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5EB" w:rsidRDefault="00E045EB" w:rsidP="00E045EB"/>
    <w:p w:rsidR="006336AA" w:rsidRDefault="006336AA" w:rsidP="00E045EB"/>
    <w:p w:rsidR="006336AA" w:rsidRDefault="006336AA" w:rsidP="00E045EB"/>
    <w:p w:rsidR="006336AA" w:rsidRDefault="006336AA" w:rsidP="00E045EB"/>
    <w:p w:rsidR="006336AA" w:rsidRDefault="006336AA" w:rsidP="00E045EB"/>
    <w:p w:rsidR="006336AA" w:rsidRDefault="006336AA" w:rsidP="00E045EB"/>
    <w:p w:rsidR="006336AA" w:rsidRDefault="006336AA" w:rsidP="00E045EB"/>
    <w:p w:rsidR="006336AA" w:rsidRDefault="006336AA" w:rsidP="00E045EB"/>
    <w:p w:rsidR="00E045EB" w:rsidRDefault="00E045EB" w:rsidP="00E045EB">
      <w:bookmarkStart w:id="0" w:name="_GoBack"/>
      <w:bookmarkEnd w:id="0"/>
    </w:p>
    <w:p w:rsidR="00E045EB" w:rsidRDefault="00E045EB" w:rsidP="00E045EB"/>
    <w:p w:rsidR="00E045EB" w:rsidRDefault="00E045EB" w:rsidP="00E045EB"/>
    <w:p w:rsidR="00E045EB" w:rsidRDefault="00E045EB" w:rsidP="00E045EB"/>
    <w:p w:rsidR="000A6E92" w:rsidRDefault="000A6E92" w:rsidP="00E045EB"/>
    <w:p w:rsidR="000A6E92" w:rsidRDefault="000A6E92" w:rsidP="00E045EB"/>
    <w:p w:rsidR="00E045EB" w:rsidRDefault="00E045EB" w:rsidP="00E045EB"/>
    <w:p w:rsidR="00E045EB" w:rsidRDefault="00E045EB" w:rsidP="00E045EB"/>
    <w:p w:rsidR="00E045EB" w:rsidRPr="002D26F4" w:rsidRDefault="00E045EB" w:rsidP="00E045EB">
      <w:pPr>
        <w:pStyle w:val="1"/>
        <w:keepNext w:val="0"/>
        <w:widowControl w:val="0"/>
        <w:spacing w:before="0" w:after="0"/>
        <w:rPr>
          <w:sz w:val="36"/>
          <w:szCs w:val="36"/>
        </w:rPr>
      </w:pPr>
      <w:r w:rsidRPr="002D26F4">
        <w:rPr>
          <w:sz w:val="36"/>
          <w:szCs w:val="36"/>
        </w:rPr>
        <w:t>Доклад</w:t>
      </w:r>
    </w:p>
    <w:p w:rsidR="00097F7F" w:rsidRDefault="00E045EB" w:rsidP="00E045EB">
      <w:pPr>
        <w:pStyle w:val="1"/>
        <w:keepNext w:val="0"/>
        <w:widowControl w:val="0"/>
        <w:spacing w:before="0" w:after="0"/>
        <w:rPr>
          <w:sz w:val="36"/>
          <w:szCs w:val="36"/>
        </w:rPr>
      </w:pPr>
      <w:r w:rsidRPr="002D26F4">
        <w:rPr>
          <w:sz w:val="36"/>
          <w:szCs w:val="36"/>
        </w:rPr>
        <w:t>Федеральной службы по надзору в сфере транспорта</w:t>
      </w:r>
    </w:p>
    <w:p w:rsidR="006336AA" w:rsidRDefault="00E045EB" w:rsidP="00E045EB">
      <w:pPr>
        <w:pStyle w:val="1"/>
        <w:keepNext w:val="0"/>
        <w:widowControl w:val="0"/>
        <w:spacing w:before="0" w:after="0"/>
        <w:rPr>
          <w:sz w:val="36"/>
          <w:szCs w:val="36"/>
        </w:rPr>
      </w:pPr>
      <w:r w:rsidRPr="002D26F4">
        <w:rPr>
          <w:sz w:val="36"/>
          <w:szCs w:val="36"/>
        </w:rPr>
        <w:t xml:space="preserve">об осуществлении государственного контроля (надзора) </w:t>
      </w:r>
    </w:p>
    <w:p w:rsidR="006336AA" w:rsidRDefault="00E045EB" w:rsidP="00E045EB">
      <w:pPr>
        <w:pStyle w:val="1"/>
        <w:keepNext w:val="0"/>
        <w:widowControl w:val="0"/>
        <w:spacing w:before="0" w:after="0"/>
        <w:rPr>
          <w:sz w:val="36"/>
          <w:szCs w:val="36"/>
        </w:rPr>
      </w:pPr>
      <w:r w:rsidRPr="002D26F4">
        <w:rPr>
          <w:sz w:val="36"/>
          <w:szCs w:val="36"/>
        </w:rPr>
        <w:t xml:space="preserve">в сфере транспорта </w:t>
      </w:r>
      <w:r w:rsidRPr="002D26F4">
        <w:rPr>
          <w:bCs/>
          <w:iCs/>
          <w:sz w:val="36"/>
          <w:szCs w:val="36"/>
        </w:rPr>
        <w:t>и транспортной безопасности</w:t>
      </w:r>
    </w:p>
    <w:p w:rsidR="00E045EB" w:rsidRPr="002D26F4" w:rsidRDefault="00E045EB" w:rsidP="00E045EB">
      <w:pPr>
        <w:pStyle w:val="1"/>
        <w:keepNext w:val="0"/>
        <w:widowControl w:val="0"/>
        <w:spacing w:before="0" w:after="0"/>
        <w:rPr>
          <w:sz w:val="36"/>
          <w:szCs w:val="36"/>
        </w:rPr>
      </w:pPr>
      <w:r w:rsidRPr="002D26F4">
        <w:rPr>
          <w:sz w:val="36"/>
          <w:szCs w:val="36"/>
        </w:rPr>
        <w:t>и об эффективности такого контроля</w:t>
      </w:r>
    </w:p>
    <w:p w:rsidR="00E045EB" w:rsidRDefault="00E045EB" w:rsidP="00E045EB">
      <w:pPr>
        <w:pStyle w:val="1"/>
        <w:keepNext w:val="0"/>
        <w:widowControl w:val="0"/>
        <w:spacing w:before="0" w:after="0"/>
        <w:rPr>
          <w:sz w:val="36"/>
          <w:szCs w:val="36"/>
        </w:rPr>
      </w:pPr>
      <w:r w:rsidRPr="00662030">
        <w:rPr>
          <w:sz w:val="36"/>
          <w:szCs w:val="36"/>
        </w:rPr>
        <w:t xml:space="preserve">за </w:t>
      </w:r>
      <w:r w:rsidR="001B4A97" w:rsidRPr="00662030">
        <w:rPr>
          <w:sz w:val="36"/>
          <w:szCs w:val="36"/>
        </w:rPr>
        <w:t>201</w:t>
      </w:r>
      <w:r w:rsidR="00BC6982">
        <w:rPr>
          <w:sz w:val="36"/>
          <w:szCs w:val="36"/>
        </w:rPr>
        <w:t>9</w:t>
      </w:r>
      <w:r w:rsidRPr="00662030">
        <w:rPr>
          <w:sz w:val="36"/>
          <w:szCs w:val="36"/>
        </w:rPr>
        <w:t xml:space="preserve"> год</w:t>
      </w:r>
    </w:p>
    <w:p w:rsidR="000A6E92" w:rsidRDefault="000A6E92" w:rsidP="000A6E92"/>
    <w:p w:rsidR="000A6E92" w:rsidRDefault="000A6E92" w:rsidP="000A6E92"/>
    <w:p w:rsidR="000A6E92" w:rsidRDefault="000A6E92" w:rsidP="000A6E92"/>
    <w:p w:rsidR="000A6E92" w:rsidRDefault="000A6E92" w:rsidP="000A6E92"/>
    <w:p w:rsidR="000A6E92" w:rsidRDefault="000A6E92" w:rsidP="000A6E92"/>
    <w:p w:rsidR="000A6E92" w:rsidRDefault="000A6E92" w:rsidP="000A6E92"/>
    <w:p w:rsidR="000A6E92" w:rsidRDefault="000A6E92" w:rsidP="000A6E92"/>
    <w:p w:rsidR="000A6E92" w:rsidRDefault="000A6E92" w:rsidP="000A6E92"/>
    <w:p w:rsidR="000A6E92" w:rsidRDefault="000A6E92" w:rsidP="000A6E92"/>
    <w:p w:rsidR="000A6E92" w:rsidRDefault="000A6E92" w:rsidP="000A6E92"/>
    <w:p w:rsidR="000A6E92" w:rsidRDefault="000A6E92" w:rsidP="000A6E92"/>
    <w:p w:rsidR="000A6E92" w:rsidRDefault="000A6E92" w:rsidP="000A6E92"/>
    <w:p w:rsidR="000A6E92" w:rsidRDefault="000A6E92" w:rsidP="000A6E92"/>
    <w:p w:rsidR="000A6E92" w:rsidRDefault="000A6E92" w:rsidP="000A6E92"/>
    <w:p w:rsidR="000A6E92" w:rsidRDefault="000A6E92" w:rsidP="000A6E92"/>
    <w:p w:rsidR="000A6E92" w:rsidRDefault="000A6E92" w:rsidP="000A6E92"/>
    <w:p w:rsidR="000A6E92" w:rsidRDefault="000A6E92" w:rsidP="000A6E92"/>
    <w:p w:rsidR="000A6E92" w:rsidRDefault="000A6E92" w:rsidP="000A6E92"/>
    <w:p w:rsidR="000A6E92" w:rsidRDefault="000A6E92" w:rsidP="000A6E92"/>
    <w:p w:rsidR="000A6E92" w:rsidRDefault="000A6E92" w:rsidP="000A6E92"/>
    <w:p w:rsidR="000A6E92" w:rsidRDefault="000A6E92" w:rsidP="000A6E92"/>
    <w:p w:rsidR="000A6E92" w:rsidRDefault="000A6E92" w:rsidP="000A6E92"/>
    <w:p w:rsidR="000A6E92" w:rsidRDefault="000A6E92" w:rsidP="000A6E92"/>
    <w:p w:rsidR="000A6E92" w:rsidRDefault="000A6E92" w:rsidP="000A6E92"/>
    <w:p w:rsidR="000A6E92" w:rsidRDefault="000A6E92" w:rsidP="000A6E92">
      <w:pPr>
        <w:jc w:val="center"/>
        <w:rPr>
          <w:sz w:val="28"/>
          <w:szCs w:val="28"/>
        </w:rPr>
      </w:pPr>
      <w:r w:rsidRPr="000A6E92">
        <w:rPr>
          <w:sz w:val="28"/>
          <w:szCs w:val="28"/>
        </w:rPr>
        <w:t>Москва</w:t>
      </w:r>
    </w:p>
    <w:p w:rsidR="000A6E92" w:rsidRPr="000A6E92" w:rsidRDefault="000A6E92" w:rsidP="000A6E92">
      <w:pPr>
        <w:jc w:val="center"/>
        <w:rPr>
          <w:sz w:val="28"/>
          <w:szCs w:val="28"/>
        </w:rPr>
      </w:pPr>
      <w:r>
        <w:rPr>
          <w:sz w:val="28"/>
          <w:szCs w:val="28"/>
        </w:rPr>
        <w:t>20</w:t>
      </w:r>
      <w:r w:rsidR="00BC6982">
        <w:rPr>
          <w:sz w:val="28"/>
          <w:szCs w:val="28"/>
        </w:rPr>
        <w:t>20</w:t>
      </w:r>
    </w:p>
    <w:p w:rsidR="00257FA6" w:rsidRPr="006A1251" w:rsidRDefault="00257FA6" w:rsidP="00257FA6">
      <w:pPr>
        <w:pStyle w:val="1"/>
        <w:keepNext w:val="0"/>
        <w:pageBreakBefore/>
        <w:widowControl w:val="0"/>
        <w:spacing w:before="0" w:after="0"/>
        <w:rPr>
          <w:sz w:val="28"/>
          <w:szCs w:val="28"/>
        </w:rPr>
      </w:pPr>
      <w:r w:rsidRPr="006A1251">
        <w:rPr>
          <w:sz w:val="28"/>
          <w:szCs w:val="28"/>
        </w:rPr>
        <w:lastRenderedPageBreak/>
        <w:t>СОДЕРЖАНИЕ</w:t>
      </w:r>
    </w:p>
    <w:p w:rsidR="00257FA6" w:rsidRPr="00257FA6" w:rsidRDefault="00257FA6" w:rsidP="00257FA6">
      <w:pPr>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7452"/>
        <w:gridCol w:w="672"/>
      </w:tblGrid>
      <w:tr w:rsidR="00257FA6" w:rsidRPr="00A860DC" w:rsidTr="00433B3F">
        <w:trPr>
          <w:trHeight w:val="283"/>
        </w:trPr>
        <w:tc>
          <w:tcPr>
            <w:tcW w:w="1730" w:type="dxa"/>
          </w:tcPr>
          <w:p w:rsidR="00257FA6" w:rsidRPr="00E26E39" w:rsidRDefault="00257FA6" w:rsidP="00CC3BC1">
            <w:pPr>
              <w:rPr>
                <w:sz w:val="28"/>
                <w:szCs w:val="28"/>
              </w:rPr>
            </w:pPr>
          </w:p>
        </w:tc>
        <w:bookmarkStart w:id="1" w:name="OLE_LINK1"/>
        <w:tc>
          <w:tcPr>
            <w:tcW w:w="7452" w:type="dxa"/>
          </w:tcPr>
          <w:p w:rsidR="00257FA6" w:rsidRPr="00A860DC" w:rsidRDefault="00782199" w:rsidP="00CC3BC1">
            <w:pPr>
              <w:rPr>
                <w:rStyle w:val="af"/>
                <w:b/>
                <w:color w:val="auto"/>
                <w:sz w:val="28"/>
                <w:szCs w:val="28"/>
                <w:u w:val="none"/>
              </w:rPr>
            </w:pPr>
            <w:r w:rsidRPr="00A860DC">
              <w:rPr>
                <w:b/>
                <w:sz w:val="28"/>
                <w:szCs w:val="28"/>
              </w:rPr>
              <w:fldChar w:fldCharType="begin"/>
            </w:r>
            <w:r w:rsidR="00B13CBF" w:rsidRPr="00A860DC">
              <w:rPr>
                <w:b/>
                <w:sz w:val="28"/>
                <w:szCs w:val="28"/>
              </w:rPr>
              <w:instrText xml:space="preserve"> HYPERLINK  \l "sub_1" </w:instrText>
            </w:r>
            <w:r w:rsidRPr="00A860DC">
              <w:rPr>
                <w:b/>
                <w:sz w:val="28"/>
                <w:szCs w:val="28"/>
              </w:rPr>
              <w:fldChar w:fldCharType="separate"/>
            </w:r>
            <w:r w:rsidR="00257FA6" w:rsidRPr="00A860DC">
              <w:rPr>
                <w:rStyle w:val="af"/>
                <w:b/>
                <w:color w:val="auto"/>
                <w:sz w:val="28"/>
                <w:szCs w:val="28"/>
                <w:u w:val="none"/>
              </w:rPr>
              <w:t>Введение</w:t>
            </w:r>
          </w:p>
          <w:p w:rsidR="005946A7" w:rsidRPr="00A860DC" w:rsidRDefault="00782199" w:rsidP="00CC3BC1">
            <w:pPr>
              <w:rPr>
                <w:b/>
                <w:sz w:val="28"/>
                <w:szCs w:val="28"/>
              </w:rPr>
            </w:pPr>
            <w:r w:rsidRPr="00A860DC">
              <w:rPr>
                <w:b/>
                <w:sz w:val="28"/>
                <w:szCs w:val="28"/>
              </w:rPr>
              <w:fldChar w:fldCharType="end"/>
            </w:r>
            <w:bookmarkEnd w:id="1"/>
          </w:p>
        </w:tc>
        <w:tc>
          <w:tcPr>
            <w:tcW w:w="672" w:type="dxa"/>
          </w:tcPr>
          <w:p w:rsidR="00257FA6" w:rsidRPr="003451DB" w:rsidRDefault="00E37691" w:rsidP="00E37691">
            <w:pPr>
              <w:rPr>
                <w:sz w:val="28"/>
                <w:szCs w:val="28"/>
              </w:rPr>
            </w:pPr>
            <w:r w:rsidRPr="003451DB">
              <w:rPr>
                <w:sz w:val="28"/>
                <w:szCs w:val="28"/>
              </w:rPr>
              <w:t>6</w:t>
            </w:r>
          </w:p>
        </w:tc>
      </w:tr>
      <w:tr w:rsidR="00257FA6" w:rsidRPr="00A860DC" w:rsidTr="00433B3F">
        <w:trPr>
          <w:trHeight w:val="283"/>
        </w:trPr>
        <w:tc>
          <w:tcPr>
            <w:tcW w:w="1730" w:type="dxa"/>
          </w:tcPr>
          <w:p w:rsidR="00257FA6" w:rsidRPr="00A860DC" w:rsidRDefault="00257FA6" w:rsidP="00CC3BC1">
            <w:pPr>
              <w:rPr>
                <w:b/>
                <w:sz w:val="28"/>
                <w:szCs w:val="28"/>
              </w:rPr>
            </w:pPr>
            <w:bookmarkStart w:id="2" w:name="OLE_LINK2" w:colFirst="1" w:colLast="1"/>
            <w:r w:rsidRPr="00A860DC">
              <w:rPr>
                <w:b/>
                <w:sz w:val="28"/>
                <w:szCs w:val="28"/>
              </w:rPr>
              <w:t xml:space="preserve">Раздел </w:t>
            </w:r>
            <w:r w:rsidRPr="00A860DC">
              <w:rPr>
                <w:b/>
                <w:sz w:val="28"/>
                <w:szCs w:val="28"/>
                <w:lang w:val="en-US"/>
              </w:rPr>
              <w:t>I</w:t>
            </w:r>
            <w:r w:rsidRPr="00A860DC">
              <w:rPr>
                <w:b/>
                <w:sz w:val="28"/>
                <w:szCs w:val="28"/>
              </w:rPr>
              <w:t>.</w:t>
            </w:r>
          </w:p>
        </w:tc>
        <w:tc>
          <w:tcPr>
            <w:tcW w:w="7452" w:type="dxa"/>
          </w:tcPr>
          <w:p w:rsidR="00257FA6" w:rsidRPr="00A860DC" w:rsidRDefault="00782199" w:rsidP="00CC3BC1">
            <w:pPr>
              <w:rPr>
                <w:rStyle w:val="af"/>
                <w:b/>
                <w:color w:val="auto"/>
                <w:sz w:val="28"/>
                <w:szCs w:val="28"/>
                <w:u w:val="none"/>
              </w:rPr>
            </w:pPr>
            <w:r w:rsidRPr="00A860DC">
              <w:rPr>
                <w:b/>
                <w:sz w:val="28"/>
                <w:szCs w:val="28"/>
              </w:rPr>
              <w:fldChar w:fldCharType="begin"/>
            </w:r>
            <w:r w:rsidR="00CA7B90" w:rsidRPr="00A860DC">
              <w:rPr>
                <w:b/>
                <w:sz w:val="28"/>
                <w:szCs w:val="28"/>
              </w:rPr>
              <w:instrText>HYPERLINK  \l "sub_2"</w:instrText>
            </w:r>
            <w:r w:rsidRPr="00A860DC">
              <w:rPr>
                <w:b/>
                <w:sz w:val="28"/>
                <w:szCs w:val="28"/>
              </w:rPr>
              <w:fldChar w:fldCharType="separate"/>
            </w:r>
            <w:r w:rsidR="00C15E49" w:rsidRPr="00A860DC">
              <w:rPr>
                <w:rStyle w:val="af"/>
                <w:b/>
                <w:color w:val="auto"/>
                <w:sz w:val="28"/>
                <w:szCs w:val="28"/>
                <w:u w:val="none"/>
              </w:rPr>
              <w:t>Федеральная служба по надзору в сфере транспорта (</w:t>
            </w:r>
            <w:proofErr w:type="spellStart"/>
            <w:r w:rsidR="00257FA6" w:rsidRPr="00A860DC">
              <w:rPr>
                <w:rStyle w:val="af"/>
                <w:b/>
                <w:color w:val="auto"/>
                <w:sz w:val="28"/>
                <w:szCs w:val="28"/>
                <w:u w:val="none"/>
              </w:rPr>
              <w:t>Ространснадзор</w:t>
            </w:r>
            <w:proofErr w:type="spellEnd"/>
            <w:r w:rsidR="00C15E49" w:rsidRPr="00A860DC">
              <w:rPr>
                <w:rStyle w:val="af"/>
                <w:b/>
                <w:color w:val="auto"/>
                <w:sz w:val="28"/>
                <w:szCs w:val="28"/>
                <w:u w:val="none"/>
              </w:rPr>
              <w:t>)</w:t>
            </w:r>
          </w:p>
          <w:p w:rsidR="005946A7" w:rsidRPr="00A860DC" w:rsidRDefault="00782199" w:rsidP="00CC3BC1">
            <w:pPr>
              <w:rPr>
                <w:b/>
                <w:color w:val="000000" w:themeColor="text1"/>
                <w:sz w:val="28"/>
                <w:szCs w:val="28"/>
              </w:rPr>
            </w:pPr>
            <w:r w:rsidRPr="00A860DC">
              <w:rPr>
                <w:b/>
                <w:sz w:val="28"/>
                <w:szCs w:val="28"/>
              </w:rPr>
              <w:fldChar w:fldCharType="end"/>
            </w:r>
          </w:p>
        </w:tc>
        <w:tc>
          <w:tcPr>
            <w:tcW w:w="672" w:type="dxa"/>
          </w:tcPr>
          <w:p w:rsidR="008501CB" w:rsidRPr="003451DB" w:rsidRDefault="008501CB" w:rsidP="00CC3BC1">
            <w:pPr>
              <w:rPr>
                <w:sz w:val="28"/>
                <w:szCs w:val="28"/>
              </w:rPr>
            </w:pPr>
          </w:p>
          <w:p w:rsidR="00257FA6" w:rsidRPr="003451DB" w:rsidRDefault="00CF0749" w:rsidP="00CF0749">
            <w:pPr>
              <w:rPr>
                <w:sz w:val="28"/>
                <w:szCs w:val="28"/>
              </w:rPr>
            </w:pPr>
            <w:r w:rsidRPr="003451DB">
              <w:rPr>
                <w:sz w:val="28"/>
                <w:szCs w:val="28"/>
              </w:rPr>
              <w:t>8</w:t>
            </w:r>
          </w:p>
        </w:tc>
      </w:tr>
      <w:bookmarkEnd w:id="2"/>
      <w:tr w:rsidR="00257FA6" w:rsidRPr="00A860DC" w:rsidTr="00433B3F">
        <w:trPr>
          <w:trHeight w:val="283"/>
        </w:trPr>
        <w:tc>
          <w:tcPr>
            <w:tcW w:w="1730" w:type="dxa"/>
          </w:tcPr>
          <w:p w:rsidR="00257FA6" w:rsidRPr="00A860DC" w:rsidRDefault="00257FA6" w:rsidP="00CC3BC1">
            <w:pPr>
              <w:rPr>
                <w:sz w:val="28"/>
                <w:szCs w:val="28"/>
              </w:rPr>
            </w:pPr>
            <w:r w:rsidRPr="00A860DC">
              <w:rPr>
                <w:sz w:val="28"/>
                <w:szCs w:val="28"/>
              </w:rPr>
              <w:t>1.</w:t>
            </w:r>
          </w:p>
        </w:tc>
        <w:bookmarkStart w:id="3" w:name="OLE_LINK3"/>
        <w:tc>
          <w:tcPr>
            <w:tcW w:w="7452" w:type="dxa"/>
          </w:tcPr>
          <w:p w:rsidR="00257FA6" w:rsidRPr="00A860DC" w:rsidRDefault="00782199" w:rsidP="00CC3BC1">
            <w:pPr>
              <w:rPr>
                <w:rStyle w:val="af"/>
                <w:color w:val="auto"/>
                <w:sz w:val="28"/>
                <w:szCs w:val="28"/>
                <w:u w:val="none"/>
              </w:rPr>
            </w:pPr>
            <w:r w:rsidRPr="00A860DC">
              <w:rPr>
                <w:sz w:val="28"/>
                <w:szCs w:val="28"/>
              </w:rPr>
              <w:fldChar w:fldCharType="begin"/>
            </w:r>
            <w:r w:rsidR="00CA7B90" w:rsidRPr="00A860DC">
              <w:rPr>
                <w:sz w:val="28"/>
                <w:szCs w:val="28"/>
              </w:rPr>
              <w:instrText>HYPERLINK  \l "sub_3"</w:instrText>
            </w:r>
            <w:r w:rsidRPr="00A860DC">
              <w:rPr>
                <w:sz w:val="28"/>
                <w:szCs w:val="28"/>
              </w:rPr>
              <w:fldChar w:fldCharType="separate"/>
            </w:r>
            <w:r w:rsidR="005946A7" w:rsidRPr="00A860DC">
              <w:rPr>
                <w:rStyle w:val="af"/>
                <w:color w:val="auto"/>
                <w:sz w:val="28"/>
                <w:szCs w:val="28"/>
                <w:u w:val="none"/>
              </w:rPr>
              <w:t xml:space="preserve">Состояние нормативно-правового регулирования </w:t>
            </w:r>
            <w:r w:rsidR="008C29C9" w:rsidRPr="00A860DC">
              <w:rPr>
                <w:rStyle w:val="af"/>
                <w:color w:val="auto"/>
                <w:sz w:val="28"/>
                <w:szCs w:val="28"/>
                <w:u w:val="none"/>
              </w:rPr>
              <w:br/>
            </w:r>
            <w:r w:rsidR="005946A7" w:rsidRPr="00A860DC">
              <w:rPr>
                <w:rStyle w:val="af"/>
                <w:color w:val="auto"/>
                <w:sz w:val="28"/>
                <w:szCs w:val="28"/>
                <w:u w:val="none"/>
              </w:rPr>
              <w:t>для</w:t>
            </w:r>
            <w:r w:rsidR="000769DE">
              <w:rPr>
                <w:rStyle w:val="af"/>
                <w:color w:val="auto"/>
                <w:sz w:val="28"/>
                <w:szCs w:val="28"/>
                <w:u w:val="none"/>
              </w:rPr>
              <w:t xml:space="preserve"> </w:t>
            </w:r>
            <w:r w:rsidR="005946A7" w:rsidRPr="00A860DC">
              <w:rPr>
                <w:rStyle w:val="af"/>
                <w:color w:val="auto"/>
                <w:sz w:val="28"/>
                <w:szCs w:val="28"/>
                <w:u w:val="none"/>
              </w:rPr>
              <w:t xml:space="preserve">осуществления государственного контроля (надзора) </w:t>
            </w:r>
            <w:r w:rsidR="008C29C9" w:rsidRPr="00A860DC">
              <w:rPr>
                <w:rStyle w:val="af"/>
                <w:color w:val="auto"/>
                <w:sz w:val="28"/>
                <w:szCs w:val="28"/>
                <w:u w:val="none"/>
              </w:rPr>
              <w:br/>
            </w:r>
            <w:r w:rsidR="005946A7" w:rsidRPr="00A860DC">
              <w:rPr>
                <w:rStyle w:val="af"/>
                <w:color w:val="auto"/>
                <w:sz w:val="28"/>
                <w:szCs w:val="28"/>
                <w:u w:val="none"/>
              </w:rPr>
              <w:t xml:space="preserve">в сфере транспорта </w:t>
            </w:r>
            <w:r w:rsidR="00E82447" w:rsidRPr="00A860DC">
              <w:rPr>
                <w:rStyle w:val="af"/>
                <w:color w:val="auto"/>
                <w:sz w:val="28"/>
                <w:szCs w:val="28"/>
                <w:u w:val="none"/>
              </w:rPr>
              <w:t>и транспортной</w:t>
            </w:r>
            <w:r w:rsidR="005946A7" w:rsidRPr="00A860DC">
              <w:rPr>
                <w:rStyle w:val="af"/>
                <w:color w:val="auto"/>
                <w:sz w:val="28"/>
                <w:szCs w:val="28"/>
                <w:u w:val="none"/>
              </w:rPr>
              <w:t xml:space="preserve"> безопасности</w:t>
            </w:r>
          </w:p>
          <w:p w:rsidR="005946A7" w:rsidRPr="00A860DC" w:rsidRDefault="00782199" w:rsidP="00CC3BC1">
            <w:pPr>
              <w:rPr>
                <w:color w:val="000000" w:themeColor="text1"/>
                <w:sz w:val="28"/>
                <w:szCs w:val="28"/>
              </w:rPr>
            </w:pPr>
            <w:r w:rsidRPr="00A860DC">
              <w:rPr>
                <w:sz w:val="28"/>
                <w:szCs w:val="28"/>
              </w:rPr>
              <w:fldChar w:fldCharType="end"/>
            </w:r>
            <w:bookmarkEnd w:id="3"/>
          </w:p>
        </w:tc>
        <w:tc>
          <w:tcPr>
            <w:tcW w:w="672" w:type="dxa"/>
          </w:tcPr>
          <w:p w:rsidR="005946A7" w:rsidRPr="003451DB" w:rsidRDefault="005946A7" w:rsidP="00CC3BC1">
            <w:pPr>
              <w:rPr>
                <w:sz w:val="28"/>
                <w:szCs w:val="28"/>
              </w:rPr>
            </w:pPr>
          </w:p>
          <w:p w:rsidR="005946A7" w:rsidRPr="003451DB" w:rsidRDefault="005946A7" w:rsidP="00CC3BC1">
            <w:pPr>
              <w:rPr>
                <w:sz w:val="28"/>
                <w:szCs w:val="28"/>
              </w:rPr>
            </w:pPr>
          </w:p>
          <w:p w:rsidR="00257FA6" w:rsidRPr="003451DB" w:rsidRDefault="00CF0749" w:rsidP="00CF0749">
            <w:pPr>
              <w:rPr>
                <w:sz w:val="28"/>
                <w:szCs w:val="28"/>
              </w:rPr>
            </w:pPr>
            <w:r w:rsidRPr="003451DB">
              <w:rPr>
                <w:sz w:val="28"/>
                <w:szCs w:val="28"/>
              </w:rPr>
              <w:t>8</w:t>
            </w:r>
          </w:p>
        </w:tc>
      </w:tr>
      <w:tr w:rsidR="00257FA6" w:rsidRPr="00A860DC" w:rsidTr="00433B3F">
        <w:trPr>
          <w:trHeight w:val="283"/>
        </w:trPr>
        <w:tc>
          <w:tcPr>
            <w:tcW w:w="1730" w:type="dxa"/>
          </w:tcPr>
          <w:p w:rsidR="00257FA6" w:rsidRPr="00A860DC" w:rsidRDefault="00257FA6" w:rsidP="00CC3BC1">
            <w:pPr>
              <w:rPr>
                <w:sz w:val="28"/>
                <w:szCs w:val="28"/>
              </w:rPr>
            </w:pPr>
            <w:r w:rsidRPr="00A860DC">
              <w:rPr>
                <w:sz w:val="28"/>
                <w:szCs w:val="28"/>
              </w:rPr>
              <w:t>2.</w:t>
            </w:r>
          </w:p>
        </w:tc>
        <w:bookmarkStart w:id="4" w:name="OLE_LINK4"/>
        <w:tc>
          <w:tcPr>
            <w:tcW w:w="7452" w:type="dxa"/>
          </w:tcPr>
          <w:p w:rsidR="00257FA6" w:rsidRPr="00A860DC" w:rsidRDefault="00782199" w:rsidP="00CC3BC1">
            <w:pPr>
              <w:rPr>
                <w:rStyle w:val="af"/>
                <w:color w:val="auto"/>
                <w:sz w:val="28"/>
                <w:szCs w:val="28"/>
                <w:u w:val="none"/>
              </w:rPr>
            </w:pPr>
            <w:r w:rsidRPr="00A860DC">
              <w:rPr>
                <w:sz w:val="28"/>
                <w:szCs w:val="28"/>
              </w:rPr>
              <w:fldChar w:fldCharType="begin"/>
            </w:r>
            <w:r w:rsidR="00F70D0A" w:rsidRPr="00A860DC">
              <w:rPr>
                <w:sz w:val="28"/>
                <w:szCs w:val="28"/>
              </w:rPr>
              <w:instrText xml:space="preserve"> HYPERLINK  \l "sub_4" </w:instrText>
            </w:r>
            <w:r w:rsidRPr="00A860DC">
              <w:rPr>
                <w:sz w:val="28"/>
                <w:szCs w:val="28"/>
              </w:rPr>
              <w:fldChar w:fldCharType="separate"/>
            </w:r>
            <w:r w:rsidR="00257FA6" w:rsidRPr="00A860DC">
              <w:rPr>
                <w:rStyle w:val="af"/>
                <w:color w:val="auto"/>
                <w:sz w:val="28"/>
                <w:szCs w:val="28"/>
                <w:u w:val="none"/>
              </w:rPr>
              <w:t>Организация государственного контроля (надзора)</w:t>
            </w:r>
          </w:p>
          <w:p w:rsidR="005946A7" w:rsidRPr="00A860DC" w:rsidRDefault="00782199" w:rsidP="00CC3BC1">
            <w:pPr>
              <w:rPr>
                <w:sz w:val="28"/>
                <w:szCs w:val="28"/>
              </w:rPr>
            </w:pPr>
            <w:r w:rsidRPr="00A860DC">
              <w:rPr>
                <w:sz w:val="28"/>
                <w:szCs w:val="28"/>
              </w:rPr>
              <w:fldChar w:fldCharType="end"/>
            </w:r>
            <w:bookmarkEnd w:id="4"/>
          </w:p>
        </w:tc>
        <w:tc>
          <w:tcPr>
            <w:tcW w:w="672" w:type="dxa"/>
          </w:tcPr>
          <w:p w:rsidR="00257FA6" w:rsidRPr="003451DB" w:rsidRDefault="00FB6947" w:rsidP="00CF0749">
            <w:pPr>
              <w:rPr>
                <w:sz w:val="28"/>
                <w:szCs w:val="28"/>
              </w:rPr>
            </w:pPr>
            <w:r w:rsidRPr="003451DB">
              <w:rPr>
                <w:sz w:val="28"/>
                <w:szCs w:val="28"/>
              </w:rPr>
              <w:t>1</w:t>
            </w:r>
            <w:r w:rsidR="00CF0749" w:rsidRPr="003451DB">
              <w:rPr>
                <w:sz w:val="28"/>
                <w:szCs w:val="28"/>
              </w:rPr>
              <w:t>3</w:t>
            </w:r>
          </w:p>
        </w:tc>
      </w:tr>
      <w:tr w:rsidR="00257FA6" w:rsidRPr="00A860DC" w:rsidTr="00433B3F">
        <w:trPr>
          <w:trHeight w:val="283"/>
        </w:trPr>
        <w:tc>
          <w:tcPr>
            <w:tcW w:w="1730" w:type="dxa"/>
          </w:tcPr>
          <w:p w:rsidR="00257FA6" w:rsidRPr="00A860DC" w:rsidRDefault="00257FA6" w:rsidP="00CC3BC1">
            <w:pPr>
              <w:rPr>
                <w:sz w:val="28"/>
                <w:szCs w:val="28"/>
              </w:rPr>
            </w:pPr>
            <w:r w:rsidRPr="00A860DC">
              <w:rPr>
                <w:sz w:val="28"/>
                <w:szCs w:val="28"/>
              </w:rPr>
              <w:t>3.</w:t>
            </w:r>
          </w:p>
        </w:tc>
        <w:tc>
          <w:tcPr>
            <w:tcW w:w="7452" w:type="dxa"/>
          </w:tcPr>
          <w:p w:rsidR="00257FA6" w:rsidRPr="00A860DC" w:rsidRDefault="00782199" w:rsidP="00CC3BC1">
            <w:pPr>
              <w:rPr>
                <w:rStyle w:val="af"/>
                <w:color w:val="auto"/>
                <w:sz w:val="28"/>
                <w:szCs w:val="28"/>
                <w:u w:val="none"/>
              </w:rPr>
            </w:pPr>
            <w:r w:rsidRPr="00A860DC">
              <w:rPr>
                <w:sz w:val="28"/>
                <w:szCs w:val="28"/>
              </w:rPr>
              <w:fldChar w:fldCharType="begin"/>
            </w:r>
            <w:r w:rsidR="001871DD" w:rsidRPr="00A860DC">
              <w:rPr>
                <w:sz w:val="28"/>
                <w:szCs w:val="28"/>
              </w:rPr>
              <w:instrText xml:space="preserve"> HYPERLINK  \l "sub_5" </w:instrText>
            </w:r>
            <w:r w:rsidRPr="00A860DC">
              <w:rPr>
                <w:sz w:val="28"/>
                <w:szCs w:val="28"/>
              </w:rPr>
              <w:fldChar w:fldCharType="separate"/>
            </w:r>
            <w:bookmarkStart w:id="5" w:name="OLE_LINK5"/>
            <w:r w:rsidR="00257FA6" w:rsidRPr="00A860DC">
              <w:rPr>
                <w:rStyle w:val="af"/>
                <w:color w:val="auto"/>
                <w:sz w:val="28"/>
                <w:szCs w:val="28"/>
                <w:u w:val="none"/>
              </w:rPr>
              <w:t>Финансовое и кадровое обеспечение государственного контроля (надзора)</w:t>
            </w:r>
          </w:p>
          <w:bookmarkEnd w:id="5"/>
          <w:p w:rsidR="009402D1" w:rsidRPr="00A860DC" w:rsidRDefault="00782199" w:rsidP="00CC3BC1">
            <w:pPr>
              <w:rPr>
                <w:sz w:val="28"/>
                <w:szCs w:val="28"/>
              </w:rPr>
            </w:pPr>
            <w:r w:rsidRPr="00A860DC">
              <w:rPr>
                <w:sz w:val="28"/>
                <w:szCs w:val="28"/>
              </w:rPr>
              <w:fldChar w:fldCharType="end"/>
            </w:r>
          </w:p>
        </w:tc>
        <w:tc>
          <w:tcPr>
            <w:tcW w:w="672" w:type="dxa"/>
          </w:tcPr>
          <w:p w:rsidR="007E5AD4" w:rsidRPr="003451DB" w:rsidRDefault="007E5AD4" w:rsidP="00CC3BC1">
            <w:pPr>
              <w:rPr>
                <w:sz w:val="28"/>
                <w:szCs w:val="28"/>
              </w:rPr>
            </w:pPr>
          </w:p>
          <w:p w:rsidR="00257FA6" w:rsidRPr="003451DB" w:rsidRDefault="00423333" w:rsidP="00D04B3E">
            <w:pPr>
              <w:rPr>
                <w:sz w:val="28"/>
                <w:szCs w:val="28"/>
              </w:rPr>
            </w:pPr>
            <w:r w:rsidRPr="003451DB">
              <w:rPr>
                <w:sz w:val="28"/>
                <w:szCs w:val="28"/>
              </w:rPr>
              <w:t>2</w:t>
            </w:r>
            <w:r w:rsidR="00D04B3E" w:rsidRPr="003451DB">
              <w:rPr>
                <w:sz w:val="28"/>
                <w:szCs w:val="28"/>
              </w:rPr>
              <w:t>6</w:t>
            </w:r>
          </w:p>
        </w:tc>
      </w:tr>
      <w:tr w:rsidR="00257FA6" w:rsidRPr="00A860DC" w:rsidTr="00433B3F">
        <w:trPr>
          <w:trHeight w:val="283"/>
        </w:trPr>
        <w:tc>
          <w:tcPr>
            <w:tcW w:w="1730" w:type="dxa"/>
          </w:tcPr>
          <w:p w:rsidR="00257FA6" w:rsidRPr="00A860DC" w:rsidRDefault="00257FA6" w:rsidP="00CC3BC1">
            <w:pPr>
              <w:rPr>
                <w:sz w:val="28"/>
                <w:szCs w:val="28"/>
              </w:rPr>
            </w:pPr>
            <w:r w:rsidRPr="00A860DC">
              <w:rPr>
                <w:sz w:val="28"/>
                <w:szCs w:val="28"/>
              </w:rPr>
              <w:t>4.</w:t>
            </w:r>
          </w:p>
        </w:tc>
        <w:bookmarkStart w:id="6" w:name="OLE_LINK6"/>
        <w:tc>
          <w:tcPr>
            <w:tcW w:w="7452" w:type="dxa"/>
          </w:tcPr>
          <w:p w:rsidR="00257FA6" w:rsidRPr="00A860DC" w:rsidRDefault="00782199" w:rsidP="00CC3BC1">
            <w:pPr>
              <w:rPr>
                <w:rStyle w:val="af"/>
                <w:color w:val="auto"/>
                <w:sz w:val="28"/>
                <w:szCs w:val="28"/>
                <w:u w:val="none"/>
              </w:rPr>
            </w:pPr>
            <w:r w:rsidRPr="00A860DC">
              <w:rPr>
                <w:sz w:val="28"/>
                <w:szCs w:val="28"/>
              </w:rPr>
              <w:fldChar w:fldCharType="begin"/>
            </w:r>
            <w:r w:rsidR="001871DD" w:rsidRPr="00A860DC">
              <w:rPr>
                <w:sz w:val="28"/>
                <w:szCs w:val="28"/>
              </w:rPr>
              <w:instrText xml:space="preserve"> HYPERLINK  \l "sub_6" </w:instrText>
            </w:r>
            <w:r w:rsidRPr="00A860DC">
              <w:rPr>
                <w:sz w:val="28"/>
                <w:szCs w:val="28"/>
              </w:rPr>
              <w:fldChar w:fldCharType="separate"/>
            </w:r>
            <w:r w:rsidR="00257FA6" w:rsidRPr="00A860DC">
              <w:rPr>
                <w:rStyle w:val="af"/>
                <w:color w:val="auto"/>
                <w:sz w:val="28"/>
                <w:szCs w:val="28"/>
                <w:u w:val="none"/>
              </w:rPr>
              <w:t>Проведение государственного контроля (надзора)</w:t>
            </w:r>
          </w:p>
          <w:p w:rsidR="00D87297" w:rsidRPr="00A860DC" w:rsidRDefault="00782199" w:rsidP="00CC3BC1">
            <w:pPr>
              <w:rPr>
                <w:sz w:val="28"/>
                <w:szCs w:val="28"/>
              </w:rPr>
            </w:pPr>
            <w:r w:rsidRPr="00A860DC">
              <w:rPr>
                <w:sz w:val="28"/>
                <w:szCs w:val="28"/>
              </w:rPr>
              <w:fldChar w:fldCharType="end"/>
            </w:r>
            <w:bookmarkEnd w:id="6"/>
          </w:p>
        </w:tc>
        <w:tc>
          <w:tcPr>
            <w:tcW w:w="672" w:type="dxa"/>
          </w:tcPr>
          <w:p w:rsidR="00257FA6" w:rsidRPr="003451DB" w:rsidRDefault="00D37702" w:rsidP="00D04B3E">
            <w:pPr>
              <w:rPr>
                <w:sz w:val="28"/>
                <w:szCs w:val="28"/>
              </w:rPr>
            </w:pPr>
            <w:r w:rsidRPr="003451DB">
              <w:rPr>
                <w:sz w:val="28"/>
                <w:szCs w:val="28"/>
              </w:rPr>
              <w:t>28</w:t>
            </w:r>
          </w:p>
        </w:tc>
      </w:tr>
      <w:tr w:rsidR="00257FA6" w:rsidRPr="00A860DC" w:rsidTr="00433B3F">
        <w:trPr>
          <w:trHeight w:val="283"/>
        </w:trPr>
        <w:tc>
          <w:tcPr>
            <w:tcW w:w="1730" w:type="dxa"/>
          </w:tcPr>
          <w:p w:rsidR="00257FA6" w:rsidRPr="00A860DC" w:rsidRDefault="00257FA6" w:rsidP="00CC3BC1">
            <w:pPr>
              <w:rPr>
                <w:sz w:val="28"/>
                <w:szCs w:val="28"/>
              </w:rPr>
            </w:pPr>
            <w:r w:rsidRPr="00A860DC">
              <w:rPr>
                <w:sz w:val="28"/>
                <w:szCs w:val="28"/>
              </w:rPr>
              <w:t>5.</w:t>
            </w:r>
          </w:p>
        </w:tc>
        <w:bookmarkStart w:id="7" w:name="OLE_LINK7"/>
        <w:tc>
          <w:tcPr>
            <w:tcW w:w="7452" w:type="dxa"/>
          </w:tcPr>
          <w:p w:rsidR="00257FA6" w:rsidRPr="00A860DC" w:rsidRDefault="00782199" w:rsidP="00CC3BC1">
            <w:pPr>
              <w:rPr>
                <w:rStyle w:val="af"/>
                <w:color w:val="auto"/>
                <w:sz w:val="28"/>
                <w:szCs w:val="28"/>
                <w:u w:val="none"/>
              </w:rPr>
            </w:pPr>
            <w:r w:rsidRPr="00A860DC">
              <w:rPr>
                <w:sz w:val="28"/>
                <w:szCs w:val="28"/>
              </w:rPr>
              <w:fldChar w:fldCharType="begin"/>
            </w:r>
            <w:r w:rsidR="001871DD" w:rsidRPr="00A860DC">
              <w:rPr>
                <w:sz w:val="28"/>
                <w:szCs w:val="28"/>
              </w:rPr>
              <w:instrText xml:space="preserve"> HYPERLINK  \l "sub_7" </w:instrText>
            </w:r>
            <w:r w:rsidRPr="00A860DC">
              <w:rPr>
                <w:sz w:val="28"/>
                <w:szCs w:val="28"/>
              </w:rPr>
              <w:fldChar w:fldCharType="separate"/>
            </w:r>
            <w:r w:rsidR="00257FA6" w:rsidRPr="00A860DC">
              <w:rPr>
                <w:rStyle w:val="af"/>
                <w:color w:val="auto"/>
                <w:sz w:val="28"/>
                <w:szCs w:val="28"/>
                <w:u w:val="none"/>
              </w:rPr>
              <w:t xml:space="preserve">Действия </w:t>
            </w:r>
            <w:proofErr w:type="spellStart"/>
            <w:r w:rsidR="00257FA6" w:rsidRPr="00A860DC">
              <w:rPr>
                <w:rStyle w:val="af"/>
                <w:color w:val="auto"/>
                <w:sz w:val="28"/>
                <w:szCs w:val="28"/>
                <w:u w:val="none"/>
              </w:rPr>
              <w:t>Ространснадзора</w:t>
            </w:r>
            <w:proofErr w:type="spellEnd"/>
            <w:r w:rsidR="00257FA6" w:rsidRPr="00A860DC">
              <w:rPr>
                <w:rStyle w:val="af"/>
                <w:color w:val="auto"/>
                <w:sz w:val="28"/>
                <w:szCs w:val="28"/>
                <w:u w:val="none"/>
              </w:rPr>
              <w:t xml:space="preserve"> по пресечению нарушений обязательных требований и (или) устранению последствий таких нарушений</w:t>
            </w:r>
          </w:p>
          <w:p w:rsidR="00D87297" w:rsidRPr="00A860DC" w:rsidRDefault="00782199" w:rsidP="00CC3BC1">
            <w:pPr>
              <w:rPr>
                <w:sz w:val="28"/>
                <w:szCs w:val="28"/>
              </w:rPr>
            </w:pPr>
            <w:r w:rsidRPr="00A860DC">
              <w:rPr>
                <w:sz w:val="28"/>
                <w:szCs w:val="28"/>
              </w:rPr>
              <w:fldChar w:fldCharType="end"/>
            </w:r>
            <w:bookmarkEnd w:id="7"/>
          </w:p>
        </w:tc>
        <w:tc>
          <w:tcPr>
            <w:tcW w:w="672" w:type="dxa"/>
          </w:tcPr>
          <w:p w:rsidR="00F949A1" w:rsidRPr="003451DB" w:rsidRDefault="00F949A1" w:rsidP="00CC3BC1">
            <w:pPr>
              <w:rPr>
                <w:sz w:val="28"/>
                <w:szCs w:val="28"/>
              </w:rPr>
            </w:pPr>
          </w:p>
          <w:p w:rsidR="00F949A1" w:rsidRPr="003451DB" w:rsidRDefault="00F949A1" w:rsidP="00CC3BC1">
            <w:pPr>
              <w:rPr>
                <w:sz w:val="28"/>
                <w:szCs w:val="28"/>
              </w:rPr>
            </w:pPr>
          </w:p>
          <w:p w:rsidR="00257FA6" w:rsidRPr="003451DB" w:rsidRDefault="003451DB" w:rsidP="00D37702">
            <w:pPr>
              <w:rPr>
                <w:sz w:val="28"/>
                <w:szCs w:val="28"/>
                <w:lang w:val="en-US"/>
              </w:rPr>
            </w:pPr>
            <w:r w:rsidRPr="003451DB">
              <w:rPr>
                <w:sz w:val="28"/>
                <w:szCs w:val="28"/>
                <w:lang w:val="en-US"/>
              </w:rPr>
              <w:t>30</w:t>
            </w:r>
          </w:p>
        </w:tc>
      </w:tr>
      <w:tr w:rsidR="00257FA6" w:rsidRPr="00A860DC" w:rsidTr="00433B3F">
        <w:trPr>
          <w:trHeight w:val="283"/>
        </w:trPr>
        <w:tc>
          <w:tcPr>
            <w:tcW w:w="1730" w:type="dxa"/>
          </w:tcPr>
          <w:p w:rsidR="00257FA6" w:rsidRPr="00A860DC" w:rsidRDefault="00257FA6" w:rsidP="00CC3BC1">
            <w:pPr>
              <w:rPr>
                <w:sz w:val="28"/>
                <w:szCs w:val="28"/>
              </w:rPr>
            </w:pPr>
            <w:r w:rsidRPr="00A860DC">
              <w:rPr>
                <w:sz w:val="28"/>
                <w:szCs w:val="28"/>
              </w:rPr>
              <w:t>6.</w:t>
            </w:r>
          </w:p>
        </w:tc>
        <w:bookmarkStart w:id="8" w:name="OLE_LINK8"/>
        <w:tc>
          <w:tcPr>
            <w:tcW w:w="7452" w:type="dxa"/>
          </w:tcPr>
          <w:p w:rsidR="00257FA6" w:rsidRPr="00A860DC" w:rsidRDefault="00782199" w:rsidP="00CC3BC1">
            <w:pPr>
              <w:rPr>
                <w:rStyle w:val="af"/>
                <w:color w:val="auto"/>
                <w:sz w:val="28"/>
                <w:szCs w:val="28"/>
                <w:u w:val="none"/>
              </w:rPr>
            </w:pPr>
            <w:r w:rsidRPr="00A860DC">
              <w:rPr>
                <w:sz w:val="28"/>
                <w:szCs w:val="28"/>
              </w:rPr>
              <w:fldChar w:fldCharType="begin"/>
            </w:r>
            <w:r w:rsidR="001871DD" w:rsidRPr="00A860DC">
              <w:rPr>
                <w:sz w:val="28"/>
                <w:szCs w:val="28"/>
              </w:rPr>
              <w:instrText xml:space="preserve"> HYPERLINK  \l "sub_8" </w:instrText>
            </w:r>
            <w:r w:rsidRPr="00A860DC">
              <w:rPr>
                <w:sz w:val="28"/>
                <w:szCs w:val="28"/>
              </w:rPr>
              <w:fldChar w:fldCharType="separate"/>
            </w:r>
            <w:r w:rsidR="00257FA6" w:rsidRPr="00A860DC">
              <w:rPr>
                <w:rStyle w:val="af"/>
                <w:color w:val="auto"/>
                <w:sz w:val="28"/>
                <w:szCs w:val="28"/>
                <w:u w:val="none"/>
              </w:rPr>
              <w:t>Анализ и оценка эффективности государственного контроля (надзора)</w:t>
            </w:r>
          </w:p>
          <w:p w:rsidR="00D87297" w:rsidRPr="00A860DC" w:rsidRDefault="00782199" w:rsidP="00CC3BC1">
            <w:pPr>
              <w:rPr>
                <w:sz w:val="28"/>
                <w:szCs w:val="28"/>
              </w:rPr>
            </w:pPr>
            <w:r w:rsidRPr="00A860DC">
              <w:rPr>
                <w:sz w:val="28"/>
                <w:szCs w:val="28"/>
              </w:rPr>
              <w:fldChar w:fldCharType="end"/>
            </w:r>
            <w:bookmarkEnd w:id="8"/>
          </w:p>
        </w:tc>
        <w:tc>
          <w:tcPr>
            <w:tcW w:w="672" w:type="dxa"/>
          </w:tcPr>
          <w:p w:rsidR="006A40DE" w:rsidRPr="003451DB" w:rsidRDefault="006A40DE" w:rsidP="00CC3BC1">
            <w:pPr>
              <w:rPr>
                <w:sz w:val="28"/>
                <w:szCs w:val="28"/>
              </w:rPr>
            </w:pPr>
          </w:p>
          <w:p w:rsidR="00257FA6" w:rsidRPr="003451DB" w:rsidRDefault="00D37702" w:rsidP="00D37702">
            <w:pPr>
              <w:rPr>
                <w:sz w:val="28"/>
                <w:szCs w:val="28"/>
              </w:rPr>
            </w:pPr>
            <w:r w:rsidRPr="003451DB">
              <w:rPr>
                <w:sz w:val="28"/>
                <w:szCs w:val="28"/>
              </w:rPr>
              <w:t>32</w:t>
            </w:r>
          </w:p>
        </w:tc>
      </w:tr>
      <w:tr w:rsidR="00257FA6" w:rsidRPr="00A860DC" w:rsidTr="00433B3F">
        <w:trPr>
          <w:trHeight w:val="283"/>
        </w:trPr>
        <w:tc>
          <w:tcPr>
            <w:tcW w:w="1730" w:type="dxa"/>
          </w:tcPr>
          <w:p w:rsidR="00257FA6" w:rsidRPr="00A860DC" w:rsidRDefault="00257FA6" w:rsidP="00CC3BC1">
            <w:pPr>
              <w:rPr>
                <w:sz w:val="28"/>
                <w:szCs w:val="28"/>
              </w:rPr>
            </w:pPr>
            <w:r w:rsidRPr="00A860DC">
              <w:rPr>
                <w:sz w:val="28"/>
                <w:szCs w:val="28"/>
              </w:rPr>
              <w:t>7.</w:t>
            </w:r>
          </w:p>
        </w:tc>
        <w:bookmarkStart w:id="9" w:name="OLE_LINK9"/>
        <w:tc>
          <w:tcPr>
            <w:tcW w:w="7452" w:type="dxa"/>
          </w:tcPr>
          <w:p w:rsidR="00257FA6" w:rsidRPr="00A860DC" w:rsidRDefault="00782199" w:rsidP="00CC3BC1">
            <w:pPr>
              <w:rPr>
                <w:rStyle w:val="af"/>
                <w:color w:val="auto"/>
                <w:sz w:val="28"/>
                <w:szCs w:val="28"/>
                <w:u w:val="none"/>
              </w:rPr>
            </w:pPr>
            <w:r w:rsidRPr="00A860DC">
              <w:rPr>
                <w:sz w:val="28"/>
                <w:szCs w:val="28"/>
              </w:rPr>
              <w:fldChar w:fldCharType="begin"/>
            </w:r>
            <w:r w:rsidR="003F0107" w:rsidRPr="00A860DC">
              <w:rPr>
                <w:sz w:val="28"/>
                <w:szCs w:val="28"/>
              </w:rPr>
              <w:instrText>HYPERLINK  \l "sub_9"</w:instrText>
            </w:r>
            <w:r w:rsidRPr="00A860DC">
              <w:rPr>
                <w:sz w:val="28"/>
                <w:szCs w:val="28"/>
              </w:rPr>
              <w:fldChar w:fldCharType="separate"/>
            </w:r>
            <w:r w:rsidR="00257FA6" w:rsidRPr="00A860DC">
              <w:rPr>
                <w:rStyle w:val="af"/>
                <w:color w:val="auto"/>
                <w:sz w:val="28"/>
                <w:szCs w:val="28"/>
                <w:u w:val="none"/>
              </w:rPr>
              <w:t>Выводы и предложения по результатам государственного контроля (надзора)</w:t>
            </w:r>
          </w:p>
          <w:p w:rsidR="00D87297" w:rsidRPr="00A860DC" w:rsidRDefault="00782199" w:rsidP="00CC3BC1">
            <w:pPr>
              <w:rPr>
                <w:sz w:val="28"/>
                <w:szCs w:val="28"/>
              </w:rPr>
            </w:pPr>
            <w:r w:rsidRPr="00A860DC">
              <w:rPr>
                <w:sz w:val="28"/>
                <w:szCs w:val="28"/>
              </w:rPr>
              <w:fldChar w:fldCharType="end"/>
            </w:r>
            <w:bookmarkEnd w:id="9"/>
          </w:p>
        </w:tc>
        <w:tc>
          <w:tcPr>
            <w:tcW w:w="672" w:type="dxa"/>
          </w:tcPr>
          <w:p w:rsidR="00870009" w:rsidRPr="003451DB" w:rsidRDefault="00870009" w:rsidP="00CC3BC1">
            <w:pPr>
              <w:rPr>
                <w:sz w:val="28"/>
                <w:szCs w:val="28"/>
              </w:rPr>
            </w:pPr>
          </w:p>
          <w:p w:rsidR="00257FA6" w:rsidRPr="003451DB" w:rsidRDefault="00D37702" w:rsidP="00D37702">
            <w:pPr>
              <w:rPr>
                <w:sz w:val="28"/>
                <w:szCs w:val="28"/>
              </w:rPr>
            </w:pPr>
            <w:r w:rsidRPr="003451DB">
              <w:rPr>
                <w:sz w:val="28"/>
                <w:szCs w:val="28"/>
              </w:rPr>
              <w:t>36</w:t>
            </w:r>
          </w:p>
        </w:tc>
      </w:tr>
      <w:tr w:rsidR="00257FA6" w:rsidRPr="00A860DC" w:rsidTr="00433B3F">
        <w:trPr>
          <w:trHeight w:val="283"/>
        </w:trPr>
        <w:tc>
          <w:tcPr>
            <w:tcW w:w="1730" w:type="dxa"/>
          </w:tcPr>
          <w:p w:rsidR="00257FA6" w:rsidRPr="00A860DC" w:rsidRDefault="00257FA6" w:rsidP="00CC3BC1">
            <w:pPr>
              <w:rPr>
                <w:b/>
                <w:sz w:val="28"/>
                <w:szCs w:val="28"/>
              </w:rPr>
            </w:pPr>
            <w:r w:rsidRPr="00A860DC">
              <w:rPr>
                <w:b/>
                <w:sz w:val="28"/>
                <w:szCs w:val="28"/>
              </w:rPr>
              <w:t>Раздел </w:t>
            </w:r>
            <w:r w:rsidRPr="00A860DC">
              <w:rPr>
                <w:b/>
                <w:sz w:val="28"/>
                <w:szCs w:val="28"/>
                <w:lang w:val="en-US"/>
              </w:rPr>
              <w:t>II</w:t>
            </w:r>
            <w:r w:rsidRPr="00A860DC">
              <w:rPr>
                <w:b/>
                <w:sz w:val="28"/>
                <w:szCs w:val="28"/>
              </w:rPr>
              <w:t>.</w:t>
            </w:r>
          </w:p>
        </w:tc>
        <w:bookmarkStart w:id="10" w:name="OLE_LINK10"/>
        <w:tc>
          <w:tcPr>
            <w:tcW w:w="7452" w:type="dxa"/>
          </w:tcPr>
          <w:p w:rsidR="00257FA6" w:rsidRPr="00A860DC" w:rsidRDefault="00782199" w:rsidP="00CC3BC1">
            <w:pPr>
              <w:rPr>
                <w:rStyle w:val="af"/>
                <w:b/>
                <w:color w:val="auto"/>
                <w:sz w:val="28"/>
                <w:szCs w:val="28"/>
                <w:u w:val="none"/>
              </w:rPr>
            </w:pPr>
            <w:r w:rsidRPr="00A860DC">
              <w:rPr>
                <w:b/>
                <w:sz w:val="28"/>
                <w:szCs w:val="28"/>
              </w:rPr>
              <w:fldChar w:fldCharType="begin"/>
            </w:r>
            <w:r w:rsidR="00DB2488" w:rsidRPr="00A860DC">
              <w:rPr>
                <w:b/>
                <w:sz w:val="28"/>
                <w:szCs w:val="28"/>
              </w:rPr>
              <w:instrText xml:space="preserve"> HYPERLINK  \l "sub_10" </w:instrText>
            </w:r>
            <w:r w:rsidRPr="00A860DC">
              <w:rPr>
                <w:b/>
                <w:sz w:val="28"/>
                <w:szCs w:val="28"/>
              </w:rPr>
              <w:fldChar w:fldCharType="separate"/>
            </w:r>
            <w:r w:rsidR="00F30714" w:rsidRPr="00A860DC">
              <w:rPr>
                <w:rStyle w:val="af"/>
                <w:b/>
                <w:color w:val="auto"/>
                <w:sz w:val="28"/>
                <w:szCs w:val="28"/>
                <w:u w:val="none"/>
              </w:rPr>
              <w:t xml:space="preserve">Государственный </w:t>
            </w:r>
            <w:r w:rsidR="006A7EBD" w:rsidRPr="00A860DC">
              <w:rPr>
                <w:rStyle w:val="af"/>
                <w:b/>
                <w:color w:val="auto"/>
                <w:sz w:val="28"/>
                <w:szCs w:val="28"/>
                <w:u w:val="none"/>
              </w:rPr>
              <w:t>железнодорожный</w:t>
            </w:r>
            <w:r w:rsidR="00F30714" w:rsidRPr="00A860DC">
              <w:rPr>
                <w:rStyle w:val="af"/>
                <w:b/>
                <w:color w:val="auto"/>
                <w:sz w:val="28"/>
                <w:szCs w:val="28"/>
                <w:u w:val="none"/>
              </w:rPr>
              <w:t xml:space="preserve"> надзор (</w:t>
            </w:r>
            <w:proofErr w:type="spellStart"/>
            <w:r w:rsidR="00F30714" w:rsidRPr="00A860DC">
              <w:rPr>
                <w:rStyle w:val="af"/>
                <w:b/>
                <w:color w:val="auto"/>
                <w:sz w:val="28"/>
                <w:szCs w:val="28"/>
                <w:u w:val="none"/>
              </w:rPr>
              <w:t>Госжелдорнадзор</w:t>
            </w:r>
            <w:proofErr w:type="spellEnd"/>
            <w:r w:rsidR="00F30714" w:rsidRPr="00A860DC">
              <w:rPr>
                <w:rStyle w:val="af"/>
                <w:b/>
                <w:color w:val="auto"/>
                <w:sz w:val="28"/>
                <w:szCs w:val="28"/>
                <w:u w:val="none"/>
              </w:rPr>
              <w:t>)</w:t>
            </w:r>
          </w:p>
          <w:p w:rsidR="00D87297" w:rsidRPr="00A860DC" w:rsidRDefault="00782199" w:rsidP="00CC3BC1">
            <w:pPr>
              <w:rPr>
                <w:b/>
                <w:sz w:val="28"/>
                <w:szCs w:val="28"/>
              </w:rPr>
            </w:pPr>
            <w:r w:rsidRPr="00A860DC">
              <w:rPr>
                <w:b/>
                <w:sz w:val="28"/>
                <w:szCs w:val="28"/>
              </w:rPr>
              <w:fldChar w:fldCharType="end"/>
            </w:r>
            <w:bookmarkEnd w:id="10"/>
          </w:p>
        </w:tc>
        <w:tc>
          <w:tcPr>
            <w:tcW w:w="672" w:type="dxa"/>
          </w:tcPr>
          <w:p w:rsidR="00F30714" w:rsidRPr="003451DB" w:rsidRDefault="00F30714" w:rsidP="00CC3BC1">
            <w:pPr>
              <w:rPr>
                <w:sz w:val="28"/>
                <w:szCs w:val="28"/>
              </w:rPr>
            </w:pPr>
          </w:p>
          <w:p w:rsidR="00257FA6" w:rsidRPr="003451DB" w:rsidRDefault="00D37702" w:rsidP="00D37702">
            <w:pPr>
              <w:rPr>
                <w:sz w:val="28"/>
                <w:szCs w:val="28"/>
              </w:rPr>
            </w:pPr>
            <w:r w:rsidRPr="003451DB">
              <w:rPr>
                <w:sz w:val="28"/>
                <w:szCs w:val="28"/>
              </w:rPr>
              <w:t>39</w:t>
            </w:r>
          </w:p>
        </w:tc>
      </w:tr>
      <w:tr w:rsidR="008501CB" w:rsidRPr="00A860DC" w:rsidTr="00433B3F">
        <w:trPr>
          <w:trHeight w:val="283"/>
        </w:trPr>
        <w:tc>
          <w:tcPr>
            <w:tcW w:w="1730" w:type="dxa"/>
          </w:tcPr>
          <w:p w:rsidR="008501CB" w:rsidRPr="00A860DC" w:rsidRDefault="008501CB" w:rsidP="00CC3BC1">
            <w:pPr>
              <w:rPr>
                <w:sz w:val="28"/>
                <w:szCs w:val="28"/>
              </w:rPr>
            </w:pPr>
            <w:r w:rsidRPr="00A860DC">
              <w:rPr>
                <w:sz w:val="28"/>
                <w:szCs w:val="28"/>
              </w:rPr>
              <w:t>1.</w:t>
            </w:r>
          </w:p>
        </w:tc>
        <w:tc>
          <w:tcPr>
            <w:tcW w:w="7452" w:type="dxa"/>
          </w:tcPr>
          <w:p w:rsidR="008501CB" w:rsidRPr="00A860DC" w:rsidRDefault="00782199" w:rsidP="00CC3BC1">
            <w:pPr>
              <w:rPr>
                <w:rStyle w:val="af"/>
                <w:color w:val="auto"/>
                <w:sz w:val="28"/>
                <w:szCs w:val="28"/>
                <w:u w:val="none"/>
              </w:rPr>
            </w:pPr>
            <w:r w:rsidRPr="00A860DC">
              <w:rPr>
                <w:sz w:val="28"/>
                <w:szCs w:val="28"/>
              </w:rPr>
              <w:fldChar w:fldCharType="begin"/>
            </w:r>
            <w:r w:rsidR="00CA7B90" w:rsidRPr="00A860DC">
              <w:rPr>
                <w:sz w:val="28"/>
                <w:szCs w:val="28"/>
              </w:rPr>
              <w:instrText>HYPERLINK  \l "sub_11"</w:instrText>
            </w:r>
            <w:r w:rsidRPr="00A860DC">
              <w:rPr>
                <w:sz w:val="28"/>
                <w:szCs w:val="28"/>
              </w:rPr>
              <w:fldChar w:fldCharType="separate"/>
            </w:r>
            <w:bookmarkStart w:id="11" w:name="OLE_LINK11"/>
            <w:r w:rsidR="008501CB" w:rsidRPr="00A860DC">
              <w:rPr>
                <w:rStyle w:val="af"/>
                <w:color w:val="auto"/>
                <w:sz w:val="28"/>
                <w:szCs w:val="28"/>
                <w:u w:val="none"/>
              </w:rPr>
              <w:t xml:space="preserve">Состояние нормативно-правового регулирования для осуществления </w:t>
            </w:r>
            <w:proofErr w:type="spellStart"/>
            <w:r w:rsidR="008501CB" w:rsidRPr="00A860DC">
              <w:rPr>
                <w:rStyle w:val="af"/>
                <w:color w:val="auto"/>
                <w:sz w:val="28"/>
                <w:szCs w:val="28"/>
                <w:u w:val="none"/>
              </w:rPr>
              <w:t>Госжелдорнадзора</w:t>
            </w:r>
            <w:proofErr w:type="spellEnd"/>
          </w:p>
          <w:bookmarkEnd w:id="11"/>
          <w:p w:rsidR="008501CB" w:rsidRPr="00A860DC" w:rsidRDefault="00782199" w:rsidP="00CC3BC1">
            <w:pPr>
              <w:rPr>
                <w:sz w:val="28"/>
                <w:szCs w:val="28"/>
              </w:rPr>
            </w:pPr>
            <w:r w:rsidRPr="00A860DC">
              <w:rPr>
                <w:sz w:val="28"/>
                <w:szCs w:val="28"/>
              </w:rPr>
              <w:fldChar w:fldCharType="end"/>
            </w:r>
          </w:p>
        </w:tc>
        <w:tc>
          <w:tcPr>
            <w:tcW w:w="672" w:type="dxa"/>
          </w:tcPr>
          <w:p w:rsidR="008501CB" w:rsidRPr="003451DB" w:rsidRDefault="008501CB" w:rsidP="00CC3BC1">
            <w:pPr>
              <w:rPr>
                <w:sz w:val="28"/>
                <w:szCs w:val="28"/>
              </w:rPr>
            </w:pPr>
          </w:p>
          <w:p w:rsidR="008501CB" w:rsidRPr="003451DB" w:rsidRDefault="00D37702" w:rsidP="00D37702">
            <w:pPr>
              <w:rPr>
                <w:sz w:val="28"/>
                <w:szCs w:val="28"/>
              </w:rPr>
            </w:pPr>
            <w:r w:rsidRPr="003451DB">
              <w:rPr>
                <w:sz w:val="28"/>
                <w:szCs w:val="28"/>
              </w:rPr>
              <w:t>39</w:t>
            </w:r>
          </w:p>
        </w:tc>
      </w:tr>
      <w:tr w:rsidR="008501CB" w:rsidRPr="00A860DC" w:rsidTr="00433B3F">
        <w:trPr>
          <w:trHeight w:val="283"/>
        </w:trPr>
        <w:tc>
          <w:tcPr>
            <w:tcW w:w="1730" w:type="dxa"/>
          </w:tcPr>
          <w:p w:rsidR="008501CB" w:rsidRPr="00A860DC" w:rsidRDefault="008501CB" w:rsidP="00CC3BC1">
            <w:pPr>
              <w:rPr>
                <w:sz w:val="28"/>
                <w:szCs w:val="28"/>
              </w:rPr>
            </w:pPr>
            <w:r w:rsidRPr="00A860DC">
              <w:rPr>
                <w:sz w:val="28"/>
                <w:szCs w:val="28"/>
              </w:rPr>
              <w:t>2.</w:t>
            </w:r>
          </w:p>
        </w:tc>
        <w:bookmarkStart w:id="12" w:name="OLE_LINK12"/>
        <w:tc>
          <w:tcPr>
            <w:tcW w:w="7452" w:type="dxa"/>
          </w:tcPr>
          <w:p w:rsidR="008501CB" w:rsidRPr="00A860DC" w:rsidRDefault="00782199" w:rsidP="00CC3BC1">
            <w:pPr>
              <w:rPr>
                <w:rStyle w:val="af"/>
                <w:color w:val="auto"/>
                <w:sz w:val="28"/>
                <w:szCs w:val="28"/>
                <w:u w:val="none"/>
              </w:rPr>
            </w:pPr>
            <w:r w:rsidRPr="00A860DC">
              <w:rPr>
                <w:sz w:val="28"/>
                <w:szCs w:val="28"/>
              </w:rPr>
              <w:fldChar w:fldCharType="begin"/>
            </w:r>
            <w:r w:rsidR="00DB2488" w:rsidRPr="00A860DC">
              <w:rPr>
                <w:sz w:val="28"/>
                <w:szCs w:val="28"/>
              </w:rPr>
              <w:instrText xml:space="preserve"> HYPERLINK  \l "sub_12" </w:instrText>
            </w:r>
            <w:r w:rsidRPr="00A860DC">
              <w:rPr>
                <w:sz w:val="28"/>
                <w:szCs w:val="28"/>
              </w:rPr>
              <w:fldChar w:fldCharType="separate"/>
            </w:r>
            <w:r w:rsidR="00E82447" w:rsidRPr="00A860DC">
              <w:rPr>
                <w:rStyle w:val="af"/>
                <w:color w:val="auto"/>
                <w:sz w:val="28"/>
                <w:szCs w:val="28"/>
                <w:u w:val="none"/>
              </w:rPr>
              <w:t>Организация государственного</w:t>
            </w:r>
            <w:r w:rsidR="00547C04" w:rsidRPr="00A860DC">
              <w:rPr>
                <w:rStyle w:val="af"/>
                <w:color w:val="auto"/>
                <w:sz w:val="28"/>
                <w:szCs w:val="28"/>
                <w:u w:val="none"/>
              </w:rPr>
              <w:t xml:space="preserve"> контроля (надзора)</w:t>
            </w:r>
            <w:r w:rsidR="003451DB">
              <w:rPr>
                <w:rStyle w:val="af"/>
                <w:color w:val="auto"/>
                <w:sz w:val="28"/>
                <w:szCs w:val="28"/>
                <w:u w:val="none"/>
                <w:lang w:val="en-US"/>
              </w:rPr>
              <w:t xml:space="preserve"> </w:t>
            </w:r>
            <w:proofErr w:type="spellStart"/>
            <w:r w:rsidR="008501CB" w:rsidRPr="00A860DC">
              <w:rPr>
                <w:rStyle w:val="af"/>
                <w:color w:val="auto"/>
                <w:sz w:val="28"/>
                <w:szCs w:val="28"/>
                <w:u w:val="none"/>
              </w:rPr>
              <w:t>Госжелдорнадзора</w:t>
            </w:r>
            <w:proofErr w:type="spellEnd"/>
          </w:p>
          <w:p w:rsidR="008501CB" w:rsidRPr="00A860DC" w:rsidRDefault="00782199" w:rsidP="00CC3BC1">
            <w:pPr>
              <w:rPr>
                <w:sz w:val="28"/>
                <w:szCs w:val="28"/>
              </w:rPr>
            </w:pPr>
            <w:r w:rsidRPr="00A860DC">
              <w:rPr>
                <w:sz w:val="28"/>
                <w:szCs w:val="28"/>
              </w:rPr>
              <w:fldChar w:fldCharType="end"/>
            </w:r>
            <w:bookmarkEnd w:id="12"/>
          </w:p>
        </w:tc>
        <w:tc>
          <w:tcPr>
            <w:tcW w:w="672" w:type="dxa"/>
          </w:tcPr>
          <w:p w:rsidR="008501CB" w:rsidRPr="003451DB" w:rsidRDefault="003451DB" w:rsidP="00D37702">
            <w:pPr>
              <w:rPr>
                <w:sz w:val="28"/>
                <w:szCs w:val="28"/>
                <w:lang w:val="en-US"/>
              </w:rPr>
            </w:pPr>
            <w:r w:rsidRPr="003451DB">
              <w:rPr>
                <w:sz w:val="28"/>
                <w:szCs w:val="28"/>
                <w:lang w:val="en-US"/>
              </w:rPr>
              <w:t>42</w:t>
            </w:r>
          </w:p>
        </w:tc>
      </w:tr>
      <w:tr w:rsidR="008501CB" w:rsidRPr="00A860DC" w:rsidTr="00433B3F">
        <w:trPr>
          <w:trHeight w:val="283"/>
        </w:trPr>
        <w:tc>
          <w:tcPr>
            <w:tcW w:w="1730" w:type="dxa"/>
          </w:tcPr>
          <w:p w:rsidR="008501CB" w:rsidRPr="00A860DC" w:rsidRDefault="008501CB" w:rsidP="00CC3BC1">
            <w:pPr>
              <w:rPr>
                <w:sz w:val="28"/>
                <w:szCs w:val="28"/>
              </w:rPr>
            </w:pPr>
            <w:r w:rsidRPr="00A860DC">
              <w:rPr>
                <w:sz w:val="28"/>
                <w:szCs w:val="28"/>
              </w:rPr>
              <w:t>3.</w:t>
            </w:r>
          </w:p>
        </w:tc>
        <w:bookmarkStart w:id="13" w:name="OLE_LINK13"/>
        <w:tc>
          <w:tcPr>
            <w:tcW w:w="7452" w:type="dxa"/>
          </w:tcPr>
          <w:p w:rsidR="008501CB" w:rsidRPr="00A860DC" w:rsidRDefault="00782199" w:rsidP="00CC3BC1">
            <w:pPr>
              <w:rPr>
                <w:rStyle w:val="af"/>
                <w:color w:val="auto"/>
                <w:sz w:val="28"/>
                <w:szCs w:val="28"/>
                <w:u w:val="none"/>
              </w:rPr>
            </w:pPr>
            <w:r w:rsidRPr="00A860DC">
              <w:rPr>
                <w:sz w:val="28"/>
                <w:szCs w:val="28"/>
              </w:rPr>
              <w:fldChar w:fldCharType="begin"/>
            </w:r>
            <w:r w:rsidR="00DB2488" w:rsidRPr="00A860DC">
              <w:rPr>
                <w:sz w:val="28"/>
                <w:szCs w:val="28"/>
              </w:rPr>
              <w:instrText xml:space="preserve"> HYPERLINK  \l "sub_13" </w:instrText>
            </w:r>
            <w:r w:rsidRPr="00A860DC">
              <w:rPr>
                <w:sz w:val="28"/>
                <w:szCs w:val="28"/>
              </w:rPr>
              <w:fldChar w:fldCharType="separate"/>
            </w:r>
            <w:r w:rsidR="008501CB" w:rsidRPr="00A860DC">
              <w:rPr>
                <w:rStyle w:val="af"/>
                <w:color w:val="auto"/>
                <w:sz w:val="28"/>
                <w:szCs w:val="28"/>
                <w:u w:val="none"/>
              </w:rPr>
              <w:t xml:space="preserve">Финансовое и кадровое обеспечение </w:t>
            </w:r>
            <w:proofErr w:type="spellStart"/>
            <w:r w:rsidR="008501CB" w:rsidRPr="00A860DC">
              <w:rPr>
                <w:rStyle w:val="af"/>
                <w:color w:val="auto"/>
                <w:sz w:val="28"/>
                <w:szCs w:val="28"/>
                <w:u w:val="none"/>
              </w:rPr>
              <w:t>Госжелдорнадзора</w:t>
            </w:r>
            <w:proofErr w:type="spellEnd"/>
          </w:p>
          <w:p w:rsidR="008501CB" w:rsidRPr="00A860DC" w:rsidRDefault="00782199" w:rsidP="00CC3BC1">
            <w:pPr>
              <w:rPr>
                <w:sz w:val="28"/>
                <w:szCs w:val="28"/>
              </w:rPr>
            </w:pPr>
            <w:r w:rsidRPr="00A860DC">
              <w:rPr>
                <w:sz w:val="28"/>
                <w:szCs w:val="28"/>
              </w:rPr>
              <w:fldChar w:fldCharType="end"/>
            </w:r>
            <w:bookmarkEnd w:id="13"/>
          </w:p>
        </w:tc>
        <w:tc>
          <w:tcPr>
            <w:tcW w:w="672" w:type="dxa"/>
          </w:tcPr>
          <w:p w:rsidR="008501CB" w:rsidRPr="003451DB" w:rsidRDefault="003451DB" w:rsidP="00D37702">
            <w:pPr>
              <w:rPr>
                <w:sz w:val="28"/>
                <w:szCs w:val="28"/>
                <w:lang w:val="en-US"/>
              </w:rPr>
            </w:pPr>
            <w:r w:rsidRPr="003451DB">
              <w:rPr>
                <w:sz w:val="28"/>
                <w:szCs w:val="28"/>
                <w:lang w:val="en-US"/>
              </w:rPr>
              <w:t>56</w:t>
            </w:r>
          </w:p>
        </w:tc>
      </w:tr>
      <w:tr w:rsidR="008501CB" w:rsidRPr="00A860DC" w:rsidTr="00433B3F">
        <w:trPr>
          <w:trHeight w:val="283"/>
        </w:trPr>
        <w:tc>
          <w:tcPr>
            <w:tcW w:w="1730" w:type="dxa"/>
          </w:tcPr>
          <w:p w:rsidR="008501CB" w:rsidRPr="00A860DC" w:rsidRDefault="008501CB" w:rsidP="00CC3BC1">
            <w:pPr>
              <w:rPr>
                <w:sz w:val="28"/>
                <w:szCs w:val="28"/>
              </w:rPr>
            </w:pPr>
            <w:r w:rsidRPr="00A860DC">
              <w:rPr>
                <w:sz w:val="28"/>
                <w:szCs w:val="28"/>
              </w:rPr>
              <w:t>4.</w:t>
            </w:r>
          </w:p>
        </w:tc>
        <w:bookmarkStart w:id="14" w:name="OLE_LINK14"/>
        <w:tc>
          <w:tcPr>
            <w:tcW w:w="7452" w:type="dxa"/>
          </w:tcPr>
          <w:p w:rsidR="008501CB" w:rsidRPr="00A860DC" w:rsidRDefault="00782199" w:rsidP="00CC3BC1">
            <w:pPr>
              <w:rPr>
                <w:rStyle w:val="af"/>
                <w:color w:val="auto"/>
                <w:sz w:val="28"/>
                <w:szCs w:val="28"/>
                <w:u w:val="none"/>
              </w:rPr>
            </w:pPr>
            <w:r w:rsidRPr="00A860DC">
              <w:rPr>
                <w:sz w:val="28"/>
                <w:szCs w:val="28"/>
              </w:rPr>
              <w:fldChar w:fldCharType="begin"/>
            </w:r>
            <w:r w:rsidR="00DB2488" w:rsidRPr="00A860DC">
              <w:rPr>
                <w:sz w:val="28"/>
                <w:szCs w:val="28"/>
              </w:rPr>
              <w:instrText xml:space="preserve"> HYPERLINK  \l "sub_14" </w:instrText>
            </w:r>
            <w:r w:rsidRPr="00A860DC">
              <w:rPr>
                <w:sz w:val="28"/>
                <w:szCs w:val="28"/>
              </w:rPr>
              <w:fldChar w:fldCharType="separate"/>
            </w:r>
            <w:r w:rsidR="008501CB" w:rsidRPr="00A860DC">
              <w:rPr>
                <w:rStyle w:val="af"/>
                <w:color w:val="auto"/>
                <w:sz w:val="28"/>
                <w:szCs w:val="28"/>
                <w:u w:val="none"/>
              </w:rPr>
              <w:t xml:space="preserve">Проведение </w:t>
            </w:r>
            <w:r w:rsidR="0030542F" w:rsidRPr="00A860DC">
              <w:rPr>
                <w:rStyle w:val="af"/>
                <w:color w:val="auto"/>
                <w:sz w:val="28"/>
                <w:szCs w:val="28"/>
                <w:u w:val="none"/>
              </w:rPr>
              <w:t xml:space="preserve">государственного контроля (надзора) </w:t>
            </w:r>
            <w:proofErr w:type="spellStart"/>
            <w:r w:rsidR="008501CB" w:rsidRPr="00A860DC">
              <w:rPr>
                <w:rStyle w:val="af"/>
                <w:color w:val="auto"/>
                <w:sz w:val="28"/>
                <w:szCs w:val="28"/>
                <w:u w:val="none"/>
              </w:rPr>
              <w:t>Госжелдорнадзора</w:t>
            </w:r>
            <w:proofErr w:type="spellEnd"/>
          </w:p>
          <w:p w:rsidR="008501CB" w:rsidRPr="00A860DC" w:rsidRDefault="00782199" w:rsidP="00CC3BC1">
            <w:pPr>
              <w:rPr>
                <w:sz w:val="28"/>
                <w:szCs w:val="28"/>
              </w:rPr>
            </w:pPr>
            <w:r w:rsidRPr="00A860DC">
              <w:rPr>
                <w:sz w:val="28"/>
                <w:szCs w:val="28"/>
              </w:rPr>
              <w:fldChar w:fldCharType="end"/>
            </w:r>
            <w:bookmarkEnd w:id="14"/>
          </w:p>
        </w:tc>
        <w:tc>
          <w:tcPr>
            <w:tcW w:w="672" w:type="dxa"/>
          </w:tcPr>
          <w:p w:rsidR="00D43553" w:rsidRDefault="00D43553" w:rsidP="00D37702">
            <w:pPr>
              <w:rPr>
                <w:sz w:val="28"/>
                <w:szCs w:val="28"/>
                <w:lang w:val="en-US"/>
              </w:rPr>
            </w:pPr>
          </w:p>
          <w:p w:rsidR="008501CB" w:rsidRPr="003451DB" w:rsidRDefault="003451DB" w:rsidP="00D37702">
            <w:pPr>
              <w:rPr>
                <w:sz w:val="28"/>
                <w:szCs w:val="28"/>
                <w:lang w:val="en-US"/>
              </w:rPr>
            </w:pPr>
            <w:r w:rsidRPr="003451DB">
              <w:rPr>
                <w:sz w:val="28"/>
                <w:szCs w:val="28"/>
                <w:lang w:val="en-US"/>
              </w:rPr>
              <w:t>58</w:t>
            </w:r>
          </w:p>
        </w:tc>
      </w:tr>
      <w:tr w:rsidR="008501CB" w:rsidRPr="00A860DC" w:rsidTr="00433B3F">
        <w:trPr>
          <w:trHeight w:val="283"/>
        </w:trPr>
        <w:tc>
          <w:tcPr>
            <w:tcW w:w="1730" w:type="dxa"/>
          </w:tcPr>
          <w:p w:rsidR="008501CB" w:rsidRPr="00A860DC" w:rsidRDefault="008501CB" w:rsidP="00D37702">
            <w:pPr>
              <w:pageBreakBefore/>
              <w:rPr>
                <w:sz w:val="28"/>
                <w:szCs w:val="28"/>
              </w:rPr>
            </w:pPr>
            <w:r w:rsidRPr="00A860DC">
              <w:rPr>
                <w:sz w:val="28"/>
                <w:szCs w:val="28"/>
              </w:rPr>
              <w:lastRenderedPageBreak/>
              <w:t>5.</w:t>
            </w:r>
          </w:p>
        </w:tc>
        <w:bookmarkStart w:id="15" w:name="OLE_LINK15"/>
        <w:tc>
          <w:tcPr>
            <w:tcW w:w="7452" w:type="dxa"/>
          </w:tcPr>
          <w:p w:rsidR="008501CB" w:rsidRPr="00A860DC" w:rsidRDefault="00782199" w:rsidP="00CC3BC1">
            <w:pPr>
              <w:rPr>
                <w:rStyle w:val="af"/>
                <w:color w:val="auto"/>
                <w:sz w:val="28"/>
                <w:szCs w:val="28"/>
                <w:u w:val="none"/>
              </w:rPr>
            </w:pPr>
            <w:r w:rsidRPr="00A860DC">
              <w:rPr>
                <w:sz w:val="28"/>
                <w:szCs w:val="28"/>
              </w:rPr>
              <w:fldChar w:fldCharType="begin"/>
            </w:r>
            <w:r w:rsidR="00DB2488" w:rsidRPr="00A860DC">
              <w:rPr>
                <w:sz w:val="28"/>
                <w:szCs w:val="28"/>
              </w:rPr>
              <w:instrText xml:space="preserve"> HYPERLINK  \l "sub_15" </w:instrText>
            </w:r>
            <w:r w:rsidRPr="00A860DC">
              <w:rPr>
                <w:sz w:val="28"/>
                <w:szCs w:val="28"/>
              </w:rPr>
              <w:fldChar w:fldCharType="separate"/>
            </w:r>
            <w:r w:rsidR="008501CB" w:rsidRPr="00A860DC">
              <w:rPr>
                <w:rStyle w:val="af"/>
                <w:color w:val="auto"/>
                <w:sz w:val="28"/>
                <w:szCs w:val="28"/>
                <w:u w:val="none"/>
              </w:rPr>
              <w:t xml:space="preserve">Действия </w:t>
            </w:r>
            <w:r w:rsidR="00B578E6" w:rsidRPr="00A860DC">
              <w:rPr>
                <w:rStyle w:val="af"/>
                <w:color w:val="auto"/>
                <w:sz w:val="28"/>
                <w:szCs w:val="28"/>
                <w:u w:val="none"/>
              </w:rPr>
              <w:t>ОГЖДН</w:t>
            </w:r>
            <w:r w:rsidR="008501CB" w:rsidRPr="00A860DC">
              <w:rPr>
                <w:rStyle w:val="af"/>
                <w:color w:val="auto"/>
                <w:sz w:val="28"/>
                <w:szCs w:val="28"/>
                <w:u w:val="none"/>
              </w:rPr>
              <w:t xml:space="preserve"> по пресечению нарушений обязательных требований и (или) устранению последствий таких нарушений</w:t>
            </w:r>
            <w:r w:rsidR="006012CD" w:rsidRPr="00A860DC">
              <w:rPr>
                <w:rStyle w:val="af"/>
                <w:color w:val="auto"/>
                <w:sz w:val="28"/>
                <w:szCs w:val="28"/>
                <w:u w:val="none"/>
              </w:rPr>
              <w:t xml:space="preserve"> выявленных при проведении </w:t>
            </w:r>
            <w:proofErr w:type="spellStart"/>
            <w:r w:rsidR="006012CD" w:rsidRPr="00A860DC">
              <w:rPr>
                <w:rStyle w:val="af"/>
                <w:color w:val="auto"/>
                <w:sz w:val="28"/>
                <w:szCs w:val="28"/>
                <w:u w:val="none"/>
              </w:rPr>
              <w:t>Госжелдорнадзора</w:t>
            </w:r>
            <w:proofErr w:type="spellEnd"/>
          </w:p>
          <w:p w:rsidR="008501CB" w:rsidRPr="00A860DC" w:rsidRDefault="00782199" w:rsidP="00CC3BC1">
            <w:pPr>
              <w:rPr>
                <w:sz w:val="28"/>
                <w:szCs w:val="28"/>
              </w:rPr>
            </w:pPr>
            <w:r w:rsidRPr="00A860DC">
              <w:rPr>
                <w:sz w:val="28"/>
                <w:szCs w:val="28"/>
              </w:rPr>
              <w:fldChar w:fldCharType="end"/>
            </w:r>
            <w:bookmarkEnd w:id="15"/>
          </w:p>
        </w:tc>
        <w:tc>
          <w:tcPr>
            <w:tcW w:w="672" w:type="dxa"/>
          </w:tcPr>
          <w:p w:rsidR="008501CB" w:rsidRPr="003451DB" w:rsidRDefault="008501CB" w:rsidP="00CC3BC1">
            <w:pPr>
              <w:rPr>
                <w:sz w:val="28"/>
                <w:szCs w:val="28"/>
              </w:rPr>
            </w:pPr>
          </w:p>
          <w:p w:rsidR="008501CB" w:rsidRPr="003451DB" w:rsidRDefault="008501CB" w:rsidP="00CC3BC1">
            <w:pPr>
              <w:rPr>
                <w:sz w:val="28"/>
                <w:szCs w:val="28"/>
              </w:rPr>
            </w:pPr>
          </w:p>
          <w:p w:rsidR="006012CD" w:rsidRPr="003451DB" w:rsidRDefault="003451DB" w:rsidP="00D37702">
            <w:pPr>
              <w:rPr>
                <w:sz w:val="28"/>
                <w:szCs w:val="28"/>
                <w:lang w:val="en-US"/>
              </w:rPr>
            </w:pPr>
            <w:r w:rsidRPr="003451DB">
              <w:rPr>
                <w:sz w:val="28"/>
                <w:szCs w:val="28"/>
                <w:lang w:val="en-US"/>
              </w:rPr>
              <w:t>66</w:t>
            </w:r>
          </w:p>
        </w:tc>
      </w:tr>
      <w:tr w:rsidR="008501CB" w:rsidRPr="00A860DC" w:rsidTr="00433B3F">
        <w:trPr>
          <w:trHeight w:val="283"/>
        </w:trPr>
        <w:tc>
          <w:tcPr>
            <w:tcW w:w="1730" w:type="dxa"/>
          </w:tcPr>
          <w:p w:rsidR="008501CB" w:rsidRPr="00A860DC" w:rsidRDefault="008501CB" w:rsidP="00CC3BC1">
            <w:pPr>
              <w:rPr>
                <w:sz w:val="28"/>
                <w:szCs w:val="28"/>
              </w:rPr>
            </w:pPr>
            <w:r w:rsidRPr="00A860DC">
              <w:rPr>
                <w:sz w:val="28"/>
                <w:szCs w:val="28"/>
              </w:rPr>
              <w:t>6.</w:t>
            </w:r>
          </w:p>
        </w:tc>
        <w:bookmarkStart w:id="16" w:name="OLE_LINK16"/>
        <w:tc>
          <w:tcPr>
            <w:tcW w:w="7452" w:type="dxa"/>
          </w:tcPr>
          <w:p w:rsidR="008501CB" w:rsidRPr="00A860DC" w:rsidRDefault="00782199" w:rsidP="00CC3BC1">
            <w:pPr>
              <w:rPr>
                <w:rStyle w:val="af"/>
                <w:color w:val="auto"/>
                <w:sz w:val="28"/>
                <w:szCs w:val="28"/>
                <w:u w:val="none"/>
              </w:rPr>
            </w:pPr>
            <w:r w:rsidRPr="00A860DC">
              <w:rPr>
                <w:sz w:val="28"/>
                <w:szCs w:val="28"/>
              </w:rPr>
              <w:fldChar w:fldCharType="begin"/>
            </w:r>
            <w:r w:rsidR="00DB2488" w:rsidRPr="00A860DC">
              <w:rPr>
                <w:sz w:val="28"/>
                <w:szCs w:val="28"/>
              </w:rPr>
              <w:instrText xml:space="preserve"> HYPERLINK  \l "sub_16" </w:instrText>
            </w:r>
            <w:r w:rsidRPr="00A860DC">
              <w:rPr>
                <w:sz w:val="28"/>
                <w:szCs w:val="28"/>
              </w:rPr>
              <w:fldChar w:fldCharType="separate"/>
            </w:r>
            <w:r w:rsidR="008501CB" w:rsidRPr="00A860DC">
              <w:rPr>
                <w:rStyle w:val="af"/>
                <w:color w:val="auto"/>
                <w:sz w:val="28"/>
                <w:szCs w:val="28"/>
                <w:u w:val="none"/>
              </w:rPr>
              <w:t xml:space="preserve">Анализ и оценка эффективности </w:t>
            </w:r>
            <w:proofErr w:type="spellStart"/>
            <w:r w:rsidR="008501CB" w:rsidRPr="00A860DC">
              <w:rPr>
                <w:rStyle w:val="af"/>
                <w:color w:val="auto"/>
                <w:sz w:val="28"/>
                <w:szCs w:val="28"/>
                <w:u w:val="none"/>
              </w:rPr>
              <w:t>Госжелдорнадзор</w:t>
            </w:r>
            <w:r w:rsidR="001F480E" w:rsidRPr="00A860DC">
              <w:rPr>
                <w:rStyle w:val="af"/>
                <w:color w:val="auto"/>
                <w:sz w:val="28"/>
                <w:szCs w:val="28"/>
                <w:u w:val="none"/>
              </w:rPr>
              <w:t>а</w:t>
            </w:r>
            <w:proofErr w:type="spellEnd"/>
          </w:p>
          <w:p w:rsidR="008501CB" w:rsidRPr="00A860DC" w:rsidRDefault="00782199" w:rsidP="00CC3BC1">
            <w:pPr>
              <w:rPr>
                <w:sz w:val="28"/>
                <w:szCs w:val="28"/>
              </w:rPr>
            </w:pPr>
            <w:r w:rsidRPr="00A860DC">
              <w:rPr>
                <w:sz w:val="28"/>
                <w:szCs w:val="28"/>
              </w:rPr>
              <w:fldChar w:fldCharType="end"/>
            </w:r>
            <w:bookmarkEnd w:id="16"/>
          </w:p>
        </w:tc>
        <w:tc>
          <w:tcPr>
            <w:tcW w:w="672" w:type="dxa"/>
          </w:tcPr>
          <w:p w:rsidR="008501CB" w:rsidRPr="003451DB" w:rsidRDefault="003451DB" w:rsidP="00D37702">
            <w:pPr>
              <w:rPr>
                <w:sz w:val="28"/>
                <w:szCs w:val="28"/>
                <w:lang w:val="en-US"/>
              </w:rPr>
            </w:pPr>
            <w:r w:rsidRPr="003451DB">
              <w:rPr>
                <w:sz w:val="28"/>
                <w:szCs w:val="28"/>
                <w:lang w:val="en-US"/>
              </w:rPr>
              <w:t>70</w:t>
            </w:r>
          </w:p>
        </w:tc>
      </w:tr>
      <w:tr w:rsidR="008501CB" w:rsidRPr="00A860DC" w:rsidTr="00433B3F">
        <w:trPr>
          <w:trHeight w:val="283"/>
        </w:trPr>
        <w:tc>
          <w:tcPr>
            <w:tcW w:w="1730" w:type="dxa"/>
          </w:tcPr>
          <w:p w:rsidR="008501CB" w:rsidRPr="00A860DC" w:rsidRDefault="008501CB" w:rsidP="00CC3BC1">
            <w:pPr>
              <w:rPr>
                <w:sz w:val="28"/>
                <w:szCs w:val="28"/>
              </w:rPr>
            </w:pPr>
            <w:r w:rsidRPr="00A860DC">
              <w:rPr>
                <w:sz w:val="28"/>
                <w:szCs w:val="28"/>
              </w:rPr>
              <w:t>7.</w:t>
            </w:r>
          </w:p>
        </w:tc>
        <w:bookmarkStart w:id="17" w:name="OLE_LINK17"/>
        <w:tc>
          <w:tcPr>
            <w:tcW w:w="7452" w:type="dxa"/>
          </w:tcPr>
          <w:p w:rsidR="008501CB" w:rsidRPr="00A860DC" w:rsidRDefault="00782199" w:rsidP="00CC3BC1">
            <w:pPr>
              <w:rPr>
                <w:rStyle w:val="af"/>
                <w:color w:val="auto"/>
                <w:sz w:val="28"/>
                <w:szCs w:val="28"/>
                <w:u w:val="none"/>
              </w:rPr>
            </w:pPr>
            <w:r w:rsidRPr="00A860DC">
              <w:rPr>
                <w:sz w:val="28"/>
                <w:szCs w:val="28"/>
              </w:rPr>
              <w:fldChar w:fldCharType="begin"/>
            </w:r>
            <w:r w:rsidR="00DB2488" w:rsidRPr="00A860DC">
              <w:rPr>
                <w:sz w:val="28"/>
                <w:szCs w:val="28"/>
              </w:rPr>
              <w:instrText xml:space="preserve"> HYPERLINK  \l "sub_17" </w:instrText>
            </w:r>
            <w:r w:rsidRPr="00A860DC">
              <w:rPr>
                <w:sz w:val="28"/>
                <w:szCs w:val="28"/>
              </w:rPr>
              <w:fldChar w:fldCharType="separate"/>
            </w:r>
            <w:r w:rsidR="008501CB" w:rsidRPr="00A860DC">
              <w:rPr>
                <w:rStyle w:val="af"/>
                <w:color w:val="auto"/>
                <w:sz w:val="28"/>
                <w:szCs w:val="28"/>
                <w:u w:val="none"/>
              </w:rPr>
              <w:t xml:space="preserve">Выводы и предложения по результатам </w:t>
            </w:r>
            <w:r w:rsidR="00FE2C24" w:rsidRPr="00A860DC">
              <w:rPr>
                <w:rStyle w:val="af"/>
                <w:color w:val="auto"/>
                <w:sz w:val="28"/>
                <w:szCs w:val="28"/>
                <w:u w:val="none"/>
              </w:rPr>
              <w:t xml:space="preserve">проведения </w:t>
            </w:r>
            <w:proofErr w:type="spellStart"/>
            <w:r w:rsidR="008501CB" w:rsidRPr="00A860DC">
              <w:rPr>
                <w:rStyle w:val="af"/>
                <w:color w:val="auto"/>
                <w:sz w:val="28"/>
                <w:szCs w:val="28"/>
                <w:u w:val="none"/>
              </w:rPr>
              <w:t>Госжелдорнадзор</w:t>
            </w:r>
            <w:r w:rsidR="001F480E" w:rsidRPr="00A860DC">
              <w:rPr>
                <w:rStyle w:val="af"/>
                <w:color w:val="auto"/>
                <w:sz w:val="28"/>
                <w:szCs w:val="28"/>
                <w:u w:val="none"/>
              </w:rPr>
              <w:t>а</w:t>
            </w:r>
            <w:proofErr w:type="spellEnd"/>
          </w:p>
          <w:p w:rsidR="008501CB" w:rsidRPr="00A860DC" w:rsidRDefault="00782199" w:rsidP="00CC3BC1">
            <w:pPr>
              <w:rPr>
                <w:sz w:val="28"/>
                <w:szCs w:val="28"/>
              </w:rPr>
            </w:pPr>
            <w:r w:rsidRPr="00A860DC">
              <w:rPr>
                <w:sz w:val="28"/>
                <w:szCs w:val="28"/>
              </w:rPr>
              <w:fldChar w:fldCharType="end"/>
            </w:r>
            <w:bookmarkEnd w:id="17"/>
          </w:p>
        </w:tc>
        <w:tc>
          <w:tcPr>
            <w:tcW w:w="672" w:type="dxa"/>
          </w:tcPr>
          <w:p w:rsidR="008501CB" w:rsidRPr="003451DB" w:rsidRDefault="008501CB" w:rsidP="00CC3BC1">
            <w:pPr>
              <w:rPr>
                <w:sz w:val="28"/>
                <w:szCs w:val="28"/>
              </w:rPr>
            </w:pPr>
          </w:p>
          <w:p w:rsidR="00FE2C24" w:rsidRPr="003451DB" w:rsidRDefault="003451DB" w:rsidP="00D37702">
            <w:pPr>
              <w:rPr>
                <w:sz w:val="28"/>
                <w:szCs w:val="28"/>
                <w:lang w:val="en-US"/>
              </w:rPr>
            </w:pPr>
            <w:r w:rsidRPr="003451DB">
              <w:rPr>
                <w:sz w:val="28"/>
                <w:szCs w:val="28"/>
                <w:lang w:val="en-US"/>
              </w:rPr>
              <w:t>76</w:t>
            </w:r>
          </w:p>
        </w:tc>
      </w:tr>
      <w:tr w:rsidR="00257FA6" w:rsidRPr="00A860DC" w:rsidTr="00433B3F">
        <w:trPr>
          <w:trHeight w:val="283"/>
        </w:trPr>
        <w:tc>
          <w:tcPr>
            <w:tcW w:w="1730" w:type="dxa"/>
          </w:tcPr>
          <w:p w:rsidR="00257FA6" w:rsidRPr="00A860DC" w:rsidRDefault="00257FA6" w:rsidP="00CC3BC1">
            <w:pPr>
              <w:rPr>
                <w:b/>
                <w:sz w:val="28"/>
                <w:szCs w:val="28"/>
              </w:rPr>
            </w:pPr>
            <w:r w:rsidRPr="00A860DC">
              <w:rPr>
                <w:b/>
                <w:sz w:val="28"/>
                <w:szCs w:val="28"/>
              </w:rPr>
              <w:t>Раздел </w:t>
            </w:r>
            <w:r w:rsidRPr="00A860DC">
              <w:rPr>
                <w:b/>
                <w:sz w:val="28"/>
                <w:szCs w:val="28"/>
                <w:lang w:val="en-US"/>
              </w:rPr>
              <w:t>III</w:t>
            </w:r>
            <w:r w:rsidRPr="00A860DC">
              <w:rPr>
                <w:b/>
                <w:sz w:val="28"/>
                <w:szCs w:val="28"/>
              </w:rPr>
              <w:t>.</w:t>
            </w:r>
          </w:p>
        </w:tc>
        <w:bookmarkStart w:id="18" w:name="OLE_LINK18"/>
        <w:tc>
          <w:tcPr>
            <w:tcW w:w="7452" w:type="dxa"/>
          </w:tcPr>
          <w:p w:rsidR="00F960BA" w:rsidRPr="00A860DC" w:rsidRDefault="00782199" w:rsidP="00CC3BC1">
            <w:pPr>
              <w:rPr>
                <w:rStyle w:val="af"/>
                <w:b/>
                <w:color w:val="auto"/>
                <w:sz w:val="28"/>
                <w:szCs w:val="28"/>
                <w:u w:val="none"/>
              </w:rPr>
            </w:pPr>
            <w:r w:rsidRPr="00A860DC">
              <w:rPr>
                <w:b/>
                <w:sz w:val="28"/>
                <w:szCs w:val="28"/>
              </w:rPr>
              <w:fldChar w:fldCharType="begin"/>
            </w:r>
            <w:r w:rsidR="00CA7B90" w:rsidRPr="00A860DC">
              <w:rPr>
                <w:b/>
                <w:sz w:val="28"/>
                <w:szCs w:val="28"/>
              </w:rPr>
              <w:instrText>HYPERLINK  \l "sub_18"</w:instrText>
            </w:r>
            <w:r w:rsidRPr="00A860DC">
              <w:rPr>
                <w:b/>
                <w:sz w:val="28"/>
                <w:szCs w:val="28"/>
              </w:rPr>
              <w:fldChar w:fldCharType="separate"/>
            </w:r>
            <w:r w:rsidR="00F960BA" w:rsidRPr="00A860DC">
              <w:rPr>
                <w:rStyle w:val="af"/>
                <w:b/>
                <w:color w:val="auto"/>
                <w:sz w:val="28"/>
                <w:szCs w:val="28"/>
                <w:u w:val="none"/>
              </w:rPr>
              <w:t>Государственный автомобильный и дорожный надзор (</w:t>
            </w:r>
            <w:proofErr w:type="spellStart"/>
            <w:r w:rsidR="00F960BA" w:rsidRPr="00A860DC">
              <w:rPr>
                <w:rStyle w:val="af"/>
                <w:b/>
                <w:color w:val="auto"/>
                <w:sz w:val="28"/>
                <w:szCs w:val="28"/>
                <w:u w:val="none"/>
              </w:rPr>
              <w:t>Госавтодорнадзор</w:t>
            </w:r>
            <w:proofErr w:type="spellEnd"/>
            <w:r w:rsidR="00F960BA" w:rsidRPr="00A860DC">
              <w:rPr>
                <w:rStyle w:val="af"/>
                <w:b/>
                <w:color w:val="auto"/>
                <w:sz w:val="28"/>
                <w:szCs w:val="28"/>
                <w:u w:val="none"/>
              </w:rPr>
              <w:t>)</w:t>
            </w:r>
          </w:p>
          <w:p w:rsidR="00E65729" w:rsidRPr="00A860DC" w:rsidRDefault="00782199" w:rsidP="00CC3BC1">
            <w:pPr>
              <w:rPr>
                <w:b/>
                <w:sz w:val="28"/>
                <w:szCs w:val="28"/>
              </w:rPr>
            </w:pPr>
            <w:r w:rsidRPr="00A860DC">
              <w:rPr>
                <w:b/>
                <w:sz w:val="28"/>
                <w:szCs w:val="28"/>
              </w:rPr>
              <w:fldChar w:fldCharType="end"/>
            </w:r>
            <w:bookmarkEnd w:id="18"/>
          </w:p>
        </w:tc>
        <w:tc>
          <w:tcPr>
            <w:tcW w:w="672" w:type="dxa"/>
          </w:tcPr>
          <w:p w:rsidR="00257FA6" w:rsidRPr="003451DB" w:rsidRDefault="00257FA6" w:rsidP="00CC3BC1">
            <w:pPr>
              <w:rPr>
                <w:sz w:val="28"/>
                <w:szCs w:val="28"/>
              </w:rPr>
            </w:pPr>
          </w:p>
          <w:p w:rsidR="009F73F6" w:rsidRPr="003451DB" w:rsidRDefault="003451DB" w:rsidP="00D37702">
            <w:pPr>
              <w:rPr>
                <w:b/>
                <w:sz w:val="28"/>
                <w:szCs w:val="28"/>
                <w:lang w:val="en-US"/>
              </w:rPr>
            </w:pPr>
            <w:r w:rsidRPr="003451DB">
              <w:rPr>
                <w:sz w:val="28"/>
                <w:szCs w:val="28"/>
                <w:lang w:val="en-US"/>
              </w:rPr>
              <w:t>82</w:t>
            </w:r>
          </w:p>
        </w:tc>
      </w:tr>
      <w:tr w:rsidR="00414CA4" w:rsidRPr="00A860DC" w:rsidTr="00433B3F">
        <w:trPr>
          <w:trHeight w:val="283"/>
        </w:trPr>
        <w:tc>
          <w:tcPr>
            <w:tcW w:w="1730" w:type="dxa"/>
          </w:tcPr>
          <w:p w:rsidR="00414CA4" w:rsidRPr="00A860DC" w:rsidRDefault="00414CA4" w:rsidP="00CC3BC1">
            <w:pPr>
              <w:rPr>
                <w:sz w:val="28"/>
                <w:szCs w:val="28"/>
              </w:rPr>
            </w:pPr>
            <w:r w:rsidRPr="00A860DC">
              <w:rPr>
                <w:sz w:val="28"/>
                <w:szCs w:val="28"/>
              </w:rPr>
              <w:t>1.</w:t>
            </w:r>
          </w:p>
        </w:tc>
        <w:bookmarkStart w:id="19" w:name="OLE_LINK19"/>
        <w:tc>
          <w:tcPr>
            <w:tcW w:w="7452" w:type="dxa"/>
          </w:tcPr>
          <w:p w:rsidR="00414CA4" w:rsidRPr="00A860DC" w:rsidRDefault="00782199" w:rsidP="00CC3BC1">
            <w:pPr>
              <w:rPr>
                <w:rStyle w:val="af"/>
                <w:color w:val="auto"/>
                <w:sz w:val="28"/>
                <w:szCs w:val="28"/>
                <w:u w:val="none"/>
              </w:rPr>
            </w:pPr>
            <w:r w:rsidRPr="00A860DC">
              <w:rPr>
                <w:sz w:val="28"/>
                <w:szCs w:val="28"/>
              </w:rPr>
              <w:fldChar w:fldCharType="begin"/>
            </w:r>
            <w:r w:rsidR="00CA7B90" w:rsidRPr="00A860DC">
              <w:rPr>
                <w:sz w:val="28"/>
                <w:szCs w:val="28"/>
              </w:rPr>
              <w:instrText>HYPERLINK  \l "sub_19"</w:instrText>
            </w:r>
            <w:r w:rsidRPr="00A860DC">
              <w:rPr>
                <w:sz w:val="28"/>
                <w:szCs w:val="28"/>
              </w:rPr>
              <w:fldChar w:fldCharType="separate"/>
            </w:r>
            <w:r w:rsidR="00414CA4" w:rsidRPr="00A860DC">
              <w:rPr>
                <w:rStyle w:val="af"/>
                <w:color w:val="auto"/>
                <w:sz w:val="28"/>
                <w:szCs w:val="28"/>
                <w:u w:val="none"/>
              </w:rPr>
              <w:t xml:space="preserve">Состояние нормативно-правового регулирования для осуществления </w:t>
            </w:r>
            <w:proofErr w:type="spellStart"/>
            <w:r w:rsidR="00FE2C24" w:rsidRPr="00A860DC">
              <w:rPr>
                <w:rStyle w:val="af"/>
                <w:color w:val="auto"/>
                <w:sz w:val="28"/>
                <w:szCs w:val="28"/>
                <w:u w:val="none"/>
              </w:rPr>
              <w:t>Госавтодорнадзор</w:t>
            </w:r>
            <w:r w:rsidR="00414CA4" w:rsidRPr="00A860DC">
              <w:rPr>
                <w:rStyle w:val="af"/>
                <w:color w:val="auto"/>
                <w:sz w:val="28"/>
                <w:szCs w:val="28"/>
                <w:u w:val="none"/>
              </w:rPr>
              <w:t>а</w:t>
            </w:r>
            <w:proofErr w:type="spellEnd"/>
          </w:p>
          <w:p w:rsidR="00414CA4" w:rsidRPr="00A860DC" w:rsidRDefault="00782199" w:rsidP="00CC3BC1">
            <w:pPr>
              <w:rPr>
                <w:sz w:val="28"/>
                <w:szCs w:val="28"/>
              </w:rPr>
            </w:pPr>
            <w:r w:rsidRPr="00A860DC">
              <w:rPr>
                <w:sz w:val="28"/>
                <w:szCs w:val="28"/>
              </w:rPr>
              <w:fldChar w:fldCharType="end"/>
            </w:r>
            <w:bookmarkEnd w:id="19"/>
          </w:p>
        </w:tc>
        <w:tc>
          <w:tcPr>
            <w:tcW w:w="672" w:type="dxa"/>
          </w:tcPr>
          <w:p w:rsidR="00414CA4" w:rsidRPr="003451DB" w:rsidRDefault="00414CA4" w:rsidP="00CC3BC1">
            <w:pPr>
              <w:rPr>
                <w:sz w:val="28"/>
                <w:szCs w:val="28"/>
              </w:rPr>
            </w:pPr>
          </w:p>
          <w:p w:rsidR="00414CA4" w:rsidRPr="003451DB" w:rsidRDefault="003451DB" w:rsidP="00D37702">
            <w:pPr>
              <w:rPr>
                <w:sz w:val="28"/>
                <w:szCs w:val="28"/>
                <w:lang w:val="en-US"/>
              </w:rPr>
            </w:pPr>
            <w:r w:rsidRPr="003451DB">
              <w:rPr>
                <w:sz w:val="28"/>
                <w:szCs w:val="28"/>
                <w:lang w:val="en-US"/>
              </w:rPr>
              <w:t>82</w:t>
            </w:r>
          </w:p>
        </w:tc>
      </w:tr>
      <w:tr w:rsidR="00414CA4" w:rsidRPr="00A860DC" w:rsidTr="00433B3F">
        <w:trPr>
          <w:trHeight w:val="283"/>
        </w:trPr>
        <w:tc>
          <w:tcPr>
            <w:tcW w:w="1730" w:type="dxa"/>
          </w:tcPr>
          <w:p w:rsidR="00414CA4" w:rsidRPr="00A860DC" w:rsidRDefault="00414CA4" w:rsidP="00CC3BC1">
            <w:pPr>
              <w:rPr>
                <w:sz w:val="28"/>
                <w:szCs w:val="28"/>
              </w:rPr>
            </w:pPr>
            <w:r w:rsidRPr="00A860DC">
              <w:rPr>
                <w:sz w:val="28"/>
                <w:szCs w:val="28"/>
              </w:rPr>
              <w:t>2.</w:t>
            </w:r>
          </w:p>
        </w:tc>
        <w:bookmarkStart w:id="20" w:name="OLE_LINK20"/>
        <w:tc>
          <w:tcPr>
            <w:tcW w:w="7452" w:type="dxa"/>
          </w:tcPr>
          <w:p w:rsidR="00414CA4" w:rsidRPr="00A860DC" w:rsidRDefault="00782199" w:rsidP="00CC3BC1">
            <w:pPr>
              <w:rPr>
                <w:rStyle w:val="af"/>
                <w:color w:val="auto"/>
                <w:sz w:val="28"/>
                <w:szCs w:val="28"/>
                <w:u w:val="none"/>
              </w:rPr>
            </w:pPr>
            <w:r w:rsidRPr="00A860DC">
              <w:rPr>
                <w:sz w:val="28"/>
                <w:szCs w:val="28"/>
              </w:rPr>
              <w:fldChar w:fldCharType="begin"/>
            </w:r>
            <w:r w:rsidR="00CA7B90" w:rsidRPr="00A860DC">
              <w:rPr>
                <w:sz w:val="28"/>
                <w:szCs w:val="28"/>
              </w:rPr>
              <w:instrText>HYPERLINK  \l "sub_20"</w:instrText>
            </w:r>
            <w:r w:rsidRPr="00A860DC">
              <w:rPr>
                <w:sz w:val="28"/>
                <w:szCs w:val="28"/>
              </w:rPr>
              <w:fldChar w:fldCharType="separate"/>
            </w:r>
            <w:r w:rsidR="00414CA4" w:rsidRPr="00A860DC">
              <w:rPr>
                <w:rStyle w:val="af"/>
                <w:color w:val="auto"/>
                <w:sz w:val="28"/>
                <w:szCs w:val="28"/>
                <w:u w:val="none"/>
              </w:rPr>
              <w:t xml:space="preserve">Организация </w:t>
            </w:r>
            <w:proofErr w:type="spellStart"/>
            <w:r w:rsidR="00FE2C24" w:rsidRPr="00A860DC">
              <w:rPr>
                <w:rStyle w:val="af"/>
                <w:color w:val="auto"/>
                <w:sz w:val="28"/>
                <w:szCs w:val="28"/>
                <w:u w:val="none"/>
              </w:rPr>
              <w:t>Госавтодорнадзора</w:t>
            </w:r>
            <w:proofErr w:type="spellEnd"/>
          </w:p>
          <w:p w:rsidR="00414CA4" w:rsidRPr="00A860DC" w:rsidRDefault="00782199" w:rsidP="00CC3BC1">
            <w:pPr>
              <w:rPr>
                <w:sz w:val="28"/>
                <w:szCs w:val="28"/>
              </w:rPr>
            </w:pPr>
            <w:r w:rsidRPr="00A860DC">
              <w:rPr>
                <w:sz w:val="28"/>
                <w:szCs w:val="28"/>
              </w:rPr>
              <w:fldChar w:fldCharType="end"/>
            </w:r>
            <w:bookmarkEnd w:id="20"/>
          </w:p>
        </w:tc>
        <w:tc>
          <w:tcPr>
            <w:tcW w:w="672" w:type="dxa"/>
          </w:tcPr>
          <w:p w:rsidR="00414CA4" w:rsidRPr="003451DB" w:rsidRDefault="003451DB" w:rsidP="00D37702">
            <w:pPr>
              <w:rPr>
                <w:sz w:val="28"/>
                <w:szCs w:val="28"/>
                <w:lang w:val="en-US"/>
              </w:rPr>
            </w:pPr>
            <w:r w:rsidRPr="003451DB">
              <w:rPr>
                <w:sz w:val="28"/>
                <w:szCs w:val="28"/>
                <w:lang w:val="en-US"/>
              </w:rPr>
              <w:t>82</w:t>
            </w:r>
          </w:p>
        </w:tc>
      </w:tr>
      <w:tr w:rsidR="00414CA4" w:rsidRPr="00A860DC" w:rsidTr="00433B3F">
        <w:trPr>
          <w:trHeight w:val="283"/>
        </w:trPr>
        <w:tc>
          <w:tcPr>
            <w:tcW w:w="1730" w:type="dxa"/>
          </w:tcPr>
          <w:p w:rsidR="00414CA4" w:rsidRPr="00A860DC" w:rsidRDefault="00414CA4" w:rsidP="00CC3BC1">
            <w:pPr>
              <w:rPr>
                <w:sz w:val="28"/>
                <w:szCs w:val="28"/>
              </w:rPr>
            </w:pPr>
            <w:r w:rsidRPr="00A860DC">
              <w:rPr>
                <w:sz w:val="28"/>
                <w:szCs w:val="28"/>
              </w:rPr>
              <w:t>3.</w:t>
            </w:r>
          </w:p>
        </w:tc>
        <w:bookmarkStart w:id="21" w:name="OLE_LINK21"/>
        <w:tc>
          <w:tcPr>
            <w:tcW w:w="7452" w:type="dxa"/>
          </w:tcPr>
          <w:p w:rsidR="00414CA4" w:rsidRPr="00A860DC" w:rsidRDefault="00782199" w:rsidP="00CC3BC1">
            <w:pPr>
              <w:rPr>
                <w:sz w:val="28"/>
                <w:szCs w:val="28"/>
              </w:rPr>
            </w:pPr>
            <w:r w:rsidRPr="00A860DC">
              <w:fldChar w:fldCharType="begin"/>
            </w:r>
            <w:r w:rsidR="003041F1" w:rsidRPr="00A860DC">
              <w:instrText xml:space="preserve"> HYPERLINK \l "sub_21" </w:instrText>
            </w:r>
            <w:r w:rsidRPr="00A860DC">
              <w:fldChar w:fldCharType="separate"/>
            </w:r>
            <w:r w:rsidR="00414CA4" w:rsidRPr="00A860DC">
              <w:rPr>
                <w:rStyle w:val="af"/>
                <w:color w:val="auto"/>
                <w:sz w:val="28"/>
                <w:szCs w:val="28"/>
                <w:u w:val="none"/>
              </w:rPr>
              <w:t xml:space="preserve">Финансовое и кадровое обеспечение </w:t>
            </w:r>
            <w:proofErr w:type="spellStart"/>
            <w:r w:rsidR="00FE2C24" w:rsidRPr="00A860DC">
              <w:rPr>
                <w:rStyle w:val="af"/>
                <w:color w:val="auto"/>
                <w:sz w:val="28"/>
                <w:szCs w:val="28"/>
                <w:u w:val="none"/>
              </w:rPr>
              <w:t>Госавтодорнадзора</w:t>
            </w:r>
            <w:proofErr w:type="spellEnd"/>
            <w:r w:rsidRPr="00A860DC">
              <w:rPr>
                <w:rStyle w:val="af"/>
                <w:color w:val="auto"/>
                <w:sz w:val="28"/>
                <w:szCs w:val="28"/>
                <w:u w:val="none"/>
              </w:rPr>
              <w:fldChar w:fldCharType="end"/>
            </w:r>
          </w:p>
          <w:bookmarkEnd w:id="21"/>
          <w:p w:rsidR="00414CA4" w:rsidRPr="00A860DC" w:rsidRDefault="00414CA4" w:rsidP="00CC3BC1">
            <w:pPr>
              <w:rPr>
                <w:sz w:val="28"/>
                <w:szCs w:val="28"/>
              </w:rPr>
            </w:pPr>
          </w:p>
        </w:tc>
        <w:tc>
          <w:tcPr>
            <w:tcW w:w="672" w:type="dxa"/>
          </w:tcPr>
          <w:p w:rsidR="00414CA4" w:rsidRPr="003451DB" w:rsidRDefault="003451DB" w:rsidP="00D37702">
            <w:pPr>
              <w:rPr>
                <w:sz w:val="28"/>
                <w:szCs w:val="28"/>
                <w:lang w:val="en-US"/>
              </w:rPr>
            </w:pPr>
            <w:r w:rsidRPr="003451DB">
              <w:rPr>
                <w:sz w:val="28"/>
                <w:szCs w:val="28"/>
                <w:lang w:val="en-US"/>
              </w:rPr>
              <w:t>88</w:t>
            </w:r>
          </w:p>
        </w:tc>
      </w:tr>
      <w:tr w:rsidR="00414CA4" w:rsidRPr="00A860DC" w:rsidTr="00433B3F">
        <w:trPr>
          <w:trHeight w:val="283"/>
        </w:trPr>
        <w:tc>
          <w:tcPr>
            <w:tcW w:w="1730" w:type="dxa"/>
          </w:tcPr>
          <w:p w:rsidR="00414CA4" w:rsidRPr="00A860DC" w:rsidRDefault="00414CA4" w:rsidP="00CC3BC1">
            <w:pPr>
              <w:rPr>
                <w:sz w:val="28"/>
                <w:szCs w:val="28"/>
              </w:rPr>
            </w:pPr>
            <w:r w:rsidRPr="00A860DC">
              <w:rPr>
                <w:sz w:val="28"/>
                <w:szCs w:val="28"/>
              </w:rPr>
              <w:t>4.</w:t>
            </w:r>
          </w:p>
        </w:tc>
        <w:bookmarkStart w:id="22" w:name="OLE_LINK22"/>
        <w:tc>
          <w:tcPr>
            <w:tcW w:w="7452" w:type="dxa"/>
          </w:tcPr>
          <w:p w:rsidR="00414CA4" w:rsidRPr="00A860DC" w:rsidRDefault="00782199" w:rsidP="00CC3BC1">
            <w:pPr>
              <w:rPr>
                <w:rStyle w:val="af"/>
                <w:color w:val="auto"/>
                <w:sz w:val="28"/>
                <w:szCs w:val="28"/>
                <w:u w:val="none"/>
              </w:rPr>
            </w:pPr>
            <w:r w:rsidRPr="00A860DC">
              <w:rPr>
                <w:sz w:val="28"/>
                <w:szCs w:val="28"/>
              </w:rPr>
              <w:fldChar w:fldCharType="begin"/>
            </w:r>
            <w:r w:rsidR="00DB2488" w:rsidRPr="00A860DC">
              <w:rPr>
                <w:sz w:val="28"/>
                <w:szCs w:val="28"/>
              </w:rPr>
              <w:instrText xml:space="preserve"> HYPERLINK  \l "sub_22" </w:instrText>
            </w:r>
            <w:r w:rsidRPr="00A860DC">
              <w:rPr>
                <w:sz w:val="28"/>
                <w:szCs w:val="28"/>
              </w:rPr>
              <w:fldChar w:fldCharType="separate"/>
            </w:r>
            <w:r w:rsidR="00414CA4" w:rsidRPr="00A860DC">
              <w:rPr>
                <w:rStyle w:val="af"/>
                <w:color w:val="auto"/>
                <w:sz w:val="28"/>
                <w:szCs w:val="28"/>
                <w:u w:val="none"/>
              </w:rPr>
              <w:t xml:space="preserve">Проведение </w:t>
            </w:r>
            <w:r w:rsidR="003E47A6" w:rsidRPr="00A860DC">
              <w:rPr>
                <w:rStyle w:val="af"/>
                <w:color w:val="auto"/>
                <w:sz w:val="28"/>
                <w:szCs w:val="28"/>
                <w:u w:val="none"/>
              </w:rPr>
              <w:t xml:space="preserve">государственного контроля (надзора) </w:t>
            </w:r>
            <w:proofErr w:type="spellStart"/>
            <w:r w:rsidR="00FE2C24" w:rsidRPr="00A860DC">
              <w:rPr>
                <w:rStyle w:val="af"/>
                <w:color w:val="auto"/>
                <w:sz w:val="28"/>
                <w:szCs w:val="28"/>
                <w:u w:val="none"/>
              </w:rPr>
              <w:t>Госавтодорнадзора</w:t>
            </w:r>
            <w:proofErr w:type="spellEnd"/>
          </w:p>
          <w:p w:rsidR="00414CA4" w:rsidRPr="00A860DC" w:rsidRDefault="00782199" w:rsidP="00CC3BC1">
            <w:pPr>
              <w:rPr>
                <w:sz w:val="28"/>
                <w:szCs w:val="28"/>
              </w:rPr>
            </w:pPr>
            <w:r w:rsidRPr="00A860DC">
              <w:rPr>
                <w:sz w:val="28"/>
                <w:szCs w:val="28"/>
              </w:rPr>
              <w:fldChar w:fldCharType="end"/>
            </w:r>
            <w:bookmarkEnd w:id="22"/>
          </w:p>
        </w:tc>
        <w:tc>
          <w:tcPr>
            <w:tcW w:w="672" w:type="dxa"/>
          </w:tcPr>
          <w:p w:rsidR="00414CA4" w:rsidRPr="003451DB" w:rsidRDefault="003451DB" w:rsidP="00D37702">
            <w:pPr>
              <w:rPr>
                <w:sz w:val="28"/>
                <w:szCs w:val="28"/>
                <w:lang w:val="en-US"/>
              </w:rPr>
            </w:pPr>
            <w:r w:rsidRPr="003451DB">
              <w:rPr>
                <w:sz w:val="28"/>
                <w:szCs w:val="28"/>
                <w:lang w:val="en-US"/>
              </w:rPr>
              <w:t>91</w:t>
            </w:r>
          </w:p>
        </w:tc>
      </w:tr>
      <w:tr w:rsidR="00414CA4" w:rsidRPr="000F31FD" w:rsidTr="00433B3F">
        <w:trPr>
          <w:trHeight w:val="283"/>
        </w:trPr>
        <w:tc>
          <w:tcPr>
            <w:tcW w:w="1730" w:type="dxa"/>
          </w:tcPr>
          <w:p w:rsidR="00414CA4" w:rsidRPr="00A860DC" w:rsidRDefault="00414CA4" w:rsidP="00CC3BC1">
            <w:pPr>
              <w:rPr>
                <w:sz w:val="28"/>
                <w:szCs w:val="28"/>
              </w:rPr>
            </w:pPr>
            <w:r w:rsidRPr="00A860DC">
              <w:rPr>
                <w:sz w:val="28"/>
                <w:szCs w:val="28"/>
              </w:rPr>
              <w:t>5.</w:t>
            </w:r>
          </w:p>
        </w:tc>
        <w:bookmarkStart w:id="23" w:name="OLE_LINK23"/>
        <w:tc>
          <w:tcPr>
            <w:tcW w:w="7452" w:type="dxa"/>
          </w:tcPr>
          <w:p w:rsidR="00414CA4" w:rsidRPr="00A860DC" w:rsidRDefault="00782199" w:rsidP="00CC3BC1">
            <w:pPr>
              <w:rPr>
                <w:rStyle w:val="af"/>
                <w:color w:val="auto"/>
                <w:sz w:val="28"/>
                <w:szCs w:val="28"/>
                <w:u w:val="none"/>
              </w:rPr>
            </w:pPr>
            <w:r w:rsidRPr="00A860DC">
              <w:rPr>
                <w:sz w:val="28"/>
                <w:szCs w:val="28"/>
              </w:rPr>
              <w:fldChar w:fldCharType="begin"/>
            </w:r>
            <w:r w:rsidR="00DB2488" w:rsidRPr="00A860DC">
              <w:rPr>
                <w:sz w:val="28"/>
                <w:szCs w:val="28"/>
              </w:rPr>
              <w:instrText xml:space="preserve"> HYPERLINK  \l "sub_23" </w:instrText>
            </w:r>
            <w:r w:rsidRPr="00A860DC">
              <w:rPr>
                <w:sz w:val="28"/>
                <w:szCs w:val="28"/>
              </w:rPr>
              <w:fldChar w:fldCharType="separate"/>
            </w:r>
            <w:r w:rsidR="00414CA4" w:rsidRPr="00A860DC">
              <w:rPr>
                <w:rStyle w:val="af"/>
                <w:color w:val="auto"/>
                <w:sz w:val="28"/>
                <w:szCs w:val="28"/>
                <w:u w:val="none"/>
              </w:rPr>
              <w:t xml:space="preserve">Действия </w:t>
            </w:r>
            <w:r w:rsidR="00307BB9" w:rsidRPr="00A860DC">
              <w:rPr>
                <w:rStyle w:val="af"/>
                <w:color w:val="auto"/>
                <w:sz w:val="28"/>
                <w:szCs w:val="28"/>
                <w:u w:val="none"/>
              </w:rPr>
              <w:t>ОГАДН</w:t>
            </w:r>
            <w:r w:rsidR="00414CA4" w:rsidRPr="00A860DC">
              <w:rPr>
                <w:rStyle w:val="af"/>
                <w:color w:val="auto"/>
                <w:sz w:val="28"/>
                <w:szCs w:val="28"/>
                <w:u w:val="none"/>
              </w:rPr>
              <w:t xml:space="preserve"> по пресечению нарушений обязательных требований и (или) устранению последствий таких нарушений выявленных при проведении </w:t>
            </w:r>
            <w:proofErr w:type="spellStart"/>
            <w:r w:rsidR="00FE2C24" w:rsidRPr="00A860DC">
              <w:rPr>
                <w:rStyle w:val="af"/>
                <w:color w:val="auto"/>
                <w:sz w:val="28"/>
                <w:szCs w:val="28"/>
                <w:u w:val="none"/>
              </w:rPr>
              <w:t>Госавтодорнадзора</w:t>
            </w:r>
            <w:proofErr w:type="spellEnd"/>
          </w:p>
          <w:p w:rsidR="00414CA4" w:rsidRPr="00A860DC" w:rsidRDefault="00782199" w:rsidP="00CC3BC1">
            <w:pPr>
              <w:rPr>
                <w:sz w:val="28"/>
                <w:szCs w:val="28"/>
              </w:rPr>
            </w:pPr>
            <w:r w:rsidRPr="00A860DC">
              <w:rPr>
                <w:sz w:val="28"/>
                <w:szCs w:val="28"/>
              </w:rPr>
              <w:fldChar w:fldCharType="end"/>
            </w:r>
            <w:bookmarkEnd w:id="23"/>
          </w:p>
        </w:tc>
        <w:tc>
          <w:tcPr>
            <w:tcW w:w="672" w:type="dxa"/>
          </w:tcPr>
          <w:p w:rsidR="00414CA4" w:rsidRPr="000F31FD" w:rsidRDefault="00414CA4" w:rsidP="00CC3BC1">
            <w:pPr>
              <w:rPr>
                <w:sz w:val="28"/>
                <w:szCs w:val="28"/>
              </w:rPr>
            </w:pPr>
          </w:p>
          <w:p w:rsidR="00414CA4" w:rsidRPr="000F31FD" w:rsidRDefault="00414CA4" w:rsidP="00CC3BC1">
            <w:pPr>
              <w:rPr>
                <w:sz w:val="28"/>
                <w:szCs w:val="28"/>
              </w:rPr>
            </w:pPr>
          </w:p>
          <w:p w:rsidR="00414CA4" w:rsidRPr="000F31FD" w:rsidRDefault="000F31FD" w:rsidP="00D37702">
            <w:pPr>
              <w:rPr>
                <w:sz w:val="28"/>
                <w:szCs w:val="28"/>
                <w:lang w:val="en-US"/>
              </w:rPr>
            </w:pPr>
            <w:r w:rsidRPr="000F31FD">
              <w:rPr>
                <w:sz w:val="28"/>
                <w:szCs w:val="28"/>
                <w:lang w:val="en-US"/>
              </w:rPr>
              <w:t>97</w:t>
            </w:r>
          </w:p>
        </w:tc>
      </w:tr>
      <w:tr w:rsidR="00414CA4" w:rsidRPr="000F31FD" w:rsidTr="00433B3F">
        <w:trPr>
          <w:trHeight w:val="283"/>
        </w:trPr>
        <w:tc>
          <w:tcPr>
            <w:tcW w:w="1730" w:type="dxa"/>
          </w:tcPr>
          <w:p w:rsidR="00414CA4" w:rsidRPr="00A860DC" w:rsidRDefault="00414CA4" w:rsidP="00CC3BC1">
            <w:pPr>
              <w:rPr>
                <w:sz w:val="28"/>
                <w:szCs w:val="28"/>
              </w:rPr>
            </w:pPr>
            <w:r w:rsidRPr="00A860DC">
              <w:rPr>
                <w:sz w:val="28"/>
                <w:szCs w:val="28"/>
              </w:rPr>
              <w:t>6.</w:t>
            </w:r>
          </w:p>
        </w:tc>
        <w:bookmarkStart w:id="24" w:name="OLE_LINK24"/>
        <w:tc>
          <w:tcPr>
            <w:tcW w:w="7452" w:type="dxa"/>
          </w:tcPr>
          <w:p w:rsidR="00414CA4" w:rsidRPr="00A860DC" w:rsidRDefault="00782199" w:rsidP="00CC3BC1">
            <w:pPr>
              <w:rPr>
                <w:rStyle w:val="af"/>
                <w:color w:val="auto"/>
                <w:sz w:val="28"/>
                <w:szCs w:val="28"/>
                <w:u w:val="none"/>
              </w:rPr>
            </w:pPr>
            <w:r w:rsidRPr="00A860DC">
              <w:rPr>
                <w:sz w:val="28"/>
                <w:szCs w:val="28"/>
              </w:rPr>
              <w:fldChar w:fldCharType="begin"/>
            </w:r>
            <w:r w:rsidR="00042610" w:rsidRPr="00A860DC">
              <w:rPr>
                <w:sz w:val="28"/>
                <w:szCs w:val="28"/>
              </w:rPr>
              <w:instrText xml:space="preserve"> HYPERLINK  \l "sub_24" </w:instrText>
            </w:r>
            <w:r w:rsidRPr="00A860DC">
              <w:rPr>
                <w:sz w:val="28"/>
                <w:szCs w:val="28"/>
              </w:rPr>
              <w:fldChar w:fldCharType="separate"/>
            </w:r>
            <w:r w:rsidR="00414CA4" w:rsidRPr="00A860DC">
              <w:rPr>
                <w:rStyle w:val="af"/>
                <w:color w:val="auto"/>
                <w:sz w:val="28"/>
                <w:szCs w:val="28"/>
                <w:u w:val="none"/>
              </w:rPr>
              <w:t xml:space="preserve">Анализ и оценка эффективности </w:t>
            </w:r>
            <w:proofErr w:type="spellStart"/>
            <w:r w:rsidR="00FE2C24" w:rsidRPr="00A860DC">
              <w:rPr>
                <w:rStyle w:val="af"/>
                <w:color w:val="auto"/>
                <w:sz w:val="28"/>
                <w:szCs w:val="28"/>
                <w:u w:val="none"/>
              </w:rPr>
              <w:t>Госавтодорнадзора</w:t>
            </w:r>
            <w:proofErr w:type="spellEnd"/>
          </w:p>
          <w:p w:rsidR="00414CA4" w:rsidRPr="00A860DC" w:rsidRDefault="00782199" w:rsidP="00CC3BC1">
            <w:pPr>
              <w:rPr>
                <w:sz w:val="28"/>
                <w:szCs w:val="28"/>
              </w:rPr>
            </w:pPr>
            <w:r w:rsidRPr="00A860DC">
              <w:rPr>
                <w:sz w:val="28"/>
                <w:szCs w:val="28"/>
              </w:rPr>
              <w:fldChar w:fldCharType="end"/>
            </w:r>
            <w:bookmarkEnd w:id="24"/>
          </w:p>
        </w:tc>
        <w:tc>
          <w:tcPr>
            <w:tcW w:w="672" w:type="dxa"/>
          </w:tcPr>
          <w:p w:rsidR="00414CA4" w:rsidRPr="000F31FD" w:rsidRDefault="000F31FD" w:rsidP="00D37702">
            <w:pPr>
              <w:rPr>
                <w:sz w:val="28"/>
                <w:szCs w:val="28"/>
                <w:lang w:val="en-US"/>
              </w:rPr>
            </w:pPr>
            <w:r w:rsidRPr="000F31FD">
              <w:rPr>
                <w:sz w:val="28"/>
                <w:szCs w:val="28"/>
                <w:lang w:val="en-US"/>
              </w:rPr>
              <w:t>100</w:t>
            </w:r>
          </w:p>
        </w:tc>
      </w:tr>
      <w:tr w:rsidR="00414CA4" w:rsidRPr="000F31FD" w:rsidTr="00433B3F">
        <w:trPr>
          <w:trHeight w:val="283"/>
        </w:trPr>
        <w:tc>
          <w:tcPr>
            <w:tcW w:w="1730" w:type="dxa"/>
          </w:tcPr>
          <w:p w:rsidR="00414CA4" w:rsidRPr="00A860DC" w:rsidRDefault="00414CA4" w:rsidP="00CC3BC1">
            <w:pPr>
              <w:rPr>
                <w:sz w:val="28"/>
                <w:szCs w:val="28"/>
              </w:rPr>
            </w:pPr>
            <w:r w:rsidRPr="00A860DC">
              <w:rPr>
                <w:sz w:val="28"/>
                <w:szCs w:val="28"/>
              </w:rPr>
              <w:t>7.</w:t>
            </w:r>
          </w:p>
        </w:tc>
        <w:bookmarkStart w:id="25" w:name="OLE_LINK25"/>
        <w:tc>
          <w:tcPr>
            <w:tcW w:w="7452" w:type="dxa"/>
          </w:tcPr>
          <w:p w:rsidR="00414CA4" w:rsidRPr="00A860DC" w:rsidRDefault="00782199" w:rsidP="00CC3BC1">
            <w:pPr>
              <w:rPr>
                <w:rStyle w:val="af"/>
                <w:color w:val="auto"/>
                <w:sz w:val="28"/>
                <w:szCs w:val="28"/>
                <w:u w:val="none"/>
              </w:rPr>
            </w:pPr>
            <w:r w:rsidRPr="00A860DC">
              <w:rPr>
                <w:sz w:val="28"/>
                <w:szCs w:val="28"/>
              </w:rPr>
              <w:fldChar w:fldCharType="begin"/>
            </w:r>
            <w:r w:rsidR="007D7687" w:rsidRPr="00A860DC">
              <w:rPr>
                <w:sz w:val="28"/>
                <w:szCs w:val="28"/>
              </w:rPr>
              <w:instrText>HYPERLINK  \l "sub_25"</w:instrText>
            </w:r>
            <w:r w:rsidRPr="00A860DC">
              <w:rPr>
                <w:sz w:val="28"/>
                <w:szCs w:val="28"/>
              </w:rPr>
              <w:fldChar w:fldCharType="separate"/>
            </w:r>
            <w:r w:rsidR="00414CA4" w:rsidRPr="00A860DC">
              <w:rPr>
                <w:rStyle w:val="af"/>
                <w:color w:val="auto"/>
                <w:sz w:val="28"/>
                <w:szCs w:val="28"/>
                <w:u w:val="none"/>
              </w:rPr>
              <w:t xml:space="preserve">Выводы и предложения по результатам </w:t>
            </w:r>
            <w:r w:rsidR="00FE2C24" w:rsidRPr="00A860DC">
              <w:rPr>
                <w:rStyle w:val="af"/>
                <w:color w:val="auto"/>
                <w:sz w:val="28"/>
                <w:szCs w:val="28"/>
                <w:u w:val="none"/>
              </w:rPr>
              <w:t xml:space="preserve">проведения </w:t>
            </w:r>
            <w:proofErr w:type="spellStart"/>
            <w:r w:rsidR="00FE2C24" w:rsidRPr="00A860DC">
              <w:rPr>
                <w:rStyle w:val="af"/>
                <w:color w:val="auto"/>
                <w:sz w:val="28"/>
                <w:szCs w:val="28"/>
                <w:u w:val="none"/>
              </w:rPr>
              <w:t>Госавтодорнадзора</w:t>
            </w:r>
            <w:proofErr w:type="spellEnd"/>
          </w:p>
          <w:p w:rsidR="00414CA4" w:rsidRPr="00A860DC" w:rsidRDefault="00782199" w:rsidP="00CC3BC1">
            <w:pPr>
              <w:rPr>
                <w:sz w:val="28"/>
                <w:szCs w:val="28"/>
              </w:rPr>
            </w:pPr>
            <w:r w:rsidRPr="00A860DC">
              <w:rPr>
                <w:sz w:val="28"/>
                <w:szCs w:val="28"/>
              </w:rPr>
              <w:fldChar w:fldCharType="end"/>
            </w:r>
            <w:bookmarkEnd w:id="25"/>
          </w:p>
        </w:tc>
        <w:tc>
          <w:tcPr>
            <w:tcW w:w="672" w:type="dxa"/>
          </w:tcPr>
          <w:p w:rsidR="00FE2C24" w:rsidRPr="000F31FD" w:rsidRDefault="000F31FD" w:rsidP="00D37702">
            <w:pPr>
              <w:rPr>
                <w:sz w:val="28"/>
                <w:szCs w:val="28"/>
                <w:lang w:val="en-US"/>
              </w:rPr>
            </w:pPr>
            <w:r w:rsidRPr="000F31FD">
              <w:rPr>
                <w:sz w:val="28"/>
                <w:szCs w:val="28"/>
                <w:lang w:val="en-US"/>
              </w:rPr>
              <w:t>106</w:t>
            </w:r>
          </w:p>
        </w:tc>
      </w:tr>
      <w:tr w:rsidR="00257FA6" w:rsidRPr="000F31FD" w:rsidTr="00433B3F">
        <w:trPr>
          <w:trHeight w:val="283"/>
        </w:trPr>
        <w:tc>
          <w:tcPr>
            <w:tcW w:w="1730" w:type="dxa"/>
          </w:tcPr>
          <w:p w:rsidR="00257FA6" w:rsidRPr="00A860DC" w:rsidRDefault="00257FA6" w:rsidP="00CC3BC1">
            <w:pPr>
              <w:rPr>
                <w:b/>
                <w:sz w:val="28"/>
                <w:szCs w:val="28"/>
              </w:rPr>
            </w:pPr>
            <w:r w:rsidRPr="00A860DC">
              <w:rPr>
                <w:b/>
                <w:sz w:val="28"/>
                <w:szCs w:val="28"/>
              </w:rPr>
              <w:t>Раздел </w:t>
            </w:r>
            <w:r w:rsidRPr="00A860DC">
              <w:rPr>
                <w:b/>
                <w:sz w:val="28"/>
                <w:szCs w:val="28"/>
                <w:lang w:val="en-US"/>
              </w:rPr>
              <w:t>IV</w:t>
            </w:r>
            <w:r w:rsidRPr="00A860DC">
              <w:rPr>
                <w:b/>
                <w:sz w:val="28"/>
                <w:szCs w:val="28"/>
              </w:rPr>
              <w:t>.</w:t>
            </w:r>
          </w:p>
        </w:tc>
        <w:bookmarkStart w:id="26" w:name="OLE_LINK26"/>
        <w:tc>
          <w:tcPr>
            <w:tcW w:w="7452" w:type="dxa"/>
          </w:tcPr>
          <w:p w:rsidR="008D5E17" w:rsidRPr="00A860DC" w:rsidRDefault="00782199" w:rsidP="00CC3BC1">
            <w:pPr>
              <w:rPr>
                <w:rStyle w:val="af"/>
                <w:b/>
                <w:color w:val="auto"/>
                <w:sz w:val="28"/>
                <w:szCs w:val="28"/>
                <w:u w:val="none"/>
              </w:rPr>
            </w:pPr>
            <w:r w:rsidRPr="00A860DC">
              <w:rPr>
                <w:b/>
                <w:sz w:val="28"/>
                <w:szCs w:val="28"/>
              </w:rPr>
              <w:fldChar w:fldCharType="begin"/>
            </w:r>
            <w:r w:rsidR="007D7687" w:rsidRPr="00A860DC">
              <w:rPr>
                <w:b/>
                <w:sz w:val="28"/>
                <w:szCs w:val="28"/>
              </w:rPr>
              <w:instrText>HYPERLINK  \l "sub_26"</w:instrText>
            </w:r>
            <w:r w:rsidRPr="00A860DC">
              <w:rPr>
                <w:b/>
                <w:sz w:val="28"/>
                <w:szCs w:val="28"/>
              </w:rPr>
              <w:fldChar w:fldCharType="separate"/>
            </w:r>
            <w:r w:rsidR="008D5E17" w:rsidRPr="00A860DC">
              <w:rPr>
                <w:rStyle w:val="af"/>
                <w:b/>
                <w:color w:val="auto"/>
                <w:sz w:val="28"/>
                <w:szCs w:val="28"/>
                <w:u w:val="none"/>
              </w:rPr>
              <w:t>Государственный морской и речной надзор (</w:t>
            </w:r>
            <w:proofErr w:type="spellStart"/>
            <w:r w:rsidR="008D5E17" w:rsidRPr="00A860DC">
              <w:rPr>
                <w:rStyle w:val="af"/>
                <w:b/>
                <w:color w:val="auto"/>
                <w:sz w:val="28"/>
                <w:szCs w:val="28"/>
                <w:u w:val="none"/>
              </w:rPr>
              <w:t>Госморречнадзор</w:t>
            </w:r>
            <w:proofErr w:type="spellEnd"/>
            <w:r w:rsidR="008D5E17" w:rsidRPr="00A860DC">
              <w:rPr>
                <w:rStyle w:val="af"/>
                <w:b/>
                <w:color w:val="auto"/>
                <w:sz w:val="28"/>
                <w:szCs w:val="28"/>
                <w:u w:val="none"/>
              </w:rPr>
              <w:t>)</w:t>
            </w:r>
          </w:p>
          <w:p w:rsidR="009D61EC" w:rsidRPr="00A860DC" w:rsidRDefault="00782199" w:rsidP="00CC3BC1">
            <w:pPr>
              <w:rPr>
                <w:b/>
                <w:sz w:val="28"/>
                <w:szCs w:val="28"/>
              </w:rPr>
            </w:pPr>
            <w:r w:rsidRPr="00A860DC">
              <w:rPr>
                <w:b/>
                <w:sz w:val="28"/>
                <w:szCs w:val="28"/>
              </w:rPr>
              <w:fldChar w:fldCharType="end"/>
            </w:r>
            <w:bookmarkEnd w:id="26"/>
          </w:p>
        </w:tc>
        <w:tc>
          <w:tcPr>
            <w:tcW w:w="672" w:type="dxa"/>
          </w:tcPr>
          <w:p w:rsidR="00257FA6" w:rsidRPr="000F31FD" w:rsidRDefault="00257FA6" w:rsidP="00CC3BC1">
            <w:pPr>
              <w:rPr>
                <w:sz w:val="28"/>
                <w:szCs w:val="28"/>
              </w:rPr>
            </w:pPr>
          </w:p>
          <w:p w:rsidR="009F73F6" w:rsidRPr="000F31FD" w:rsidRDefault="000F31FD" w:rsidP="00D37702">
            <w:pPr>
              <w:rPr>
                <w:sz w:val="28"/>
                <w:szCs w:val="28"/>
                <w:lang w:val="en-US"/>
              </w:rPr>
            </w:pPr>
            <w:r w:rsidRPr="000F31FD">
              <w:rPr>
                <w:sz w:val="28"/>
                <w:szCs w:val="28"/>
                <w:lang w:val="en-US"/>
              </w:rPr>
              <w:t>111</w:t>
            </w:r>
          </w:p>
        </w:tc>
      </w:tr>
      <w:tr w:rsidR="00947634" w:rsidRPr="000F31FD" w:rsidTr="00433B3F">
        <w:trPr>
          <w:trHeight w:val="283"/>
        </w:trPr>
        <w:tc>
          <w:tcPr>
            <w:tcW w:w="1730" w:type="dxa"/>
          </w:tcPr>
          <w:p w:rsidR="00947634" w:rsidRPr="00A860DC" w:rsidRDefault="00947634" w:rsidP="00CC3BC1">
            <w:pPr>
              <w:rPr>
                <w:sz w:val="28"/>
                <w:szCs w:val="28"/>
              </w:rPr>
            </w:pPr>
            <w:r w:rsidRPr="00A860DC">
              <w:rPr>
                <w:sz w:val="28"/>
                <w:szCs w:val="28"/>
              </w:rPr>
              <w:t>1.</w:t>
            </w:r>
          </w:p>
        </w:tc>
        <w:bookmarkStart w:id="27" w:name="OLE_LINK27"/>
        <w:tc>
          <w:tcPr>
            <w:tcW w:w="7452" w:type="dxa"/>
          </w:tcPr>
          <w:p w:rsidR="00947634" w:rsidRPr="00A860DC" w:rsidRDefault="00782199" w:rsidP="00CC3BC1">
            <w:pPr>
              <w:rPr>
                <w:rStyle w:val="af"/>
                <w:color w:val="auto"/>
                <w:sz w:val="28"/>
                <w:szCs w:val="28"/>
                <w:u w:val="none"/>
              </w:rPr>
            </w:pPr>
            <w:r w:rsidRPr="00A860DC">
              <w:rPr>
                <w:sz w:val="28"/>
                <w:szCs w:val="28"/>
              </w:rPr>
              <w:fldChar w:fldCharType="begin"/>
            </w:r>
            <w:r w:rsidR="00042610" w:rsidRPr="00A860DC">
              <w:rPr>
                <w:sz w:val="28"/>
                <w:szCs w:val="28"/>
              </w:rPr>
              <w:instrText xml:space="preserve"> HYPERLINK  \l "sub_27" </w:instrText>
            </w:r>
            <w:r w:rsidRPr="00A860DC">
              <w:rPr>
                <w:sz w:val="28"/>
                <w:szCs w:val="28"/>
              </w:rPr>
              <w:fldChar w:fldCharType="separate"/>
            </w:r>
            <w:r w:rsidR="00947634" w:rsidRPr="00A860DC">
              <w:rPr>
                <w:rStyle w:val="af"/>
                <w:color w:val="auto"/>
                <w:sz w:val="28"/>
                <w:szCs w:val="28"/>
                <w:u w:val="none"/>
              </w:rPr>
              <w:t xml:space="preserve">Состояние нормативно-правового регулирования для осуществления </w:t>
            </w:r>
            <w:proofErr w:type="spellStart"/>
            <w:r w:rsidR="00947634" w:rsidRPr="00A860DC">
              <w:rPr>
                <w:rStyle w:val="af"/>
                <w:color w:val="auto"/>
                <w:sz w:val="28"/>
                <w:szCs w:val="28"/>
                <w:u w:val="none"/>
              </w:rPr>
              <w:t>Госморречнадзора</w:t>
            </w:r>
            <w:proofErr w:type="spellEnd"/>
          </w:p>
          <w:p w:rsidR="00947634" w:rsidRPr="00A860DC" w:rsidRDefault="00782199" w:rsidP="00CC3BC1">
            <w:pPr>
              <w:rPr>
                <w:sz w:val="28"/>
                <w:szCs w:val="28"/>
              </w:rPr>
            </w:pPr>
            <w:r w:rsidRPr="00A860DC">
              <w:rPr>
                <w:sz w:val="28"/>
                <w:szCs w:val="28"/>
              </w:rPr>
              <w:fldChar w:fldCharType="end"/>
            </w:r>
            <w:bookmarkEnd w:id="27"/>
          </w:p>
        </w:tc>
        <w:tc>
          <w:tcPr>
            <w:tcW w:w="672" w:type="dxa"/>
          </w:tcPr>
          <w:p w:rsidR="00947634" w:rsidRPr="000F31FD" w:rsidRDefault="00947634" w:rsidP="00CC3BC1">
            <w:pPr>
              <w:rPr>
                <w:sz w:val="28"/>
                <w:szCs w:val="28"/>
              </w:rPr>
            </w:pPr>
          </w:p>
          <w:p w:rsidR="00947634" w:rsidRPr="000F31FD" w:rsidRDefault="000F31FD" w:rsidP="00D37702">
            <w:pPr>
              <w:rPr>
                <w:sz w:val="28"/>
                <w:szCs w:val="28"/>
                <w:lang w:val="en-US"/>
              </w:rPr>
            </w:pPr>
            <w:r w:rsidRPr="000F31FD">
              <w:rPr>
                <w:sz w:val="28"/>
                <w:szCs w:val="28"/>
                <w:lang w:val="en-US"/>
              </w:rPr>
              <w:t>111</w:t>
            </w:r>
          </w:p>
        </w:tc>
      </w:tr>
      <w:tr w:rsidR="00947634" w:rsidRPr="000F31FD" w:rsidTr="00433B3F">
        <w:trPr>
          <w:trHeight w:val="283"/>
        </w:trPr>
        <w:tc>
          <w:tcPr>
            <w:tcW w:w="1730" w:type="dxa"/>
          </w:tcPr>
          <w:p w:rsidR="00947634" w:rsidRPr="00A860DC" w:rsidRDefault="00947634" w:rsidP="00CC3BC1">
            <w:pPr>
              <w:rPr>
                <w:sz w:val="28"/>
                <w:szCs w:val="28"/>
              </w:rPr>
            </w:pPr>
            <w:r w:rsidRPr="00A860DC">
              <w:rPr>
                <w:sz w:val="28"/>
                <w:szCs w:val="28"/>
              </w:rPr>
              <w:t>2.</w:t>
            </w:r>
          </w:p>
        </w:tc>
        <w:bookmarkStart w:id="28" w:name="OLE_LINK28"/>
        <w:tc>
          <w:tcPr>
            <w:tcW w:w="7452" w:type="dxa"/>
          </w:tcPr>
          <w:p w:rsidR="00947634" w:rsidRPr="00A860DC" w:rsidRDefault="00782199" w:rsidP="00CC3BC1">
            <w:pPr>
              <w:rPr>
                <w:rStyle w:val="af"/>
                <w:color w:val="auto"/>
                <w:sz w:val="28"/>
                <w:szCs w:val="28"/>
                <w:u w:val="none"/>
              </w:rPr>
            </w:pPr>
            <w:r w:rsidRPr="00A860DC">
              <w:rPr>
                <w:sz w:val="28"/>
                <w:szCs w:val="28"/>
              </w:rPr>
              <w:fldChar w:fldCharType="begin"/>
            </w:r>
            <w:r w:rsidR="00CA7B90" w:rsidRPr="00A860DC">
              <w:rPr>
                <w:sz w:val="28"/>
                <w:szCs w:val="28"/>
              </w:rPr>
              <w:instrText>HYPERLINK  \l "sub_28"</w:instrText>
            </w:r>
            <w:r w:rsidRPr="00A860DC">
              <w:rPr>
                <w:sz w:val="28"/>
                <w:szCs w:val="28"/>
              </w:rPr>
              <w:fldChar w:fldCharType="separate"/>
            </w:r>
            <w:r w:rsidR="00947634" w:rsidRPr="00A860DC">
              <w:rPr>
                <w:rStyle w:val="af"/>
                <w:color w:val="auto"/>
                <w:sz w:val="28"/>
                <w:szCs w:val="28"/>
                <w:u w:val="none"/>
              </w:rPr>
              <w:t xml:space="preserve">Организация </w:t>
            </w:r>
            <w:proofErr w:type="spellStart"/>
            <w:r w:rsidR="00947634" w:rsidRPr="00A860DC">
              <w:rPr>
                <w:rStyle w:val="af"/>
                <w:color w:val="auto"/>
                <w:sz w:val="28"/>
                <w:szCs w:val="28"/>
                <w:u w:val="none"/>
              </w:rPr>
              <w:t>Госморречнадзора</w:t>
            </w:r>
            <w:proofErr w:type="spellEnd"/>
          </w:p>
          <w:p w:rsidR="00947634" w:rsidRPr="00A860DC" w:rsidRDefault="00782199" w:rsidP="00CC3BC1">
            <w:pPr>
              <w:rPr>
                <w:sz w:val="28"/>
                <w:szCs w:val="28"/>
              </w:rPr>
            </w:pPr>
            <w:r w:rsidRPr="00A860DC">
              <w:rPr>
                <w:sz w:val="28"/>
                <w:szCs w:val="28"/>
              </w:rPr>
              <w:fldChar w:fldCharType="end"/>
            </w:r>
            <w:bookmarkEnd w:id="28"/>
          </w:p>
        </w:tc>
        <w:tc>
          <w:tcPr>
            <w:tcW w:w="672" w:type="dxa"/>
          </w:tcPr>
          <w:p w:rsidR="00947634" w:rsidRPr="000F31FD" w:rsidRDefault="000F31FD" w:rsidP="00D37702">
            <w:pPr>
              <w:rPr>
                <w:sz w:val="28"/>
                <w:szCs w:val="28"/>
                <w:lang w:val="en-US"/>
              </w:rPr>
            </w:pPr>
            <w:r w:rsidRPr="000F31FD">
              <w:rPr>
                <w:sz w:val="28"/>
                <w:szCs w:val="28"/>
                <w:lang w:val="en-US"/>
              </w:rPr>
              <w:t>116</w:t>
            </w:r>
          </w:p>
        </w:tc>
      </w:tr>
      <w:tr w:rsidR="00947634" w:rsidRPr="000F31FD" w:rsidTr="00433B3F">
        <w:trPr>
          <w:trHeight w:val="283"/>
        </w:trPr>
        <w:tc>
          <w:tcPr>
            <w:tcW w:w="1730" w:type="dxa"/>
          </w:tcPr>
          <w:p w:rsidR="00947634" w:rsidRPr="00A860DC" w:rsidRDefault="00947634" w:rsidP="00CC3BC1">
            <w:pPr>
              <w:rPr>
                <w:sz w:val="28"/>
                <w:szCs w:val="28"/>
              </w:rPr>
            </w:pPr>
            <w:r w:rsidRPr="00A860DC">
              <w:rPr>
                <w:sz w:val="28"/>
                <w:szCs w:val="28"/>
              </w:rPr>
              <w:t>3.</w:t>
            </w:r>
          </w:p>
        </w:tc>
        <w:bookmarkStart w:id="29" w:name="OLE_LINK29"/>
        <w:tc>
          <w:tcPr>
            <w:tcW w:w="7452" w:type="dxa"/>
          </w:tcPr>
          <w:p w:rsidR="00947634" w:rsidRPr="00A860DC" w:rsidRDefault="00782199" w:rsidP="00CC3BC1">
            <w:pPr>
              <w:rPr>
                <w:rStyle w:val="af"/>
                <w:color w:val="auto"/>
                <w:sz w:val="28"/>
                <w:szCs w:val="28"/>
                <w:u w:val="none"/>
              </w:rPr>
            </w:pPr>
            <w:r w:rsidRPr="00A860DC">
              <w:rPr>
                <w:sz w:val="28"/>
                <w:szCs w:val="28"/>
              </w:rPr>
              <w:fldChar w:fldCharType="begin"/>
            </w:r>
            <w:r w:rsidR="00CA7B90" w:rsidRPr="00A860DC">
              <w:rPr>
                <w:sz w:val="28"/>
                <w:szCs w:val="28"/>
              </w:rPr>
              <w:instrText>HYPERLINK  \l "sub_29"</w:instrText>
            </w:r>
            <w:r w:rsidRPr="00A860DC">
              <w:rPr>
                <w:sz w:val="28"/>
                <w:szCs w:val="28"/>
              </w:rPr>
              <w:fldChar w:fldCharType="separate"/>
            </w:r>
            <w:r w:rsidR="00947634" w:rsidRPr="00A860DC">
              <w:rPr>
                <w:rStyle w:val="af"/>
                <w:color w:val="auto"/>
                <w:sz w:val="28"/>
                <w:szCs w:val="28"/>
                <w:u w:val="none"/>
              </w:rPr>
              <w:t xml:space="preserve">Финансовое и кадровое обеспечение </w:t>
            </w:r>
            <w:proofErr w:type="spellStart"/>
            <w:r w:rsidR="00947634" w:rsidRPr="00A860DC">
              <w:rPr>
                <w:rStyle w:val="af"/>
                <w:color w:val="auto"/>
                <w:sz w:val="28"/>
                <w:szCs w:val="28"/>
                <w:u w:val="none"/>
              </w:rPr>
              <w:t>Госморречнадзора</w:t>
            </w:r>
            <w:proofErr w:type="spellEnd"/>
          </w:p>
          <w:p w:rsidR="00947634" w:rsidRPr="00A860DC" w:rsidRDefault="00782199" w:rsidP="00CC3BC1">
            <w:pPr>
              <w:rPr>
                <w:sz w:val="28"/>
                <w:szCs w:val="28"/>
              </w:rPr>
            </w:pPr>
            <w:r w:rsidRPr="00A860DC">
              <w:rPr>
                <w:sz w:val="28"/>
                <w:szCs w:val="28"/>
              </w:rPr>
              <w:fldChar w:fldCharType="end"/>
            </w:r>
            <w:bookmarkEnd w:id="29"/>
          </w:p>
        </w:tc>
        <w:tc>
          <w:tcPr>
            <w:tcW w:w="672" w:type="dxa"/>
          </w:tcPr>
          <w:p w:rsidR="00947634" w:rsidRPr="000F31FD" w:rsidRDefault="000F31FD" w:rsidP="00D37702">
            <w:pPr>
              <w:rPr>
                <w:sz w:val="28"/>
                <w:szCs w:val="28"/>
                <w:lang w:val="en-US"/>
              </w:rPr>
            </w:pPr>
            <w:r w:rsidRPr="000F31FD">
              <w:rPr>
                <w:sz w:val="28"/>
                <w:szCs w:val="28"/>
                <w:lang w:val="en-US"/>
              </w:rPr>
              <w:t>126</w:t>
            </w:r>
          </w:p>
        </w:tc>
      </w:tr>
      <w:tr w:rsidR="00947634" w:rsidRPr="000F31FD" w:rsidTr="00433B3F">
        <w:trPr>
          <w:trHeight w:val="283"/>
        </w:trPr>
        <w:tc>
          <w:tcPr>
            <w:tcW w:w="1730" w:type="dxa"/>
          </w:tcPr>
          <w:p w:rsidR="00947634" w:rsidRPr="00A860DC" w:rsidRDefault="00947634" w:rsidP="00CC3BC1">
            <w:pPr>
              <w:rPr>
                <w:sz w:val="28"/>
                <w:szCs w:val="28"/>
              </w:rPr>
            </w:pPr>
            <w:r w:rsidRPr="00A860DC">
              <w:rPr>
                <w:sz w:val="28"/>
                <w:szCs w:val="28"/>
              </w:rPr>
              <w:t>4.</w:t>
            </w:r>
          </w:p>
        </w:tc>
        <w:bookmarkStart w:id="30" w:name="OLE_LINK30"/>
        <w:tc>
          <w:tcPr>
            <w:tcW w:w="7452" w:type="dxa"/>
          </w:tcPr>
          <w:p w:rsidR="00947634" w:rsidRPr="00A860DC" w:rsidRDefault="00782199" w:rsidP="00CC3BC1">
            <w:pPr>
              <w:rPr>
                <w:rStyle w:val="af"/>
                <w:color w:val="auto"/>
                <w:sz w:val="28"/>
                <w:szCs w:val="28"/>
                <w:u w:val="none"/>
              </w:rPr>
            </w:pPr>
            <w:r w:rsidRPr="00A860DC">
              <w:rPr>
                <w:sz w:val="28"/>
                <w:szCs w:val="28"/>
              </w:rPr>
              <w:fldChar w:fldCharType="begin"/>
            </w:r>
            <w:r w:rsidR="00042610" w:rsidRPr="00A860DC">
              <w:rPr>
                <w:sz w:val="28"/>
                <w:szCs w:val="28"/>
              </w:rPr>
              <w:instrText xml:space="preserve"> HYPERLINK  \l "sub_30" </w:instrText>
            </w:r>
            <w:r w:rsidRPr="00A860DC">
              <w:rPr>
                <w:sz w:val="28"/>
                <w:szCs w:val="28"/>
              </w:rPr>
              <w:fldChar w:fldCharType="separate"/>
            </w:r>
            <w:r w:rsidR="00947634" w:rsidRPr="00A860DC">
              <w:rPr>
                <w:rStyle w:val="af"/>
                <w:color w:val="auto"/>
                <w:sz w:val="28"/>
                <w:szCs w:val="28"/>
                <w:u w:val="none"/>
              </w:rPr>
              <w:t>Проведение</w:t>
            </w:r>
            <w:r w:rsidR="00CA6A0C" w:rsidRPr="00A860DC">
              <w:rPr>
                <w:rStyle w:val="af"/>
                <w:color w:val="auto"/>
                <w:sz w:val="28"/>
                <w:szCs w:val="28"/>
                <w:u w:val="none"/>
              </w:rPr>
              <w:t xml:space="preserve"> государственного контроля (надзора)</w:t>
            </w:r>
            <w:r w:rsidR="00947634" w:rsidRPr="00A860DC">
              <w:rPr>
                <w:rStyle w:val="af"/>
                <w:color w:val="auto"/>
                <w:sz w:val="28"/>
                <w:szCs w:val="28"/>
                <w:u w:val="none"/>
              </w:rPr>
              <w:t xml:space="preserve"> </w:t>
            </w:r>
            <w:proofErr w:type="spellStart"/>
            <w:r w:rsidR="00947634" w:rsidRPr="00A860DC">
              <w:rPr>
                <w:rStyle w:val="af"/>
                <w:color w:val="auto"/>
                <w:sz w:val="28"/>
                <w:szCs w:val="28"/>
                <w:u w:val="none"/>
              </w:rPr>
              <w:t>Госморречнадзора</w:t>
            </w:r>
            <w:proofErr w:type="spellEnd"/>
          </w:p>
          <w:p w:rsidR="00947634" w:rsidRPr="00A860DC" w:rsidRDefault="00782199" w:rsidP="00CC3BC1">
            <w:pPr>
              <w:rPr>
                <w:sz w:val="28"/>
                <w:szCs w:val="28"/>
              </w:rPr>
            </w:pPr>
            <w:r w:rsidRPr="00A860DC">
              <w:rPr>
                <w:sz w:val="28"/>
                <w:szCs w:val="28"/>
              </w:rPr>
              <w:lastRenderedPageBreak/>
              <w:fldChar w:fldCharType="end"/>
            </w:r>
            <w:bookmarkEnd w:id="30"/>
          </w:p>
        </w:tc>
        <w:tc>
          <w:tcPr>
            <w:tcW w:w="672" w:type="dxa"/>
          </w:tcPr>
          <w:p w:rsidR="00D43553" w:rsidRDefault="00D43553" w:rsidP="00D37702">
            <w:pPr>
              <w:rPr>
                <w:sz w:val="28"/>
                <w:szCs w:val="28"/>
                <w:lang w:val="en-US"/>
              </w:rPr>
            </w:pPr>
          </w:p>
          <w:p w:rsidR="00947634" w:rsidRPr="000F31FD" w:rsidRDefault="000F31FD" w:rsidP="00D37702">
            <w:pPr>
              <w:rPr>
                <w:sz w:val="28"/>
                <w:szCs w:val="28"/>
                <w:lang w:val="en-US"/>
              </w:rPr>
            </w:pPr>
            <w:r w:rsidRPr="000F31FD">
              <w:rPr>
                <w:sz w:val="28"/>
                <w:szCs w:val="28"/>
                <w:lang w:val="en-US"/>
              </w:rPr>
              <w:t>128</w:t>
            </w:r>
          </w:p>
        </w:tc>
      </w:tr>
      <w:tr w:rsidR="00947634" w:rsidRPr="00101DAB" w:rsidTr="00433B3F">
        <w:trPr>
          <w:trHeight w:val="283"/>
        </w:trPr>
        <w:tc>
          <w:tcPr>
            <w:tcW w:w="1730" w:type="dxa"/>
          </w:tcPr>
          <w:p w:rsidR="00947634" w:rsidRPr="00A860DC" w:rsidRDefault="00947634" w:rsidP="00CC3BC1">
            <w:pPr>
              <w:rPr>
                <w:sz w:val="28"/>
                <w:szCs w:val="28"/>
              </w:rPr>
            </w:pPr>
            <w:r w:rsidRPr="00A860DC">
              <w:rPr>
                <w:sz w:val="28"/>
                <w:szCs w:val="28"/>
              </w:rPr>
              <w:lastRenderedPageBreak/>
              <w:t>5.</w:t>
            </w:r>
          </w:p>
        </w:tc>
        <w:tc>
          <w:tcPr>
            <w:tcW w:w="7452" w:type="dxa"/>
          </w:tcPr>
          <w:p w:rsidR="00947634" w:rsidRPr="00A860DC" w:rsidRDefault="00782199" w:rsidP="00CC3BC1">
            <w:pPr>
              <w:rPr>
                <w:rStyle w:val="af"/>
                <w:color w:val="auto"/>
                <w:sz w:val="28"/>
                <w:szCs w:val="28"/>
                <w:u w:val="none"/>
              </w:rPr>
            </w:pPr>
            <w:r w:rsidRPr="00A860DC">
              <w:rPr>
                <w:sz w:val="28"/>
                <w:szCs w:val="28"/>
              </w:rPr>
              <w:fldChar w:fldCharType="begin"/>
            </w:r>
            <w:r w:rsidR="00042610" w:rsidRPr="00A860DC">
              <w:rPr>
                <w:sz w:val="28"/>
                <w:szCs w:val="28"/>
              </w:rPr>
              <w:instrText xml:space="preserve"> HYPERLINK  \l "sub_31" </w:instrText>
            </w:r>
            <w:r w:rsidRPr="00A860DC">
              <w:rPr>
                <w:sz w:val="28"/>
                <w:szCs w:val="28"/>
              </w:rPr>
              <w:fldChar w:fldCharType="separate"/>
            </w:r>
            <w:bookmarkStart w:id="31" w:name="OLE_LINK31"/>
            <w:r w:rsidR="00947634" w:rsidRPr="00A860DC">
              <w:rPr>
                <w:rStyle w:val="af"/>
                <w:color w:val="auto"/>
                <w:sz w:val="28"/>
                <w:szCs w:val="28"/>
                <w:u w:val="none"/>
              </w:rPr>
              <w:t xml:space="preserve">Действия </w:t>
            </w:r>
            <w:proofErr w:type="spellStart"/>
            <w:r w:rsidR="009B4B8C" w:rsidRPr="00A860DC">
              <w:rPr>
                <w:rFonts w:eastAsia="Calibri"/>
                <w:spacing w:val="-6"/>
                <w:sz w:val="28"/>
                <w:szCs w:val="28"/>
                <w:lang w:eastAsia="en-US"/>
              </w:rPr>
              <w:t>Госморречнадзора</w:t>
            </w:r>
            <w:proofErr w:type="spellEnd"/>
            <w:r w:rsidR="00947634" w:rsidRPr="00A860DC">
              <w:rPr>
                <w:rStyle w:val="af"/>
                <w:color w:val="auto"/>
                <w:sz w:val="28"/>
                <w:szCs w:val="28"/>
                <w:u w:val="none"/>
              </w:rPr>
              <w:t xml:space="preserve"> по пресечению нарушений обязательных требований и (или) устранению последствий таких нарушений выявленных при проведении </w:t>
            </w:r>
            <w:proofErr w:type="spellStart"/>
            <w:r w:rsidR="00947634" w:rsidRPr="00A860DC">
              <w:rPr>
                <w:rStyle w:val="af"/>
                <w:color w:val="auto"/>
                <w:sz w:val="28"/>
                <w:szCs w:val="28"/>
                <w:u w:val="none"/>
              </w:rPr>
              <w:t>Госморречнадзора</w:t>
            </w:r>
            <w:proofErr w:type="spellEnd"/>
          </w:p>
          <w:bookmarkEnd w:id="31"/>
          <w:p w:rsidR="00947634" w:rsidRPr="00A860DC" w:rsidRDefault="00782199" w:rsidP="00CC3BC1">
            <w:pPr>
              <w:rPr>
                <w:sz w:val="28"/>
                <w:szCs w:val="28"/>
              </w:rPr>
            </w:pPr>
            <w:r w:rsidRPr="00A860DC">
              <w:rPr>
                <w:sz w:val="28"/>
                <w:szCs w:val="28"/>
              </w:rPr>
              <w:fldChar w:fldCharType="end"/>
            </w:r>
          </w:p>
        </w:tc>
        <w:tc>
          <w:tcPr>
            <w:tcW w:w="672" w:type="dxa"/>
          </w:tcPr>
          <w:p w:rsidR="00947634" w:rsidRPr="00101DAB" w:rsidRDefault="00947634" w:rsidP="00CC3BC1">
            <w:pPr>
              <w:rPr>
                <w:sz w:val="28"/>
                <w:szCs w:val="28"/>
              </w:rPr>
            </w:pPr>
          </w:p>
          <w:p w:rsidR="00947634" w:rsidRPr="00101DAB" w:rsidRDefault="00947634" w:rsidP="00CC3BC1">
            <w:pPr>
              <w:rPr>
                <w:sz w:val="28"/>
                <w:szCs w:val="28"/>
              </w:rPr>
            </w:pPr>
          </w:p>
          <w:p w:rsidR="00947634" w:rsidRPr="00101DAB" w:rsidRDefault="00101DAB" w:rsidP="00A860DC">
            <w:pPr>
              <w:rPr>
                <w:sz w:val="28"/>
                <w:szCs w:val="28"/>
                <w:lang w:val="en-US"/>
              </w:rPr>
            </w:pPr>
            <w:r w:rsidRPr="00101DAB">
              <w:rPr>
                <w:sz w:val="28"/>
                <w:szCs w:val="28"/>
                <w:lang w:val="en-US"/>
              </w:rPr>
              <w:t>134</w:t>
            </w:r>
          </w:p>
        </w:tc>
      </w:tr>
      <w:tr w:rsidR="00947634" w:rsidRPr="00101DAB" w:rsidTr="00433B3F">
        <w:trPr>
          <w:trHeight w:val="283"/>
        </w:trPr>
        <w:tc>
          <w:tcPr>
            <w:tcW w:w="1730" w:type="dxa"/>
          </w:tcPr>
          <w:p w:rsidR="00947634" w:rsidRPr="00A860DC" w:rsidRDefault="00947634" w:rsidP="00CC3BC1">
            <w:pPr>
              <w:rPr>
                <w:sz w:val="28"/>
                <w:szCs w:val="28"/>
              </w:rPr>
            </w:pPr>
            <w:r w:rsidRPr="00A860DC">
              <w:rPr>
                <w:sz w:val="28"/>
                <w:szCs w:val="28"/>
              </w:rPr>
              <w:t>6.</w:t>
            </w:r>
          </w:p>
        </w:tc>
        <w:bookmarkStart w:id="32" w:name="OLE_LINK32"/>
        <w:tc>
          <w:tcPr>
            <w:tcW w:w="7452" w:type="dxa"/>
          </w:tcPr>
          <w:p w:rsidR="00947634" w:rsidRPr="00A860DC" w:rsidRDefault="00782199" w:rsidP="00CC3BC1">
            <w:pPr>
              <w:rPr>
                <w:rStyle w:val="af"/>
                <w:color w:val="auto"/>
                <w:sz w:val="28"/>
                <w:szCs w:val="28"/>
                <w:u w:val="none"/>
              </w:rPr>
            </w:pPr>
            <w:r w:rsidRPr="00A860DC">
              <w:rPr>
                <w:sz w:val="28"/>
                <w:szCs w:val="28"/>
              </w:rPr>
              <w:fldChar w:fldCharType="begin"/>
            </w:r>
            <w:r w:rsidR="00042610" w:rsidRPr="00A860DC">
              <w:rPr>
                <w:sz w:val="28"/>
                <w:szCs w:val="28"/>
              </w:rPr>
              <w:instrText xml:space="preserve"> HYPERLINK  \l "sub_32" </w:instrText>
            </w:r>
            <w:r w:rsidRPr="00A860DC">
              <w:rPr>
                <w:sz w:val="28"/>
                <w:szCs w:val="28"/>
              </w:rPr>
              <w:fldChar w:fldCharType="separate"/>
            </w:r>
            <w:r w:rsidR="00947634" w:rsidRPr="00A860DC">
              <w:rPr>
                <w:rStyle w:val="af"/>
                <w:color w:val="auto"/>
                <w:sz w:val="28"/>
                <w:szCs w:val="28"/>
                <w:u w:val="none"/>
              </w:rPr>
              <w:t xml:space="preserve">Анализ и оценка эффективности </w:t>
            </w:r>
            <w:proofErr w:type="spellStart"/>
            <w:r w:rsidR="00947634" w:rsidRPr="00A860DC">
              <w:rPr>
                <w:rStyle w:val="af"/>
                <w:color w:val="auto"/>
                <w:sz w:val="28"/>
                <w:szCs w:val="28"/>
                <w:u w:val="none"/>
              </w:rPr>
              <w:t>Госморречнадзора</w:t>
            </w:r>
            <w:proofErr w:type="spellEnd"/>
          </w:p>
          <w:p w:rsidR="00947634" w:rsidRPr="00A860DC" w:rsidRDefault="00782199" w:rsidP="00CC3BC1">
            <w:pPr>
              <w:rPr>
                <w:sz w:val="28"/>
                <w:szCs w:val="28"/>
              </w:rPr>
            </w:pPr>
            <w:r w:rsidRPr="00A860DC">
              <w:rPr>
                <w:sz w:val="28"/>
                <w:szCs w:val="28"/>
              </w:rPr>
              <w:fldChar w:fldCharType="end"/>
            </w:r>
            <w:bookmarkEnd w:id="32"/>
          </w:p>
        </w:tc>
        <w:tc>
          <w:tcPr>
            <w:tcW w:w="672" w:type="dxa"/>
          </w:tcPr>
          <w:p w:rsidR="00947634" w:rsidRPr="00101DAB" w:rsidRDefault="00101DAB" w:rsidP="00A860DC">
            <w:pPr>
              <w:rPr>
                <w:sz w:val="28"/>
                <w:szCs w:val="28"/>
                <w:lang w:val="en-US"/>
              </w:rPr>
            </w:pPr>
            <w:r w:rsidRPr="00101DAB">
              <w:rPr>
                <w:sz w:val="28"/>
                <w:szCs w:val="28"/>
                <w:lang w:val="en-US"/>
              </w:rPr>
              <w:t>139</w:t>
            </w:r>
          </w:p>
        </w:tc>
      </w:tr>
      <w:tr w:rsidR="00947634" w:rsidRPr="00101DAB" w:rsidTr="00433B3F">
        <w:trPr>
          <w:trHeight w:val="283"/>
        </w:trPr>
        <w:tc>
          <w:tcPr>
            <w:tcW w:w="1730" w:type="dxa"/>
          </w:tcPr>
          <w:p w:rsidR="00947634" w:rsidRPr="00A860DC" w:rsidRDefault="00947634" w:rsidP="00CC3BC1">
            <w:pPr>
              <w:rPr>
                <w:sz w:val="28"/>
                <w:szCs w:val="28"/>
              </w:rPr>
            </w:pPr>
            <w:r w:rsidRPr="00A860DC">
              <w:rPr>
                <w:sz w:val="28"/>
                <w:szCs w:val="28"/>
              </w:rPr>
              <w:t>7.</w:t>
            </w:r>
          </w:p>
        </w:tc>
        <w:bookmarkStart w:id="33" w:name="OLE_LINK33"/>
        <w:tc>
          <w:tcPr>
            <w:tcW w:w="7452" w:type="dxa"/>
          </w:tcPr>
          <w:p w:rsidR="00947634" w:rsidRPr="00A860DC" w:rsidRDefault="00782199" w:rsidP="00CC3BC1">
            <w:pPr>
              <w:rPr>
                <w:rStyle w:val="af"/>
                <w:color w:val="auto"/>
                <w:sz w:val="28"/>
                <w:szCs w:val="28"/>
                <w:u w:val="none"/>
              </w:rPr>
            </w:pPr>
            <w:r w:rsidRPr="00A860DC">
              <w:rPr>
                <w:sz w:val="28"/>
                <w:szCs w:val="28"/>
              </w:rPr>
              <w:fldChar w:fldCharType="begin"/>
            </w:r>
            <w:r w:rsidR="00CA7B90" w:rsidRPr="00A860DC">
              <w:rPr>
                <w:sz w:val="28"/>
                <w:szCs w:val="28"/>
              </w:rPr>
              <w:instrText xml:space="preserve"> HYPERLINK  \l "sub_33" </w:instrText>
            </w:r>
            <w:r w:rsidRPr="00A860DC">
              <w:rPr>
                <w:sz w:val="28"/>
                <w:szCs w:val="28"/>
              </w:rPr>
              <w:fldChar w:fldCharType="separate"/>
            </w:r>
            <w:r w:rsidR="00947634" w:rsidRPr="00A860DC">
              <w:rPr>
                <w:rStyle w:val="af"/>
                <w:color w:val="auto"/>
                <w:sz w:val="28"/>
                <w:szCs w:val="28"/>
                <w:u w:val="none"/>
              </w:rPr>
              <w:t xml:space="preserve">Выводы и предложения по результатам проведения </w:t>
            </w:r>
            <w:proofErr w:type="spellStart"/>
            <w:r w:rsidR="00947634" w:rsidRPr="00A860DC">
              <w:rPr>
                <w:rStyle w:val="af"/>
                <w:color w:val="auto"/>
                <w:sz w:val="28"/>
                <w:szCs w:val="28"/>
                <w:u w:val="none"/>
              </w:rPr>
              <w:t>Госморречнадзора</w:t>
            </w:r>
            <w:proofErr w:type="spellEnd"/>
          </w:p>
          <w:p w:rsidR="00947634" w:rsidRPr="00A860DC" w:rsidRDefault="00782199" w:rsidP="00CC3BC1">
            <w:pPr>
              <w:rPr>
                <w:sz w:val="28"/>
                <w:szCs w:val="28"/>
              </w:rPr>
            </w:pPr>
            <w:r w:rsidRPr="00A860DC">
              <w:rPr>
                <w:sz w:val="28"/>
                <w:szCs w:val="28"/>
              </w:rPr>
              <w:fldChar w:fldCharType="end"/>
            </w:r>
            <w:bookmarkEnd w:id="33"/>
          </w:p>
        </w:tc>
        <w:tc>
          <w:tcPr>
            <w:tcW w:w="672" w:type="dxa"/>
          </w:tcPr>
          <w:p w:rsidR="00947634" w:rsidRPr="00101DAB" w:rsidRDefault="00947634" w:rsidP="00CC3BC1">
            <w:pPr>
              <w:rPr>
                <w:sz w:val="28"/>
                <w:szCs w:val="28"/>
              </w:rPr>
            </w:pPr>
          </w:p>
          <w:p w:rsidR="00947634" w:rsidRPr="00101DAB" w:rsidRDefault="00101DAB" w:rsidP="00A860DC">
            <w:pPr>
              <w:rPr>
                <w:sz w:val="28"/>
                <w:szCs w:val="28"/>
                <w:lang w:val="en-US"/>
              </w:rPr>
            </w:pPr>
            <w:r w:rsidRPr="00101DAB">
              <w:rPr>
                <w:sz w:val="28"/>
                <w:szCs w:val="28"/>
                <w:lang w:val="en-US"/>
              </w:rPr>
              <w:t>145</w:t>
            </w:r>
          </w:p>
        </w:tc>
      </w:tr>
      <w:tr w:rsidR="00257FA6" w:rsidRPr="00101DAB" w:rsidTr="00433B3F">
        <w:trPr>
          <w:trHeight w:val="283"/>
        </w:trPr>
        <w:tc>
          <w:tcPr>
            <w:tcW w:w="1730" w:type="dxa"/>
          </w:tcPr>
          <w:p w:rsidR="00257FA6" w:rsidRPr="00A860DC" w:rsidRDefault="00257FA6" w:rsidP="00CC3BC1">
            <w:pPr>
              <w:rPr>
                <w:b/>
                <w:sz w:val="28"/>
                <w:szCs w:val="28"/>
              </w:rPr>
            </w:pPr>
            <w:r w:rsidRPr="00A860DC">
              <w:rPr>
                <w:b/>
                <w:sz w:val="28"/>
                <w:szCs w:val="28"/>
              </w:rPr>
              <w:t xml:space="preserve">Раздел </w:t>
            </w:r>
            <w:r w:rsidRPr="00A860DC">
              <w:rPr>
                <w:b/>
                <w:sz w:val="28"/>
                <w:szCs w:val="28"/>
                <w:lang w:val="en-US"/>
              </w:rPr>
              <w:t>V</w:t>
            </w:r>
            <w:r w:rsidRPr="00A860DC">
              <w:rPr>
                <w:b/>
                <w:sz w:val="28"/>
                <w:szCs w:val="28"/>
              </w:rPr>
              <w:t>.</w:t>
            </w:r>
          </w:p>
        </w:tc>
        <w:bookmarkStart w:id="34" w:name="OLE_LINK34"/>
        <w:tc>
          <w:tcPr>
            <w:tcW w:w="7452" w:type="dxa"/>
          </w:tcPr>
          <w:p w:rsidR="00F34537" w:rsidRPr="00A860DC" w:rsidRDefault="00782199" w:rsidP="00CC3BC1">
            <w:pPr>
              <w:rPr>
                <w:rStyle w:val="af"/>
                <w:b/>
                <w:color w:val="auto"/>
                <w:sz w:val="28"/>
                <w:szCs w:val="28"/>
                <w:u w:val="none"/>
              </w:rPr>
            </w:pPr>
            <w:r w:rsidRPr="00A860DC">
              <w:rPr>
                <w:b/>
                <w:sz w:val="28"/>
                <w:szCs w:val="28"/>
              </w:rPr>
              <w:fldChar w:fldCharType="begin"/>
            </w:r>
            <w:r w:rsidR="00CA7B90" w:rsidRPr="00A860DC">
              <w:rPr>
                <w:b/>
                <w:sz w:val="28"/>
                <w:szCs w:val="28"/>
              </w:rPr>
              <w:instrText xml:space="preserve"> HYPERLINK  \l "sub_34" </w:instrText>
            </w:r>
            <w:r w:rsidRPr="00A860DC">
              <w:rPr>
                <w:b/>
                <w:sz w:val="28"/>
                <w:szCs w:val="28"/>
              </w:rPr>
              <w:fldChar w:fldCharType="separate"/>
            </w:r>
            <w:r w:rsidR="00F34537" w:rsidRPr="00A860DC">
              <w:rPr>
                <w:rStyle w:val="af"/>
                <w:b/>
                <w:color w:val="auto"/>
                <w:sz w:val="28"/>
                <w:szCs w:val="28"/>
                <w:u w:val="none"/>
              </w:rPr>
              <w:t xml:space="preserve">Государственный надзор за деятельностью </w:t>
            </w:r>
            <w:r w:rsidR="00807D7F" w:rsidRPr="00A860DC">
              <w:rPr>
                <w:rStyle w:val="af"/>
                <w:b/>
                <w:color w:val="auto"/>
                <w:sz w:val="28"/>
                <w:szCs w:val="28"/>
                <w:u w:val="none"/>
              </w:rPr>
              <w:br/>
            </w:r>
            <w:r w:rsidR="00F34537" w:rsidRPr="00A860DC">
              <w:rPr>
                <w:rStyle w:val="af"/>
                <w:b/>
                <w:color w:val="auto"/>
                <w:sz w:val="28"/>
                <w:szCs w:val="28"/>
                <w:u w:val="none"/>
              </w:rPr>
              <w:t>в гражданской авиации (</w:t>
            </w:r>
            <w:proofErr w:type="spellStart"/>
            <w:r w:rsidR="00F34537" w:rsidRPr="00A860DC">
              <w:rPr>
                <w:rStyle w:val="af"/>
                <w:b/>
                <w:color w:val="auto"/>
                <w:sz w:val="28"/>
                <w:szCs w:val="28"/>
                <w:u w:val="none"/>
              </w:rPr>
              <w:t>Госавианадзор</w:t>
            </w:r>
            <w:proofErr w:type="spellEnd"/>
            <w:r w:rsidR="00F34537" w:rsidRPr="00A860DC">
              <w:rPr>
                <w:rStyle w:val="af"/>
                <w:b/>
                <w:color w:val="auto"/>
                <w:sz w:val="28"/>
                <w:szCs w:val="28"/>
                <w:u w:val="none"/>
              </w:rPr>
              <w:t>)</w:t>
            </w:r>
          </w:p>
          <w:p w:rsidR="009D61EC" w:rsidRPr="00A860DC" w:rsidRDefault="00782199" w:rsidP="00CC3BC1">
            <w:pPr>
              <w:rPr>
                <w:b/>
                <w:sz w:val="28"/>
                <w:szCs w:val="28"/>
              </w:rPr>
            </w:pPr>
            <w:r w:rsidRPr="00A860DC">
              <w:rPr>
                <w:b/>
                <w:sz w:val="28"/>
                <w:szCs w:val="28"/>
              </w:rPr>
              <w:fldChar w:fldCharType="end"/>
            </w:r>
            <w:bookmarkEnd w:id="34"/>
          </w:p>
        </w:tc>
        <w:tc>
          <w:tcPr>
            <w:tcW w:w="672" w:type="dxa"/>
          </w:tcPr>
          <w:p w:rsidR="00257FA6" w:rsidRPr="00101DAB" w:rsidRDefault="00257FA6" w:rsidP="00CC3BC1">
            <w:pPr>
              <w:rPr>
                <w:sz w:val="28"/>
                <w:szCs w:val="28"/>
              </w:rPr>
            </w:pPr>
          </w:p>
          <w:p w:rsidR="00F34537" w:rsidRPr="00101DAB" w:rsidRDefault="00101DAB" w:rsidP="00A860DC">
            <w:pPr>
              <w:rPr>
                <w:sz w:val="28"/>
                <w:szCs w:val="28"/>
                <w:lang w:val="en-US"/>
              </w:rPr>
            </w:pPr>
            <w:r w:rsidRPr="00101DAB">
              <w:rPr>
                <w:sz w:val="28"/>
                <w:szCs w:val="28"/>
                <w:lang w:val="en-US"/>
              </w:rPr>
              <w:t>152</w:t>
            </w:r>
          </w:p>
        </w:tc>
      </w:tr>
      <w:tr w:rsidR="00947634" w:rsidRPr="00101DAB" w:rsidTr="00433B3F">
        <w:trPr>
          <w:trHeight w:val="283"/>
        </w:trPr>
        <w:tc>
          <w:tcPr>
            <w:tcW w:w="1730" w:type="dxa"/>
          </w:tcPr>
          <w:p w:rsidR="00947634" w:rsidRPr="00A860DC" w:rsidRDefault="00947634" w:rsidP="00CC3BC1">
            <w:pPr>
              <w:rPr>
                <w:sz w:val="28"/>
                <w:szCs w:val="28"/>
              </w:rPr>
            </w:pPr>
            <w:r w:rsidRPr="00A860DC">
              <w:rPr>
                <w:sz w:val="28"/>
                <w:szCs w:val="28"/>
              </w:rPr>
              <w:t>1.</w:t>
            </w:r>
          </w:p>
        </w:tc>
        <w:bookmarkStart w:id="35" w:name="OLE_LINK35"/>
        <w:tc>
          <w:tcPr>
            <w:tcW w:w="7452" w:type="dxa"/>
          </w:tcPr>
          <w:p w:rsidR="00947634" w:rsidRPr="00A860DC" w:rsidRDefault="00782199" w:rsidP="00CC3BC1">
            <w:pPr>
              <w:rPr>
                <w:rStyle w:val="af"/>
                <w:color w:val="auto"/>
                <w:sz w:val="28"/>
                <w:szCs w:val="28"/>
                <w:u w:val="none"/>
              </w:rPr>
            </w:pPr>
            <w:r w:rsidRPr="00A860DC">
              <w:rPr>
                <w:sz w:val="28"/>
                <w:szCs w:val="28"/>
              </w:rPr>
              <w:fldChar w:fldCharType="begin"/>
            </w:r>
            <w:r w:rsidR="00CA7B90" w:rsidRPr="00A860DC">
              <w:rPr>
                <w:sz w:val="28"/>
                <w:szCs w:val="28"/>
              </w:rPr>
              <w:instrText xml:space="preserve"> HYPERLINK  \l "sub_35" </w:instrText>
            </w:r>
            <w:r w:rsidRPr="00A860DC">
              <w:rPr>
                <w:sz w:val="28"/>
                <w:szCs w:val="28"/>
              </w:rPr>
              <w:fldChar w:fldCharType="separate"/>
            </w:r>
            <w:r w:rsidR="00947634" w:rsidRPr="00A860DC">
              <w:rPr>
                <w:rStyle w:val="af"/>
                <w:color w:val="auto"/>
                <w:sz w:val="28"/>
                <w:szCs w:val="28"/>
                <w:u w:val="none"/>
              </w:rPr>
              <w:t xml:space="preserve">Состояние нормативно-правового регулирования для осуществления </w:t>
            </w:r>
            <w:proofErr w:type="spellStart"/>
            <w:r w:rsidR="00947634" w:rsidRPr="00A860DC">
              <w:rPr>
                <w:rStyle w:val="af"/>
                <w:color w:val="auto"/>
                <w:sz w:val="28"/>
                <w:szCs w:val="28"/>
                <w:u w:val="none"/>
              </w:rPr>
              <w:t>Госавианадзора</w:t>
            </w:r>
            <w:proofErr w:type="spellEnd"/>
          </w:p>
          <w:p w:rsidR="00947634" w:rsidRPr="00A860DC" w:rsidRDefault="00782199" w:rsidP="00CC3BC1">
            <w:pPr>
              <w:rPr>
                <w:sz w:val="28"/>
                <w:szCs w:val="28"/>
              </w:rPr>
            </w:pPr>
            <w:r w:rsidRPr="00A860DC">
              <w:rPr>
                <w:sz w:val="28"/>
                <w:szCs w:val="28"/>
              </w:rPr>
              <w:fldChar w:fldCharType="end"/>
            </w:r>
            <w:bookmarkEnd w:id="35"/>
          </w:p>
        </w:tc>
        <w:tc>
          <w:tcPr>
            <w:tcW w:w="672" w:type="dxa"/>
          </w:tcPr>
          <w:p w:rsidR="00947634" w:rsidRPr="00101DAB" w:rsidRDefault="00947634" w:rsidP="00CC3BC1">
            <w:pPr>
              <w:rPr>
                <w:sz w:val="28"/>
                <w:szCs w:val="28"/>
              </w:rPr>
            </w:pPr>
          </w:p>
          <w:p w:rsidR="00947634" w:rsidRPr="00101DAB" w:rsidRDefault="00101DAB" w:rsidP="00A860DC">
            <w:pPr>
              <w:rPr>
                <w:sz w:val="28"/>
                <w:szCs w:val="28"/>
                <w:lang w:val="en-US"/>
              </w:rPr>
            </w:pPr>
            <w:r w:rsidRPr="00101DAB">
              <w:rPr>
                <w:sz w:val="28"/>
                <w:szCs w:val="28"/>
                <w:lang w:val="en-US"/>
              </w:rPr>
              <w:t>152</w:t>
            </w:r>
          </w:p>
        </w:tc>
      </w:tr>
      <w:tr w:rsidR="00947634" w:rsidRPr="00101DAB" w:rsidTr="00433B3F">
        <w:trPr>
          <w:trHeight w:val="283"/>
        </w:trPr>
        <w:tc>
          <w:tcPr>
            <w:tcW w:w="1730" w:type="dxa"/>
          </w:tcPr>
          <w:p w:rsidR="00947634" w:rsidRPr="00A860DC" w:rsidRDefault="00947634" w:rsidP="00CC3BC1">
            <w:pPr>
              <w:rPr>
                <w:sz w:val="28"/>
                <w:szCs w:val="28"/>
              </w:rPr>
            </w:pPr>
            <w:r w:rsidRPr="00A860DC">
              <w:rPr>
                <w:sz w:val="28"/>
                <w:szCs w:val="28"/>
              </w:rPr>
              <w:t>2.</w:t>
            </w:r>
          </w:p>
        </w:tc>
        <w:tc>
          <w:tcPr>
            <w:tcW w:w="7452" w:type="dxa"/>
          </w:tcPr>
          <w:p w:rsidR="00947634" w:rsidRPr="00A860DC" w:rsidRDefault="00782199" w:rsidP="00CC3BC1">
            <w:pPr>
              <w:rPr>
                <w:rStyle w:val="af"/>
                <w:color w:val="auto"/>
                <w:sz w:val="28"/>
                <w:szCs w:val="28"/>
                <w:u w:val="none"/>
              </w:rPr>
            </w:pPr>
            <w:r w:rsidRPr="00A860DC">
              <w:rPr>
                <w:sz w:val="28"/>
                <w:szCs w:val="28"/>
              </w:rPr>
              <w:fldChar w:fldCharType="begin"/>
            </w:r>
            <w:r w:rsidR="00CA7B90" w:rsidRPr="00A860DC">
              <w:rPr>
                <w:sz w:val="28"/>
                <w:szCs w:val="28"/>
              </w:rPr>
              <w:instrText xml:space="preserve"> HYPERLINK  \l "sub_36" </w:instrText>
            </w:r>
            <w:r w:rsidRPr="00A860DC">
              <w:rPr>
                <w:sz w:val="28"/>
                <w:szCs w:val="28"/>
              </w:rPr>
              <w:fldChar w:fldCharType="separate"/>
            </w:r>
            <w:bookmarkStart w:id="36" w:name="OLE_LINK36"/>
            <w:r w:rsidR="00E82447" w:rsidRPr="00A860DC">
              <w:rPr>
                <w:rStyle w:val="af"/>
                <w:color w:val="auto"/>
                <w:sz w:val="28"/>
                <w:szCs w:val="28"/>
                <w:u w:val="none"/>
              </w:rPr>
              <w:t>Организация государственного контроля (надзора)</w:t>
            </w:r>
            <w:r w:rsidR="00E82447">
              <w:rPr>
                <w:rStyle w:val="af"/>
                <w:color w:val="auto"/>
                <w:sz w:val="28"/>
                <w:szCs w:val="28"/>
                <w:u w:val="none"/>
              </w:rPr>
              <w:t xml:space="preserve"> </w:t>
            </w:r>
            <w:proofErr w:type="spellStart"/>
            <w:r w:rsidR="00E82447" w:rsidRPr="00A860DC">
              <w:rPr>
                <w:rStyle w:val="af"/>
                <w:color w:val="auto"/>
                <w:sz w:val="28"/>
                <w:szCs w:val="28"/>
                <w:u w:val="none"/>
              </w:rPr>
              <w:t>Госавианадзора</w:t>
            </w:r>
            <w:proofErr w:type="spellEnd"/>
          </w:p>
          <w:bookmarkEnd w:id="36"/>
          <w:p w:rsidR="00947634" w:rsidRPr="00A860DC" w:rsidRDefault="00782199" w:rsidP="00CC3BC1">
            <w:pPr>
              <w:rPr>
                <w:sz w:val="28"/>
                <w:szCs w:val="28"/>
              </w:rPr>
            </w:pPr>
            <w:r w:rsidRPr="00A860DC">
              <w:rPr>
                <w:sz w:val="28"/>
                <w:szCs w:val="28"/>
              </w:rPr>
              <w:fldChar w:fldCharType="end"/>
            </w:r>
          </w:p>
        </w:tc>
        <w:tc>
          <w:tcPr>
            <w:tcW w:w="672" w:type="dxa"/>
          </w:tcPr>
          <w:p w:rsidR="00101DAB" w:rsidRPr="00E82447" w:rsidRDefault="00101DAB" w:rsidP="00A860DC">
            <w:pPr>
              <w:rPr>
                <w:sz w:val="28"/>
                <w:szCs w:val="28"/>
              </w:rPr>
            </w:pPr>
          </w:p>
          <w:p w:rsidR="00947634" w:rsidRPr="00101DAB" w:rsidRDefault="00101DAB" w:rsidP="00A860DC">
            <w:pPr>
              <w:rPr>
                <w:sz w:val="28"/>
                <w:szCs w:val="28"/>
                <w:lang w:val="en-US"/>
              </w:rPr>
            </w:pPr>
            <w:r w:rsidRPr="00101DAB">
              <w:rPr>
                <w:sz w:val="28"/>
                <w:szCs w:val="28"/>
                <w:lang w:val="en-US"/>
              </w:rPr>
              <w:t>154</w:t>
            </w:r>
          </w:p>
        </w:tc>
      </w:tr>
      <w:tr w:rsidR="00947634" w:rsidRPr="00101DAB" w:rsidTr="00433B3F">
        <w:trPr>
          <w:trHeight w:val="283"/>
        </w:trPr>
        <w:tc>
          <w:tcPr>
            <w:tcW w:w="1730" w:type="dxa"/>
          </w:tcPr>
          <w:p w:rsidR="00947634" w:rsidRPr="00A860DC" w:rsidRDefault="00947634" w:rsidP="00CC3BC1">
            <w:pPr>
              <w:rPr>
                <w:sz w:val="28"/>
                <w:szCs w:val="28"/>
              </w:rPr>
            </w:pPr>
            <w:r w:rsidRPr="00A860DC">
              <w:rPr>
                <w:sz w:val="28"/>
                <w:szCs w:val="28"/>
              </w:rPr>
              <w:t>3.</w:t>
            </w:r>
          </w:p>
        </w:tc>
        <w:tc>
          <w:tcPr>
            <w:tcW w:w="7452" w:type="dxa"/>
          </w:tcPr>
          <w:p w:rsidR="00947634" w:rsidRPr="00A860DC" w:rsidRDefault="00782199" w:rsidP="00CC3BC1">
            <w:pPr>
              <w:rPr>
                <w:rStyle w:val="af"/>
                <w:color w:val="auto"/>
                <w:sz w:val="28"/>
                <w:szCs w:val="28"/>
                <w:u w:val="none"/>
              </w:rPr>
            </w:pPr>
            <w:r w:rsidRPr="00A860DC">
              <w:rPr>
                <w:sz w:val="28"/>
                <w:szCs w:val="28"/>
              </w:rPr>
              <w:fldChar w:fldCharType="begin"/>
            </w:r>
            <w:r w:rsidR="00CA7B90" w:rsidRPr="00A860DC">
              <w:rPr>
                <w:sz w:val="28"/>
                <w:szCs w:val="28"/>
              </w:rPr>
              <w:instrText xml:space="preserve"> HYPERLINK  \l "sub_37" </w:instrText>
            </w:r>
            <w:r w:rsidRPr="00A860DC">
              <w:rPr>
                <w:sz w:val="28"/>
                <w:szCs w:val="28"/>
              </w:rPr>
              <w:fldChar w:fldCharType="separate"/>
            </w:r>
            <w:bookmarkStart w:id="37" w:name="OLE_LINK37"/>
            <w:r w:rsidR="00947634" w:rsidRPr="00A860DC">
              <w:rPr>
                <w:rStyle w:val="af"/>
                <w:color w:val="auto"/>
                <w:sz w:val="28"/>
                <w:szCs w:val="28"/>
                <w:u w:val="none"/>
              </w:rPr>
              <w:t xml:space="preserve">Финансовое и кадровое обеспечение </w:t>
            </w:r>
            <w:proofErr w:type="spellStart"/>
            <w:r w:rsidR="00947634" w:rsidRPr="00A860DC">
              <w:rPr>
                <w:rStyle w:val="af"/>
                <w:color w:val="auto"/>
                <w:sz w:val="28"/>
                <w:szCs w:val="28"/>
                <w:u w:val="none"/>
              </w:rPr>
              <w:t>Госавианадзора</w:t>
            </w:r>
            <w:proofErr w:type="spellEnd"/>
          </w:p>
          <w:bookmarkEnd w:id="37"/>
          <w:p w:rsidR="00947634" w:rsidRPr="00A860DC" w:rsidRDefault="00782199" w:rsidP="00CC3BC1">
            <w:pPr>
              <w:rPr>
                <w:sz w:val="28"/>
                <w:szCs w:val="28"/>
              </w:rPr>
            </w:pPr>
            <w:r w:rsidRPr="00A860DC">
              <w:rPr>
                <w:sz w:val="28"/>
                <w:szCs w:val="28"/>
              </w:rPr>
              <w:fldChar w:fldCharType="end"/>
            </w:r>
          </w:p>
        </w:tc>
        <w:tc>
          <w:tcPr>
            <w:tcW w:w="672" w:type="dxa"/>
          </w:tcPr>
          <w:p w:rsidR="00947634" w:rsidRPr="00101DAB" w:rsidRDefault="00101DAB" w:rsidP="00A860DC">
            <w:pPr>
              <w:rPr>
                <w:sz w:val="28"/>
                <w:szCs w:val="28"/>
                <w:lang w:val="en-US"/>
              </w:rPr>
            </w:pPr>
            <w:r w:rsidRPr="00101DAB">
              <w:rPr>
                <w:sz w:val="28"/>
                <w:szCs w:val="28"/>
                <w:lang w:val="en-US"/>
              </w:rPr>
              <w:t>173</w:t>
            </w:r>
          </w:p>
        </w:tc>
      </w:tr>
      <w:tr w:rsidR="00947634" w:rsidRPr="00101DAB" w:rsidTr="00433B3F">
        <w:trPr>
          <w:trHeight w:val="283"/>
        </w:trPr>
        <w:tc>
          <w:tcPr>
            <w:tcW w:w="1730" w:type="dxa"/>
          </w:tcPr>
          <w:p w:rsidR="00947634" w:rsidRPr="00A860DC" w:rsidRDefault="00947634" w:rsidP="00CC3BC1">
            <w:pPr>
              <w:rPr>
                <w:sz w:val="28"/>
                <w:szCs w:val="28"/>
              </w:rPr>
            </w:pPr>
            <w:r w:rsidRPr="00A860DC">
              <w:rPr>
                <w:sz w:val="28"/>
                <w:szCs w:val="28"/>
              </w:rPr>
              <w:t>4.</w:t>
            </w:r>
          </w:p>
        </w:tc>
        <w:tc>
          <w:tcPr>
            <w:tcW w:w="7452" w:type="dxa"/>
          </w:tcPr>
          <w:p w:rsidR="00947634" w:rsidRPr="00A860DC" w:rsidRDefault="00782199" w:rsidP="00CC3BC1">
            <w:pPr>
              <w:rPr>
                <w:rStyle w:val="af"/>
                <w:color w:val="auto"/>
                <w:sz w:val="28"/>
                <w:szCs w:val="28"/>
                <w:u w:val="none"/>
              </w:rPr>
            </w:pPr>
            <w:r w:rsidRPr="00A860DC">
              <w:rPr>
                <w:sz w:val="28"/>
                <w:szCs w:val="28"/>
              </w:rPr>
              <w:fldChar w:fldCharType="begin"/>
            </w:r>
            <w:r w:rsidR="00CA7B90" w:rsidRPr="00A860DC">
              <w:rPr>
                <w:sz w:val="28"/>
                <w:szCs w:val="28"/>
              </w:rPr>
              <w:instrText xml:space="preserve"> HYPERLINK  \l "sub_38" </w:instrText>
            </w:r>
            <w:r w:rsidRPr="00A860DC">
              <w:rPr>
                <w:sz w:val="28"/>
                <w:szCs w:val="28"/>
              </w:rPr>
              <w:fldChar w:fldCharType="separate"/>
            </w:r>
            <w:bookmarkStart w:id="38" w:name="OLE_LINK38"/>
            <w:r w:rsidR="00947634" w:rsidRPr="00A860DC">
              <w:rPr>
                <w:rStyle w:val="af"/>
                <w:color w:val="auto"/>
                <w:sz w:val="28"/>
                <w:szCs w:val="28"/>
                <w:u w:val="none"/>
              </w:rPr>
              <w:t xml:space="preserve">Проведение </w:t>
            </w:r>
            <w:r w:rsidR="00592B94" w:rsidRPr="00A860DC">
              <w:rPr>
                <w:rStyle w:val="af"/>
                <w:color w:val="auto"/>
                <w:sz w:val="28"/>
                <w:szCs w:val="28"/>
                <w:u w:val="none"/>
              </w:rPr>
              <w:t xml:space="preserve">государственного контроля (надзора) </w:t>
            </w:r>
            <w:proofErr w:type="spellStart"/>
            <w:r w:rsidR="00947634" w:rsidRPr="00A860DC">
              <w:rPr>
                <w:rStyle w:val="af"/>
                <w:color w:val="auto"/>
                <w:sz w:val="28"/>
                <w:szCs w:val="28"/>
                <w:u w:val="none"/>
              </w:rPr>
              <w:t>Госавианадзора</w:t>
            </w:r>
            <w:proofErr w:type="spellEnd"/>
          </w:p>
          <w:bookmarkEnd w:id="38"/>
          <w:p w:rsidR="00947634" w:rsidRPr="00A860DC" w:rsidRDefault="00782199" w:rsidP="00CC3BC1">
            <w:pPr>
              <w:rPr>
                <w:sz w:val="28"/>
                <w:szCs w:val="28"/>
              </w:rPr>
            </w:pPr>
            <w:r w:rsidRPr="00A860DC">
              <w:rPr>
                <w:sz w:val="28"/>
                <w:szCs w:val="28"/>
              </w:rPr>
              <w:fldChar w:fldCharType="end"/>
            </w:r>
          </w:p>
        </w:tc>
        <w:tc>
          <w:tcPr>
            <w:tcW w:w="672" w:type="dxa"/>
          </w:tcPr>
          <w:p w:rsidR="00101DAB" w:rsidRPr="00101DAB" w:rsidRDefault="00101DAB" w:rsidP="00A860DC">
            <w:pPr>
              <w:rPr>
                <w:sz w:val="28"/>
                <w:szCs w:val="28"/>
                <w:lang w:val="en-US"/>
              </w:rPr>
            </w:pPr>
          </w:p>
          <w:p w:rsidR="00947634" w:rsidRPr="00101DAB" w:rsidRDefault="00101DAB" w:rsidP="00A860DC">
            <w:pPr>
              <w:rPr>
                <w:sz w:val="28"/>
                <w:szCs w:val="28"/>
                <w:lang w:val="en-US"/>
              </w:rPr>
            </w:pPr>
            <w:r w:rsidRPr="00101DAB">
              <w:rPr>
                <w:sz w:val="28"/>
                <w:szCs w:val="28"/>
                <w:lang w:val="en-US"/>
              </w:rPr>
              <w:t>175</w:t>
            </w:r>
          </w:p>
        </w:tc>
      </w:tr>
      <w:tr w:rsidR="00947634" w:rsidRPr="00101DAB" w:rsidTr="00433B3F">
        <w:trPr>
          <w:trHeight w:val="283"/>
        </w:trPr>
        <w:tc>
          <w:tcPr>
            <w:tcW w:w="1730" w:type="dxa"/>
          </w:tcPr>
          <w:p w:rsidR="00947634" w:rsidRPr="00A860DC" w:rsidRDefault="00947634" w:rsidP="00CC3BC1">
            <w:pPr>
              <w:rPr>
                <w:sz w:val="28"/>
                <w:szCs w:val="28"/>
              </w:rPr>
            </w:pPr>
            <w:r w:rsidRPr="00A860DC">
              <w:rPr>
                <w:sz w:val="28"/>
                <w:szCs w:val="28"/>
              </w:rPr>
              <w:t>5.</w:t>
            </w:r>
          </w:p>
        </w:tc>
        <w:bookmarkStart w:id="39" w:name="OLE_LINK39"/>
        <w:tc>
          <w:tcPr>
            <w:tcW w:w="7452" w:type="dxa"/>
          </w:tcPr>
          <w:p w:rsidR="00947634" w:rsidRPr="00A860DC" w:rsidRDefault="00782199" w:rsidP="00CC3BC1">
            <w:pPr>
              <w:rPr>
                <w:rStyle w:val="af"/>
                <w:color w:val="auto"/>
                <w:sz w:val="28"/>
                <w:szCs w:val="28"/>
                <w:u w:val="none"/>
              </w:rPr>
            </w:pPr>
            <w:r w:rsidRPr="00A860DC">
              <w:rPr>
                <w:sz w:val="28"/>
                <w:szCs w:val="28"/>
              </w:rPr>
              <w:fldChar w:fldCharType="begin"/>
            </w:r>
            <w:r w:rsidR="00CA7B90" w:rsidRPr="00A860DC">
              <w:rPr>
                <w:sz w:val="28"/>
                <w:szCs w:val="28"/>
              </w:rPr>
              <w:instrText xml:space="preserve"> HYPERLINK  \l "sub_39" </w:instrText>
            </w:r>
            <w:r w:rsidRPr="00A860DC">
              <w:rPr>
                <w:sz w:val="28"/>
                <w:szCs w:val="28"/>
              </w:rPr>
              <w:fldChar w:fldCharType="separate"/>
            </w:r>
            <w:r w:rsidR="00947634" w:rsidRPr="00A860DC">
              <w:rPr>
                <w:rStyle w:val="af"/>
                <w:color w:val="auto"/>
                <w:sz w:val="28"/>
                <w:szCs w:val="28"/>
                <w:u w:val="none"/>
              </w:rPr>
              <w:t xml:space="preserve">Действия </w:t>
            </w:r>
            <w:proofErr w:type="spellStart"/>
            <w:r w:rsidR="007D2B0C" w:rsidRPr="00A860DC">
              <w:rPr>
                <w:rFonts w:eastAsia="Calibri"/>
                <w:spacing w:val="-6"/>
                <w:sz w:val="28"/>
                <w:lang w:eastAsia="en-US"/>
              </w:rPr>
              <w:t>Госавианадзора</w:t>
            </w:r>
            <w:proofErr w:type="spellEnd"/>
            <w:r w:rsidR="00947634" w:rsidRPr="00A860DC">
              <w:rPr>
                <w:rStyle w:val="af"/>
                <w:color w:val="auto"/>
                <w:sz w:val="28"/>
                <w:szCs w:val="28"/>
                <w:u w:val="none"/>
              </w:rPr>
              <w:t xml:space="preserve"> по пресечению нарушений обязательных требований и (или) устранению последствий таких нарушений выявленных при проведении </w:t>
            </w:r>
            <w:proofErr w:type="spellStart"/>
            <w:r w:rsidR="00947634" w:rsidRPr="00A860DC">
              <w:rPr>
                <w:rStyle w:val="af"/>
                <w:color w:val="auto"/>
                <w:sz w:val="28"/>
                <w:szCs w:val="28"/>
                <w:u w:val="none"/>
              </w:rPr>
              <w:t>Госавианадзора</w:t>
            </w:r>
            <w:proofErr w:type="spellEnd"/>
          </w:p>
          <w:p w:rsidR="00947634" w:rsidRPr="00A860DC" w:rsidRDefault="00782199" w:rsidP="00CC3BC1">
            <w:pPr>
              <w:rPr>
                <w:sz w:val="28"/>
                <w:szCs w:val="28"/>
              </w:rPr>
            </w:pPr>
            <w:r w:rsidRPr="00A860DC">
              <w:rPr>
                <w:sz w:val="28"/>
                <w:szCs w:val="28"/>
              </w:rPr>
              <w:fldChar w:fldCharType="end"/>
            </w:r>
            <w:bookmarkEnd w:id="39"/>
          </w:p>
        </w:tc>
        <w:tc>
          <w:tcPr>
            <w:tcW w:w="672" w:type="dxa"/>
          </w:tcPr>
          <w:p w:rsidR="00947634" w:rsidRPr="00101DAB" w:rsidRDefault="00947634" w:rsidP="00CC3BC1">
            <w:pPr>
              <w:rPr>
                <w:sz w:val="28"/>
                <w:szCs w:val="28"/>
              </w:rPr>
            </w:pPr>
          </w:p>
          <w:p w:rsidR="00947634" w:rsidRPr="00101DAB" w:rsidRDefault="00947634" w:rsidP="00CC3BC1">
            <w:pPr>
              <w:rPr>
                <w:sz w:val="28"/>
                <w:szCs w:val="28"/>
              </w:rPr>
            </w:pPr>
          </w:p>
          <w:p w:rsidR="00947634" w:rsidRPr="00101DAB" w:rsidRDefault="00101DAB" w:rsidP="00A860DC">
            <w:pPr>
              <w:rPr>
                <w:sz w:val="28"/>
                <w:szCs w:val="28"/>
                <w:lang w:val="en-US"/>
              </w:rPr>
            </w:pPr>
            <w:r w:rsidRPr="00101DAB">
              <w:rPr>
                <w:sz w:val="28"/>
                <w:szCs w:val="28"/>
                <w:lang w:val="en-US"/>
              </w:rPr>
              <w:t>180</w:t>
            </w:r>
          </w:p>
        </w:tc>
      </w:tr>
      <w:tr w:rsidR="00947634" w:rsidRPr="00101DAB" w:rsidTr="00433B3F">
        <w:trPr>
          <w:trHeight w:val="283"/>
        </w:trPr>
        <w:tc>
          <w:tcPr>
            <w:tcW w:w="1730" w:type="dxa"/>
          </w:tcPr>
          <w:p w:rsidR="00947634" w:rsidRPr="00A860DC" w:rsidRDefault="00947634" w:rsidP="00CC3BC1">
            <w:pPr>
              <w:rPr>
                <w:sz w:val="28"/>
                <w:szCs w:val="28"/>
              </w:rPr>
            </w:pPr>
            <w:r w:rsidRPr="00A860DC">
              <w:rPr>
                <w:sz w:val="28"/>
                <w:szCs w:val="28"/>
              </w:rPr>
              <w:t>6.</w:t>
            </w:r>
          </w:p>
        </w:tc>
        <w:bookmarkStart w:id="40" w:name="OLE_LINK40"/>
        <w:tc>
          <w:tcPr>
            <w:tcW w:w="7452" w:type="dxa"/>
          </w:tcPr>
          <w:p w:rsidR="00947634" w:rsidRPr="00A860DC" w:rsidRDefault="00782199" w:rsidP="00CC3BC1">
            <w:pPr>
              <w:rPr>
                <w:rStyle w:val="af"/>
                <w:color w:val="auto"/>
                <w:sz w:val="28"/>
                <w:szCs w:val="28"/>
                <w:u w:val="none"/>
              </w:rPr>
            </w:pPr>
            <w:r w:rsidRPr="00A860DC">
              <w:rPr>
                <w:sz w:val="28"/>
                <w:szCs w:val="28"/>
              </w:rPr>
              <w:fldChar w:fldCharType="begin"/>
            </w:r>
            <w:r w:rsidR="00CA7B90" w:rsidRPr="00A860DC">
              <w:rPr>
                <w:sz w:val="28"/>
                <w:szCs w:val="28"/>
              </w:rPr>
              <w:instrText xml:space="preserve"> HYPERLINK  \l "sub_40" </w:instrText>
            </w:r>
            <w:r w:rsidRPr="00A860DC">
              <w:rPr>
                <w:sz w:val="28"/>
                <w:szCs w:val="28"/>
              </w:rPr>
              <w:fldChar w:fldCharType="separate"/>
            </w:r>
            <w:r w:rsidR="00947634" w:rsidRPr="00A860DC">
              <w:rPr>
                <w:rStyle w:val="af"/>
                <w:color w:val="auto"/>
                <w:sz w:val="28"/>
                <w:szCs w:val="28"/>
                <w:u w:val="none"/>
              </w:rPr>
              <w:t xml:space="preserve">Анализ и оценка эффективности </w:t>
            </w:r>
            <w:proofErr w:type="spellStart"/>
            <w:r w:rsidR="00947634" w:rsidRPr="00A860DC">
              <w:rPr>
                <w:rStyle w:val="af"/>
                <w:color w:val="auto"/>
                <w:sz w:val="28"/>
                <w:szCs w:val="28"/>
                <w:u w:val="none"/>
              </w:rPr>
              <w:t>Госавианадзора</w:t>
            </w:r>
            <w:proofErr w:type="spellEnd"/>
          </w:p>
          <w:p w:rsidR="00947634" w:rsidRPr="00A860DC" w:rsidRDefault="00782199" w:rsidP="00CC3BC1">
            <w:pPr>
              <w:rPr>
                <w:sz w:val="28"/>
                <w:szCs w:val="28"/>
              </w:rPr>
            </w:pPr>
            <w:r w:rsidRPr="00A860DC">
              <w:rPr>
                <w:sz w:val="28"/>
                <w:szCs w:val="28"/>
              </w:rPr>
              <w:fldChar w:fldCharType="end"/>
            </w:r>
            <w:bookmarkEnd w:id="40"/>
          </w:p>
        </w:tc>
        <w:tc>
          <w:tcPr>
            <w:tcW w:w="672" w:type="dxa"/>
          </w:tcPr>
          <w:p w:rsidR="00947634" w:rsidRPr="00101DAB" w:rsidRDefault="00101DAB" w:rsidP="00A860DC">
            <w:pPr>
              <w:rPr>
                <w:sz w:val="28"/>
                <w:szCs w:val="28"/>
                <w:lang w:val="en-US"/>
              </w:rPr>
            </w:pPr>
            <w:r w:rsidRPr="00101DAB">
              <w:rPr>
                <w:sz w:val="28"/>
                <w:szCs w:val="28"/>
                <w:lang w:val="en-US"/>
              </w:rPr>
              <w:t>183</w:t>
            </w:r>
          </w:p>
        </w:tc>
      </w:tr>
      <w:tr w:rsidR="00947634" w:rsidRPr="00101DAB" w:rsidTr="00433B3F">
        <w:trPr>
          <w:trHeight w:val="283"/>
        </w:trPr>
        <w:tc>
          <w:tcPr>
            <w:tcW w:w="1730" w:type="dxa"/>
          </w:tcPr>
          <w:p w:rsidR="00947634" w:rsidRPr="00A860DC" w:rsidRDefault="00947634" w:rsidP="00CC3BC1">
            <w:pPr>
              <w:rPr>
                <w:sz w:val="28"/>
                <w:szCs w:val="28"/>
              </w:rPr>
            </w:pPr>
            <w:r w:rsidRPr="00A860DC">
              <w:rPr>
                <w:sz w:val="28"/>
                <w:szCs w:val="28"/>
              </w:rPr>
              <w:t>7.</w:t>
            </w:r>
          </w:p>
        </w:tc>
        <w:bookmarkStart w:id="41" w:name="OLE_LINK41"/>
        <w:tc>
          <w:tcPr>
            <w:tcW w:w="7452" w:type="dxa"/>
          </w:tcPr>
          <w:p w:rsidR="00947634" w:rsidRPr="00A860DC" w:rsidRDefault="00782199" w:rsidP="00CC3BC1">
            <w:pPr>
              <w:rPr>
                <w:rStyle w:val="af"/>
                <w:color w:val="auto"/>
                <w:sz w:val="28"/>
                <w:szCs w:val="28"/>
                <w:u w:val="none"/>
              </w:rPr>
            </w:pPr>
            <w:r w:rsidRPr="00A860DC">
              <w:rPr>
                <w:sz w:val="28"/>
                <w:szCs w:val="28"/>
              </w:rPr>
              <w:fldChar w:fldCharType="begin"/>
            </w:r>
            <w:r w:rsidR="00CA7B90" w:rsidRPr="00A860DC">
              <w:rPr>
                <w:sz w:val="28"/>
                <w:szCs w:val="28"/>
              </w:rPr>
              <w:instrText xml:space="preserve"> HYPERLINK  \l "sub_41" </w:instrText>
            </w:r>
            <w:r w:rsidRPr="00A860DC">
              <w:rPr>
                <w:sz w:val="28"/>
                <w:szCs w:val="28"/>
              </w:rPr>
              <w:fldChar w:fldCharType="separate"/>
            </w:r>
            <w:r w:rsidR="00947634" w:rsidRPr="00A860DC">
              <w:rPr>
                <w:rStyle w:val="af"/>
                <w:color w:val="auto"/>
                <w:sz w:val="28"/>
                <w:szCs w:val="28"/>
                <w:u w:val="none"/>
              </w:rPr>
              <w:t xml:space="preserve">Выводы и предложения по результатам проведения </w:t>
            </w:r>
            <w:proofErr w:type="spellStart"/>
            <w:r w:rsidR="00947634" w:rsidRPr="00A860DC">
              <w:rPr>
                <w:rStyle w:val="af"/>
                <w:color w:val="auto"/>
                <w:sz w:val="28"/>
                <w:szCs w:val="28"/>
                <w:u w:val="none"/>
              </w:rPr>
              <w:t>Госавианадзора</w:t>
            </w:r>
            <w:proofErr w:type="spellEnd"/>
          </w:p>
          <w:p w:rsidR="00947634" w:rsidRPr="00A860DC" w:rsidRDefault="00782199" w:rsidP="00CC3BC1">
            <w:pPr>
              <w:rPr>
                <w:sz w:val="28"/>
                <w:szCs w:val="28"/>
              </w:rPr>
            </w:pPr>
            <w:r w:rsidRPr="00A860DC">
              <w:rPr>
                <w:sz w:val="28"/>
                <w:szCs w:val="28"/>
              </w:rPr>
              <w:fldChar w:fldCharType="end"/>
            </w:r>
            <w:bookmarkEnd w:id="41"/>
          </w:p>
        </w:tc>
        <w:tc>
          <w:tcPr>
            <w:tcW w:w="672" w:type="dxa"/>
          </w:tcPr>
          <w:p w:rsidR="00947634" w:rsidRPr="00101DAB" w:rsidRDefault="00947634" w:rsidP="00CC3BC1">
            <w:pPr>
              <w:rPr>
                <w:sz w:val="28"/>
                <w:szCs w:val="28"/>
              </w:rPr>
            </w:pPr>
          </w:p>
          <w:p w:rsidR="00947634" w:rsidRPr="00101DAB" w:rsidRDefault="00101DAB" w:rsidP="00A860DC">
            <w:pPr>
              <w:rPr>
                <w:sz w:val="28"/>
                <w:szCs w:val="28"/>
                <w:lang w:val="en-US"/>
              </w:rPr>
            </w:pPr>
            <w:r w:rsidRPr="00101DAB">
              <w:rPr>
                <w:sz w:val="28"/>
                <w:szCs w:val="28"/>
                <w:lang w:val="en-US"/>
              </w:rPr>
              <w:t>190</w:t>
            </w:r>
          </w:p>
        </w:tc>
      </w:tr>
      <w:tr w:rsidR="00257FA6" w:rsidRPr="00101DAB" w:rsidTr="00433B3F">
        <w:trPr>
          <w:trHeight w:val="283"/>
        </w:trPr>
        <w:tc>
          <w:tcPr>
            <w:tcW w:w="1730" w:type="dxa"/>
          </w:tcPr>
          <w:p w:rsidR="00257FA6" w:rsidRPr="00A860DC" w:rsidRDefault="00257FA6" w:rsidP="00CC3BC1">
            <w:pPr>
              <w:rPr>
                <w:b/>
                <w:sz w:val="28"/>
                <w:szCs w:val="28"/>
              </w:rPr>
            </w:pPr>
            <w:r w:rsidRPr="00A860DC">
              <w:rPr>
                <w:b/>
                <w:sz w:val="28"/>
                <w:szCs w:val="28"/>
              </w:rPr>
              <w:t xml:space="preserve">Раздел </w:t>
            </w:r>
            <w:r w:rsidRPr="00A860DC">
              <w:rPr>
                <w:b/>
                <w:sz w:val="28"/>
                <w:szCs w:val="28"/>
                <w:lang w:val="en-US"/>
              </w:rPr>
              <w:t>VI</w:t>
            </w:r>
            <w:r w:rsidRPr="00A860DC">
              <w:rPr>
                <w:b/>
                <w:sz w:val="28"/>
                <w:szCs w:val="28"/>
              </w:rPr>
              <w:t>.</w:t>
            </w:r>
          </w:p>
        </w:tc>
        <w:tc>
          <w:tcPr>
            <w:tcW w:w="7452" w:type="dxa"/>
          </w:tcPr>
          <w:p w:rsidR="00257FA6" w:rsidRPr="00A860DC" w:rsidRDefault="00782199" w:rsidP="00CC3BC1">
            <w:pPr>
              <w:rPr>
                <w:rStyle w:val="af"/>
                <w:b/>
                <w:color w:val="auto"/>
                <w:sz w:val="28"/>
                <w:szCs w:val="28"/>
                <w:u w:val="none"/>
              </w:rPr>
            </w:pPr>
            <w:r w:rsidRPr="00A860DC">
              <w:rPr>
                <w:b/>
                <w:sz w:val="28"/>
                <w:szCs w:val="28"/>
              </w:rPr>
              <w:fldChar w:fldCharType="begin"/>
            </w:r>
            <w:r w:rsidR="00CA7B90" w:rsidRPr="00A860DC">
              <w:rPr>
                <w:b/>
                <w:sz w:val="28"/>
                <w:szCs w:val="28"/>
              </w:rPr>
              <w:instrText xml:space="preserve"> HYPERLINK  \l "sub_42" </w:instrText>
            </w:r>
            <w:r w:rsidRPr="00A860DC">
              <w:rPr>
                <w:b/>
                <w:sz w:val="28"/>
                <w:szCs w:val="28"/>
              </w:rPr>
              <w:fldChar w:fldCharType="separate"/>
            </w:r>
            <w:bookmarkStart w:id="42" w:name="OLE_LINK42"/>
            <w:r w:rsidR="00257FA6" w:rsidRPr="00A860DC">
              <w:rPr>
                <w:rStyle w:val="af"/>
                <w:b/>
                <w:color w:val="auto"/>
                <w:sz w:val="28"/>
                <w:szCs w:val="28"/>
                <w:u w:val="none"/>
              </w:rPr>
              <w:t>Надзор за обеспечением транспортной безопасности</w:t>
            </w:r>
          </w:p>
          <w:bookmarkEnd w:id="42"/>
          <w:p w:rsidR="009D61EC" w:rsidRPr="00A860DC" w:rsidRDefault="00782199" w:rsidP="00CC3BC1">
            <w:pPr>
              <w:rPr>
                <w:b/>
                <w:sz w:val="28"/>
                <w:szCs w:val="28"/>
              </w:rPr>
            </w:pPr>
            <w:r w:rsidRPr="00A860DC">
              <w:rPr>
                <w:b/>
                <w:sz w:val="28"/>
                <w:szCs w:val="28"/>
              </w:rPr>
              <w:fldChar w:fldCharType="end"/>
            </w:r>
          </w:p>
        </w:tc>
        <w:tc>
          <w:tcPr>
            <w:tcW w:w="672" w:type="dxa"/>
          </w:tcPr>
          <w:p w:rsidR="00257FA6" w:rsidRPr="00101DAB" w:rsidRDefault="00101DAB" w:rsidP="00A860DC">
            <w:pPr>
              <w:rPr>
                <w:sz w:val="28"/>
                <w:szCs w:val="28"/>
                <w:lang w:val="en-US"/>
              </w:rPr>
            </w:pPr>
            <w:r w:rsidRPr="00101DAB">
              <w:rPr>
                <w:sz w:val="28"/>
                <w:szCs w:val="28"/>
                <w:lang w:val="en-US"/>
              </w:rPr>
              <w:t>197</w:t>
            </w:r>
          </w:p>
        </w:tc>
      </w:tr>
      <w:tr w:rsidR="00335D70" w:rsidRPr="00101DAB" w:rsidTr="00433B3F">
        <w:trPr>
          <w:trHeight w:val="283"/>
        </w:trPr>
        <w:tc>
          <w:tcPr>
            <w:tcW w:w="1730" w:type="dxa"/>
          </w:tcPr>
          <w:p w:rsidR="00335D70" w:rsidRPr="00A860DC" w:rsidRDefault="00335D70" w:rsidP="00CC3BC1">
            <w:pPr>
              <w:rPr>
                <w:sz w:val="28"/>
                <w:szCs w:val="28"/>
              </w:rPr>
            </w:pPr>
            <w:r w:rsidRPr="00A860DC">
              <w:rPr>
                <w:sz w:val="28"/>
                <w:szCs w:val="28"/>
              </w:rPr>
              <w:t>1.</w:t>
            </w:r>
          </w:p>
        </w:tc>
        <w:bookmarkStart w:id="43" w:name="OLE_LINK43"/>
        <w:tc>
          <w:tcPr>
            <w:tcW w:w="7452" w:type="dxa"/>
          </w:tcPr>
          <w:p w:rsidR="00335D70" w:rsidRPr="00A860DC" w:rsidRDefault="00782199" w:rsidP="00CC3BC1">
            <w:pPr>
              <w:rPr>
                <w:rStyle w:val="af"/>
                <w:color w:val="auto"/>
                <w:sz w:val="28"/>
                <w:szCs w:val="28"/>
                <w:u w:val="none"/>
              </w:rPr>
            </w:pPr>
            <w:r w:rsidRPr="00A860DC">
              <w:rPr>
                <w:sz w:val="28"/>
                <w:szCs w:val="28"/>
              </w:rPr>
              <w:fldChar w:fldCharType="begin"/>
            </w:r>
            <w:r w:rsidR="00CA7B90" w:rsidRPr="00A860DC">
              <w:rPr>
                <w:sz w:val="28"/>
                <w:szCs w:val="28"/>
              </w:rPr>
              <w:instrText xml:space="preserve"> HYPERLINK  \l "sub_43" </w:instrText>
            </w:r>
            <w:r w:rsidRPr="00A860DC">
              <w:rPr>
                <w:sz w:val="28"/>
                <w:szCs w:val="28"/>
              </w:rPr>
              <w:fldChar w:fldCharType="separate"/>
            </w:r>
            <w:r w:rsidR="00335D70" w:rsidRPr="00A860DC">
              <w:rPr>
                <w:rStyle w:val="af"/>
                <w:color w:val="auto"/>
                <w:sz w:val="28"/>
                <w:szCs w:val="28"/>
                <w:u w:val="none"/>
              </w:rPr>
              <w:t>Состояние нормативно-правового регулирования для осуществления надзора за обеспечением транспортной безопасности</w:t>
            </w:r>
          </w:p>
          <w:p w:rsidR="00335D70" w:rsidRPr="00A860DC" w:rsidRDefault="00782199" w:rsidP="00CC3BC1">
            <w:pPr>
              <w:rPr>
                <w:sz w:val="28"/>
                <w:szCs w:val="28"/>
              </w:rPr>
            </w:pPr>
            <w:r w:rsidRPr="00A860DC">
              <w:rPr>
                <w:sz w:val="28"/>
                <w:szCs w:val="28"/>
              </w:rPr>
              <w:fldChar w:fldCharType="end"/>
            </w:r>
            <w:bookmarkEnd w:id="43"/>
          </w:p>
        </w:tc>
        <w:tc>
          <w:tcPr>
            <w:tcW w:w="672" w:type="dxa"/>
          </w:tcPr>
          <w:p w:rsidR="00335D70" w:rsidRPr="00101DAB" w:rsidRDefault="00335D70" w:rsidP="00CC3BC1">
            <w:pPr>
              <w:rPr>
                <w:sz w:val="28"/>
                <w:szCs w:val="28"/>
              </w:rPr>
            </w:pPr>
          </w:p>
          <w:p w:rsidR="00335D70" w:rsidRPr="00101DAB" w:rsidRDefault="00335D70" w:rsidP="00CC3BC1">
            <w:pPr>
              <w:rPr>
                <w:sz w:val="28"/>
                <w:szCs w:val="28"/>
              </w:rPr>
            </w:pPr>
          </w:p>
          <w:p w:rsidR="00335D70" w:rsidRPr="00101DAB" w:rsidRDefault="00101DAB" w:rsidP="00A860DC">
            <w:pPr>
              <w:rPr>
                <w:sz w:val="28"/>
                <w:szCs w:val="28"/>
                <w:lang w:val="en-US"/>
              </w:rPr>
            </w:pPr>
            <w:r w:rsidRPr="00101DAB">
              <w:rPr>
                <w:sz w:val="28"/>
                <w:szCs w:val="28"/>
                <w:lang w:val="en-US"/>
              </w:rPr>
              <w:t>197</w:t>
            </w:r>
          </w:p>
        </w:tc>
      </w:tr>
      <w:tr w:rsidR="00335D70" w:rsidRPr="00101DAB" w:rsidTr="00433B3F">
        <w:trPr>
          <w:trHeight w:val="283"/>
        </w:trPr>
        <w:tc>
          <w:tcPr>
            <w:tcW w:w="1730" w:type="dxa"/>
          </w:tcPr>
          <w:p w:rsidR="00335D70" w:rsidRPr="00A860DC" w:rsidRDefault="00335D70" w:rsidP="00CC3BC1">
            <w:pPr>
              <w:rPr>
                <w:sz w:val="28"/>
                <w:szCs w:val="28"/>
              </w:rPr>
            </w:pPr>
            <w:r w:rsidRPr="00A860DC">
              <w:rPr>
                <w:sz w:val="28"/>
                <w:szCs w:val="28"/>
              </w:rPr>
              <w:t>2.</w:t>
            </w:r>
          </w:p>
        </w:tc>
        <w:bookmarkStart w:id="44" w:name="OLE_LINK44"/>
        <w:tc>
          <w:tcPr>
            <w:tcW w:w="7452" w:type="dxa"/>
          </w:tcPr>
          <w:p w:rsidR="00335D70" w:rsidRPr="00A860DC" w:rsidRDefault="00782199" w:rsidP="00CC3BC1">
            <w:pPr>
              <w:rPr>
                <w:rStyle w:val="af"/>
                <w:color w:val="auto"/>
                <w:sz w:val="28"/>
                <w:szCs w:val="28"/>
                <w:u w:val="none"/>
              </w:rPr>
            </w:pPr>
            <w:r w:rsidRPr="00A860DC">
              <w:rPr>
                <w:sz w:val="28"/>
                <w:szCs w:val="28"/>
              </w:rPr>
              <w:fldChar w:fldCharType="begin"/>
            </w:r>
            <w:r w:rsidR="00CA7B90" w:rsidRPr="00A860DC">
              <w:rPr>
                <w:sz w:val="28"/>
                <w:szCs w:val="28"/>
              </w:rPr>
              <w:instrText xml:space="preserve"> HYPERLINK  \l "sub_44" </w:instrText>
            </w:r>
            <w:r w:rsidRPr="00A860DC">
              <w:rPr>
                <w:sz w:val="28"/>
                <w:szCs w:val="28"/>
              </w:rPr>
              <w:fldChar w:fldCharType="separate"/>
            </w:r>
            <w:r w:rsidR="00335D70" w:rsidRPr="00A860DC">
              <w:rPr>
                <w:rStyle w:val="af"/>
                <w:color w:val="auto"/>
                <w:sz w:val="28"/>
                <w:szCs w:val="28"/>
                <w:u w:val="none"/>
              </w:rPr>
              <w:t xml:space="preserve">Организация </w:t>
            </w:r>
            <w:r w:rsidR="00663860" w:rsidRPr="00A860DC">
              <w:rPr>
                <w:rStyle w:val="af"/>
                <w:color w:val="auto"/>
                <w:sz w:val="28"/>
                <w:szCs w:val="28"/>
                <w:u w:val="none"/>
              </w:rPr>
              <w:t>надзора за обеспечением транспортной безопасности</w:t>
            </w:r>
          </w:p>
          <w:p w:rsidR="00335D70" w:rsidRPr="00A860DC" w:rsidRDefault="00782199" w:rsidP="00CC3BC1">
            <w:pPr>
              <w:rPr>
                <w:sz w:val="28"/>
                <w:szCs w:val="28"/>
              </w:rPr>
            </w:pPr>
            <w:r w:rsidRPr="00A860DC">
              <w:rPr>
                <w:sz w:val="28"/>
                <w:szCs w:val="28"/>
              </w:rPr>
              <w:fldChar w:fldCharType="end"/>
            </w:r>
            <w:bookmarkEnd w:id="44"/>
          </w:p>
        </w:tc>
        <w:tc>
          <w:tcPr>
            <w:tcW w:w="672" w:type="dxa"/>
          </w:tcPr>
          <w:p w:rsidR="00335D70" w:rsidRPr="00101DAB" w:rsidRDefault="00335D70" w:rsidP="00CC3BC1">
            <w:pPr>
              <w:rPr>
                <w:sz w:val="28"/>
                <w:szCs w:val="28"/>
              </w:rPr>
            </w:pPr>
          </w:p>
          <w:p w:rsidR="007631A9" w:rsidRPr="00101DAB" w:rsidRDefault="00101DAB" w:rsidP="00A860DC">
            <w:pPr>
              <w:rPr>
                <w:sz w:val="28"/>
                <w:szCs w:val="28"/>
                <w:lang w:val="en-US"/>
              </w:rPr>
            </w:pPr>
            <w:r w:rsidRPr="00101DAB">
              <w:rPr>
                <w:sz w:val="28"/>
                <w:szCs w:val="28"/>
                <w:lang w:val="en-US"/>
              </w:rPr>
              <w:t>201</w:t>
            </w:r>
          </w:p>
        </w:tc>
      </w:tr>
      <w:tr w:rsidR="00335D70" w:rsidRPr="00297DAC" w:rsidTr="00433B3F">
        <w:trPr>
          <w:trHeight w:val="283"/>
        </w:trPr>
        <w:tc>
          <w:tcPr>
            <w:tcW w:w="1730" w:type="dxa"/>
          </w:tcPr>
          <w:p w:rsidR="00335D70" w:rsidRPr="00A860DC" w:rsidRDefault="00335D70" w:rsidP="00CC3BC1">
            <w:pPr>
              <w:rPr>
                <w:sz w:val="28"/>
                <w:szCs w:val="28"/>
              </w:rPr>
            </w:pPr>
            <w:r w:rsidRPr="00A860DC">
              <w:rPr>
                <w:sz w:val="28"/>
                <w:szCs w:val="28"/>
              </w:rPr>
              <w:lastRenderedPageBreak/>
              <w:t>3.</w:t>
            </w:r>
          </w:p>
        </w:tc>
        <w:bookmarkStart w:id="45" w:name="OLE_LINK45"/>
        <w:tc>
          <w:tcPr>
            <w:tcW w:w="7452" w:type="dxa"/>
          </w:tcPr>
          <w:p w:rsidR="00335D70" w:rsidRPr="00A860DC" w:rsidRDefault="00782199" w:rsidP="00CC3BC1">
            <w:pPr>
              <w:rPr>
                <w:rStyle w:val="af"/>
                <w:color w:val="auto"/>
                <w:sz w:val="28"/>
                <w:szCs w:val="28"/>
                <w:u w:val="none"/>
              </w:rPr>
            </w:pPr>
            <w:r w:rsidRPr="00A860DC">
              <w:rPr>
                <w:sz w:val="28"/>
                <w:szCs w:val="28"/>
              </w:rPr>
              <w:fldChar w:fldCharType="begin"/>
            </w:r>
            <w:r w:rsidR="004A0867" w:rsidRPr="00A860DC">
              <w:rPr>
                <w:sz w:val="28"/>
                <w:szCs w:val="28"/>
              </w:rPr>
              <w:instrText>HYPERLINK  \l "sub_45"</w:instrText>
            </w:r>
            <w:r w:rsidRPr="00A860DC">
              <w:rPr>
                <w:sz w:val="28"/>
                <w:szCs w:val="28"/>
              </w:rPr>
              <w:fldChar w:fldCharType="separate"/>
            </w:r>
            <w:r w:rsidR="00335D70" w:rsidRPr="00A860DC">
              <w:rPr>
                <w:rStyle w:val="af"/>
                <w:color w:val="auto"/>
                <w:sz w:val="28"/>
                <w:szCs w:val="28"/>
                <w:u w:val="none"/>
              </w:rPr>
              <w:t xml:space="preserve">Финансовое и кадровое обеспечение </w:t>
            </w:r>
            <w:r w:rsidR="00663860" w:rsidRPr="00A860DC">
              <w:rPr>
                <w:rStyle w:val="af"/>
                <w:color w:val="auto"/>
                <w:sz w:val="28"/>
                <w:szCs w:val="28"/>
                <w:u w:val="none"/>
              </w:rPr>
              <w:t>надзора</w:t>
            </w:r>
            <w:r w:rsidR="008259F4" w:rsidRPr="00A860DC">
              <w:rPr>
                <w:rStyle w:val="af"/>
                <w:color w:val="auto"/>
                <w:sz w:val="28"/>
                <w:szCs w:val="28"/>
                <w:u w:val="none"/>
              </w:rPr>
              <w:t xml:space="preserve"> за </w:t>
            </w:r>
            <w:r w:rsidR="00663860" w:rsidRPr="00A860DC">
              <w:rPr>
                <w:rStyle w:val="af"/>
                <w:color w:val="auto"/>
                <w:sz w:val="28"/>
                <w:szCs w:val="28"/>
                <w:u w:val="none"/>
              </w:rPr>
              <w:t>обеспечением транспортной безопасности</w:t>
            </w:r>
          </w:p>
          <w:p w:rsidR="00335D70" w:rsidRPr="00A860DC" w:rsidRDefault="00782199" w:rsidP="00CC3BC1">
            <w:pPr>
              <w:rPr>
                <w:sz w:val="28"/>
                <w:szCs w:val="28"/>
              </w:rPr>
            </w:pPr>
            <w:r w:rsidRPr="00A860DC">
              <w:rPr>
                <w:sz w:val="28"/>
                <w:szCs w:val="28"/>
              </w:rPr>
              <w:fldChar w:fldCharType="end"/>
            </w:r>
            <w:bookmarkEnd w:id="45"/>
          </w:p>
        </w:tc>
        <w:tc>
          <w:tcPr>
            <w:tcW w:w="672" w:type="dxa"/>
          </w:tcPr>
          <w:p w:rsidR="00335D70" w:rsidRPr="00297DAC" w:rsidRDefault="00335D70" w:rsidP="00CC3BC1">
            <w:pPr>
              <w:rPr>
                <w:sz w:val="28"/>
                <w:szCs w:val="28"/>
              </w:rPr>
            </w:pPr>
          </w:p>
          <w:p w:rsidR="00335D70" w:rsidRPr="00297DAC" w:rsidRDefault="00297DAC" w:rsidP="00A860DC">
            <w:pPr>
              <w:rPr>
                <w:sz w:val="28"/>
                <w:szCs w:val="28"/>
                <w:lang w:val="en-US"/>
              </w:rPr>
            </w:pPr>
            <w:r w:rsidRPr="00297DAC">
              <w:rPr>
                <w:sz w:val="28"/>
                <w:szCs w:val="28"/>
                <w:lang w:val="en-US"/>
              </w:rPr>
              <w:t>217</w:t>
            </w:r>
          </w:p>
        </w:tc>
      </w:tr>
      <w:tr w:rsidR="00335D70" w:rsidRPr="00297DAC" w:rsidTr="00433B3F">
        <w:trPr>
          <w:trHeight w:val="283"/>
        </w:trPr>
        <w:tc>
          <w:tcPr>
            <w:tcW w:w="1730" w:type="dxa"/>
          </w:tcPr>
          <w:p w:rsidR="00335D70" w:rsidRPr="00A860DC" w:rsidRDefault="00335D70" w:rsidP="00CC3BC1">
            <w:pPr>
              <w:rPr>
                <w:sz w:val="28"/>
                <w:szCs w:val="28"/>
              </w:rPr>
            </w:pPr>
            <w:r w:rsidRPr="00A860DC">
              <w:rPr>
                <w:sz w:val="28"/>
                <w:szCs w:val="28"/>
              </w:rPr>
              <w:t>4.</w:t>
            </w:r>
          </w:p>
        </w:tc>
        <w:bookmarkStart w:id="46" w:name="OLE_LINK46"/>
        <w:tc>
          <w:tcPr>
            <w:tcW w:w="7452" w:type="dxa"/>
          </w:tcPr>
          <w:p w:rsidR="00335D70" w:rsidRPr="00A860DC" w:rsidRDefault="00782199" w:rsidP="00CC3BC1">
            <w:pPr>
              <w:rPr>
                <w:rStyle w:val="af"/>
                <w:color w:val="auto"/>
                <w:sz w:val="28"/>
                <w:szCs w:val="28"/>
                <w:u w:val="none"/>
              </w:rPr>
            </w:pPr>
            <w:r w:rsidRPr="00A860DC">
              <w:rPr>
                <w:sz w:val="28"/>
                <w:szCs w:val="28"/>
              </w:rPr>
              <w:fldChar w:fldCharType="begin"/>
            </w:r>
            <w:r w:rsidR="00CA7B90" w:rsidRPr="00A860DC">
              <w:rPr>
                <w:sz w:val="28"/>
                <w:szCs w:val="28"/>
              </w:rPr>
              <w:instrText xml:space="preserve"> HYPERLINK  \l "sub_46" </w:instrText>
            </w:r>
            <w:r w:rsidRPr="00A860DC">
              <w:rPr>
                <w:sz w:val="28"/>
                <w:szCs w:val="28"/>
              </w:rPr>
              <w:fldChar w:fldCharType="separate"/>
            </w:r>
            <w:r w:rsidR="00335D70" w:rsidRPr="00A860DC">
              <w:rPr>
                <w:rStyle w:val="af"/>
                <w:color w:val="auto"/>
                <w:sz w:val="28"/>
                <w:szCs w:val="28"/>
                <w:u w:val="none"/>
              </w:rPr>
              <w:t xml:space="preserve">Проведение </w:t>
            </w:r>
            <w:r w:rsidR="00663860" w:rsidRPr="00A860DC">
              <w:rPr>
                <w:rStyle w:val="af"/>
                <w:color w:val="auto"/>
                <w:sz w:val="28"/>
                <w:szCs w:val="28"/>
                <w:u w:val="none"/>
              </w:rPr>
              <w:t>надзора за обеспечением транспортной безопасности</w:t>
            </w:r>
          </w:p>
          <w:p w:rsidR="00335D70" w:rsidRPr="00A860DC" w:rsidRDefault="00782199" w:rsidP="00CC3BC1">
            <w:pPr>
              <w:rPr>
                <w:sz w:val="28"/>
                <w:szCs w:val="28"/>
              </w:rPr>
            </w:pPr>
            <w:r w:rsidRPr="00A860DC">
              <w:rPr>
                <w:sz w:val="28"/>
                <w:szCs w:val="28"/>
              </w:rPr>
              <w:fldChar w:fldCharType="end"/>
            </w:r>
            <w:bookmarkEnd w:id="46"/>
          </w:p>
        </w:tc>
        <w:tc>
          <w:tcPr>
            <w:tcW w:w="672" w:type="dxa"/>
          </w:tcPr>
          <w:p w:rsidR="00335D70" w:rsidRPr="00297DAC" w:rsidRDefault="00335D70" w:rsidP="00CC3BC1">
            <w:pPr>
              <w:rPr>
                <w:sz w:val="28"/>
                <w:szCs w:val="28"/>
              </w:rPr>
            </w:pPr>
          </w:p>
          <w:p w:rsidR="007631A9" w:rsidRPr="00297DAC" w:rsidRDefault="00297DAC" w:rsidP="00A860DC">
            <w:pPr>
              <w:rPr>
                <w:sz w:val="28"/>
                <w:szCs w:val="28"/>
                <w:lang w:val="en-US"/>
              </w:rPr>
            </w:pPr>
            <w:r w:rsidRPr="00297DAC">
              <w:rPr>
                <w:sz w:val="28"/>
                <w:szCs w:val="28"/>
                <w:lang w:val="en-US"/>
              </w:rPr>
              <w:t>219</w:t>
            </w:r>
          </w:p>
        </w:tc>
      </w:tr>
      <w:tr w:rsidR="00335D70" w:rsidRPr="00297DAC" w:rsidTr="00433B3F">
        <w:trPr>
          <w:trHeight w:val="283"/>
        </w:trPr>
        <w:tc>
          <w:tcPr>
            <w:tcW w:w="1730" w:type="dxa"/>
          </w:tcPr>
          <w:p w:rsidR="00335D70" w:rsidRPr="00A860DC" w:rsidRDefault="00335D70" w:rsidP="00CC3BC1">
            <w:pPr>
              <w:rPr>
                <w:sz w:val="28"/>
                <w:szCs w:val="28"/>
              </w:rPr>
            </w:pPr>
            <w:bookmarkStart w:id="47" w:name="sub_47" w:colFirst="1" w:colLast="1"/>
            <w:r w:rsidRPr="00A860DC">
              <w:rPr>
                <w:sz w:val="28"/>
                <w:szCs w:val="28"/>
              </w:rPr>
              <w:t>5.</w:t>
            </w:r>
          </w:p>
        </w:tc>
        <w:tc>
          <w:tcPr>
            <w:tcW w:w="7452" w:type="dxa"/>
          </w:tcPr>
          <w:p w:rsidR="00335D70" w:rsidRPr="00A860DC" w:rsidRDefault="00782199" w:rsidP="00CC3BC1">
            <w:pPr>
              <w:rPr>
                <w:rStyle w:val="af"/>
                <w:color w:val="auto"/>
                <w:sz w:val="28"/>
                <w:szCs w:val="28"/>
                <w:u w:val="none"/>
              </w:rPr>
            </w:pPr>
            <w:r w:rsidRPr="00A860DC">
              <w:rPr>
                <w:sz w:val="28"/>
                <w:szCs w:val="28"/>
              </w:rPr>
              <w:fldChar w:fldCharType="begin"/>
            </w:r>
            <w:r w:rsidR="00153C6E" w:rsidRPr="00A860DC">
              <w:rPr>
                <w:sz w:val="28"/>
                <w:szCs w:val="28"/>
              </w:rPr>
              <w:instrText>HYPERLINK  \l "OLE_LINK47"</w:instrText>
            </w:r>
            <w:r w:rsidRPr="00A860DC">
              <w:rPr>
                <w:sz w:val="28"/>
                <w:szCs w:val="28"/>
              </w:rPr>
              <w:fldChar w:fldCharType="separate"/>
            </w:r>
            <w:r w:rsidR="00335D70" w:rsidRPr="00A860DC">
              <w:rPr>
                <w:rStyle w:val="af"/>
                <w:color w:val="auto"/>
                <w:sz w:val="28"/>
                <w:szCs w:val="28"/>
                <w:u w:val="none"/>
              </w:rPr>
              <w:t xml:space="preserve">Действия </w:t>
            </w:r>
            <w:r w:rsidR="00E26E39" w:rsidRPr="00A860DC">
              <w:rPr>
                <w:rStyle w:val="af"/>
                <w:color w:val="auto"/>
                <w:sz w:val="28"/>
                <w:szCs w:val="28"/>
                <w:u w:val="none"/>
              </w:rPr>
              <w:t>ОНОТБ</w:t>
            </w:r>
            <w:r w:rsidR="00BE3789">
              <w:rPr>
                <w:rStyle w:val="af"/>
                <w:color w:val="auto"/>
                <w:sz w:val="28"/>
                <w:szCs w:val="28"/>
                <w:u w:val="none"/>
              </w:rPr>
              <w:t xml:space="preserve"> </w:t>
            </w:r>
            <w:r w:rsidR="00335D70" w:rsidRPr="00A860DC">
              <w:rPr>
                <w:rStyle w:val="af"/>
                <w:color w:val="auto"/>
                <w:sz w:val="28"/>
                <w:szCs w:val="28"/>
                <w:u w:val="none"/>
              </w:rPr>
              <w:t>по пресечению нарушений обязательных требований и (или) устранению последствий таких нарушений</w:t>
            </w:r>
            <w:r w:rsidR="00A25716" w:rsidRPr="00A860DC">
              <w:rPr>
                <w:rStyle w:val="af"/>
                <w:color w:val="auto"/>
                <w:sz w:val="28"/>
                <w:szCs w:val="28"/>
                <w:u w:val="none"/>
              </w:rPr>
              <w:t xml:space="preserve"> при проведении надзора за обеспечением транспортной безопасности</w:t>
            </w:r>
          </w:p>
          <w:p w:rsidR="00335D70" w:rsidRPr="00A860DC" w:rsidRDefault="00782199" w:rsidP="00CC3BC1">
            <w:pPr>
              <w:rPr>
                <w:sz w:val="28"/>
                <w:szCs w:val="28"/>
              </w:rPr>
            </w:pPr>
            <w:r w:rsidRPr="00A860DC">
              <w:rPr>
                <w:sz w:val="28"/>
                <w:szCs w:val="28"/>
              </w:rPr>
              <w:fldChar w:fldCharType="end"/>
            </w:r>
          </w:p>
        </w:tc>
        <w:tc>
          <w:tcPr>
            <w:tcW w:w="672" w:type="dxa"/>
          </w:tcPr>
          <w:p w:rsidR="00335D70" w:rsidRPr="00297DAC" w:rsidRDefault="00335D70" w:rsidP="00CC3BC1">
            <w:pPr>
              <w:rPr>
                <w:sz w:val="28"/>
                <w:szCs w:val="28"/>
              </w:rPr>
            </w:pPr>
          </w:p>
          <w:p w:rsidR="00335D70" w:rsidRPr="00297DAC" w:rsidRDefault="00335D70" w:rsidP="00CC3BC1">
            <w:pPr>
              <w:rPr>
                <w:sz w:val="28"/>
                <w:szCs w:val="28"/>
              </w:rPr>
            </w:pPr>
          </w:p>
          <w:p w:rsidR="00D85D55" w:rsidRPr="00297DAC" w:rsidRDefault="00D85D55" w:rsidP="00CC3BC1">
            <w:pPr>
              <w:rPr>
                <w:sz w:val="28"/>
                <w:szCs w:val="28"/>
              </w:rPr>
            </w:pPr>
          </w:p>
          <w:p w:rsidR="00335D70" w:rsidRPr="00297DAC" w:rsidRDefault="00297DAC" w:rsidP="00A860DC">
            <w:pPr>
              <w:rPr>
                <w:sz w:val="28"/>
                <w:szCs w:val="28"/>
                <w:lang w:val="en-US"/>
              </w:rPr>
            </w:pPr>
            <w:r w:rsidRPr="00297DAC">
              <w:rPr>
                <w:sz w:val="28"/>
                <w:szCs w:val="28"/>
                <w:lang w:val="en-US"/>
              </w:rPr>
              <w:t>222</w:t>
            </w:r>
          </w:p>
        </w:tc>
      </w:tr>
      <w:bookmarkEnd w:id="47"/>
      <w:tr w:rsidR="00335D70" w:rsidRPr="00297DAC" w:rsidTr="00433B3F">
        <w:trPr>
          <w:trHeight w:val="283"/>
        </w:trPr>
        <w:tc>
          <w:tcPr>
            <w:tcW w:w="1730" w:type="dxa"/>
          </w:tcPr>
          <w:p w:rsidR="00335D70" w:rsidRPr="00A860DC" w:rsidRDefault="00335D70" w:rsidP="00CC3BC1">
            <w:pPr>
              <w:rPr>
                <w:sz w:val="28"/>
                <w:szCs w:val="28"/>
              </w:rPr>
            </w:pPr>
            <w:r w:rsidRPr="00A860DC">
              <w:rPr>
                <w:sz w:val="28"/>
                <w:szCs w:val="28"/>
              </w:rPr>
              <w:t>6.</w:t>
            </w:r>
          </w:p>
        </w:tc>
        <w:tc>
          <w:tcPr>
            <w:tcW w:w="7452" w:type="dxa"/>
          </w:tcPr>
          <w:p w:rsidR="00335D70" w:rsidRPr="00A860DC" w:rsidRDefault="00782199" w:rsidP="00CC3BC1">
            <w:pPr>
              <w:rPr>
                <w:rStyle w:val="af"/>
                <w:color w:val="auto"/>
                <w:sz w:val="28"/>
                <w:szCs w:val="28"/>
                <w:u w:val="none"/>
              </w:rPr>
            </w:pPr>
            <w:r w:rsidRPr="00A860DC">
              <w:rPr>
                <w:sz w:val="28"/>
                <w:szCs w:val="28"/>
              </w:rPr>
              <w:fldChar w:fldCharType="begin"/>
            </w:r>
            <w:r w:rsidR="00CA7B90" w:rsidRPr="00A860DC">
              <w:rPr>
                <w:sz w:val="28"/>
                <w:szCs w:val="28"/>
              </w:rPr>
              <w:instrText xml:space="preserve"> HYPERLINK  \l "sub_48" </w:instrText>
            </w:r>
            <w:r w:rsidRPr="00A860DC">
              <w:rPr>
                <w:sz w:val="28"/>
                <w:szCs w:val="28"/>
              </w:rPr>
              <w:fldChar w:fldCharType="separate"/>
            </w:r>
            <w:bookmarkStart w:id="48" w:name="OLE_LINK48"/>
            <w:r w:rsidR="00335D70" w:rsidRPr="00A860DC">
              <w:rPr>
                <w:rStyle w:val="af"/>
                <w:color w:val="auto"/>
                <w:sz w:val="28"/>
                <w:szCs w:val="28"/>
                <w:u w:val="none"/>
              </w:rPr>
              <w:t xml:space="preserve">Анализ и оценка эффективности </w:t>
            </w:r>
            <w:r w:rsidR="00CC3B98" w:rsidRPr="00A860DC">
              <w:rPr>
                <w:rStyle w:val="af"/>
                <w:color w:val="auto"/>
                <w:sz w:val="28"/>
                <w:szCs w:val="28"/>
                <w:u w:val="none"/>
              </w:rPr>
              <w:t>надзора за обеспечением транспортной безопасности</w:t>
            </w:r>
          </w:p>
          <w:bookmarkEnd w:id="48"/>
          <w:p w:rsidR="00335D70" w:rsidRPr="00A860DC" w:rsidRDefault="00782199" w:rsidP="00CC3BC1">
            <w:pPr>
              <w:rPr>
                <w:sz w:val="28"/>
                <w:szCs w:val="28"/>
              </w:rPr>
            </w:pPr>
            <w:r w:rsidRPr="00A860DC">
              <w:rPr>
                <w:sz w:val="28"/>
                <w:szCs w:val="28"/>
              </w:rPr>
              <w:fldChar w:fldCharType="end"/>
            </w:r>
          </w:p>
        </w:tc>
        <w:tc>
          <w:tcPr>
            <w:tcW w:w="672" w:type="dxa"/>
          </w:tcPr>
          <w:p w:rsidR="00335D70" w:rsidRPr="00297DAC" w:rsidRDefault="00335D70" w:rsidP="00CC3BC1">
            <w:pPr>
              <w:rPr>
                <w:sz w:val="28"/>
                <w:szCs w:val="28"/>
              </w:rPr>
            </w:pPr>
          </w:p>
          <w:p w:rsidR="00335D70" w:rsidRPr="00297DAC" w:rsidRDefault="00297DAC" w:rsidP="00A860DC">
            <w:pPr>
              <w:rPr>
                <w:sz w:val="28"/>
                <w:szCs w:val="28"/>
                <w:lang w:val="en-US"/>
              </w:rPr>
            </w:pPr>
            <w:r w:rsidRPr="00297DAC">
              <w:rPr>
                <w:sz w:val="28"/>
                <w:szCs w:val="28"/>
                <w:lang w:val="en-US"/>
              </w:rPr>
              <w:t>225</w:t>
            </w:r>
          </w:p>
        </w:tc>
      </w:tr>
      <w:tr w:rsidR="00335D70" w:rsidRPr="00297DAC" w:rsidTr="00433B3F">
        <w:trPr>
          <w:trHeight w:val="283"/>
        </w:trPr>
        <w:tc>
          <w:tcPr>
            <w:tcW w:w="1730" w:type="dxa"/>
          </w:tcPr>
          <w:p w:rsidR="00335D70" w:rsidRPr="00A860DC" w:rsidRDefault="00335D70" w:rsidP="00CC3BC1">
            <w:pPr>
              <w:rPr>
                <w:sz w:val="28"/>
                <w:szCs w:val="28"/>
              </w:rPr>
            </w:pPr>
            <w:r w:rsidRPr="00A860DC">
              <w:rPr>
                <w:sz w:val="28"/>
                <w:szCs w:val="28"/>
              </w:rPr>
              <w:t>7.</w:t>
            </w:r>
          </w:p>
        </w:tc>
        <w:bookmarkStart w:id="49" w:name="OLE_LINK49"/>
        <w:tc>
          <w:tcPr>
            <w:tcW w:w="7452" w:type="dxa"/>
          </w:tcPr>
          <w:p w:rsidR="00335D70" w:rsidRPr="00A860DC" w:rsidRDefault="00782199" w:rsidP="00CC3BC1">
            <w:pPr>
              <w:rPr>
                <w:rStyle w:val="af"/>
                <w:color w:val="auto"/>
                <w:sz w:val="28"/>
                <w:szCs w:val="28"/>
                <w:u w:val="none"/>
              </w:rPr>
            </w:pPr>
            <w:r w:rsidRPr="00A860DC">
              <w:rPr>
                <w:sz w:val="28"/>
                <w:szCs w:val="28"/>
              </w:rPr>
              <w:fldChar w:fldCharType="begin"/>
            </w:r>
            <w:r w:rsidR="00CA7B90" w:rsidRPr="00A860DC">
              <w:rPr>
                <w:sz w:val="28"/>
                <w:szCs w:val="28"/>
              </w:rPr>
              <w:instrText xml:space="preserve"> HYPERLINK  \l "sub_49" </w:instrText>
            </w:r>
            <w:r w:rsidRPr="00A860DC">
              <w:rPr>
                <w:sz w:val="28"/>
                <w:szCs w:val="28"/>
              </w:rPr>
              <w:fldChar w:fldCharType="separate"/>
            </w:r>
            <w:r w:rsidR="00335D70" w:rsidRPr="00A860DC">
              <w:rPr>
                <w:rStyle w:val="af"/>
                <w:color w:val="auto"/>
                <w:sz w:val="28"/>
                <w:szCs w:val="28"/>
                <w:u w:val="none"/>
              </w:rPr>
              <w:t xml:space="preserve">Выводы и предложения по результатам </w:t>
            </w:r>
            <w:r w:rsidR="00A269B8" w:rsidRPr="00A860DC">
              <w:rPr>
                <w:rStyle w:val="af"/>
                <w:color w:val="auto"/>
                <w:sz w:val="28"/>
                <w:szCs w:val="28"/>
                <w:u w:val="none"/>
              </w:rPr>
              <w:t xml:space="preserve">проведения </w:t>
            </w:r>
            <w:r w:rsidR="00CC3B98" w:rsidRPr="00A860DC">
              <w:rPr>
                <w:rStyle w:val="af"/>
                <w:color w:val="auto"/>
                <w:sz w:val="28"/>
                <w:szCs w:val="28"/>
                <w:u w:val="none"/>
              </w:rPr>
              <w:t>надзора за обеспечением транспортной безопасности</w:t>
            </w:r>
          </w:p>
          <w:p w:rsidR="00335D70" w:rsidRPr="00A860DC" w:rsidRDefault="00782199" w:rsidP="00CC3BC1">
            <w:pPr>
              <w:rPr>
                <w:sz w:val="28"/>
                <w:szCs w:val="28"/>
              </w:rPr>
            </w:pPr>
            <w:r w:rsidRPr="00A860DC">
              <w:rPr>
                <w:sz w:val="28"/>
                <w:szCs w:val="28"/>
              </w:rPr>
              <w:fldChar w:fldCharType="end"/>
            </w:r>
            <w:bookmarkEnd w:id="49"/>
          </w:p>
        </w:tc>
        <w:tc>
          <w:tcPr>
            <w:tcW w:w="672" w:type="dxa"/>
          </w:tcPr>
          <w:p w:rsidR="00335D70" w:rsidRPr="00297DAC" w:rsidRDefault="00335D70" w:rsidP="00CC3BC1">
            <w:pPr>
              <w:rPr>
                <w:sz w:val="28"/>
                <w:szCs w:val="28"/>
              </w:rPr>
            </w:pPr>
          </w:p>
          <w:p w:rsidR="00335D70" w:rsidRPr="00297DAC" w:rsidRDefault="00297DAC" w:rsidP="00D43553">
            <w:pPr>
              <w:rPr>
                <w:sz w:val="28"/>
                <w:szCs w:val="28"/>
                <w:lang w:val="en-US"/>
              </w:rPr>
            </w:pPr>
            <w:r w:rsidRPr="00297DAC">
              <w:rPr>
                <w:sz w:val="28"/>
                <w:szCs w:val="28"/>
                <w:lang w:val="en-US"/>
              </w:rPr>
              <w:t>23</w:t>
            </w:r>
            <w:r w:rsidR="00D43553">
              <w:rPr>
                <w:sz w:val="28"/>
                <w:szCs w:val="28"/>
                <w:lang w:val="en-US"/>
              </w:rPr>
              <w:t>2</w:t>
            </w:r>
          </w:p>
        </w:tc>
      </w:tr>
    </w:tbl>
    <w:p w:rsidR="002D4775" w:rsidRDefault="002D4775" w:rsidP="002D4775">
      <w:pPr>
        <w:jc w:val="center"/>
        <w:rPr>
          <w:b/>
          <w:sz w:val="28"/>
          <w:szCs w:val="28"/>
        </w:rPr>
      </w:pPr>
    </w:p>
    <w:p w:rsidR="0005275F" w:rsidRPr="00D76343" w:rsidRDefault="0005275F" w:rsidP="00D76343">
      <w:pPr>
        <w:pageBreakBefore/>
        <w:jc w:val="center"/>
        <w:rPr>
          <w:b/>
          <w:sz w:val="28"/>
          <w:szCs w:val="28"/>
        </w:rPr>
      </w:pPr>
      <w:r w:rsidRPr="00D76343">
        <w:rPr>
          <w:b/>
          <w:sz w:val="28"/>
          <w:szCs w:val="28"/>
        </w:rPr>
        <w:lastRenderedPageBreak/>
        <w:t>Доклад</w:t>
      </w:r>
    </w:p>
    <w:p w:rsidR="00C32D98" w:rsidRPr="00D76343" w:rsidRDefault="00C32D98" w:rsidP="00D76343">
      <w:pPr>
        <w:jc w:val="center"/>
        <w:rPr>
          <w:b/>
          <w:sz w:val="28"/>
          <w:szCs w:val="28"/>
        </w:rPr>
      </w:pPr>
      <w:r w:rsidRPr="00D76343">
        <w:rPr>
          <w:b/>
          <w:sz w:val="28"/>
          <w:szCs w:val="28"/>
        </w:rPr>
        <w:t>Федеральной службы по надзору в сфере транспорта</w:t>
      </w:r>
    </w:p>
    <w:p w:rsidR="00FD3619" w:rsidRPr="00D76343" w:rsidRDefault="00C32D98" w:rsidP="00D76343">
      <w:pPr>
        <w:jc w:val="center"/>
        <w:rPr>
          <w:b/>
          <w:sz w:val="28"/>
          <w:szCs w:val="28"/>
        </w:rPr>
      </w:pPr>
      <w:r w:rsidRPr="00D76343">
        <w:rPr>
          <w:b/>
          <w:sz w:val="28"/>
          <w:szCs w:val="28"/>
        </w:rPr>
        <w:t xml:space="preserve">об осуществлении государственного контроля (надзора) в сфере транспорта </w:t>
      </w:r>
      <w:r w:rsidRPr="00D76343">
        <w:rPr>
          <w:b/>
          <w:bCs/>
          <w:iCs/>
          <w:sz w:val="28"/>
          <w:szCs w:val="28"/>
        </w:rPr>
        <w:t>и транспортной безопасности</w:t>
      </w:r>
      <w:r w:rsidRPr="00D76343">
        <w:rPr>
          <w:b/>
          <w:sz w:val="28"/>
          <w:szCs w:val="28"/>
        </w:rPr>
        <w:t xml:space="preserve"> и об эффективности</w:t>
      </w:r>
    </w:p>
    <w:p w:rsidR="00C32D98" w:rsidRPr="00D76343" w:rsidRDefault="00C32D98" w:rsidP="00D76343">
      <w:pPr>
        <w:jc w:val="center"/>
        <w:rPr>
          <w:b/>
          <w:sz w:val="28"/>
          <w:szCs w:val="28"/>
        </w:rPr>
      </w:pPr>
      <w:r w:rsidRPr="00D76343">
        <w:rPr>
          <w:b/>
          <w:sz w:val="28"/>
          <w:szCs w:val="28"/>
        </w:rPr>
        <w:t>такого контроля</w:t>
      </w:r>
      <w:r w:rsidR="00F04924">
        <w:rPr>
          <w:b/>
          <w:sz w:val="28"/>
          <w:szCs w:val="28"/>
        </w:rPr>
        <w:t xml:space="preserve"> </w:t>
      </w:r>
      <w:r w:rsidR="007742D1" w:rsidRPr="00D76343">
        <w:rPr>
          <w:b/>
          <w:sz w:val="28"/>
          <w:szCs w:val="28"/>
        </w:rPr>
        <w:t>за</w:t>
      </w:r>
      <w:r w:rsidR="00F04924">
        <w:rPr>
          <w:b/>
          <w:sz w:val="28"/>
          <w:szCs w:val="28"/>
        </w:rPr>
        <w:t xml:space="preserve"> </w:t>
      </w:r>
      <w:r w:rsidR="001B4A97" w:rsidRPr="00D76343">
        <w:rPr>
          <w:b/>
          <w:sz w:val="28"/>
          <w:szCs w:val="28"/>
        </w:rPr>
        <w:t>201</w:t>
      </w:r>
      <w:r w:rsidR="00BC6982">
        <w:rPr>
          <w:b/>
          <w:sz w:val="28"/>
          <w:szCs w:val="28"/>
        </w:rPr>
        <w:t xml:space="preserve">9 </w:t>
      </w:r>
      <w:r w:rsidR="001B4A97" w:rsidRPr="00D76343">
        <w:rPr>
          <w:b/>
          <w:sz w:val="28"/>
          <w:szCs w:val="28"/>
        </w:rPr>
        <w:t>год</w:t>
      </w:r>
    </w:p>
    <w:p w:rsidR="00C32D98" w:rsidRDefault="00C32D98" w:rsidP="00C32D98">
      <w:pPr>
        <w:rPr>
          <w:sz w:val="28"/>
        </w:rPr>
      </w:pPr>
    </w:p>
    <w:p w:rsidR="00F269A3" w:rsidRPr="00B914F6" w:rsidRDefault="00782199" w:rsidP="00F269A3">
      <w:pPr>
        <w:pStyle w:val="a6"/>
        <w:ind w:left="0" w:hanging="11"/>
        <w:jc w:val="center"/>
        <w:rPr>
          <w:rStyle w:val="af"/>
          <w:b/>
          <w:color w:val="auto"/>
          <w:u w:val="none"/>
        </w:rPr>
      </w:pPr>
      <w:r w:rsidRPr="00B914F6">
        <w:rPr>
          <w:b/>
        </w:rPr>
        <w:fldChar w:fldCharType="begin"/>
      </w:r>
      <w:r w:rsidR="007645FC">
        <w:rPr>
          <w:b/>
        </w:rPr>
        <w:instrText>HYPERLINK  \l "OLE_LINK1"</w:instrText>
      </w:r>
      <w:r w:rsidRPr="00B914F6">
        <w:rPr>
          <w:b/>
        </w:rPr>
        <w:fldChar w:fldCharType="separate"/>
      </w:r>
      <w:bookmarkStart w:id="50" w:name="sub_1"/>
      <w:r w:rsidR="00F269A3" w:rsidRPr="00B914F6">
        <w:rPr>
          <w:rStyle w:val="af"/>
          <w:b/>
          <w:color w:val="auto"/>
          <w:u w:val="none"/>
        </w:rPr>
        <w:t>Введение</w:t>
      </w:r>
    </w:p>
    <w:bookmarkEnd w:id="50"/>
    <w:p w:rsidR="00F269A3" w:rsidRPr="00F8422D" w:rsidRDefault="00782199" w:rsidP="00C32D98">
      <w:pPr>
        <w:pStyle w:val="1"/>
        <w:keepNext w:val="0"/>
        <w:widowControl w:val="0"/>
        <w:spacing w:before="0" w:after="0"/>
        <w:ind w:firstLine="720"/>
        <w:jc w:val="both"/>
        <w:rPr>
          <w:b w:val="0"/>
          <w:sz w:val="28"/>
          <w:szCs w:val="28"/>
        </w:rPr>
      </w:pPr>
      <w:r w:rsidRPr="00B914F6">
        <w:rPr>
          <w:rFonts w:eastAsia="Calibri"/>
          <w:sz w:val="28"/>
          <w:szCs w:val="28"/>
          <w:lang w:eastAsia="en-US"/>
        </w:rPr>
        <w:fldChar w:fldCharType="end"/>
      </w:r>
    </w:p>
    <w:p w:rsidR="00C32D98" w:rsidRPr="00F8422D" w:rsidRDefault="00C32D98" w:rsidP="00C32D98">
      <w:pPr>
        <w:pStyle w:val="1"/>
        <w:keepNext w:val="0"/>
        <w:widowControl w:val="0"/>
        <w:spacing w:before="0" w:after="0"/>
        <w:ind w:firstLine="720"/>
        <w:jc w:val="both"/>
        <w:rPr>
          <w:b w:val="0"/>
          <w:sz w:val="28"/>
          <w:szCs w:val="28"/>
        </w:rPr>
      </w:pPr>
      <w:r w:rsidRPr="00F8422D">
        <w:rPr>
          <w:b w:val="0"/>
          <w:sz w:val="28"/>
          <w:szCs w:val="28"/>
        </w:rPr>
        <w:t xml:space="preserve">Доклад об осуществлении государственного контроля (надзора) в сфере транспорта </w:t>
      </w:r>
      <w:r w:rsidRPr="00F8422D">
        <w:rPr>
          <w:b w:val="0"/>
          <w:bCs/>
          <w:iCs/>
          <w:sz w:val="28"/>
          <w:szCs w:val="28"/>
        </w:rPr>
        <w:t>и транспортной безопасности</w:t>
      </w:r>
      <w:r w:rsidRPr="00F8422D">
        <w:rPr>
          <w:b w:val="0"/>
          <w:sz w:val="28"/>
          <w:szCs w:val="28"/>
        </w:rPr>
        <w:t xml:space="preserve"> и об эффективности такого контроля (надзора), подготовленный Федеральной службой по надзору в сфере транспорта</w:t>
      </w:r>
      <w:r w:rsidR="00E87E2D" w:rsidRPr="00F8422D">
        <w:rPr>
          <w:b w:val="0"/>
          <w:sz w:val="28"/>
          <w:szCs w:val="28"/>
        </w:rPr>
        <w:t xml:space="preserve"> (Ространснадзор)</w:t>
      </w:r>
      <w:r w:rsidRPr="00F8422D">
        <w:rPr>
          <w:b w:val="0"/>
          <w:sz w:val="28"/>
          <w:szCs w:val="28"/>
        </w:rPr>
        <w:t xml:space="preserve"> содержит </w:t>
      </w:r>
      <w:r w:rsidR="00262191" w:rsidRPr="00F8422D">
        <w:rPr>
          <w:b w:val="0"/>
          <w:sz w:val="28"/>
          <w:szCs w:val="28"/>
        </w:rPr>
        <w:t xml:space="preserve">как </w:t>
      </w:r>
      <w:r w:rsidRPr="00F8422D">
        <w:rPr>
          <w:b w:val="0"/>
          <w:sz w:val="28"/>
          <w:szCs w:val="28"/>
        </w:rPr>
        <w:t xml:space="preserve">обобщённые сведения </w:t>
      </w:r>
      <w:r w:rsidR="008C29C9" w:rsidRPr="00F8422D">
        <w:rPr>
          <w:b w:val="0"/>
          <w:sz w:val="28"/>
          <w:szCs w:val="28"/>
        </w:rPr>
        <w:br/>
      </w:r>
      <w:r w:rsidRPr="00F8422D">
        <w:rPr>
          <w:b w:val="0"/>
          <w:sz w:val="28"/>
          <w:szCs w:val="28"/>
        </w:rPr>
        <w:t xml:space="preserve">по контрольной (надзорной) деятельности Ространснадзора </w:t>
      </w:r>
      <w:r w:rsidR="00262191" w:rsidRPr="00F8422D">
        <w:rPr>
          <w:b w:val="0"/>
          <w:sz w:val="28"/>
          <w:szCs w:val="28"/>
        </w:rPr>
        <w:t xml:space="preserve">так и сведения </w:t>
      </w:r>
      <w:r w:rsidR="008C29C9" w:rsidRPr="00F8422D">
        <w:rPr>
          <w:b w:val="0"/>
          <w:sz w:val="28"/>
          <w:szCs w:val="28"/>
        </w:rPr>
        <w:br/>
      </w:r>
      <w:r w:rsidR="00262191" w:rsidRPr="00F8422D">
        <w:rPr>
          <w:b w:val="0"/>
          <w:sz w:val="28"/>
          <w:szCs w:val="28"/>
        </w:rPr>
        <w:t>по конкретному виду такого контроля (надзора) по следующим направлениям:</w:t>
      </w:r>
    </w:p>
    <w:p w:rsidR="00266283" w:rsidRPr="00F8422D" w:rsidRDefault="00266283" w:rsidP="002D5A1D">
      <w:pPr>
        <w:pStyle w:val="1"/>
        <w:keepNext w:val="0"/>
        <w:widowControl w:val="0"/>
        <w:spacing w:before="0" w:after="0"/>
        <w:ind w:right="-285" w:firstLine="720"/>
        <w:jc w:val="both"/>
        <w:rPr>
          <w:b w:val="0"/>
          <w:sz w:val="28"/>
          <w:szCs w:val="28"/>
        </w:rPr>
      </w:pPr>
    </w:p>
    <w:p w:rsidR="00C32D98" w:rsidRPr="00C26424" w:rsidRDefault="00C32D98" w:rsidP="00C32D98">
      <w:pPr>
        <w:pStyle w:val="1"/>
        <w:keepNext w:val="0"/>
        <w:widowControl w:val="0"/>
        <w:spacing w:before="0" w:after="0"/>
        <w:ind w:firstLine="720"/>
        <w:jc w:val="both"/>
        <w:rPr>
          <w:b w:val="0"/>
          <w:sz w:val="28"/>
          <w:szCs w:val="28"/>
        </w:rPr>
      </w:pPr>
      <w:r w:rsidRPr="00F8422D">
        <w:rPr>
          <w:i/>
          <w:sz w:val="28"/>
          <w:szCs w:val="28"/>
        </w:rPr>
        <w:t>1. </w:t>
      </w:r>
      <w:r w:rsidRPr="00C26424">
        <w:rPr>
          <w:i/>
          <w:sz w:val="28"/>
          <w:szCs w:val="28"/>
        </w:rPr>
        <w:t>Государственн</w:t>
      </w:r>
      <w:r w:rsidR="00262191" w:rsidRPr="00C26424">
        <w:rPr>
          <w:i/>
          <w:sz w:val="28"/>
          <w:szCs w:val="28"/>
        </w:rPr>
        <w:t>ый</w:t>
      </w:r>
      <w:r w:rsidRPr="00C26424">
        <w:rPr>
          <w:i/>
          <w:sz w:val="28"/>
          <w:szCs w:val="28"/>
        </w:rPr>
        <w:t xml:space="preserve"> железнодорожн</w:t>
      </w:r>
      <w:r w:rsidR="00262191" w:rsidRPr="00C26424">
        <w:rPr>
          <w:i/>
          <w:sz w:val="28"/>
          <w:szCs w:val="28"/>
        </w:rPr>
        <w:t>ый</w:t>
      </w:r>
      <w:r w:rsidRPr="00C26424">
        <w:rPr>
          <w:i/>
          <w:sz w:val="28"/>
          <w:szCs w:val="28"/>
        </w:rPr>
        <w:t xml:space="preserve"> надзор</w:t>
      </w:r>
      <w:r w:rsidR="00917ED8">
        <w:rPr>
          <w:b w:val="0"/>
          <w:sz w:val="28"/>
          <w:szCs w:val="28"/>
        </w:rPr>
        <w:t xml:space="preserve"> (</w:t>
      </w:r>
      <w:r w:rsidR="00867EFA" w:rsidRPr="00C26424">
        <w:rPr>
          <w:b w:val="0"/>
          <w:sz w:val="28"/>
          <w:szCs w:val="28"/>
        </w:rPr>
        <w:t>далее</w:t>
      </w:r>
      <w:r w:rsidR="00152480" w:rsidRPr="00C26424">
        <w:rPr>
          <w:b w:val="0"/>
          <w:sz w:val="28"/>
          <w:szCs w:val="28"/>
        </w:rPr>
        <w:t> </w:t>
      </w:r>
      <w:r w:rsidR="00867EFA" w:rsidRPr="00C26424">
        <w:rPr>
          <w:b w:val="0"/>
          <w:sz w:val="28"/>
          <w:szCs w:val="28"/>
        </w:rPr>
        <w:t xml:space="preserve">– </w:t>
      </w:r>
      <w:r w:rsidR="00984598" w:rsidRPr="00C26424">
        <w:rPr>
          <w:b w:val="0"/>
          <w:sz w:val="28"/>
          <w:szCs w:val="28"/>
        </w:rPr>
        <w:t>Госжелдорнадзор)</w:t>
      </w:r>
      <w:r w:rsidRPr="00C26424">
        <w:rPr>
          <w:b w:val="0"/>
          <w:sz w:val="28"/>
          <w:szCs w:val="28"/>
        </w:rPr>
        <w:t xml:space="preserve"> осуществля</w:t>
      </w:r>
      <w:r w:rsidR="00263AAA" w:rsidRPr="00C26424">
        <w:rPr>
          <w:b w:val="0"/>
          <w:sz w:val="28"/>
          <w:szCs w:val="28"/>
        </w:rPr>
        <w:t xml:space="preserve">ется органами государственного железнодорожного надзора (далее – </w:t>
      </w:r>
      <w:r w:rsidR="00095CB4" w:rsidRPr="00C26424">
        <w:rPr>
          <w:b w:val="0"/>
          <w:sz w:val="28"/>
          <w:szCs w:val="28"/>
        </w:rPr>
        <w:t>О</w:t>
      </w:r>
      <w:r w:rsidR="00263AAA" w:rsidRPr="00C26424">
        <w:rPr>
          <w:b w:val="0"/>
          <w:sz w:val="28"/>
          <w:szCs w:val="28"/>
        </w:rPr>
        <w:t>ГЖДН)</w:t>
      </w:r>
      <w:r w:rsidRPr="00C26424">
        <w:rPr>
          <w:b w:val="0"/>
          <w:sz w:val="28"/>
          <w:szCs w:val="28"/>
        </w:rPr>
        <w:t>:</w:t>
      </w:r>
    </w:p>
    <w:p w:rsidR="00C32D98" w:rsidRPr="00F8422D" w:rsidRDefault="00C32D98" w:rsidP="00C32D98">
      <w:pPr>
        <w:pStyle w:val="1"/>
        <w:keepNext w:val="0"/>
        <w:widowControl w:val="0"/>
        <w:spacing w:before="0" w:after="0"/>
        <w:ind w:firstLine="720"/>
        <w:jc w:val="both"/>
        <w:rPr>
          <w:b w:val="0"/>
          <w:sz w:val="28"/>
          <w:szCs w:val="28"/>
        </w:rPr>
      </w:pPr>
      <w:r w:rsidRPr="00C26424">
        <w:rPr>
          <w:b w:val="0"/>
          <w:sz w:val="28"/>
          <w:szCs w:val="28"/>
        </w:rPr>
        <w:t>Управлением государственного железнодорожного</w:t>
      </w:r>
      <w:r w:rsidRPr="00F8422D">
        <w:rPr>
          <w:b w:val="0"/>
          <w:sz w:val="28"/>
          <w:szCs w:val="28"/>
        </w:rPr>
        <w:t xml:space="preserve"> надзора (центральный аппарат Ространснадзора)</w:t>
      </w:r>
      <w:r w:rsidR="00867EFA" w:rsidRPr="00F8422D">
        <w:rPr>
          <w:b w:val="0"/>
          <w:sz w:val="28"/>
          <w:szCs w:val="28"/>
        </w:rPr>
        <w:t xml:space="preserve"> (далее – УГЖДН ЦА)</w:t>
      </w:r>
      <w:r w:rsidRPr="00F8422D">
        <w:rPr>
          <w:b w:val="0"/>
          <w:sz w:val="28"/>
          <w:szCs w:val="28"/>
        </w:rPr>
        <w:t>;</w:t>
      </w:r>
    </w:p>
    <w:p w:rsidR="00C32D98" w:rsidRPr="00F8422D" w:rsidRDefault="007D3C28" w:rsidP="00C32D98">
      <w:pPr>
        <w:pStyle w:val="1"/>
        <w:keepNext w:val="0"/>
        <w:widowControl w:val="0"/>
        <w:spacing w:before="0" w:after="0"/>
        <w:ind w:firstLine="720"/>
        <w:jc w:val="both"/>
        <w:rPr>
          <w:sz w:val="28"/>
          <w:szCs w:val="28"/>
        </w:rPr>
      </w:pPr>
      <w:r w:rsidRPr="00F8422D">
        <w:rPr>
          <w:b w:val="0"/>
          <w:sz w:val="28"/>
          <w:szCs w:val="28"/>
        </w:rPr>
        <w:t xml:space="preserve">7 межрегиональными </w:t>
      </w:r>
      <w:r w:rsidR="00C32D98" w:rsidRPr="00F8422D">
        <w:rPr>
          <w:b w:val="0"/>
          <w:sz w:val="28"/>
          <w:szCs w:val="28"/>
        </w:rPr>
        <w:t>территориальными управлениями государственного железнодорожного</w:t>
      </w:r>
      <w:r w:rsidR="00EC3A62" w:rsidRPr="00EC3A62">
        <w:rPr>
          <w:b w:val="0"/>
          <w:sz w:val="28"/>
          <w:szCs w:val="28"/>
        </w:rPr>
        <w:t xml:space="preserve"> </w:t>
      </w:r>
      <w:r w:rsidR="00C32D98" w:rsidRPr="00F8422D">
        <w:rPr>
          <w:b w:val="0"/>
          <w:sz w:val="28"/>
          <w:szCs w:val="28"/>
        </w:rPr>
        <w:t>надзора Ространснадзора (далее – УГЖДН</w:t>
      </w:r>
      <w:r w:rsidR="00F01889" w:rsidRPr="00F8422D">
        <w:rPr>
          <w:b w:val="0"/>
          <w:sz w:val="28"/>
          <w:szCs w:val="28"/>
        </w:rPr>
        <w:t>)</w:t>
      </w:r>
      <w:r w:rsidR="00C32D98" w:rsidRPr="00F8422D">
        <w:rPr>
          <w:b w:val="0"/>
          <w:sz w:val="28"/>
          <w:szCs w:val="28"/>
        </w:rPr>
        <w:t>;</w:t>
      </w:r>
    </w:p>
    <w:p w:rsidR="00867EFA" w:rsidRPr="00F8422D" w:rsidRDefault="009A03F5" w:rsidP="00C32D98">
      <w:pPr>
        <w:ind w:firstLine="709"/>
        <w:jc w:val="both"/>
        <w:rPr>
          <w:sz w:val="28"/>
          <w:szCs w:val="28"/>
        </w:rPr>
      </w:pPr>
      <w:r w:rsidRPr="00F8422D">
        <w:rPr>
          <w:sz w:val="28"/>
          <w:szCs w:val="28"/>
        </w:rPr>
        <w:t>1</w:t>
      </w:r>
      <w:r w:rsidR="00C26424">
        <w:rPr>
          <w:sz w:val="28"/>
          <w:szCs w:val="28"/>
        </w:rPr>
        <w:t> </w:t>
      </w:r>
      <w:r w:rsidRPr="00F8422D">
        <w:rPr>
          <w:sz w:val="28"/>
          <w:szCs w:val="28"/>
        </w:rPr>
        <w:t xml:space="preserve">территориальным </w:t>
      </w:r>
      <w:r w:rsidR="00C32D98" w:rsidRPr="00F8422D">
        <w:rPr>
          <w:sz w:val="28"/>
          <w:szCs w:val="28"/>
        </w:rPr>
        <w:t xml:space="preserve">отделом государственного железнодорожного надзора </w:t>
      </w:r>
      <w:r w:rsidR="00F8422D" w:rsidRPr="00F8422D">
        <w:rPr>
          <w:sz w:val="28"/>
          <w:szCs w:val="28"/>
        </w:rPr>
        <w:t xml:space="preserve">Межрегионального территориального управления Федеральной службы по надзору в сфере транспорта по Северо-Кавказскому федеральному округу </w:t>
      </w:r>
      <w:r w:rsidRPr="00F8422D">
        <w:rPr>
          <w:sz w:val="28"/>
          <w:szCs w:val="28"/>
        </w:rPr>
        <w:t>(далее –МТУ СКФО)</w:t>
      </w:r>
      <w:r w:rsidR="00867EFA" w:rsidRPr="00F8422D">
        <w:rPr>
          <w:sz w:val="28"/>
          <w:szCs w:val="28"/>
        </w:rPr>
        <w:t>.</w:t>
      </w:r>
    </w:p>
    <w:p w:rsidR="00984598" w:rsidRPr="00F8422D" w:rsidRDefault="00984598" w:rsidP="00C32D98">
      <w:pPr>
        <w:ind w:firstLine="709"/>
        <w:rPr>
          <w:sz w:val="28"/>
          <w:szCs w:val="28"/>
        </w:rPr>
      </w:pPr>
    </w:p>
    <w:p w:rsidR="00263AAA" w:rsidRPr="00F8422D" w:rsidRDefault="00C32D98" w:rsidP="00263AAA">
      <w:pPr>
        <w:pStyle w:val="1"/>
        <w:keepNext w:val="0"/>
        <w:widowControl w:val="0"/>
        <w:spacing w:before="0" w:after="0"/>
        <w:ind w:firstLine="720"/>
        <w:jc w:val="both"/>
        <w:rPr>
          <w:b w:val="0"/>
          <w:sz w:val="28"/>
          <w:szCs w:val="28"/>
        </w:rPr>
      </w:pPr>
      <w:r w:rsidRPr="00F8422D">
        <w:rPr>
          <w:i/>
          <w:sz w:val="28"/>
          <w:szCs w:val="28"/>
        </w:rPr>
        <w:t>2. Государственн</w:t>
      </w:r>
      <w:r w:rsidR="00262191" w:rsidRPr="00F8422D">
        <w:rPr>
          <w:i/>
          <w:sz w:val="28"/>
          <w:szCs w:val="28"/>
        </w:rPr>
        <w:t>ый</w:t>
      </w:r>
      <w:r w:rsidRPr="00F8422D">
        <w:rPr>
          <w:i/>
          <w:sz w:val="28"/>
          <w:szCs w:val="28"/>
        </w:rPr>
        <w:t xml:space="preserve"> автомобильн</w:t>
      </w:r>
      <w:r w:rsidR="00262191" w:rsidRPr="00F8422D">
        <w:rPr>
          <w:i/>
          <w:sz w:val="28"/>
          <w:szCs w:val="28"/>
        </w:rPr>
        <w:t>ый</w:t>
      </w:r>
      <w:r w:rsidRPr="00F8422D">
        <w:rPr>
          <w:i/>
          <w:sz w:val="28"/>
          <w:szCs w:val="28"/>
        </w:rPr>
        <w:t xml:space="preserve"> и дорожн</w:t>
      </w:r>
      <w:r w:rsidR="00262191" w:rsidRPr="00F8422D">
        <w:rPr>
          <w:i/>
          <w:sz w:val="28"/>
          <w:szCs w:val="28"/>
        </w:rPr>
        <w:t>ый</w:t>
      </w:r>
      <w:r w:rsidRPr="00F8422D">
        <w:rPr>
          <w:i/>
          <w:sz w:val="28"/>
          <w:szCs w:val="28"/>
        </w:rPr>
        <w:t xml:space="preserve"> надзор</w:t>
      </w:r>
      <w:r w:rsidR="00E40CA1">
        <w:rPr>
          <w:i/>
          <w:sz w:val="28"/>
          <w:szCs w:val="28"/>
        </w:rPr>
        <w:t xml:space="preserve"> </w:t>
      </w:r>
      <w:r w:rsidR="00984598" w:rsidRPr="00F8422D">
        <w:rPr>
          <w:b w:val="0"/>
          <w:sz w:val="28"/>
          <w:szCs w:val="28"/>
        </w:rPr>
        <w:t>(</w:t>
      </w:r>
      <w:r w:rsidR="00867EFA" w:rsidRPr="00F8422D">
        <w:rPr>
          <w:b w:val="0"/>
          <w:sz w:val="28"/>
          <w:szCs w:val="28"/>
        </w:rPr>
        <w:t>далее</w:t>
      </w:r>
      <w:r w:rsidR="00152480" w:rsidRPr="00F8422D">
        <w:rPr>
          <w:b w:val="0"/>
          <w:sz w:val="28"/>
          <w:szCs w:val="28"/>
        </w:rPr>
        <w:t> </w:t>
      </w:r>
      <w:r w:rsidR="00867EFA" w:rsidRPr="00F8422D">
        <w:rPr>
          <w:b w:val="0"/>
          <w:sz w:val="28"/>
          <w:szCs w:val="28"/>
        </w:rPr>
        <w:t xml:space="preserve">– </w:t>
      </w:r>
      <w:r w:rsidR="00984598" w:rsidRPr="00F8422D">
        <w:rPr>
          <w:b w:val="0"/>
          <w:sz w:val="28"/>
          <w:szCs w:val="28"/>
        </w:rPr>
        <w:t>Госавтодорнадзор)</w:t>
      </w:r>
      <w:r w:rsidR="00E40CA1">
        <w:rPr>
          <w:b w:val="0"/>
          <w:sz w:val="28"/>
          <w:szCs w:val="28"/>
        </w:rPr>
        <w:t xml:space="preserve"> </w:t>
      </w:r>
      <w:r w:rsidR="00263AAA" w:rsidRPr="00F8422D">
        <w:rPr>
          <w:b w:val="0"/>
          <w:sz w:val="28"/>
          <w:szCs w:val="28"/>
        </w:rPr>
        <w:t xml:space="preserve">осуществляется органами государственного автомобильного и дорожного надзора (далее – </w:t>
      </w:r>
      <w:r w:rsidR="00095CB4" w:rsidRPr="00F8422D">
        <w:rPr>
          <w:b w:val="0"/>
          <w:sz w:val="28"/>
          <w:szCs w:val="28"/>
        </w:rPr>
        <w:t>О</w:t>
      </w:r>
      <w:r w:rsidR="00263AAA" w:rsidRPr="00F8422D">
        <w:rPr>
          <w:b w:val="0"/>
          <w:sz w:val="28"/>
          <w:szCs w:val="28"/>
        </w:rPr>
        <w:t>ГАДН):</w:t>
      </w:r>
    </w:p>
    <w:p w:rsidR="00C32D98" w:rsidRPr="00F8422D" w:rsidRDefault="00C32D98" w:rsidP="00984598">
      <w:pPr>
        <w:pStyle w:val="1"/>
        <w:keepNext w:val="0"/>
        <w:widowControl w:val="0"/>
        <w:spacing w:before="0" w:after="0"/>
        <w:ind w:firstLine="720"/>
        <w:jc w:val="both"/>
        <w:rPr>
          <w:b w:val="0"/>
          <w:sz w:val="28"/>
          <w:szCs w:val="28"/>
        </w:rPr>
      </w:pPr>
      <w:r w:rsidRPr="00F8422D">
        <w:rPr>
          <w:b w:val="0"/>
          <w:sz w:val="28"/>
          <w:szCs w:val="28"/>
        </w:rPr>
        <w:t>Управлением государственного автомобильного и дорожного надзора (центральный аппарат Ространснадзора)</w:t>
      </w:r>
      <w:r w:rsidR="00984598" w:rsidRPr="00F8422D">
        <w:rPr>
          <w:b w:val="0"/>
          <w:sz w:val="28"/>
          <w:szCs w:val="28"/>
        </w:rPr>
        <w:t xml:space="preserve"> (далее – УГАДН ЦА)</w:t>
      </w:r>
      <w:r w:rsidRPr="00F8422D">
        <w:rPr>
          <w:b w:val="0"/>
          <w:sz w:val="28"/>
          <w:szCs w:val="28"/>
        </w:rPr>
        <w:t>;</w:t>
      </w:r>
    </w:p>
    <w:p w:rsidR="00C32D98" w:rsidRPr="00F8422D" w:rsidRDefault="004413D2" w:rsidP="00C32D98">
      <w:pPr>
        <w:pStyle w:val="1"/>
        <w:keepNext w:val="0"/>
        <w:widowControl w:val="0"/>
        <w:spacing w:before="0" w:after="0"/>
        <w:ind w:firstLine="709"/>
        <w:contextualSpacing w:val="0"/>
        <w:jc w:val="both"/>
        <w:rPr>
          <w:b w:val="0"/>
          <w:sz w:val="28"/>
          <w:szCs w:val="28"/>
        </w:rPr>
      </w:pPr>
      <w:r w:rsidRPr="00F8422D">
        <w:rPr>
          <w:b w:val="0"/>
          <w:sz w:val="28"/>
          <w:szCs w:val="28"/>
        </w:rPr>
        <w:t>24</w:t>
      </w:r>
      <w:r w:rsidR="008B2238" w:rsidRPr="00F8422D">
        <w:rPr>
          <w:b w:val="0"/>
          <w:sz w:val="28"/>
          <w:szCs w:val="28"/>
        </w:rPr>
        <w:t> </w:t>
      </w:r>
      <w:r w:rsidR="00C32D98" w:rsidRPr="00F8422D">
        <w:rPr>
          <w:b w:val="0"/>
          <w:sz w:val="28"/>
          <w:szCs w:val="28"/>
        </w:rPr>
        <w:t>межрегиональны</w:t>
      </w:r>
      <w:r w:rsidRPr="00F8422D">
        <w:rPr>
          <w:b w:val="0"/>
          <w:sz w:val="28"/>
          <w:szCs w:val="28"/>
        </w:rPr>
        <w:t>х</w:t>
      </w:r>
      <w:r w:rsidR="00C32D98" w:rsidRPr="00F8422D">
        <w:rPr>
          <w:b w:val="0"/>
          <w:sz w:val="28"/>
          <w:szCs w:val="28"/>
        </w:rPr>
        <w:t xml:space="preserve"> территориальны</w:t>
      </w:r>
      <w:r w:rsidRPr="00F8422D">
        <w:rPr>
          <w:b w:val="0"/>
          <w:sz w:val="28"/>
          <w:szCs w:val="28"/>
        </w:rPr>
        <w:t>х</w:t>
      </w:r>
      <w:r w:rsidR="00C32D98" w:rsidRPr="00F8422D">
        <w:rPr>
          <w:b w:val="0"/>
          <w:sz w:val="28"/>
          <w:szCs w:val="28"/>
        </w:rPr>
        <w:t xml:space="preserve"> управлени</w:t>
      </w:r>
      <w:r w:rsidRPr="00F8422D">
        <w:rPr>
          <w:b w:val="0"/>
          <w:sz w:val="28"/>
          <w:szCs w:val="28"/>
        </w:rPr>
        <w:t>й</w:t>
      </w:r>
      <w:r w:rsidR="00C32D98" w:rsidRPr="00F8422D">
        <w:rPr>
          <w:b w:val="0"/>
          <w:sz w:val="28"/>
          <w:szCs w:val="28"/>
        </w:rPr>
        <w:t xml:space="preserve"> государственного автодорожного надзора Ространснадзора (далее – </w:t>
      </w:r>
      <w:r w:rsidR="00097F7F" w:rsidRPr="00F8422D">
        <w:rPr>
          <w:b w:val="0"/>
          <w:sz w:val="28"/>
          <w:szCs w:val="28"/>
        </w:rPr>
        <w:t>МУГАДН</w:t>
      </w:r>
      <w:r w:rsidR="00F01889" w:rsidRPr="00F8422D">
        <w:rPr>
          <w:b w:val="0"/>
          <w:sz w:val="28"/>
          <w:szCs w:val="28"/>
        </w:rPr>
        <w:t>)</w:t>
      </w:r>
      <w:r w:rsidR="00C32D98" w:rsidRPr="00F8422D">
        <w:rPr>
          <w:b w:val="0"/>
          <w:sz w:val="28"/>
          <w:szCs w:val="28"/>
        </w:rPr>
        <w:t>;</w:t>
      </w:r>
    </w:p>
    <w:p w:rsidR="00C32D98" w:rsidRPr="00F8422D" w:rsidRDefault="009A03F5" w:rsidP="00C32D98">
      <w:pPr>
        <w:pStyle w:val="1"/>
        <w:keepNext w:val="0"/>
        <w:widowControl w:val="0"/>
        <w:spacing w:before="0" w:after="0"/>
        <w:ind w:firstLine="709"/>
        <w:contextualSpacing w:val="0"/>
        <w:jc w:val="both"/>
        <w:rPr>
          <w:b w:val="0"/>
          <w:sz w:val="28"/>
          <w:szCs w:val="28"/>
        </w:rPr>
      </w:pPr>
      <w:r w:rsidRPr="00F8422D">
        <w:rPr>
          <w:b w:val="0"/>
          <w:sz w:val="28"/>
          <w:szCs w:val="28"/>
        </w:rPr>
        <w:t xml:space="preserve">7 </w:t>
      </w:r>
      <w:r w:rsidR="00C32D98" w:rsidRPr="00F8422D">
        <w:rPr>
          <w:b w:val="0"/>
          <w:sz w:val="28"/>
          <w:szCs w:val="28"/>
        </w:rPr>
        <w:t>территориальны</w:t>
      </w:r>
      <w:r w:rsidR="00E9224C" w:rsidRPr="00F8422D">
        <w:rPr>
          <w:b w:val="0"/>
          <w:sz w:val="28"/>
          <w:szCs w:val="28"/>
        </w:rPr>
        <w:t>ми</w:t>
      </w:r>
      <w:r w:rsidR="00C32D98" w:rsidRPr="00F8422D">
        <w:rPr>
          <w:b w:val="0"/>
          <w:sz w:val="28"/>
          <w:szCs w:val="28"/>
        </w:rPr>
        <w:t xml:space="preserve"> отдел</w:t>
      </w:r>
      <w:r w:rsidR="00E9224C" w:rsidRPr="00F8422D">
        <w:rPr>
          <w:b w:val="0"/>
          <w:sz w:val="28"/>
          <w:szCs w:val="28"/>
        </w:rPr>
        <w:t>ами</w:t>
      </w:r>
      <w:r w:rsidR="00C32D98" w:rsidRPr="00F8422D">
        <w:rPr>
          <w:b w:val="0"/>
          <w:sz w:val="28"/>
          <w:szCs w:val="28"/>
        </w:rPr>
        <w:t xml:space="preserve"> государственного автодорожного надзора МТУ СКФО</w:t>
      </w:r>
      <w:r w:rsidR="00E9594D" w:rsidRPr="00F8422D">
        <w:rPr>
          <w:b w:val="0"/>
          <w:sz w:val="28"/>
          <w:szCs w:val="28"/>
        </w:rPr>
        <w:t>:</w:t>
      </w:r>
    </w:p>
    <w:p w:rsidR="00E9594D" w:rsidRPr="00F8422D" w:rsidRDefault="00E9594D" w:rsidP="00E9594D">
      <w:pPr>
        <w:pStyle w:val="1"/>
        <w:keepNext w:val="0"/>
        <w:widowControl w:val="0"/>
        <w:spacing w:before="0" w:after="0"/>
        <w:ind w:firstLine="709"/>
        <w:contextualSpacing w:val="0"/>
        <w:jc w:val="both"/>
        <w:rPr>
          <w:b w:val="0"/>
          <w:sz w:val="28"/>
          <w:szCs w:val="28"/>
        </w:rPr>
      </w:pPr>
      <w:r w:rsidRPr="00F8422D">
        <w:rPr>
          <w:b w:val="0"/>
          <w:sz w:val="28"/>
          <w:szCs w:val="28"/>
        </w:rPr>
        <w:t>по Кабардино-Балкарской Республике;</w:t>
      </w:r>
    </w:p>
    <w:p w:rsidR="00E9594D" w:rsidRPr="00F8422D" w:rsidRDefault="00E9594D" w:rsidP="00E9594D">
      <w:pPr>
        <w:pStyle w:val="1"/>
        <w:keepNext w:val="0"/>
        <w:widowControl w:val="0"/>
        <w:spacing w:before="0" w:after="0"/>
        <w:ind w:firstLine="709"/>
        <w:contextualSpacing w:val="0"/>
        <w:jc w:val="both"/>
        <w:rPr>
          <w:b w:val="0"/>
          <w:sz w:val="28"/>
          <w:szCs w:val="28"/>
        </w:rPr>
      </w:pPr>
      <w:r w:rsidRPr="00F8422D">
        <w:rPr>
          <w:b w:val="0"/>
          <w:sz w:val="28"/>
          <w:szCs w:val="28"/>
        </w:rPr>
        <w:t>по Республике Дагестан;</w:t>
      </w:r>
    </w:p>
    <w:p w:rsidR="00E9594D" w:rsidRPr="00F8422D" w:rsidRDefault="00E9594D" w:rsidP="00E9594D">
      <w:pPr>
        <w:pStyle w:val="1"/>
        <w:keepNext w:val="0"/>
        <w:widowControl w:val="0"/>
        <w:spacing w:before="0" w:after="0"/>
        <w:ind w:firstLine="709"/>
        <w:contextualSpacing w:val="0"/>
        <w:jc w:val="both"/>
        <w:rPr>
          <w:b w:val="0"/>
          <w:sz w:val="28"/>
          <w:szCs w:val="28"/>
        </w:rPr>
      </w:pPr>
      <w:r w:rsidRPr="00F8422D">
        <w:rPr>
          <w:b w:val="0"/>
          <w:sz w:val="28"/>
          <w:szCs w:val="28"/>
        </w:rPr>
        <w:t>по Республике Ингушетия;</w:t>
      </w:r>
    </w:p>
    <w:p w:rsidR="00E9594D" w:rsidRPr="00F8422D" w:rsidRDefault="00E9594D" w:rsidP="00E9594D">
      <w:pPr>
        <w:pStyle w:val="1"/>
        <w:keepNext w:val="0"/>
        <w:widowControl w:val="0"/>
        <w:spacing w:before="0" w:after="0"/>
        <w:ind w:firstLine="709"/>
        <w:contextualSpacing w:val="0"/>
        <w:jc w:val="both"/>
        <w:rPr>
          <w:b w:val="0"/>
          <w:sz w:val="28"/>
          <w:szCs w:val="28"/>
        </w:rPr>
      </w:pPr>
      <w:r w:rsidRPr="00F8422D">
        <w:rPr>
          <w:b w:val="0"/>
          <w:sz w:val="28"/>
          <w:szCs w:val="28"/>
        </w:rPr>
        <w:t>по Карачаево-Черкесской Республике;</w:t>
      </w:r>
    </w:p>
    <w:p w:rsidR="00E9594D" w:rsidRPr="00F8422D" w:rsidRDefault="00E9594D" w:rsidP="00E9594D">
      <w:pPr>
        <w:pStyle w:val="1"/>
        <w:keepNext w:val="0"/>
        <w:widowControl w:val="0"/>
        <w:spacing w:before="0" w:after="0"/>
        <w:ind w:firstLine="709"/>
        <w:contextualSpacing w:val="0"/>
        <w:jc w:val="both"/>
        <w:rPr>
          <w:b w:val="0"/>
          <w:sz w:val="28"/>
          <w:szCs w:val="28"/>
        </w:rPr>
      </w:pPr>
      <w:r w:rsidRPr="00F8422D">
        <w:rPr>
          <w:b w:val="0"/>
          <w:sz w:val="28"/>
          <w:szCs w:val="28"/>
        </w:rPr>
        <w:t>по Республике</w:t>
      </w:r>
      <w:r w:rsidR="005227B8" w:rsidRPr="00F8422D">
        <w:rPr>
          <w:b w:val="0"/>
          <w:sz w:val="28"/>
          <w:szCs w:val="28"/>
        </w:rPr>
        <w:t xml:space="preserve"> Северная Осетия-Алания</w:t>
      </w:r>
      <w:r w:rsidRPr="00F8422D">
        <w:rPr>
          <w:b w:val="0"/>
          <w:sz w:val="28"/>
          <w:szCs w:val="28"/>
        </w:rPr>
        <w:t>;</w:t>
      </w:r>
    </w:p>
    <w:p w:rsidR="00E9594D" w:rsidRPr="00F8422D" w:rsidRDefault="00E9594D" w:rsidP="00E9594D">
      <w:pPr>
        <w:pStyle w:val="1"/>
        <w:keepNext w:val="0"/>
        <w:widowControl w:val="0"/>
        <w:spacing w:before="0" w:after="0"/>
        <w:ind w:firstLine="709"/>
        <w:contextualSpacing w:val="0"/>
        <w:jc w:val="both"/>
        <w:rPr>
          <w:b w:val="0"/>
          <w:sz w:val="28"/>
          <w:szCs w:val="28"/>
        </w:rPr>
      </w:pPr>
      <w:r w:rsidRPr="00F8422D">
        <w:rPr>
          <w:b w:val="0"/>
          <w:sz w:val="28"/>
          <w:szCs w:val="28"/>
        </w:rPr>
        <w:t xml:space="preserve">по </w:t>
      </w:r>
      <w:r w:rsidR="005227B8" w:rsidRPr="00F8422D">
        <w:rPr>
          <w:b w:val="0"/>
          <w:sz w:val="28"/>
          <w:szCs w:val="28"/>
        </w:rPr>
        <w:t>Чечен</w:t>
      </w:r>
      <w:r w:rsidRPr="00F8422D">
        <w:rPr>
          <w:b w:val="0"/>
          <w:sz w:val="28"/>
          <w:szCs w:val="28"/>
        </w:rPr>
        <w:t>ской Республике;</w:t>
      </w:r>
    </w:p>
    <w:p w:rsidR="002D4775" w:rsidRPr="006D5D52" w:rsidRDefault="00E9594D" w:rsidP="00B640FD">
      <w:pPr>
        <w:ind w:firstLine="709"/>
        <w:jc w:val="both"/>
        <w:rPr>
          <w:sz w:val="28"/>
          <w:szCs w:val="28"/>
        </w:rPr>
      </w:pPr>
      <w:r w:rsidRPr="00F8422D">
        <w:rPr>
          <w:sz w:val="28"/>
          <w:szCs w:val="28"/>
        </w:rPr>
        <w:t xml:space="preserve">по </w:t>
      </w:r>
      <w:r w:rsidR="005227B8" w:rsidRPr="00F8422D">
        <w:rPr>
          <w:sz w:val="28"/>
          <w:szCs w:val="28"/>
        </w:rPr>
        <w:t>Ставропольскому краю.</w:t>
      </w:r>
    </w:p>
    <w:p w:rsidR="00C32D98" w:rsidRPr="0095749A" w:rsidRDefault="00C32D98" w:rsidP="0005275F">
      <w:pPr>
        <w:pStyle w:val="1"/>
        <w:keepNext w:val="0"/>
        <w:pageBreakBefore/>
        <w:widowControl w:val="0"/>
        <w:spacing w:before="0" w:after="0"/>
        <w:ind w:firstLine="709"/>
        <w:contextualSpacing w:val="0"/>
        <w:jc w:val="both"/>
        <w:rPr>
          <w:b w:val="0"/>
          <w:sz w:val="28"/>
          <w:szCs w:val="28"/>
        </w:rPr>
      </w:pPr>
      <w:r w:rsidRPr="0095749A">
        <w:rPr>
          <w:i/>
          <w:sz w:val="28"/>
          <w:szCs w:val="28"/>
        </w:rPr>
        <w:lastRenderedPageBreak/>
        <w:t>3. Государственн</w:t>
      </w:r>
      <w:r w:rsidR="00E132E5" w:rsidRPr="0095749A">
        <w:rPr>
          <w:i/>
          <w:sz w:val="28"/>
          <w:szCs w:val="28"/>
        </w:rPr>
        <w:t>ый</w:t>
      </w:r>
      <w:r w:rsidRPr="0095749A">
        <w:rPr>
          <w:i/>
          <w:sz w:val="28"/>
          <w:szCs w:val="28"/>
        </w:rPr>
        <w:t xml:space="preserve"> морско</w:t>
      </w:r>
      <w:r w:rsidR="00E132E5" w:rsidRPr="0095749A">
        <w:rPr>
          <w:i/>
          <w:sz w:val="28"/>
          <w:szCs w:val="28"/>
        </w:rPr>
        <w:t>й</w:t>
      </w:r>
      <w:r w:rsidRPr="0095749A">
        <w:rPr>
          <w:i/>
          <w:sz w:val="28"/>
          <w:szCs w:val="28"/>
        </w:rPr>
        <w:t xml:space="preserve"> и речно</w:t>
      </w:r>
      <w:r w:rsidR="00E132E5" w:rsidRPr="0095749A">
        <w:rPr>
          <w:i/>
          <w:sz w:val="28"/>
          <w:szCs w:val="28"/>
        </w:rPr>
        <w:t>й</w:t>
      </w:r>
      <w:r w:rsidRPr="0095749A">
        <w:rPr>
          <w:i/>
          <w:sz w:val="28"/>
          <w:szCs w:val="28"/>
        </w:rPr>
        <w:t xml:space="preserve"> надзор</w:t>
      </w:r>
      <w:r w:rsidR="005D4843">
        <w:rPr>
          <w:i/>
          <w:sz w:val="28"/>
          <w:szCs w:val="28"/>
        </w:rPr>
        <w:t xml:space="preserve"> </w:t>
      </w:r>
      <w:r w:rsidR="00867EFA" w:rsidRPr="0095749A">
        <w:rPr>
          <w:b w:val="0"/>
          <w:sz w:val="28"/>
          <w:szCs w:val="28"/>
        </w:rPr>
        <w:t>(далее</w:t>
      </w:r>
      <w:r w:rsidR="00152480" w:rsidRPr="0095749A">
        <w:rPr>
          <w:b w:val="0"/>
          <w:sz w:val="28"/>
          <w:szCs w:val="28"/>
        </w:rPr>
        <w:t> </w:t>
      </w:r>
      <w:r w:rsidR="00867EFA" w:rsidRPr="0095749A">
        <w:rPr>
          <w:b w:val="0"/>
          <w:sz w:val="28"/>
          <w:szCs w:val="28"/>
        </w:rPr>
        <w:t>– Госморречнадзор)</w:t>
      </w:r>
      <w:r w:rsidR="005D4843">
        <w:rPr>
          <w:b w:val="0"/>
          <w:sz w:val="28"/>
          <w:szCs w:val="28"/>
        </w:rPr>
        <w:t xml:space="preserve"> </w:t>
      </w:r>
      <w:r w:rsidR="008B2238" w:rsidRPr="0095749A">
        <w:rPr>
          <w:b w:val="0"/>
          <w:sz w:val="28"/>
          <w:szCs w:val="28"/>
        </w:rPr>
        <w:t xml:space="preserve">осуществляется органами государственного морского </w:t>
      </w:r>
      <w:r w:rsidR="008C29C9" w:rsidRPr="0095749A">
        <w:rPr>
          <w:b w:val="0"/>
          <w:sz w:val="28"/>
          <w:szCs w:val="28"/>
        </w:rPr>
        <w:br/>
      </w:r>
      <w:r w:rsidR="008B2238" w:rsidRPr="0095749A">
        <w:rPr>
          <w:b w:val="0"/>
          <w:sz w:val="28"/>
          <w:szCs w:val="28"/>
        </w:rPr>
        <w:t>и речного надзора (далее – ОГМРН):</w:t>
      </w:r>
    </w:p>
    <w:p w:rsidR="00A15675" w:rsidRPr="0095749A" w:rsidRDefault="00C32D98" w:rsidP="00A15675">
      <w:pPr>
        <w:pStyle w:val="1"/>
        <w:keepNext w:val="0"/>
        <w:widowControl w:val="0"/>
        <w:spacing w:before="0" w:after="0"/>
        <w:ind w:firstLine="709"/>
        <w:contextualSpacing w:val="0"/>
        <w:jc w:val="both"/>
      </w:pPr>
      <w:r w:rsidRPr="0095749A">
        <w:rPr>
          <w:b w:val="0"/>
          <w:sz w:val="28"/>
          <w:szCs w:val="28"/>
        </w:rPr>
        <w:t>Управлением государственного морского и речного надзора (центральный аппарат Ространснадзора)</w:t>
      </w:r>
      <w:r w:rsidR="00984598" w:rsidRPr="0095749A">
        <w:rPr>
          <w:b w:val="0"/>
          <w:sz w:val="28"/>
          <w:szCs w:val="28"/>
        </w:rPr>
        <w:t xml:space="preserve"> (далее – УГМРН ЦА)</w:t>
      </w:r>
      <w:r w:rsidRPr="0095749A">
        <w:rPr>
          <w:b w:val="0"/>
          <w:sz w:val="28"/>
          <w:szCs w:val="28"/>
        </w:rPr>
        <w:t>;</w:t>
      </w:r>
    </w:p>
    <w:p w:rsidR="00A15675" w:rsidRPr="004544B8" w:rsidRDefault="00B16683" w:rsidP="00A15675">
      <w:pPr>
        <w:pStyle w:val="1"/>
        <w:keepNext w:val="0"/>
        <w:widowControl w:val="0"/>
        <w:spacing w:before="0" w:after="0"/>
        <w:ind w:firstLine="709"/>
        <w:contextualSpacing w:val="0"/>
        <w:jc w:val="both"/>
        <w:rPr>
          <w:b w:val="0"/>
          <w:sz w:val="28"/>
          <w:szCs w:val="28"/>
        </w:rPr>
      </w:pPr>
      <w:r w:rsidRPr="004544B8">
        <w:rPr>
          <w:b w:val="0"/>
          <w:sz w:val="28"/>
          <w:szCs w:val="28"/>
        </w:rPr>
        <w:t>8</w:t>
      </w:r>
      <w:r w:rsidR="00A15675" w:rsidRPr="004544B8">
        <w:rPr>
          <w:b w:val="0"/>
          <w:sz w:val="28"/>
          <w:szCs w:val="28"/>
        </w:rPr>
        <w:t> </w:t>
      </w:r>
      <w:r w:rsidR="00513E58" w:rsidRPr="004544B8">
        <w:rPr>
          <w:b w:val="0"/>
          <w:sz w:val="28"/>
          <w:szCs w:val="28"/>
        </w:rPr>
        <w:t xml:space="preserve">межрегиональными </w:t>
      </w:r>
      <w:r w:rsidR="00A15675" w:rsidRPr="004544B8">
        <w:rPr>
          <w:b w:val="0"/>
          <w:sz w:val="28"/>
          <w:szCs w:val="28"/>
        </w:rPr>
        <w:t>территориальными управлениями государственного морского и речного надзора Ространснадзора (далее – УГМРН);</w:t>
      </w:r>
    </w:p>
    <w:p w:rsidR="00A15675" w:rsidRPr="0095749A" w:rsidRDefault="00B16683" w:rsidP="00A15675">
      <w:pPr>
        <w:pStyle w:val="1"/>
        <w:keepNext w:val="0"/>
        <w:widowControl w:val="0"/>
        <w:spacing w:before="0" w:after="0"/>
        <w:ind w:firstLine="709"/>
        <w:contextualSpacing w:val="0"/>
        <w:jc w:val="both"/>
        <w:rPr>
          <w:b w:val="0"/>
          <w:sz w:val="28"/>
          <w:szCs w:val="28"/>
        </w:rPr>
      </w:pPr>
      <w:r w:rsidRPr="004544B8">
        <w:rPr>
          <w:b w:val="0"/>
          <w:sz w:val="28"/>
          <w:szCs w:val="28"/>
        </w:rPr>
        <w:t>3</w:t>
      </w:r>
      <w:r w:rsidR="00A15675" w:rsidRPr="004544B8">
        <w:rPr>
          <w:b w:val="0"/>
          <w:sz w:val="28"/>
          <w:szCs w:val="28"/>
        </w:rPr>
        <w:t> </w:t>
      </w:r>
      <w:r w:rsidR="00513E58" w:rsidRPr="004544B8">
        <w:rPr>
          <w:b w:val="0"/>
          <w:sz w:val="28"/>
          <w:szCs w:val="28"/>
        </w:rPr>
        <w:t xml:space="preserve">межрегиональными </w:t>
      </w:r>
      <w:r w:rsidR="00A15675" w:rsidRPr="004544B8">
        <w:rPr>
          <w:b w:val="0"/>
          <w:sz w:val="28"/>
          <w:szCs w:val="28"/>
        </w:rPr>
        <w:t>территориальными</w:t>
      </w:r>
      <w:r w:rsidR="00A15675" w:rsidRPr="0095749A">
        <w:rPr>
          <w:b w:val="0"/>
          <w:sz w:val="28"/>
          <w:szCs w:val="28"/>
        </w:rPr>
        <w:t xml:space="preserve"> управлениями государственного речного надзора Ространснадзора (далее – УГРН);</w:t>
      </w:r>
    </w:p>
    <w:p w:rsidR="00C32D98" w:rsidRPr="0095749A" w:rsidRDefault="00F01889" w:rsidP="00867EFA">
      <w:pPr>
        <w:pStyle w:val="1"/>
        <w:keepNext w:val="0"/>
        <w:widowControl w:val="0"/>
        <w:spacing w:before="0" w:after="0"/>
        <w:ind w:firstLine="709"/>
        <w:contextualSpacing w:val="0"/>
        <w:jc w:val="both"/>
        <w:rPr>
          <w:b w:val="0"/>
          <w:sz w:val="28"/>
          <w:szCs w:val="28"/>
        </w:rPr>
      </w:pPr>
      <w:r w:rsidRPr="0095749A">
        <w:rPr>
          <w:b w:val="0"/>
          <w:sz w:val="28"/>
          <w:szCs w:val="28"/>
        </w:rPr>
        <w:t>1 </w:t>
      </w:r>
      <w:r w:rsidR="00513E58" w:rsidRPr="0095749A">
        <w:rPr>
          <w:b w:val="0"/>
          <w:sz w:val="28"/>
          <w:szCs w:val="28"/>
        </w:rPr>
        <w:t xml:space="preserve">межрегиональным </w:t>
      </w:r>
      <w:r w:rsidR="00A15675" w:rsidRPr="0095749A">
        <w:rPr>
          <w:b w:val="0"/>
          <w:sz w:val="28"/>
          <w:szCs w:val="28"/>
        </w:rPr>
        <w:t>территориальным управлением морского надзора Ространснадзора (далее – УГМН</w:t>
      </w:r>
      <w:r w:rsidRPr="0095749A">
        <w:rPr>
          <w:b w:val="0"/>
          <w:sz w:val="28"/>
          <w:szCs w:val="28"/>
        </w:rPr>
        <w:t>)</w:t>
      </w:r>
      <w:r w:rsidR="00C32D98" w:rsidRPr="0095749A">
        <w:rPr>
          <w:b w:val="0"/>
          <w:sz w:val="28"/>
          <w:szCs w:val="28"/>
        </w:rPr>
        <w:t>;</w:t>
      </w:r>
    </w:p>
    <w:p w:rsidR="00C32D98" w:rsidRPr="00064C19" w:rsidRDefault="00C32D98" w:rsidP="00C32D98">
      <w:pPr>
        <w:pStyle w:val="1"/>
        <w:keepNext w:val="0"/>
        <w:widowControl w:val="0"/>
        <w:spacing w:before="0" w:after="0"/>
        <w:ind w:firstLine="709"/>
        <w:contextualSpacing w:val="0"/>
        <w:jc w:val="both"/>
        <w:rPr>
          <w:b w:val="0"/>
          <w:sz w:val="28"/>
          <w:szCs w:val="28"/>
        </w:rPr>
      </w:pPr>
      <w:r w:rsidRPr="0095749A">
        <w:rPr>
          <w:b w:val="0"/>
          <w:sz w:val="28"/>
          <w:szCs w:val="28"/>
        </w:rPr>
        <w:t>Каспийским отделом государственного морского и речного надзора МТУ СКФО.</w:t>
      </w:r>
    </w:p>
    <w:p w:rsidR="00984598" w:rsidRPr="00A74F76" w:rsidRDefault="00984598" w:rsidP="00984598">
      <w:pPr>
        <w:pStyle w:val="1"/>
        <w:keepNext w:val="0"/>
        <w:widowControl w:val="0"/>
        <w:spacing w:before="0" w:after="0"/>
        <w:ind w:firstLine="709"/>
        <w:contextualSpacing w:val="0"/>
        <w:jc w:val="both"/>
        <w:rPr>
          <w:b w:val="0"/>
          <w:sz w:val="18"/>
          <w:szCs w:val="18"/>
        </w:rPr>
      </w:pPr>
    </w:p>
    <w:p w:rsidR="00C32D98" w:rsidRPr="00075679" w:rsidRDefault="00C32D98" w:rsidP="00984598">
      <w:pPr>
        <w:pStyle w:val="1"/>
        <w:keepNext w:val="0"/>
        <w:widowControl w:val="0"/>
        <w:spacing w:before="0" w:after="0"/>
        <w:ind w:firstLine="709"/>
        <w:contextualSpacing w:val="0"/>
        <w:jc w:val="both"/>
        <w:rPr>
          <w:b w:val="0"/>
          <w:sz w:val="28"/>
          <w:szCs w:val="28"/>
        </w:rPr>
      </w:pPr>
      <w:r w:rsidRPr="00984598">
        <w:rPr>
          <w:i/>
          <w:sz w:val="28"/>
          <w:szCs w:val="28"/>
        </w:rPr>
        <w:t>4. Государственн</w:t>
      </w:r>
      <w:r w:rsidR="00480543" w:rsidRPr="00984598">
        <w:rPr>
          <w:i/>
          <w:sz w:val="28"/>
          <w:szCs w:val="28"/>
        </w:rPr>
        <w:t>ый</w:t>
      </w:r>
      <w:r w:rsidRPr="00984598">
        <w:rPr>
          <w:i/>
          <w:sz w:val="28"/>
          <w:szCs w:val="28"/>
        </w:rPr>
        <w:t xml:space="preserve"> надзор за деятельностью гражданской авиации</w:t>
      </w:r>
      <w:r w:rsidR="00194FB5" w:rsidRPr="00194FB5">
        <w:rPr>
          <w:i/>
          <w:sz w:val="28"/>
          <w:szCs w:val="28"/>
        </w:rPr>
        <w:t xml:space="preserve"> </w:t>
      </w:r>
      <w:r w:rsidR="00152480" w:rsidRPr="00152480">
        <w:rPr>
          <w:b w:val="0"/>
          <w:sz w:val="28"/>
          <w:szCs w:val="28"/>
        </w:rPr>
        <w:t>(далее – Госавианадзор)</w:t>
      </w:r>
      <w:r w:rsidR="002C15D8" w:rsidRPr="002C15D8">
        <w:rPr>
          <w:b w:val="0"/>
          <w:sz w:val="28"/>
          <w:szCs w:val="28"/>
        </w:rPr>
        <w:t xml:space="preserve"> </w:t>
      </w:r>
      <w:r w:rsidR="00A74F76" w:rsidRPr="00B90408">
        <w:rPr>
          <w:b w:val="0"/>
          <w:sz w:val="28"/>
          <w:szCs w:val="28"/>
        </w:rPr>
        <w:t>осуществля</w:t>
      </w:r>
      <w:r w:rsidR="00A74F76">
        <w:rPr>
          <w:b w:val="0"/>
          <w:sz w:val="28"/>
          <w:szCs w:val="28"/>
        </w:rPr>
        <w:t xml:space="preserve">ется органами </w:t>
      </w:r>
      <w:r w:rsidR="00A74F76" w:rsidRPr="00A93606">
        <w:rPr>
          <w:b w:val="0"/>
          <w:sz w:val="28"/>
          <w:szCs w:val="28"/>
        </w:rPr>
        <w:t xml:space="preserve">государственного авиационного надзора </w:t>
      </w:r>
      <w:r w:rsidR="00A74F76">
        <w:rPr>
          <w:b w:val="0"/>
          <w:sz w:val="28"/>
          <w:szCs w:val="28"/>
        </w:rPr>
        <w:t>(далее – ОГАН)</w:t>
      </w:r>
      <w:r w:rsidR="00A74F76" w:rsidRPr="00730DA9">
        <w:rPr>
          <w:b w:val="0"/>
          <w:sz w:val="28"/>
          <w:szCs w:val="28"/>
        </w:rPr>
        <w:t>:</w:t>
      </w:r>
    </w:p>
    <w:p w:rsidR="00C32D98" w:rsidRDefault="00C32D98" w:rsidP="00C32D98">
      <w:pPr>
        <w:pStyle w:val="1"/>
        <w:keepNext w:val="0"/>
        <w:widowControl w:val="0"/>
        <w:spacing w:before="0" w:after="0"/>
        <w:ind w:firstLine="709"/>
        <w:jc w:val="both"/>
        <w:rPr>
          <w:b w:val="0"/>
          <w:sz w:val="28"/>
          <w:szCs w:val="28"/>
        </w:rPr>
      </w:pPr>
      <w:r>
        <w:rPr>
          <w:b w:val="0"/>
          <w:sz w:val="28"/>
          <w:szCs w:val="28"/>
        </w:rPr>
        <w:t>У</w:t>
      </w:r>
      <w:r w:rsidRPr="001E2FB3">
        <w:rPr>
          <w:b w:val="0"/>
          <w:sz w:val="28"/>
          <w:szCs w:val="28"/>
        </w:rPr>
        <w:t>правлением государственного надзора за деятельностью гражданской авиации (центральный аппарат</w:t>
      </w:r>
      <w:r>
        <w:rPr>
          <w:b w:val="0"/>
          <w:sz w:val="28"/>
          <w:szCs w:val="28"/>
        </w:rPr>
        <w:t xml:space="preserve"> Ространснадзора</w:t>
      </w:r>
      <w:r w:rsidRPr="001E2FB3">
        <w:rPr>
          <w:b w:val="0"/>
          <w:sz w:val="28"/>
          <w:szCs w:val="28"/>
        </w:rPr>
        <w:t>)</w:t>
      </w:r>
      <w:r w:rsidR="0048273B">
        <w:rPr>
          <w:b w:val="0"/>
          <w:sz w:val="28"/>
          <w:szCs w:val="28"/>
        </w:rPr>
        <w:t xml:space="preserve"> </w:t>
      </w:r>
      <w:r w:rsidR="00FF4611" w:rsidRPr="00C63E54">
        <w:rPr>
          <w:b w:val="0"/>
          <w:sz w:val="28"/>
          <w:szCs w:val="28"/>
        </w:rPr>
        <w:t>(далее –УГАН)</w:t>
      </w:r>
      <w:r w:rsidRPr="001E2FB3">
        <w:rPr>
          <w:b w:val="0"/>
          <w:sz w:val="28"/>
          <w:szCs w:val="28"/>
        </w:rPr>
        <w:t>;</w:t>
      </w:r>
    </w:p>
    <w:p w:rsidR="00C32D98" w:rsidRPr="00EC5AF0" w:rsidRDefault="00513E58" w:rsidP="00C32D98">
      <w:pPr>
        <w:pStyle w:val="1"/>
        <w:keepNext w:val="0"/>
        <w:widowControl w:val="0"/>
        <w:spacing w:before="0" w:after="0"/>
        <w:ind w:firstLine="709"/>
        <w:jc w:val="both"/>
        <w:rPr>
          <w:b w:val="0"/>
          <w:sz w:val="28"/>
          <w:szCs w:val="28"/>
        </w:rPr>
      </w:pPr>
      <w:r>
        <w:rPr>
          <w:b w:val="0"/>
          <w:sz w:val="28"/>
          <w:szCs w:val="28"/>
        </w:rPr>
        <w:t xml:space="preserve">7 </w:t>
      </w:r>
      <w:r w:rsidR="00C32D98" w:rsidRPr="00730DA9">
        <w:rPr>
          <w:b w:val="0"/>
          <w:sz w:val="28"/>
          <w:szCs w:val="28"/>
        </w:rPr>
        <w:t>территориальны</w:t>
      </w:r>
      <w:r w:rsidR="00C32D98">
        <w:rPr>
          <w:b w:val="0"/>
          <w:sz w:val="28"/>
          <w:szCs w:val="28"/>
        </w:rPr>
        <w:t>ми</w:t>
      </w:r>
      <w:r w:rsidR="0048273B">
        <w:rPr>
          <w:b w:val="0"/>
          <w:sz w:val="28"/>
          <w:szCs w:val="28"/>
        </w:rPr>
        <w:t xml:space="preserve"> </w:t>
      </w:r>
      <w:r w:rsidR="00C32D98">
        <w:rPr>
          <w:b w:val="0"/>
          <w:sz w:val="28"/>
          <w:szCs w:val="28"/>
        </w:rPr>
        <w:t>управлениями</w:t>
      </w:r>
      <w:r w:rsidR="0048273B">
        <w:rPr>
          <w:b w:val="0"/>
          <w:sz w:val="28"/>
          <w:szCs w:val="28"/>
        </w:rPr>
        <w:t xml:space="preserve"> </w:t>
      </w:r>
      <w:r w:rsidR="00C32D98" w:rsidRPr="00A93606">
        <w:rPr>
          <w:b w:val="0"/>
          <w:sz w:val="28"/>
          <w:szCs w:val="28"/>
        </w:rPr>
        <w:t>государственного авиационного надзора и надзора за обеспечением транспортной безопасности надзора за</w:t>
      </w:r>
      <w:r w:rsidR="000A3626">
        <w:rPr>
          <w:b w:val="0"/>
          <w:sz w:val="28"/>
          <w:szCs w:val="28"/>
          <w:lang w:val="en-US"/>
        </w:rPr>
        <w:t> </w:t>
      </w:r>
      <w:r w:rsidR="00C32D98" w:rsidRPr="00A93606">
        <w:rPr>
          <w:b w:val="0"/>
          <w:sz w:val="28"/>
          <w:szCs w:val="28"/>
        </w:rPr>
        <w:t>деятельностью гражданской авиации</w:t>
      </w:r>
      <w:r w:rsidR="00C32D98">
        <w:rPr>
          <w:b w:val="0"/>
          <w:sz w:val="28"/>
          <w:szCs w:val="28"/>
        </w:rPr>
        <w:t xml:space="preserve"> Ространснадзора </w:t>
      </w:r>
      <w:r w:rsidR="00C32D98" w:rsidRPr="00C63E54">
        <w:rPr>
          <w:b w:val="0"/>
          <w:sz w:val="28"/>
          <w:szCs w:val="28"/>
        </w:rPr>
        <w:t>(далее –УГАН НОТБ</w:t>
      </w:r>
      <w:r w:rsidR="00F01889">
        <w:rPr>
          <w:b w:val="0"/>
          <w:sz w:val="28"/>
          <w:szCs w:val="28"/>
        </w:rPr>
        <w:t>)</w:t>
      </w:r>
      <w:r w:rsidR="00C32D98">
        <w:rPr>
          <w:b w:val="0"/>
          <w:sz w:val="28"/>
          <w:szCs w:val="28"/>
        </w:rPr>
        <w:t>;</w:t>
      </w:r>
    </w:p>
    <w:p w:rsidR="00EC5AF0" w:rsidRPr="00EC5AF0" w:rsidRDefault="00EC5AF0" w:rsidP="00EC5AF0">
      <w:pPr>
        <w:ind w:firstLine="709"/>
        <w:jc w:val="both"/>
        <w:rPr>
          <w:sz w:val="28"/>
          <w:szCs w:val="28"/>
        </w:rPr>
      </w:pPr>
      <w:r>
        <w:rPr>
          <w:sz w:val="28"/>
          <w:szCs w:val="28"/>
        </w:rPr>
        <w:t>2</w:t>
      </w:r>
      <w:r w:rsidRPr="00EC5AF0">
        <w:rPr>
          <w:sz w:val="28"/>
          <w:szCs w:val="28"/>
        </w:rPr>
        <w:t xml:space="preserve"> отделами надзора за деятельностью в гражданской авиации в </w:t>
      </w:r>
      <w:r>
        <w:rPr>
          <w:sz w:val="28"/>
          <w:szCs w:val="28"/>
        </w:rPr>
        <w:t>с</w:t>
      </w:r>
      <w:r w:rsidRPr="00EC5AF0">
        <w:rPr>
          <w:sz w:val="28"/>
          <w:szCs w:val="28"/>
        </w:rPr>
        <w:t xml:space="preserve">оставе </w:t>
      </w:r>
      <w:r>
        <w:rPr>
          <w:sz w:val="28"/>
          <w:szCs w:val="28"/>
        </w:rPr>
        <w:t>МТУ</w:t>
      </w:r>
      <w:r w:rsidRPr="00EC5AF0">
        <w:rPr>
          <w:sz w:val="28"/>
          <w:szCs w:val="28"/>
        </w:rPr>
        <w:t xml:space="preserve"> СКФО.</w:t>
      </w:r>
    </w:p>
    <w:p w:rsidR="001D634D" w:rsidRPr="00A74F76" w:rsidRDefault="001D634D" w:rsidP="00C32D98">
      <w:pPr>
        <w:ind w:firstLine="709"/>
        <w:rPr>
          <w:sz w:val="18"/>
          <w:szCs w:val="18"/>
        </w:rPr>
      </w:pPr>
    </w:p>
    <w:p w:rsidR="00C32D98" w:rsidRPr="00F25F77" w:rsidRDefault="00C32D98" w:rsidP="00F25F77">
      <w:pPr>
        <w:pStyle w:val="a6"/>
        <w:ind w:left="0" w:firstLine="709"/>
      </w:pPr>
      <w:r w:rsidRPr="00984598">
        <w:rPr>
          <w:b/>
          <w:i/>
        </w:rPr>
        <w:t>5. Надзор за обеспечением транспортной безопасности</w:t>
      </w:r>
      <w:r w:rsidR="008314C6">
        <w:rPr>
          <w:b/>
          <w:i/>
        </w:rPr>
        <w:t xml:space="preserve"> </w:t>
      </w:r>
      <w:r w:rsidR="001D634D" w:rsidRPr="00C63E54">
        <w:t>(далее –НОТБ)</w:t>
      </w:r>
      <w:r w:rsidR="0023487D">
        <w:t xml:space="preserve"> </w:t>
      </w:r>
      <w:r w:rsidR="00A74F76" w:rsidRPr="00F25F77">
        <w:t>осуществляется</w:t>
      </w:r>
      <w:r w:rsidR="00F25F77" w:rsidRPr="00F25F77">
        <w:t xml:space="preserve"> органами надзора за обеспечением транспортной безопасности (</w:t>
      </w:r>
      <w:r w:rsidR="00F25F77">
        <w:t xml:space="preserve">далее – </w:t>
      </w:r>
      <w:r w:rsidR="00F25F77" w:rsidRPr="00F25F77">
        <w:t>ОНОТБ)</w:t>
      </w:r>
      <w:r w:rsidRPr="00F25F77">
        <w:t>:</w:t>
      </w:r>
    </w:p>
    <w:p w:rsidR="00C32D98" w:rsidRDefault="001D634D" w:rsidP="00C32D98">
      <w:pPr>
        <w:pStyle w:val="1"/>
        <w:keepNext w:val="0"/>
        <w:widowControl w:val="0"/>
        <w:spacing w:before="0" w:after="0"/>
        <w:ind w:firstLine="709"/>
        <w:jc w:val="both"/>
        <w:rPr>
          <w:rFonts w:eastAsia="Calibri"/>
          <w:b w:val="0"/>
          <w:sz w:val="28"/>
          <w:szCs w:val="28"/>
        </w:rPr>
      </w:pPr>
      <w:r>
        <w:rPr>
          <w:rFonts w:eastAsia="Calibri"/>
          <w:b w:val="0"/>
          <w:sz w:val="28"/>
          <w:szCs w:val="28"/>
        </w:rPr>
        <w:t>У</w:t>
      </w:r>
      <w:r w:rsidR="00C32D98" w:rsidRPr="00C63E54">
        <w:rPr>
          <w:rFonts w:eastAsia="Calibri"/>
          <w:b w:val="0"/>
          <w:sz w:val="28"/>
          <w:szCs w:val="28"/>
        </w:rPr>
        <w:t>правлением транспортной безопасности</w:t>
      </w:r>
      <w:r w:rsidR="00431A4C">
        <w:rPr>
          <w:rFonts w:eastAsia="Calibri"/>
          <w:b w:val="0"/>
          <w:sz w:val="28"/>
          <w:szCs w:val="28"/>
        </w:rPr>
        <w:t xml:space="preserve"> </w:t>
      </w:r>
      <w:r w:rsidR="00C32D98" w:rsidRPr="00C63E54">
        <w:rPr>
          <w:rFonts w:eastAsia="Calibri"/>
          <w:b w:val="0"/>
          <w:sz w:val="28"/>
          <w:szCs w:val="28"/>
        </w:rPr>
        <w:t>(центральный аппарат</w:t>
      </w:r>
      <w:r w:rsidR="00431A4C">
        <w:rPr>
          <w:rFonts w:eastAsia="Calibri"/>
          <w:b w:val="0"/>
          <w:sz w:val="28"/>
          <w:szCs w:val="28"/>
        </w:rPr>
        <w:t xml:space="preserve"> </w:t>
      </w:r>
      <w:r w:rsidR="00C32D98">
        <w:rPr>
          <w:b w:val="0"/>
          <w:sz w:val="28"/>
          <w:szCs w:val="28"/>
        </w:rPr>
        <w:t>Ространснадзора</w:t>
      </w:r>
      <w:r w:rsidR="00C32D98" w:rsidRPr="00C63E54">
        <w:rPr>
          <w:rFonts w:eastAsia="Calibri"/>
          <w:b w:val="0"/>
          <w:sz w:val="28"/>
          <w:szCs w:val="28"/>
        </w:rPr>
        <w:t>)</w:t>
      </w:r>
      <w:r w:rsidR="00431A4C">
        <w:rPr>
          <w:rFonts w:eastAsia="Calibri"/>
          <w:b w:val="0"/>
          <w:sz w:val="28"/>
          <w:szCs w:val="28"/>
        </w:rPr>
        <w:t xml:space="preserve"> </w:t>
      </w:r>
      <w:r w:rsidRPr="00C63E54">
        <w:rPr>
          <w:b w:val="0"/>
          <w:sz w:val="28"/>
          <w:szCs w:val="28"/>
        </w:rPr>
        <w:t>(далее –У</w:t>
      </w:r>
      <w:r>
        <w:rPr>
          <w:b w:val="0"/>
          <w:sz w:val="28"/>
          <w:szCs w:val="28"/>
        </w:rPr>
        <w:t>ТБ</w:t>
      </w:r>
      <w:r w:rsidRPr="00C63E54">
        <w:rPr>
          <w:b w:val="0"/>
          <w:sz w:val="28"/>
          <w:szCs w:val="28"/>
        </w:rPr>
        <w:t>)</w:t>
      </w:r>
      <w:r w:rsidR="00C32D98" w:rsidRPr="00C63E54">
        <w:rPr>
          <w:rFonts w:eastAsia="Calibri"/>
          <w:b w:val="0"/>
          <w:sz w:val="28"/>
          <w:szCs w:val="28"/>
        </w:rPr>
        <w:t>;</w:t>
      </w:r>
    </w:p>
    <w:p w:rsidR="00C32D98" w:rsidRDefault="00513E58" w:rsidP="00C32D98">
      <w:pPr>
        <w:pStyle w:val="a"/>
        <w:widowControl w:val="0"/>
        <w:numPr>
          <w:ilvl w:val="0"/>
          <w:numId w:val="0"/>
        </w:numPr>
        <w:tabs>
          <w:tab w:val="left" w:pos="960"/>
        </w:tabs>
        <w:spacing w:line="240" w:lineRule="auto"/>
        <w:ind w:firstLine="720"/>
        <w:rPr>
          <w:szCs w:val="28"/>
        </w:rPr>
      </w:pPr>
      <w:r>
        <w:rPr>
          <w:szCs w:val="28"/>
        </w:rPr>
        <w:t xml:space="preserve">4 </w:t>
      </w:r>
      <w:r w:rsidR="00C32D98">
        <w:rPr>
          <w:szCs w:val="28"/>
        </w:rPr>
        <w:t xml:space="preserve">отделами </w:t>
      </w:r>
      <w:r>
        <w:rPr>
          <w:szCs w:val="28"/>
        </w:rPr>
        <w:t xml:space="preserve">в </w:t>
      </w:r>
      <w:r w:rsidR="00B7062A">
        <w:rPr>
          <w:szCs w:val="28"/>
        </w:rPr>
        <w:t xml:space="preserve">каждом из </w:t>
      </w:r>
      <w:r w:rsidR="00D90781" w:rsidRPr="00D90781">
        <w:rPr>
          <w:szCs w:val="28"/>
        </w:rPr>
        <w:t>7</w:t>
      </w:r>
      <w:r>
        <w:rPr>
          <w:szCs w:val="28"/>
        </w:rPr>
        <w:t xml:space="preserve"> </w:t>
      </w:r>
      <w:r w:rsidR="00C32D98" w:rsidRPr="00D14CCE">
        <w:rPr>
          <w:szCs w:val="28"/>
        </w:rPr>
        <w:t>территориальны</w:t>
      </w:r>
      <w:r w:rsidR="00C32D98">
        <w:rPr>
          <w:szCs w:val="28"/>
        </w:rPr>
        <w:t>х</w:t>
      </w:r>
      <w:r w:rsidR="00D90781" w:rsidRPr="00EE0FEF">
        <w:rPr>
          <w:szCs w:val="28"/>
        </w:rPr>
        <w:t xml:space="preserve"> </w:t>
      </w:r>
      <w:r w:rsidR="00C32D98" w:rsidRPr="00C63E54">
        <w:rPr>
          <w:szCs w:val="28"/>
        </w:rPr>
        <w:t>УГАН НОТБ</w:t>
      </w:r>
      <w:r w:rsidR="00C32D98">
        <w:rPr>
          <w:szCs w:val="28"/>
        </w:rPr>
        <w:t>:</w:t>
      </w:r>
    </w:p>
    <w:p w:rsidR="00C32D98" w:rsidRDefault="00E3329D" w:rsidP="00C32D98">
      <w:pPr>
        <w:pStyle w:val="a"/>
        <w:widowControl w:val="0"/>
        <w:numPr>
          <w:ilvl w:val="0"/>
          <w:numId w:val="0"/>
        </w:numPr>
        <w:tabs>
          <w:tab w:val="left" w:pos="960"/>
        </w:tabs>
        <w:spacing w:line="240" w:lineRule="auto"/>
        <w:ind w:firstLine="720"/>
        <w:jc w:val="left"/>
        <w:rPr>
          <w:szCs w:val="28"/>
        </w:rPr>
      </w:pPr>
      <w:r>
        <w:rPr>
          <w:szCs w:val="28"/>
        </w:rPr>
        <w:t xml:space="preserve">- </w:t>
      </w:r>
      <w:r w:rsidR="00C32D98">
        <w:rPr>
          <w:szCs w:val="28"/>
        </w:rPr>
        <w:t>о</w:t>
      </w:r>
      <w:r w:rsidR="00C32D98" w:rsidRPr="00C63E54">
        <w:rPr>
          <w:szCs w:val="28"/>
        </w:rPr>
        <w:t>тдел надзора за обеспечением авиационной безопасности, поисковым, аварийно-спасательным и противопожарным обеспечением полётов</w:t>
      </w:r>
      <w:r w:rsidR="00C32D98">
        <w:rPr>
          <w:szCs w:val="28"/>
        </w:rPr>
        <w:t>;</w:t>
      </w:r>
    </w:p>
    <w:p w:rsidR="00C32D98" w:rsidRDefault="00E3329D" w:rsidP="00C32D98">
      <w:pPr>
        <w:pStyle w:val="a"/>
        <w:widowControl w:val="0"/>
        <w:numPr>
          <w:ilvl w:val="0"/>
          <w:numId w:val="0"/>
        </w:numPr>
        <w:tabs>
          <w:tab w:val="left" w:pos="960"/>
        </w:tabs>
        <w:spacing w:line="240" w:lineRule="auto"/>
        <w:ind w:firstLine="720"/>
        <w:jc w:val="left"/>
        <w:rPr>
          <w:szCs w:val="28"/>
        </w:rPr>
      </w:pPr>
      <w:r>
        <w:rPr>
          <w:szCs w:val="28"/>
        </w:rPr>
        <w:t xml:space="preserve">- </w:t>
      </w:r>
      <w:r w:rsidR="00C32D98">
        <w:rPr>
          <w:szCs w:val="28"/>
        </w:rPr>
        <w:t>о</w:t>
      </w:r>
      <w:r w:rsidR="00C32D98" w:rsidRPr="00C63E54">
        <w:rPr>
          <w:szCs w:val="28"/>
        </w:rPr>
        <w:t>тдел надзора за обеспечением транспортной безопасности</w:t>
      </w:r>
      <w:r w:rsidR="00C32D98">
        <w:rPr>
          <w:szCs w:val="28"/>
        </w:rPr>
        <w:t>;</w:t>
      </w:r>
    </w:p>
    <w:p w:rsidR="00C32D98" w:rsidRDefault="00E3329D" w:rsidP="00C32D98">
      <w:pPr>
        <w:pStyle w:val="a"/>
        <w:widowControl w:val="0"/>
        <w:numPr>
          <w:ilvl w:val="0"/>
          <w:numId w:val="0"/>
        </w:numPr>
        <w:tabs>
          <w:tab w:val="left" w:pos="960"/>
        </w:tabs>
        <w:spacing w:line="240" w:lineRule="auto"/>
        <w:ind w:firstLine="720"/>
        <w:jc w:val="left"/>
        <w:rPr>
          <w:szCs w:val="28"/>
        </w:rPr>
      </w:pPr>
      <w:r>
        <w:rPr>
          <w:szCs w:val="28"/>
        </w:rPr>
        <w:t xml:space="preserve">- </w:t>
      </w:r>
      <w:r w:rsidR="00C32D98">
        <w:rPr>
          <w:szCs w:val="28"/>
        </w:rPr>
        <w:t>и</w:t>
      </w:r>
      <w:r w:rsidR="00C32D98" w:rsidRPr="00C63E54">
        <w:rPr>
          <w:szCs w:val="28"/>
        </w:rPr>
        <w:t>нформационно-аналитически</w:t>
      </w:r>
      <w:r w:rsidR="00E57C43">
        <w:rPr>
          <w:szCs w:val="28"/>
        </w:rPr>
        <w:t>й</w:t>
      </w:r>
      <w:r w:rsidR="00AE4129">
        <w:rPr>
          <w:szCs w:val="28"/>
        </w:rPr>
        <w:t xml:space="preserve"> </w:t>
      </w:r>
      <w:r w:rsidR="00C32D98" w:rsidRPr="000B2EBA">
        <w:rPr>
          <w:szCs w:val="28"/>
        </w:rPr>
        <w:t>отдел</w:t>
      </w:r>
      <w:r w:rsidR="00C32D98">
        <w:rPr>
          <w:szCs w:val="28"/>
        </w:rPr>
        <w:t>;</w:t>
      </w:r>
    </w:p>
    <w:p w:rsidR="00C32D98" w:rsidRDefault="00E3329D" w:rsidP="00C32D98">
      <w:pPr>
        <w:pStyle w:val="a"/>
        <w:widowControl w:val="0"/>
        <w:numPr>
          <w:ilvl w:val="0"/>
          <w:numId w:val="0"/>
        </w:numPr>
        <w:tabs>
          <w:tab w:val="left" w:pos="960"/>
        </w:tabs>
        <w:spacing w:line="240" w:lineRule="auto"/>
        <w:ind w:firstLine="720"/>
        <w:jc w:val="left"/>
        <w:rPr>
          <w:szCs w:val="28"/>
        </w:rPr>
      </w:pPr>
      <w:r>
        <w:rPr>
          <w:szCs w:val="28"/>
        </w:rPr>
        <w:t xml:space="preserve">- </w:t>
      </w:r>
      <w:r w:rsidR="00C32D98">
        <w:rPr>
          <w:szCs w:val="28"/>
        </w:rPr>
        <w:t>о</w:t>
      </w:r>
      <w:r w:rsidR="00C32D98" w:rsidRPr="00C63E54">
        <w:rPr>
          <w:szCs w:val="28"/>
        </w:rPr>
        <w:t xml:space="preserve">тдел дежурно-диспетчерского </w:t>
      </w:r>
      <w:r w:rsidR="00C32D98" w:rsidRPr="000B2EBA">
        <w:rPr>
          <w:szCs w:val="28"/>
        </w:rPr>
        <w:t>обеспечения</w:t>
      </w:r>
      <w:r w:rsidR="00C32D98">
        <w:rPr>
          <w:szCs w:val="28"/>
        </w:rPr>
        <w:t>;</w:t>
      </w:r>
    </w:p>
    <w:p w:rsidR="00132058" w:rsidRDefault="00132058" w:rsidP="00D82B04">
      <w:pPr>
        <w:pStyle w:val="a"/>
        <w:widowControl w:val="0"/>
        <w:numPr>
          <w:ilvl w:val="0"/>
          <w:numId w:val="0"/>
        </w:numPr>
        <w:tabs>
          <w:tab w:val="left" w:pos="960"/>
        </w:tabs>
        <w:spacing w:line="240" w:lineRule="auto"/>
        <w:ind w:firstLine="720"/>
        <w:rPr>
          <w:szCs w:val="28"/>
        </w:rPr>
      </w:pPr>
    </w:p>
    <w:p w:rsidR="00C32D98" w:rsidRDefault="00E3329D" w:rsidP="00D82B04">
      <w:pPr>
        <w:pStyle w:val="a"/>
        <w:widowControl w:val="0"/>
        <w:numPr>
          <w:ilvl w:val="0"/>
          <w:numId w:val="0"/>
        </w:numPr>
        <w:tabs>
          <w:tab w:val="left" w:pos="960"/>
        </w:tabs>
        <w:spacing w:line="240" w:lineRule="auto"/>
        <w:ind w:firstLine="720"/>
        <w:rPr>
          <w:szCs w:val="28"/>
        </w:rPr>
      </w:pPr>
      <w:r>
        <w:rPr>
          <w:szCs w:val="28"/>
        </w:rPr>
        <w:t>2</w:t>
      </w:r>
      <w:r w:rsidR="00824DE8">
        <w:rPr>
          <w:szCs w:val="28"/>
        </w:rPr>
        <w:t> </w:t>
      </w:r>
      <w:r w:rsidR="00AF5AB9">
        <w:rPr>
          <w:szCs w:val="28"/>
        </w:rPr>
        <w:t>территориальным</w:t>
      </w:r>
      <w:r>
        <w:rPr>
          <w:szCs w:val="28"/>
        </w:rPr>
        <w:t>и</w:t>
      </w:r>
      <w:r w:rsidR="005017EF">
        <w:rPr>
          <w:szCs w:val="28"/>
        </w:rPr>
        <w:t xml:space="preserve"> </w:t>
      </w:r>
      <w:r>
        <w:rPr>
          <w:szCs w:val="28"/>
        </w:rPr>
        <w:t>отдела</w:t>
      </w:r>
      <w:r w:rsidR="00C32D98" w:rsidRPr="00D82B04">
        <w:rPr>
          <w:szCs w:val="28"/>
        </w:rPr>
        <w:t>м</w:t>
      </w:r>
      <w:r>
        <w:rPr>
          <w:szCs w:val="28"/>
        </w:rPr>
        <w:t>и</w:t>
      </w:r>
      <w:r w:rsidR="005017EF">
        <w:rPr>
          <w:szCs w:val="28"/>
        </w:rPr>
        <w:t xml:space="preserve"> </w:t>
      </w:r>
      <w:r>
        <w:rPr>
          <w:szCs w:val="28"/>
        </w:rPr>
        <w:t xml:space="preserve">в составе </w:t>
      </w:r>
      <w:r w:rsidR="00C32D98" w:rsidRPr="003D7727">
        <w:rPr>
          <w:szCs w:val="28"/>
        </w:rPr>
        <w:t>МТУ</w:t>
      </w:r>
      <w:r w:rsidR="00C32D98">
        <w:rPr>
          <w:b/>
          <w:szCs w:val="28"/>
        </w:rPr>
        <w:t> </w:t>
      </w:r>
      <w:r w:rsidR="00C32D98" w:rsidRPr="003D7727">
        <w:rPr>
          <w:szCs w:val="28"/>
        </w:rPr>
        <w:t>СКФО</w:t>
      </w:r>
      <w:r>
        <w:rPr>
          <w:szCs w:val="28"/>
        </w:rPr>
        <w:t>:</w:t>
      </w:r>
    </w:p>
    <w:p w:rsidR="00E3329D" w:rsidRDefault="00E3329D" w:rsidP="00D82B04">
      <w:pPr>
        <w:pStyle w:val="a"/>
        <w:widowControl w:val="0"/>
        <w:numPr>
          <w:ilvl w:val="0"/>
          <w:numId w:val="0"/>
        </w:numPr>
        <w:tabs>
          <w:tab w:val="left" w:pos="960"/>
        </w:tabs>
        <w:spacing w:line="240" w:lineRule="auto"/>
        <w:ind w:firstLine="720"/>
      </w:pPr>
      <w:r>
        <w:t xml:space="preserve">- отдел </w:t>
      </w:r>
      <w:r w:rsidRPr="00E3329D">
        <w:t>надзора за обеспечением транспортной безопасности</w:t>
      </w:r>
      <w:r>
        <w:t>;</w:t>
      </w:r>
    </w:p>
    <w:p w:rsidR="00E3329D" w:rsidRPr="00D82B04" w:rsidRDefault="00E3329D" w:rsidP="00D82B04">
      <w:pPr>
        <w:pStyle w:val="a"/>
        <w:widowControl w:val="0"/>
        <w:numPr>
          <w:ilvl w:val="0"/>
          <w:numId w:val="0"/>
        </w:numPr>
        <w:tabs>
          <w:tab w:val="left" w:pos="960"/>
        </w:tabs>
        <w:spacing w:line="240" w:lineRule="auto"/>
        <w:ind w:firstLine="720"/>
      </w:pPr>
      <w:r>
        <w:t xml:space="preserve">- отдел </w:t>
      </w:r>
      <w:r w:rsidRPr="00E3329D">
        <w:t>дежурно-диспетчерского обеспечения</w:t>
      </w:r>
      <w:r w:rsidR="00C44875">
        <w:t>.</w:t>
      </w:r>
    </w:p>
    <w:bookmarkStart w:id="51" w:name="sub_2"/>
    <w:p w:rsidR="00833B35" w:rsidRPr="00CE73A3" w:rsidRDefault="00782199" w:rsidP="00D06ADB">
      <w:pPr>
        <w:pStyle w:val="a6"/>
        <w:pageBreakBefore/>
        <w:ind w:left="0" w:hanging="11"/>
        <w:jc w:val="center"/>
        <w:rPr>
          <w:rStyle w:val="af"/>
          <w:b/>
          <w:color w:val="auto"/>
          <w:u w:val="none"/>
        </w:rPr>
      </w:pPr>
      <w:r w:rsidRPr="00CE73A3">
        <w:rPr>
          <w:b/>
        </w:rPr>
        <w:lastRenderedPageBreak/>
        <w:fldChar w:fldCharType="begin"/>
      </w:r>
      <w:r w:rsidR="00CE73A3" w:rsidRPr="00CE73A3">
        <w:rPr>
          <w:b/>
        </w:rPr>
        <w:instrText xml:space="preserve"> HYPERLINK  \l "OLE_LINK2" </w:instrText>
      </w:r>
      <w:r w:rsidRPr="00CE73A3">
        <w:rPr>
          <w:b/>
        </w:rPr>
        <w:fldChar w:fldCharType="separate"/>
      </w:r>
      <w:r w:rsidR="003A1579" w:rsidRPr="00CE73A3">
        <w:rPr>
          <w:rStyle w:val="af"/>
          <w:b/>
          <w:color w:val="auto"/>
          <w:u w:val="none"/>
        </w:rPr>
        <w:t xml:space="preserve">Раздел </w:t>
      </w:r>
      <w:r w:rsidR="003A1579" w:rsidRPr="00CE73A3">
        <w:rPr>
          <w:rStyle w:val="af"/>
          <w:b/>
          <w:color w:val="auto"/>
          <w:u w:val="none"/>
          <w:lang w:val="en-US"/>
        </w:rPr>
        <w:t>I</w:t>
      </w:r>
      <w:r w:rsidR="003A1579" w:rsidRPr="00CE73A3">
        <w:rPr>
          <w:rStyle w:val="af"/>
          <w:b/>
          <w:color w:val="auto"/>
          <w:u w:val="none"/>
        </w:rPr>
        <w:t xml:space="preserve">. </w:t>
      </w:r>
      <w:r w:rsidR="00833B35" w:rsidRPr="00CE73A3">
        <w:rPr>
          <w:rStyle w:val="af"/>
          <w:b/>
          <w:color w:val="auto"/>
          <w:u w:val="none"/>
        </w:rPr>
        <w:t>Федеральная служба по надзору в сфере транспорта</w:t>
      </w:r>
    </w:p>
    <w:p w:rsidR="003A1579" w:rsidRPr="00CE73A3" w:rsidRDefault="00833B35" w:rsidP="00833B35">
      <w:pPr>
        <w:pStyle w:val="a6"/>
        <w:ind w:left="0" w:hanging="11"/>
        <w:jc w:val="center"/>
        <w:rPr>
          <w:b/>
        </w:rPr>
      </w:pPr>
      <w:r w:rsidRPr="00CE73A3">
        <w:rPr>
          <w:rStyle w:val="af"/>
          <w:b/>
          <w:color w:val="auto"/>
          <w:u w:val="none"/>
        </w:rPr>
        <w:t>(</w:t>
      </w:r>
      <w:proofErr w:type="spellStart"/>
      <w:r w:rsidR="003A1579" w:rsidRPr="00CE73A3">
        <w:rPr>
          <w:rStyle w:val="af"/>
          <w:b/>
          <w:color w:val="auto"/>
          <w:u w:val="none"/>
        </w:rPr>
        <w:t>Ространснадзор</w:t>
      </w:r>
      <w:proofErr w:type="spellEnd"/>
      <w:r w:rsidRPr="00CE73A3">
        <w:rPr>
          <w:rStyle w:val="af"/>
          <w:b/>
          <w:color w:val="auto"/>
          <w:u w:val="none"/>
        </w:rPr>
        <w:t>)</w:t>
      </w:r>
      <w:bookmarkEnd w:id="51"/>
      <w:r w:rsidR="00782199" w:rsidRPr="00CE73A3">
        <w:rPr>
          <w:b/>
        </w:rPr>
        <w:fldChar w:fldCharType="end"/>
      </w:r>
    </w:p>
    <w:p w:rsidR="00C90976" w:rsidRDefault="00C90976" w:rsidP="00C90976">
      <w:pPr>
        <w:pStyle w:val="a6"/>
        <w:ind w:left="0" w:hanging="11"/>
        <w:jc w:val="center"/>
        <w:rPr>
          <w:b/>
        </w:rPr>
      </w:pPr>
    </w:p>
    <w:bookmarkStart w:id="52" w:name="sub_3"/>
    <w:p w:rsidR="00D82B04" w:rsidRPr="00BA484B" w:rsidRDefault="00782199" w:rsidP="003A1579">
      <w:pPr>
        <w:pStyle w:val="a6"/>
        <w:ind w:left="0" w:hanging="11"/>
        <w:jc w:val="center"/>
        <w:rPr>
          <w:rStyle w:val="af"/>
          <w:b/>
          <w:color w:val="auto"/>
          <w:u w:val="none"/>
        </w:rPr>
      </w:pPr>
      <w:r w:rsidRPr="00BA484B">
        <w:rPr>
          <w:b/>
        </w:rPr>
        <w:fldChar w:fldCharType="begin"/>
      </w:r>
      <w:r w:rsidR="00CE73A3" w:rsidRPr="00BA484B">
        <w:rPr>
          <w:b/>
        </w:rPr>
        <w:instrText xml:space="preserve"> HYPERLINK  \l "OLE_LINK3" </w:instrText>
      </w:r>
      <w:r w:rsidRPr="00BA484B">
        <w:rPr>
          <w:b/>
        </w:rPr>
        <w:fldChar w:fldCharType="separate"/>
      </w:r>
      <w:r w:rsidR="003A1579" w:rsidRPr="00BA484B">
        <w:rPr>
          <w:rStyle w:val="af"/>
          <w:b/>
          <w:color w:val="auto"/>
          <w:u w:val="none"/>
        </w:rPr>
        <w:t>1</w:t>
      </w:r>
      <w:r w:rsidR="00833B35" w:rsidRPr="00BA484B">
        <w:rPr>
          <w:rStyle w:val="af"/>
          <w:b/>
          <w:color w:val="auto"/>
          <w:u w:val="none"/>
        </w:rPr>
        <w:t xml:space="preserve">. </w:t>
      </w:r>
      <w:r w:rsidR="00D82B04" w:rsidRPr="00BA484B">
        <w:rPr>
          <w:rStyle w:val="af"/>
          <w:b/>
          <w:color w:val="auto"/>
          <w:u w:val="none"/>
        </w:rPr>
        <w:t>Состояние нормативно-правового регулирования</w:t>
      </w:r>
    </w:p>
    <w:p w:rsidR="00D82B04" w:rsidRPr="00BA484B" w:rsidRDefault="00D82B04" w:rsidP="00D82B04">
      <w:pPr>
        <w:pStyle w:val="a6"/>
        <w:ind w:left="0" w:hanging="11"/>
        <w:jc w:val="center"/>
        <w:rPr>
          <w:b/>
        </w:rPr>
      </w:pPr>
      <w:r w:rsidRPr="00BA484B">
        <w:rPr>
          <w:rStyle w:val="af"/>
          <w:b/>
          <w:color w:val="auto"/>
          <w:u w:val="none"/>
        </w:rPr>
        <w:t>для осуществления государственного контроля (надзора) в сфере транспорта и транспортной безопасности</w:t>
      </w:r>
      <w:bookmarkEnd w:id="52"/>
      <w:r w:rsidR="00782199" w:rsidRPr="00BA484B">
        <w:rPr>
          <w:b/>
        </w:rPr>
        <w:fldChar w:fldCharType="end"/>
      </w:r>
    </w:p>
    <w:p w:rsidR="00922160" w:rsidRDefault="00922160" w:rsidP="00D82B04">
      <w:pPr>
        <w:pStyle w:val="a6"/>
        <w:ind w:left="0" w:hanging="11"/>
        <w:jc w:val="center"/>
      </w:pPr>
    </w:p>
    <w:p w:rsidR="00E87E2D" w:rsidRDefault="00AB3B49" w:rsidP="00922160">
      <w:pPr>
        <w:pStyle w:val="a6"/>
        <w:ind w:left="0" w:firstLine="709"/>
      </w:pPr>
      <w:r>
        <w:t>А</w:t>
      </w:r>
      <w:r w:rsidR="00922160">
        <w:t xml:space="preserve">нализ </w:t>
      </w:r>
      <w:r w:rsidR="00922160" w:rsidRPr="00D824AC">
        <w:t>нормативн</w:t>
      </w:r>
      <w:r w:rsidR="00922160">
        <w:t>ы</w:t>
      </w:r>
      <w:r>
        <w:t>х</w:t>
      </w:r>
      <w:r w:rsidR="00922160">
        <w:t xml:space="preserve"> правовы</w:t>
      </w:r>
      <w:r>
        <w:t>х</w:t>
      </w:r>
      <w:r w:rsidR="00922160">
        <w:t xml:space="preserve"> акт</w:t>
      </w:r>
      <w:r>
        <w:t>ов</w:t>
      </w:r>
      <w:r w:rsidR="00922160">
        <w:t>, регламентирующи</w:t>
      </w:r>
      <w:r>
        <w:t>х</w:t>
      </w:r>
      <w:r w:rsidR="00922160">
        <w:t xml:space="preserve"> деятельность </w:t>
      </w:r>
      <w:r>
        <w:t xml:space="preserve">Ространснадзора </w:t>
      </w:r>
      <w:r w:rsidR="00922160">
        <w:t>и его должностных лиц, а также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w:t>
      </w:r>
      <w:r w:rsidR="00E87E2D">
        <w:t xml:space="preserve">го контроля (надзора), </w:t>
      </w:r>
      <w:r>
        <w:t>показывает</w:t>
      </w:r>
      <w:r w:rsidR="00E87E2D">
        <w:t>:</w:t>
      </w:r>
    </w:p>
    <w:p w:rsidR="000D71A6" w:rsidRDefault="00780B4A" w:rsidP="000D71A6">
      <w:pPr>
        <w:pStyle w:val="a6"/>
        <w:ind w:left="2" w:firstLine="707"/>
      </w:pPr>
      <w:r>
        <w:t>1.</w:t>
      </w:r>
      <w:r w:rsidR="00CC0915">
        <w:t> </w:t>
      </w:r>
      <w:r w:rsidRPr="00972E1A">
        <w:t>К</w:t>
      </w:r>
      <w:r w:rsidR="00CC0915" w:rsidRPr="00972E1A">
        <w:t xml:space="preserve">онтрольная (надзорная) деятельность Ространснадзора </w:t>
      </w:r>
      <w:r w:rsidR="00AB3B49" w:rsidRPr="00972E1A">
        <w:t>в основном</w:t>
      </w:r>
      <w:r w:rsidR="001B5918" w:rsidRPr="00972E1A">
        <w:t xml:space="preserve"> осуществляется в соответствии </w:t>
      </w:r>
      <w:r w:rsidR="00660B5F" w:rsidRPr="00660B5F">
        <w:t>Федеральны</w:t>
      </w:r>
      <w:r w:rsidR="00660B5F">
        <w:t>м</w:t>
      </w:r>
      <w:r w:rsidR="00660B5F" w:rsidRPr="00660B5F">
        <w:t xml:space="preserve"> закон</w:t>
      </w:r>
      <w:r w:rsidR="00660B5F">
        <w:t>ом</w:t>
      </w:r>
      <w:r w:rsidR="00660B5F" w:rsidRPr="00660B5F">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D71A6">
        <w:t>.</w:t>
      </w:r>
    </w:p>
    <w:p w:rsidR="00C72764" w:rsidRDefault="00C72764" w:rsidP="00C72764">
      <w:pPr>
        <w:pStyle w:val="a6"/>
        <w:ind w:left="2" w:firstLine="707"/>
      </w:pPr>
      <w:r>
        <w:t xml:space="preserve">2. Для проведения контрольной (надзорной) деятельности приказами Минтранса России утверждены и зарегистрированы в </w:t>
      </w:r>
      <w:r w:rsidRPr="00B7671E">
        <w:t xml:space="preserve">Минюсте России </w:t>
      </w:r>
      <w:r w:rsidRPr="00B7671E">
        <w:br/>
      </w:r>
      <w:bookmarkStart w:id="53" w:name="sub_51"/>
      <w:r w:rsidR="00F85178">
        <w:t>30</w:t>
      </w:r>
      <w:r w:rsidRPr="00B7671E">
        <w:t>административных регламента</w:t>
      </w:r>
      <w:bookmarkEnd w:id="53"/>
      <w:r w:rsidRPr="00B7671E">
        <w:t xml:space="preserve"> по предоставлению государственных услуг</w:t>
      </w:r>
      <w:r>
        <w:t xml:space="preserve">и исполнения государственных функций </w:t>
      </w:r>
      <w:r w:rsidRPr="000D71A6">
        <w:t>органами Ространснадзора</w:t>
      </w:r>
      <w:r>
        <w:t>, представлены в таблице № 1.</w:t>
      </w:r>
    </w:p>
    <w:p w:rsidR="005247DA" w:rsidRDefault="005247DA" w:rsidP="005247DA">
      <w:pPr>
        <w:jc w:val="right"/>
        <w:rPr>
          <w:sz w:val="28"/>
          <w:szCs w:val="28"/>
        </w:rPr>
      </w:pPr>
      <w:r>
        <w:rPr>
          <w:sz w:val="28"/>
          <w:szCs w:val="28"/>
        </w:rPr>
        <w:t>Таблица № 1</w:t>
      </w:r>
    </w:p>
    <w:tbl>
      <w:tblPr>
        <w:tblStyle w:val="a8"/>
        <w:tblW w:w="9747" w:type="dxa"/>
        <w:tblLayout w:type="fixed"/>
        <w:tblLook w:val="04A0" w:firstRow="1" w:lastRow="0" w:firstColumn="1" w:lastColumn="0" w:noHBand="0" w:noVBand="1"/>
      </w:tblPr>
      <w:tblGrid>
        <w:gridCol w:w="534"/>
        <w:gridCol w:w="9213"/>
      </w:tblGrid>
      <w:tr w:rsidR="00720732" w:rsidRPr="00FE7C29" w:rsidTr="00A5444E">
        <w:trPr>
          <w:tblHeader/>
        </w:trPr>
        <w:tc>
          <w:tcPr>
            <w:tcW w:w="534" w:type="dxa"/>
          </w:tcPr>
          <w:p w:rsidR="00720732" w:rsidRPr="00FE7C29" w:rsidRDefault="00720732" w:rsidP="008A7200">
            <w:pPr>
              <w:jc w:val="right"/>
            </w:pPr>
            <w:r w:rsidRPr="00FE7C29">
              <w:rPr>
                <w:b/>
              </w:rPr>
              <w:t>№пп</w:t>
            </w:r>
          </w:p>
        </w:tc>
        <w:tc>
          <w:tcPr>
            <w:tcW w:w="9213" w:type="dxa"/>
            <w:vAlign w:val="center"/>
          </w:tcPr>
          <w:p w:rsidR="00720732" w:rsidRPr="00FE7C29" w:rsidRDefault="00720732" w:rsidP="008A7200">
            <w:pPr>
              <w:jc w:val="center"/>
            </w:pPr>
            <w:r w:rsidRPr="00FE7C29">
              <w:rPr>
                <w:b/>
              </w:rPr>
              <w:t>Наименование административных регламентов по предоставлению государственных услуг и исполнения государственных функций органами Ространснадзора</w:t>
            </w:r>
          </w:p>
        </w:tc>
      </w:tr>
      <w:tr w:rsidR="00720732" w:rsidRPr="00FE7C29" w:rsidTr="00A5444E">
        <w:tc>
          <w:tcPr>
            <w:tcW w:w="534" w:type="dxa"/>
          </w:tcPr>
          <w:p w:rsidR="00720732" w:rsidRPr="00FE7C29" w:rsidRDefault="00720732" w:rsidP="006C74AF">
            <w:pPr>
              <w:pStyle w:val="a6"/>
              <w:numPr>
                <w:ilvl w:val="0"/>
                <w:numId w:val="9"/>
              </w:numPr>
              <w:ind w:left="0" w:firstLine="0"/>
              <w:jc w:val="left"/>
              <w:rPr>
                <w:sz w:val="24"/>
                <w:szCs w:val="24"/>
              </w:rPr>
            </w:pPr>
          </w:p>
        </w:tc>
        <w:tc>
          <w:tcPr>
            <w:tcW w:w="9213" w:type="dxa"/>
          </w:tcPr>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Предоставления государственной услуги по допуску российских перевозчиков к осуществлению международных автомобильных перевозок.</w:t>
            </w:r>
          </w:p>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 xml:space="preserve">Приказ Минтранса России от 18.07.2011 № </w:t>
            </w:r>
            <w:r w:rsidRPr="00727DBE">
              <w:rPr>
                <w:sz w:val="24"/>
              </w:rPr>
              <w:t>186</w:t>
            </w:r>
            <w:r w:rsidRPr="00FE7C29">
              <w:rPr>
                <w:sz w:val="24"/>
              </w:rPr>
              <w:t xml:space="preserve"> (зарегистрирован </w:t>
            </w:r>
            <w:r w:rsidRPr="00FE7C29">
              <w:rPr>
                <w:sz w:val="24"/>
              </w:rPr>
              <w:br/>
              <w:t>в Минюсте России 13.10.2011 № 22038)</w:t>
            </w:r>
          </w:p>
        </w:tc>
      </w:tr>
      <w:tr w:rsidR="00720732" w:rsidRPr="00FE7C29" w:rsidTr="00A5444E">
        <w:tc>
          <w:tcPr>
            <w:tcW w:w="534" w:type="dxa"/>
          </w:tcPr>
          <w:p w:rsidR="00720732" w:rsidRPr="00FE7C29" w:rsidRDefault="00720732" w:rsidP="006C74AF">
            <w:pPr>
              <w:pStyle w:val="a6"/>
              <w:numPr>
                <w:ilvl w:val="0"/>
                <w:numId w:val="9"/>
              </w:numPr>
              <w:ind w:left="0" w:firstLine="0"/>
              <w:jc w:val="left"/>
              <w:rPr>
                <w:sz w:val="24"/>
                <w:szCs w:val="24"/>
              </w:rPr>
            </w:pPr>
          </w:p>
        </w:tc>
        <w:tc>
          <w:tcPr>
            <w:tcW w:w="9213" w:type="dxa"/>
          </w:tcPr>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 xml:space="preserve">Исполнения государственной функции по осуществлению </w:t>
            </w:r>
            <w:r w:rsidRPr="00FE7C29">
              <w:rPr>
                <w:sz w:val="24"/>
              </w:rPr>
              <w:br/>
              <w:t>в установленном порядке весового контроля автотранспортных средств, осуществляющих грузовые перевозки.</w:t>
            </w:r>
          </w:p>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 xml:space="preserve">Приказ Минтранса России от 21.07.2011 № </w:t>
            </w:r>
            <w:r w:rsidRPr="00727DBE">
              <w:rPr>
                <w:sz w:val="24"/>
              </w:rPr>
              <w:t>193</w:t>
            </w:r>
            <w:r w:rsidRPr="00FE7C29">
              <w:rPr>
                <w:sz w:val="24"/>
              </w:rPr>
              <w:t xml:space="preserve"> (зарегистрирован </w:t>
            </w:r>
            <w:r w:rsidRPr="00FE7C29">
              <w:rPr>
                <w:sz w:val="24"/>
              </w:rPr>
              <w:br/>
              <w:t>в Минюсте России 14.11.2011 № 22292)</w:t>
            </w:r>
          </w:p>
        </w:tc>
      </w:tr>
      <w:tr w:rsidR="00720732" w:rsidRPr="00FE7C29" w:rsidTr="00A5444E">
        <w:tc>
          <w:tcPr>
            <w:tcW w:w="534" w:type="dxa"/>
          </w:tcPr>
          <w:p w:rsidR="00720732" w:rsidRPr="00FE7C29" w:rsidRDefault="00720732" w:rsidP="006C74AF">
            <w:pPr>
              <w:pStyle w:val="a6"/>
              <w:numPr>
                <w:ilvl w:val="0"/>
                <w:numId w:val="9"/>
              </w:numPr>
              <w:ind w:left="0" w:firstLine="0"/>
              <w:jc w:val="left"/>
              <w:rPr>
                <w:sz w:val="24"/>
                <w:szCs w:val="24"/>
              </w:rPr>
            </w:pPr>
          </w:p>
        </w:tc>
        <w:tc>
          <w:tcPr>
            <w:tcW w:w="9213" w:type="dxa"/>
          </w:tcPr>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Проведения проверок при осуществлении федерального государственного надзора за соблюдением законодательства Российской Федерации, в том числе международных договоров Российской Федерации об обеспечении безопасности движения и эксплуатации железнодорожного транспорта, а также промышленной безопасности на железнодорожном транспорте.</w:t>
            </w:r>
          </w:p>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 xml:space="preserve">Приказ Минтранса России от 20.10.2011 № </w:t>
            </w:r>
            <w:r w:rsidRPr="00727DBE">
              <w:rPr>
                <w:sz w:val="24"/>
              </w:rPr>
              <w:t>270</w:t>
            </w:r>
            <w:r w:rsidRPr="00FE7C29">
              <w:rPr>
                <w:sz w:val="24"/>
              </w:rPr>
              <w:t xml:space="preserve"> (зарегистрирован </w:t>
            </w:r>
            <w:r w:rsidRPr="00FE7C29">
              <w:rPr>
                <w:sz w:val="24"/>
              </w:rPr>
              <w:br/>
              <w:t>в Минюсте России 30.11.2011 № 22457)</w:t>
            </w:r>
          </w:p>
        </w:tc>
      </w:tr>
      <w:tr w:rsidR="00720732" w:rsidRPr="00FE7C29" w:rsidTr="00A5444E">
        <w:tc>
          <w:tcPr>
            <w:tcW w:w="534" w:type="dxa"/>
          </w:tcPr>
          <w:p w:rsidR="00720732" w:rsidRPr="00FE7C29" w:rsidRDefault="00720732" w:rsidP="006C74AF">
            <w:pPr>
              <w:pStyle w:val="a6"/>
              <w:numPr>
                <w:ilvl w:val="0"/>
                <w:numId w:val="9"/>
              </w:numPr>
              <w:ind w:left="0" w:firstLine="0"/>
              <w:jc w:val="left"/>
              <w:rPr>
                <w:sz w:val="24"/>
                <w:szCs w:val="24"/>
              </w:rPr>
            </w:pPr>
          </w:p>
        </w:tc>
        <w:tc>
          <w:tcPr>
            <w:tcW w:w="9213" w:type="dxa"/>
          </w:tcPr>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Проведения проверок при осуществлении федерального государственного надзора за соблюдением законодательства Российской Федерации, в том числе международных договоров Российской Федерации об обеспечении пожарной безопасности при эксплуатации железнодорожного подвижного состава.</w:t>
            </w:r>
          </w:p>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 xml:space="preserve">Приказ Минтранса России от 20.10.2011 № </w:t>
            </w:r>
            <w:r w:rsidRPr="00727DBE">
              <w:rPr>
                <w:sz w:val="24"/>
              </w:rPr>
              <w:t>271 (зарегистрирован</w:t>
            </w:r>
            <w:r w:rsidRPr="00FE7C29">
              <w:rPr>
                <w:sz w:val="24"/>
              </w:rPr>
              <w:t xml:space="preserve"> в Минюсте России 24.01.2012 № 22992)</w:t>
            </w:r>
          </w:p>
        </w:tc>
      </w:tr>
      <w:tr w:rsidR="00720732" w:rsidRPr="00FE7C29" w:rsidTr="00A5444E">
        <w:tc>
          <w:tcPr>
            <w:tcW w:w="534" w:type="dxa"/>
          </w:tcPr>
          <w:p w:rsidR="00720732" w:rsidRPr="00FE7C29" w:rsidRDefault="00720732" w:rsidP="006C74AF">
            <w:pPr>
              <w:pStyle w:val="a6"/>
              <w:numPr>
                <w:ilvl w:val="0"/>
                <w:numId w:val="9"/>
              </w:numPr>
              <w:ind w:left="0" w:firstLine="0"/>
              <w:jc w:val="left"/>
              <w:rPr>
                <w:sz w:val="24"/>
                <w:szCs w:val="24"/>
              </w:rPr>
            </w:pPr>
          </w:p>
        </w:tc>
        <w:tc>
          <w:tcPr>
            <w:tcW w:w="9213" w:type="dxa"/>
          </w:tcPr>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Проведения проверок за обеспечением транспортной безопасности.</w:t>
            </w:r>
          </w:p>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 xml:space="preserve">Приказ Минтранса России от 13.12.2011 № </w:t>
            </w:r>
            <w:r w:rsidRPr="00727DBE">
              <w:rPr>
                <w:sz w:val="24"/>
              </w:rPr>
              <w:t>313 (зарегистрирован</w:t>
            </w:r>
            <w:r w:rsidRPr="00FE7C29">
              <w:rPr>
                <w:sz w:val="24"/>
              </w:rPr>
              <w:t xml:space="preserve"> в Минюсте России 29.03.2012 № 23659)</w:t>
            </w:r>
          </w:p>
        </w:tc>
      </w:tr>
      <w:tr w:rsidR="00720732" w:rsidRPr="00FE7C29" w:rsidTr="00A5444E">
        <w:tc>
          <w:tcPr>
            <w:tcW w:w="534" w:type="dxa"/>
          </w:tcPr>
          <w:p w:rsidR="00720732" w:rsidRPr="00FE7C29" w:rsidRDefault="00720732" w:rsidP="006C74AF">
            <w:pPr>
              <w:pStyle w:val="a6"/>
              <w:numPr>
                <w:ilvl w:val="0"/>
                <w:numId w:val="9"/>
              </w:numPr>
              <w:ind w:left="0" w:firstLine="0"/>
              <w:jc w:val="left"/>
              <w:rPr>
                <w:sz w:val="24"/>
                <w:szCs w:val="24"/>
              </w:rPr>
            </w:pPr>
          </w:p>
        </w:tc>
        <w:tc>
          <w:tcPr>
            <w:tcW w:w="9213" w:type="dxa"/>
          </w:tcPr>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Предоставления государственной услуги по принятию решения о временном переводе судов под флаг иностранного государства.</w:t>
            </w:r>
          </w:p>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 xml:space="preserve">Приказ Минтранса России от 18.04.2012 </w:t>
            </w:r>
            <w:r w:rsidRPr="00727DBE">
              <w:rPr>
                <w:sz w:val="24"/>
              </w:rPr>
              <w:t>№ 101 (зарегистрирован</w:t>
            </w:r>
            <w:r w:rsidRPr="00FE7C29">
              <w:rPr>
                <w:sz w:val="24"/>
              </w:rPr>
              <w:t xml:space="preserve"> в Минюсте России 18.06.2012 № 24594)</w:t>
            </w:r>
          </w:p>
        </w:tc>
      </w:tr>
      <w:tr w:rsidR="00720732" w:rsidRPr="00FE7C29" w:rsidTr="00A5444E">
        <w:tc>
          <w:tcPr>
            <w:tcW w:w="534" w:type="dxa"/>
          </w:tcPr>
          <w:p w:rsidR="00720732" w:rsidRPr="00FE7C29" w:rsidRDefault="00720732" w:rsidP="006C74AF">
            <w:pPr>
              <w:pStyle w:val="a6"/>
              <w:numPr>
                <w:ilvl w:val="0"/>
                <w:numId w:val="9"/>
              </w:numPr>
              <w:ind w:left="0" w:firstLine="0"/>
              <w:jc w:val="left"/>
              <w:rPr>
                <w:sz w:val="24"/>
                <w:szCs w:val="24"/>
              </w:rPr>
            </w:pPr>
          </w:p>
        </w:tc>
        <w:tc>
          <w:tcPr>
            <w:tcW w:w="9213" w:type="dxa"/>
          </w:tcPr>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Проведения проверок при осуществлении федерального государственного транспортного надзора за соблюдением законодательства Российской Федерации, в том числе международных договоров в сфере гражданской авиации, аэронавигационного обслуживания пользователей воздушного пространства Российской Федерации, авиационно-космического поиска и спасания.</w:t>
            </w:r>
          </w:p>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Приказ Минтранса России от 26.04.</w:t>
            </w:r>
            <w:r w:rsidRPr="00727DBE">
              <w:rPr>
                <w:sz w:val="24"/>
              </w:rPr>
              <w:t>2012 № 114</w:t>
            </w:r>
            <w:r w:rsidRPr="00FE7C29">
              <w:rPr>
                <w:sz w:val="24"/>
              </w:rPr>
              <w:t xml:space="preserve"> (зарегистрирован в Минюсте России 16.07.2012 № 24921)</w:t>
            </w:r>
          </w:p>
        </w:tc>
      </w:tr>
      <w:tr w:rsidR="00720732" w:rsidRPr="00FE7C29" w:rsidTr="00A5444E">
        <w:tc>
          <w:tcPr>
            <w:tcW w:w="534" w:type="dxa"/>
          </w:tcPr>
          <w:p w:rsidR="00720732" w:rsidRPr="00FE7C29" w:rsidRDefault="00720732" w:rsidP="006C74AF">
            <w:pPr>
              <w:pStyle w:val="a6"/>
              <w:numPr>
                <w:ilvl w:val="0"/>
                <w:numId w:val="9"/>
              </w:numPr>
              <w:ind w:left="0" w:firstLine="0"/>
              <w:jc w:val="left"/>
              <w:rPr>
                <w:sz w:val="24"/>
                <w:szCs w:val="24"/>
              </w:rPr>
            </w:pPr>
          </w:p>
        </w:tc>
        <w:tc>
          <w:tcPr>
            <w:tcW w:w="9213" w:type="dxa"/>
          </w:tcPr>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 xml:space="preserve">Исполнения государственной функции по контролю (надзору) </w:t>
            </w:r>
            <w:r w:rsidRPr="00FE7C29">
              <w:rPr>
                <w:sz w:val="24"/>
              </w:rPr>
              <w:br/>
              <w:t>за соответствием установленным требованиям соответствующих функциональных подсистем единой государственной системы предупреждения и ликвидации чрезвычайных ситуаций.</w:t>
            </w:r>
          </w:p>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 xml:space="preserve">Приказ от 06.07.2012 </w:t>
            </w:r>
            <w:r w:rsidRPr="00727DBE">
              <w:rPr>
                <w:sz w:val="24"/>
              </w:rPr>
              <w:t>№ 195 Минтранса</w:t>
            </w:r>
            <w:r w:rsidRPr="00FE7C29">
              <w:rPr>
                <w:sz w:val="24"/>
              </w:rPr>
              <w:t xml:space="preserve"> России (зарегистрирован в Минюсте России 14.09.2012 № 25468)</w:t>
            </w:r>
          </w:p>
        </w:tc>
      </w:tr>
      <w:tr w:rsidR="00720732" w:rsidRPr="00FE7C29" w:rsidTr="00A5444E">
        <w:tc>
          <w:tcPr>
            <w:tcW w:w="534" w:type="dxa"/>
          </w:tcPr>
          <w:p w:rsidR="00720732" w:rsidRPr="00720732" w:rsidRDefault="00720732" w:rsidP="006C74AF">
            <w:pPr>
              <w:pStyle w:val="a6"/>
              <w:numPr>
                <w:ilvl w:val="0"/>
                <w:numId w:val="9"/>
              </w:numPr>
              <w:ind w:left="0" w:firstLine="0"/>
              <w:jc w:val="left"/>
              <w:rPr>
                <w:sz w:val="24"/>
                <w:szCs w:val="24"/>
              </w:rPr>
            </w:pPr>
          </w:p>
        </w:tc>
        <w:tc>
          <w:tcPr>
            <w:tcW w:w="9213" w:type="dxa"/>
          </w:tcPr>
          <w:p w:rsidR="00720732" w:rsidRPr="00720732" w:rsidRDefault="00720732" w:rsidP="00B748FF">
            <w:pPr>
              <w:autoSpaceDE w:val="0"/>
              <w:autoSpaceDN w:val="0"/>
              <w:adjustRightInd w:val="0"/>
              <w:ind w:left="28" w:firstLine="147"/>
              <w:jc w:val="both"/>
              <w:rPr>
                <w:rFonts w:eastAsiaTheme="minorHAnsi"/>
                <w:lang w:eastAsia="en-US"/>
              </w:rPr>
            </w:pPr>
            <w:r w:rsidRPr="00720732">
              <w:rPr>
                <w:rFonts w:eastAsiaTheme="minorHAnsi"/>
                <w:lang w:eastAsia="en-US"/>
              </w:rPr>
              <w:t xml:space="preserve">Исполнения государственной функции по контролю (надзору) за соблюдением юридическими лицами, индивидуальными предпринимателями законодательства Российской Федерации в сфере автомобильного транспорта и городского наземного электрического транспорта, а также на объектах транспортной инфраструктуры </w:t>
            </w:r>
          </w:p>
          <w:p w:rsidR="00720732" w:rsidRPr="00720732" w:rsidRDefault="00720732" w:rsidP="008A7200">
            <w:pPr>
              <w:autoSpaceDE w:val="0"/>
              <w:autoSpaceDN w:val="0"/>
              <w:adjustRightInd w:val="0"/>
              <w:ind w:left="28"/>
              <w:jc w:val="both"/>
              <w:rPr>
                <w:rFonts w:eastAsiaTheme="minorHAnsi"/>
                <w:lang w:eastAsia="en-US"/>
              </w:rPr>
            </w:pPr>
            <w:r w:rsidRPr="00720732">
              <w:rPr>
                <w:rFonts w:eastAsiaTheme="minorHAnsi"/>
                <w:lang w:eastAsia="en-US"/>
              </w:rPr>
              <w:t>Приказ Минтранса России от 28.12.2017 № 542 (зарегистрирован в Минюсте России 29.01.2018 № 49803)</w:t>
            </w:r>
          </w:p>
        </w:tc>
      </w:tr>
      <w:tr w:rsidR="00720732" w:rsidRPr="00FE7C29" w:rsidTr="00A5444E">
        <w:tc>
          <w:tcPr>
            <w:tcW w:w="534" w:type="dxa"/>
          </w:tcPr>
          <w:p w:rsidR="00720732" w:rsidRPr="00FE7C29" w:rsidRDefault="00720732" w:rsidP="006C74AF">
            <w:pPr>
              <w:pStyle w:val="a6"/>
              <w:numPr>
                <w:ilvl w:val="0"/>
                <w:numId w:val="9"/>
              </w:numPr>
              <w:ind w:left="0" w:firstLine="0"/>
              <w:jc w:val="left"/>
              <w:rPr>
                <w:sz w:val="24"/>
                <w:szCs w:val="24"/>
              </w:rPr>
            </w:pPr>
          </w:p>
        </w:tc>
        <w:tc>
          <w:tcPr>
            <w:tcW w:w="9213" w:type="dxa"/>
          </w:tcPr>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Исполнения государственной функции по контролю (надзору) за соблюдением законодательства Российской Федерации и международных договоров Российской Федерации о порядке осуществления международных автомобильных перевозок.</w:t>
            </w:r>
          </w:p>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 xml:space="preserve">Приказ Минтранса России от 11.07.2012 </w:t>
            </w:r>
            <w:r w:rsidRPr="00727DBE">
              <w:rPr>
                <w:sz w:val="24"/>
              </w:rPr>
              <w:t>№ 229</w:t>
            </w:r>
            <w:r w:rsidRPr="00FE7C29">
              <w:rPr>
                <w:sz w:val="24"/>
              </w:rPr>
              <w:t xml:space="preserve"> (зарегистрирован в Минюсте России 17.10.2012 № 25700)</w:t>
            </w:r>
          </w:p>
        </w:tc>
      </w:tr>
      <w:tr w:rsidR="00720732" w:rsidRPr="00FE7C29" w:rsidTr="00A5444E">
        <w:tc>
          <w:tcPr>
            <w:tcW w:w="534" w:type="dxa"/>
          </w:tcPr>
          <w:p w:rsidR="00720732" w:rsidRPr="00FE7C29" w:rsidRDefault="00720732" w:rsidP="006C74AF">
            <w:pPr>
              <w:pStyle w:val="a6"/>
              <w:numPr>
                <w:ilvl w:val="0"/>
                <w:numId w:val="9"/>
              </w:numPr>
              <w:ind w:left="0" w:firstLine="0"/>
              <w:jc w:val="left"/>
              <w:rPr>
                <w:sz w:val="24"/>
                <w:szCs w:val="24"/>
              </w:rPr>
            </w:pPr>
          </w:p>
        </w:tc>
        <w:tc>
          <w:tcPr>
            <w:tcW w:w="9213" w:type="dxa"/>
          </w:tcPr>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Исполнения государственной функции по осуществлению федерального государственного транспортного надзора за соблюдением законодательства Российской Федерации, в том числе международных договоров Российской Федерации об обеспечении пожарной безопасности при эксплуатации воздушных судов.</w:t>
            </w:r>
          </w:p>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Приказ Минтранса России от 27.07.</w:t>
            </w:r>
            <w:r w:rsidRPr="00727DBE">
              <w:rPr>
                <w:sz w:val="24"/>
              </w:rPr>
              <w:t>2012 № 281 (зарегистрирован</w:t>
            </w:r>
            <w:r w:rsidRPr="00FE7C29">
              <w:rPr>
                <w:sz w:val="24"/>
              </w:rPr>
              <w:t xml:space="preserve"> в Минюсте России 05.03.2013 № 27506)</w:t>
            </w:r>
          </w:p>
        </w:tc>
      </w:tr>
      <w:tr w:rsidR="00720732" w:rsidRPr="00FE7C29" w:rsidTr="00A5444E">
        <w:tc>
          <w:tcPr>
            <w:tcW w:w="534" w:type="dxa"/>
          </w:tcPr>
          <w:p w:rsidR="00720732" w:rsidRPr="00FE7C29" w:rsidRDefault="00720732" w:rsidP="006C74AF">
            <w:pPr>
              <w:pStyle w:val="a6"/>
              <w:numPr>
                <w:ilvl w:val="0"/>
                <w:numId w:val="9"/>
              </w:numPr>
              <w:ind w:left="0" w:firstLine="0"/>
              <w:jc w:val="left"/>
              <w:rPr>
                <w:sz w:val="24"/>
                <w:szCs w:val="24"/>
              </w:rPr>
            </w:pPr>
          </w:p>
        </w:tc>
        <w:tc>
          <w:tcPr>
            <w:tcW w:w="9213" w:type="dxa"/>
          </w:tcPr>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Исполнения государственной функции по осуществлению федерального государственного контроля (надзора) за соблюдением законодательства Российской Федерации, в том числе международных договоров Российской Феде</w:t>
            </w:r>
            <w:r>
              <w:rPr>
                <w:sz w:val="24"/>
              </w:rPr>
              <w:t xml:space="preserve">рации о торговом мореплавании, </w:t>
            </w:r>
            <w:r w:rsidRPr="00FE7C29">
              <w:rPr>
                <w:sz w:val="24"/>
              </w:rPr>
              <w:t>о внутреннем водном транспорте Российской Федерации, юридическими лицами, индивидуальными предпринимателями, осуществляющими деятельность по обеспечению безопасности мореплавания и судоходства.</w:t>
            </w:r>
          </w:p>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 xml:space="preserve">Приказ Минтранса России от 14.08.2012 </w:t>
            </w:r>
            <w:r w:rsidRPr="00727DBE">
              <w:rPr>
                <w:sz w:val="24"/>
              </w:rPr>
              <w:t>№ 307 (зарегистрирован</w:t>
            </w:r>
            <w:r w:rsidRPr="00FE7C29">
              <w:rPr>
                <w:sz w:val="24"/>
              </w:rPr>
              <w:t xml:space="preserve"> в Минюсте России 01.03.2013 № 27412)</w:t>
            </w:r>
          </w:p>
        </w:tc>
      </w:tr>
      <w:tr w:rsidR="00720732" w:rsidRPr="00FE7C29" w:rsidTr="00A5444E">
        <w:tc>
          <w:tcPr>
            <w:tcW w:w="534" w:type="dxa"/>
          </w:tcPr>
          <w:p w:rsidR="00720732" w:rsidRPr="00FE7C29" w:rsidRDefault="00720732" w:rsidP="006C74AF">
            <w:pPr>
              <w:pStyle w:val="a6"/>
              <w:numPr>
                <w:ilvl w:val="0"/>
                <w:numId w:val="9"/>
              </w:numPr>
              <w:ind w:left="0" w:firstLine="0"/>
              <w:jc w:val="left"/>
              <w:rPr>
                <w:sz w:val="24"/>
                <w:szCs w:val="24"/>
              </w:rPr>
            </w:pPr>
          </w:p>
        </w:tc>
        <w:tc>
          <w:tcPr>
            <w:tcW w:w="9213" w:type="dxa"/>
          </w:tcPr>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 xml:space="preserve">Исполнения государственной функции по осуществлению федерального государственного надзора в области безопасности судоходных гидротехнических </w:t>
            </w:r>
            <w:r w:rsidRPr="00FE7C29">
              <w:rPr>
                <w:sz w:val="24"/>
              </w:rPr>
              <w:lastRenderedPageBreak/>
              <w:t>сооружений.</w:t>
            </w:r>
          </w:p>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Приказ Минтранса России от 17.08.</w:t>
            </w:r>
            <w:r w:rsidRPr="00727DBE">
              <w:rPr>
                <w:sz w:val="24"/>
              </w:rPr>
              <w:t>2012 № 318 (</w:t>
            </w:r>
            <w:r w:rsidRPr="00FE7C29">
              <w:rPr>
                <w:sz w:val="24"/>
              </w:rPr>
              <w:t>зарегистрирован в Минюсте России 28.02.2013 № 27380)</w:t>
            </w:r>
          </w:p>
        </w:tc>
      </w:tr>
      <w:tr w:rsidR="00720732" w:rsidRPr="00FE7C29" w:rsidTr="00A5444E">
        <w:tc>
          <w:tcPr>
            <w:tcW w:w="534" w:type="dxa"/>
          </w:tcPr>
          <w:p w:rsidR="00720732" w:rsidRPr="00FE7C29" w:rsidRDefault="00720732" w:rsidP="006C74AF">
            <w:pPr>
              <w:pStyle w:val="a6"/>
              <w:numPr>
                <w:ilvl w:val="0"/>
                <w:numId w:val="9"/>
              </w:numPr>
              <w:spacing w:line="235" w:lineRule="auto"/>
              <w:ind w:left="0" w:firstLine="0"/>
              <w:jc w:val="left"/>
              <w:rPr>
                <w:sz w:val="24"/>
                <w:szCs w:val="24"/>
              </w:rPr>
            </w:pPr>
          </w:p>
        </w:tc>
        <w:tc>
          <w:tcPr>
            <w:tcW w:w="9213" w:type="dxa"/>
          </w:tcPr>
          <w:p w:rsidR="00720732" w:rsidRPr="00FE7C29" w:rsidRDefault="00720732" w:rsidP="00C72764">
            <w:pPr>
              <w:pStyle w:val="a"/>
              <w:widowControl w:val="0"/>
              <w:numPr>
                <w:ilvl w:val="0"/>
                <w:numId w:val="0"/>
              </w:numPr>
              <w:tabs>
                <w:tab w:val="left" w:pos="960"/>
              </w:tabs>
              <w:spacing w:line="235" w:lineRule="auto"/>
              <w:ind w:left="33" w:firstLine="284"/>
              <w:rPr>
                <w:sz w:val="24"/>
              </w:rPr>
            </w:pPr>
            <w:r w:rsidRPr="00FE7C29">
              <w:rPr>
                <w:sz w:val="24"/>
              </w:rPr>
              <w:t>Исполнения государственной функции осуществления федерального государственного контроля (надзора) за соблюдением порядка передачи сведений в автоматизированные централизованные базы персональных данных о пассажирах.</w:t>
            </w:r>
          </w:p>
          <w:p w:rsidR="00720732" w:rsidRPr="00FE7C29" w:rsidRDefault="00720732" w:rsidP="00C72764">
            <w:pPr>
              <w:pStyle w:val="a"/>
              <w:widowControl w:val="0"/>
              <w:numPr>
                <w:ilvl w:val="0"/>
                <w:numId w:val="0"/>
              </w:numPr>
              <w:tabs>
                <w:tab w:val="left" w:pos="960"/>
              </w:tabs>
              <w:spacing w:line="235" w:lineRule="auto"/>
              <w:ind w:left="33" w:firstLine="284"/>
              <w:rPr>
                <w:sz w:val="24"/>
              </w:rPr>
            </w:pPr>
            <w:r w:rsidRPr="00FE7C29">
              <w:rPr>
                <w:sz w:val="24"/>
              </w:rPr>
              <w:t xml:space="preserve">Приказ Минтранса России от 13.02.2013 № </w:t>
            </w:r>
            <w:r w:rsidRPr="00727DBE">
              <w:rPr>
                <w:sz w:val="24"/>
              </w:rPr>
              <w:t>35</w:t>
            </w:r>
            <w:r w:rsidRPr="00FE7C29">
              <w:rPr>
                <w:sz w:val="24"/>
              </w:rPr>
              <w:t xml:space="preserve"> (зарегистрирован </w:t>
            </w:r>
            <w:r w:rsidRPr="00FE7C29">
              <w:rPr>
                <w:sz w:val="24"/>
              </w:rPr>
              <w:br/>
              <w:t>в Минюсте России 29.05.2013 № 28568)</w:t>
            </w:r>
          </w:p>
        </w:tc>
      </w:tr>
      <w:tr w:rsidR="00720732" w:rsidRPr="00FE7C29" w:rsidTr="00A5444E">
        <w:tc>
          <w:tcPr>
            <w:tcW w:w="534" w:type="dxa"/>
          </w:tcPr>
          <w:p w:rsidR="00720732" w:rsidRPr="00FE7C29" w:rsidRDefault="00720732" w:rsidP="006C74AF">
            <w:pPr>
              <w:pStyle w:val="a6"/>
              <w:numPr>
                <w:ilvl w:val="0"/>
                <w:numId w:val="9"/>
              </w:numPr>
              <w:spacing w:line="235" w:lineRule="auto"/>
              <w:ind w:left="0" w:firstLine="0"/>
              <w:jc w:val="left"/>
              <w:rPr>
                <w:sz w:val="24"/>
                <w:szCs w:val="24"/>
              </w:rPr>
            </w:pPr>
          </w:p>
        </w:tc>
        <w:tc>
          <w:tcPr>
            <w:tcW w:w="9213" w:type="dxa"/>
          </w:tcPr>
          <w:p w:rsidR="00720732" w:rsidRPr="00FE7C29" w:rsidRDefault="00720732" w:rsidP="00C72764">
            <w:pPr>
              <w:pStyle w:val="a"/>
              <w:widowControl w:val="0"/>
              <w:numPr>
                <w:ilvl w:val="0"/>
                <w:numId w:val="0"/>
              </w:numPr>
              <w:tabs>
                <w:tab w:val="left" w:pos="960"/>
              </w:tabs>
              <w:spacing w:line="235" w:lineRule="auto"/>
              <w:ind w:left="33" w:firstLine="284"/>
              <w:rPr>
                <w:sz w:val="24"/>
              </w:rPr>
            </w:pPr>
            <w:r w:rsidRPr="00FE7C29">
              <w:rPr>
                <w:sz w:val="24"/>
              </w:rPr>
              <w:t>Предоставления государственной услуги по выдаче специальных разрешений на осуществление международных автомобильных перевозок опасных грузов.</w:t>
            </w:r>
          </w:p>
          <w:p w:rsidR="00720732" w:rsidRPr="00FE7C29" w:rsidRDefault="00720732" w:rsidP="00C72764">
            <w:pPr>
              <w:pStyle w:val="a"/>
              <w:widowControl w:val="0"/>
              <w:numPr>
                <w:ilvl w:val="0"/>
                <w:numId w:val="0"/>
              </w:numPr>
              <w:tabs>
                <w:tab w:val="left" w:pos="960"/>
              </w:tabs>
              <w:spacing w:line="235" w:lineRule="auto"/>
              <w:ind w:left="33" w:firstLine="284"/>
              <w:rPr>
                <w:sz w:val="24"/>
              </w:rPr>
            </w:pPr>
            <w:r w:rsidRPr="00FE7C29">
              <w:rPr>
                <w:sz w:val="24"/>
              </w:rPr>
              <w:t>Приказ Минтранса России от 18.02.</w:t>
            </w:r>
            <w:r w:rsidRPr="00727DBE">
              <w:rPr>
                <w:sz w:val="24"/>
              </w:rPr>
              <w:t>2013 № 52 (зарегистрирован</w:t>
            </w:r>
            <w:r w:rsidRPr="00FE7C29">
              <w:rPr>
                <w:sz w:val="24"/>
              </w:rPr>
              <w:t xml:space="preserve"> в Минюсте России 17.07.2013 № 29091)</w:t>
            </w:r>
          </w:p>
        </w:tc>
      </w:tr>
      <w:tr w:rsidR="00720732" w:rsidRPr="00FE7C29" w:rsidTr="00A5444E">
        <w:tc>
          <w:tcPr>
            <w:tcW w:w="534" w:type="dxa"/>
          </w:tcPr>
          <w:p w:rsidR="00720732" w:rsidRPr="00FE7C29" w:rsidRDefault="00720732" w:rsidP="006C74AF">
            <w:pPr>
              <w:pStyle w:val="a6"/>
              <w:numPr>
                <w:ilvl w:val="0"/>
                <w:numId w:val="9"/>
              </w:numPr>
              <w:spacing w:line="235" w:lineRule="auto"/>
              <w:ind w:left="0" w:firstLine="0"/>
              <w:jc w:val="left"/>
              <w:rPr>
                <w:sz w:val="24"/>
                <w:szCs w:val="24"/>
              </w:rPr>
            </w:pPr>
          </w:p>
        </w:tc>
        <w:tc>
          <w:tcPr>
            <w:tcW w:w="9213" w:type="dxa"/>
          </w:tcPr>
          <w:p w:rsidR="00720732" w:rsidRPr="00FE7C29" w:rsidRDefault="00720732" w:rsidP="00C72764">
            <w:pPr>
              <w:pStyle w:val="a"/>
              <w:widowControl w:val="0"/>
              <w:numPr>
                <w:ilvl w:val="0"/>
                <w:numId w:val="0"/>
              </w:numPr>
              <w:tabs>
                <w:tab w:val="left" w:pos="960"/>
              </w:tabs>
              <w:spacing w:line="235" w:lineRule="auto"/>
              <w:ind w:left="33" w:firstLine="284"/>
              <w:rPr>
                <w:sz w:val="24"/>
              </w:rPr>
            </w:pPr>
            <w:r w:rsidRPr="00FE7C29">
              <w:rPr>
                <w:sz w:val="24"/>
              </w:rPr>
              <w:t>Предоставления государственной услуги по лицензированию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720732" w:rsidRPr="00FE7C29" w:rsidRDefault="00720732" w:rsidP="00C72764">
            <w:pPr>
              <w:pStyle w:val="a"/>
              <w:widowControl w:val="0"/>
              <w:numPr>
                <w:ilvl w:val="0"/>
                <w:numId w:val="0"/>
              </w:numPr>
              <w:tabs>
                <w:tab w:val="left" w:pos="960"/>
              </w:tabs>
              <w:spacing w:line="235" w:lineRule="auto"/>
              <w:ind w:left="33" w:firstLine="284"/>
              <w:rPr>
                <w:sz w:val="24"/>
              </w:rPr>
            </w:pPr>
            <w:r w:rsidRPr="00FE7C29">
              <w:rPr>
                <w:sz w:val="24"/>
              </w:rPr>
              <w:t xml:space="preserve">Приказ Минтранса России от 29.04.2013 </w:t>
            </w:r>
            <w:r w:rsidRPr="00727DBE">
              <w:rPr>
                <w:sz w:val="24"/>
              </w:rPr>
              <w:t>№ 144 (зарегистрирован</w:t>
            </w:r>
            <w:r w:rsidRPr="00FE7C29">
              <w:rPr>
                <w:sz w:val="24"/>
              </w:rPr>
              <w:t xml:space="preserve"> в Минюсте России 10.06.2013 № 29035)</w:t>
            </w:r>
          </w:p>
        </w:tc>
      </w:tr>
      <w:tr w:rsidR="00720732" w:rsidRPr="00FE7C29" w:rsidTr="00A5444E">
        <w:tc>
          <w:tcPr>
            <w:tcW w:w="534" w:type="dxa"/>
          </w:tcPr>
          <w:p w:rsidR="00720732" w:rsidRPr="00FE7C29" w:rsidRDefault="00720732" w:rsidP="006C74AF">
            <w:pPr>
              <w:pStyle w:val="a6"/>
              <w:numPr>
                <w:ilvl w:val="0"/>
                <w:numId w:val="9"/>
              </w:numPr>
              <w:spacing w:line="235" w:lineRule="auto"/>
              <w:ind w:left="0" w:firstLine="0"/>
              <w:jc w:val="left"/>
              <w:rPr>
                <w:sz w:val="24"/>
                <w:szCs w:val="24"/>
              </w:rPr>
            </w:pPr>
          </w:p>
        </w:tc>
        <w:tc>
          <w:tcPr>
            <w:tcW w:w="9213" w:type="dxa"/>
          </w:tcPr>
          <w:p w:rsidR="00720732" w:rsidRPr="00FE7C29" w:rsidRDefault="00720732" w:rsidP="00C72764">
            <w:pPr>
              <w:pStyle w:val="a"/>
              <w:widowControl w:val="0"/>
              <w:numPr>
                <w:ilvl w:val="0"/>
                <w:numId w:val="0"/>
              </w:numPr>
              <w:tabs>
                <w:tab w:val="left" w:pos="960"/>
              </w:tabs>
              <w:spacing w:line="235" w:lineRule="auto"/>
              <w:ind w:left="33" w:firstLine="284"/>
              <w:rPr>
                <w:sz w:val="24"/>
              </w:rPr>
            </w:pPr>
            <w:r w:rsidRPr="00FE7C29">
              <w:rPr>
                <w:sz w:val="24"/>
              </w:rPr>
              <w:t>Предоставления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по перечню, утвержденному Правительством Российской Федерации.</w:t>
            </w:r>
          </w:p>
          <w:p w:rsidR="00720732" w:rsidRPr="00FE7C29" w:rsidRDefault="00720732" w:rsidP="00C72764">
            <w:pPr>
              <w:pStyle w:val="a"/>
              <w:widowControl w:val="0"/>
              <w:numPr>
                <w:ilvl w:val="0"/>
                <w:numId w:val="0"/>
              </w:numPr>
              <w:tabs>
                <w:tab w:val="left" w:pos="960"/>
              </w:tabs>
              <w:spacing w:line="235" w:lineRule="auto"/>
              <w:ind w:left="33" w:firstLine="284"/>
              <w:rPr>
                <w:sz w:val="24"/>
              </w:rPr>
            </w:pPr>
            <w:r w:rsidRPr="00FE7C29">
              <w:rPr>
                <w:sz w:val="24"/>
              </w:rPr>
              <w:t xml:space="preserve">Приказ Минтранса России от 29.04.2013 </w:t>
            </w:r>
            <w:r w:rsidRPr="00727DBE">
              <w:rPr>
                <w:sz w:val="24"/>
              </w:rPr>
              <w:t>№ 145 (зарегистрирован</w:t>
            </w:r>
            <w:r w:rsidRPr="00FE7C29">
              <w:rPr>
                <w:sz w:val="24"/>
              </w:rPr>
              <w:t xml:space="preserve"> в Минюсте России 05.07.2013 № 28990)</w:t>
            </w:r>
          </w:p>
        </w:tc>
      </w:tr>
      <w:tr w:rsidR="00720732" w:rsidRPr="00FE7C29" w:rsidTr="00A5444E">
        <w:tc>
          <w:tcPr>
            <w:tcW w:w="534" w:type="dxa"/>
          </w:tcPr>
          <w:p w:rsidR="00720732" w:rsidRPr="00FE7C29" w:rsidRDefault="00720732" w:rsidP="006C74AF">
            <w:pPr>
              <w:pStyle w:val="a6"/>
              <w:numPr>
                <w:ilvl w:val="0"/>
                <w:numId w:val="9"/>
              </w:numPr>
              <w:spacing w:line="235" w:lineRule="auto"/>
              <w:ind w:left="0" w:firstLine="0"/>
              <w:jc w:val="left"/>
              <w:rPr>
                <w:sz w:val="24"/>
                <w:szCs w:val="24"/>
              </w:rPr>
            </w:pPr>
          </w:p>
        </w:tc>
        <w:tc>
          <w:tcPr>
            <w:tcW w:w="9213" w:type="dxa"/>
          </w:tcPr>
          <w:p w:rsidR="00720732" w:rsidRPr="00FE7C29" w:rsidRDefault="00720732" w:rsidP="00C72764">
            <w:pPr>
              <w:pStyle w:val="a"/>
              <w:widowControl w:val="0"/>
              <w:numPr>
                <w:ilvl w:val="0"/>
                <w:numId w:val="0"/>
              </w:numPr>
              <w:tabs>
                <w:tab w:val="left" w:pos="960"/>
              </w:tabs>
              <w:spacing w:line="235" w:lineRule="auto"/>
              <w:ind w:left="33" w:firstLine="284"/>
              <w:rPr>
                <w:sz w:val="24"/>
              </w:rPr>
            </w:pPr>
            <w:r w:rsidRPr="00FE7C29">
              <w:rPr>
                <w:sz w:val="24"/>
              </w:rPr>
              <w:t>Предоставления государственной услуги по лицензированию деятельности по перевозкам железнодорожным транспортом пассажиров.</w:t>
            </w:r>
          </w:p>
          <w:p w:rsidR="00720732" w:rsidRPr="00FE7C29" w:rsidRDefault="00720732" w:rsidP="00C72764">
            <w:pPr>
              <w:pStyle w:val="a"/>
              <w:widowControl w:val="0"/>
              <w:numPr>
                <w:ilvl w:val="0"/>
                <w:numId w:val="0"/>
              </w:numPr>
              <w:tabs>
                <w:tab w:val="left" w:pos="960"/>
              </w:tabs>
              <w:spacing w:line="235" w:lineRule="auto"/>
              <w:ind w:left="33" w:firstLine="284"/>
              <w:rPr>
                <w:sz w:val="24"/>
              </w:rPr>
            </w:pPr>
            <w:r w:rsidRPr="00FE7C29">
              <w:rPr>
                <w:sz w:val="24"/>
              </w:rPr>
              <w:t>Приказ Минтранса России от 30.04.</w:t>
            </w:r>
            <w:r w:rsidRPr="00727DBE">
              <w:rPr>
                <w:sz w:val="24"/>
              </w:rPr>
              <w:t>2013 № 149 (зарегистрирован</w:t>
            </w:r>
            <w:r w:rsidRPr="00FE7C29">
              <w:rPr>
                <w:sz w:val="24"/>
              </w:rPr>
              <w:t xml:space="preserve"> в Минюсте России 26.11.2013 № 30466)</w:t>
            </w:r>
          </w:p>
        </w:tc>
      </w:tr>
      <w:tr w:rsidR="00720732" w:rsidRPr="00FE7C29" w:rsidTr="00A5444E">
        <w:tc>
          <w:tcPr>
            <w:tcW w:w="534" w:type="dxa"/>
          </w:tcPr>
          <w:p w:rsidR="00720732" w:rsidRPr="00FE7C29" w:rsidRDefault="00720732" w:rsidP="006C74AF">
            <w:pPr>
              <w:pStyle w:val="a6"/>
              <w:numPr>
                <w:ilvl w:val="0"/>
                <w:numId w:val="9"/>
              </w:numPr>
              <w:spacing w:line="235" w:lineRule="auto"/>
              <w:ind w:left="0" w:firstLine="0"/>
              <w:jc w:val="left"/>
              <w:rPr>
                <w:sz w:val="24"/>
                <w:szCs w:val="24"/>
              </w:rPr>
            </w:pPr>
          </w:p>
        </w:tc>
        <w:tc>
          <w:tcPr>
            <w:tcW w:w="9213" w:type="dxa"/>
          </w:tcPr>
          <w:p w:rsidR="00720732" w:rsidRPr="00FE7C29" w:rsidRDefault="00720732" w:rsidP="00C72764">
            <w:pPr>
              <w:pStyle w:val="a"/>
              <w:widowControl w:val="0"/>
              <w:numPr>
                <w:ilvl w:val="0"/>
                <w:numId w:val="0"/>
              </w:numPr>
              <w:tabs>
                <w:tab w:val="left" w:pos="960"/>
              </w:tabs>
              <w:spacing w:line="235" w:lineRule="auto"/>
              <w:ind w:left="33" w:firstLine="284"/>
              <w:rPr>
                <w:sz w:val="24"/>
              </w:rPr>
            </w:pPr>
            <w:r w:rsidRPr="00FE7C29">
              <w:rPr>
                <w:sz w:val="24"/>
              </w:rPr>
              <w:t>Предоставления государственной услуги по лицензированию деятельности по перевозкам железнодорожным транспортом опасных грузов.</w:t>
            </w:r>
          </w:p>
          <w:p w:rsidR="00720732" w:rsidRPr="00FE7C29" w:rsidRDefault="00720732" w:rsidP="00C72764">
            <w:pPr>
              <w:pStyle w:val="a"/>
              <w:widowControl w:val="0"/>
              <w:numPr>
                <w:ilvl w:val="0"/>
                <w:numId w:val="0"/>
              </w:numPr>
              <w:tabs>
                <w:tab w:val="left" w:pos="960"/>
              </w:tabs>
              <w:spacing w:line="235" w:lineRule="auto"/>
              <w:ind w:left="33" w:firstLine="284"/>
              <w:rPr>
                <w:sz w:val="24"/>
              </w:rPr>
            </w:pPr>
            <w:r w:rsidRPr="00FE7C29">
              <w:rPr>
                <w:sz w:val="24"/>
              </w:rPr>
              <w:t>Приказ Минтранса России от 30.04.</w:t>
            </w:r>
            <w:r w:rsidRPr="00727DBE">
              <w:rPr>
                <w:sz w:val="24"/>
              </w:rPr>
              <w:t>2013 № 150 (зарегистрирован</w:t>
            </w:r>
            <w:r w:rsidRPr="00FE7C29">
              <w:rPr>
                <w:sz w:val="24"/>
              </w:rPr>
              <w:t xml:space="preserve"> в Минюсте России 15.08.2013 № 29399)</w:t>
            </w:r>
          </w:p>
        </w:tc>
      </w:tr>
      <w:tr w:rsidR="00720732" w:rsidRPr="00FE7C29" w:rsidTr="00A5444E">
        <w:tc>
          <w:tcPr>
            <w:tcW w:w="534" w:type="dxa"/>
          </w:tcPr>
          <w:p w:rsidR="00720732" w:rsidRPr="00FE7C29" w:rsidRDefault="00720732" w:rsidP="006C74AF">
            <w:pPr>
              <w:pStyle w:val="a6"/>
              <w:numPr>
                <w:ilvl w:val="0"/>
                <w:numId w:val="9"/>
              </w:numPr>
              <w:spacing w:line="235" w:lineRule="auto"/>
              <w:ind w:left="0" w:firstLine="0"/>
              <w:jc w:val="left"/>
              <w:rPr>
                <w:sz w:val="24"/>
                <w:szCs w:val="24"/>
              </w:rPr>
            </w:pPr>
          </w:p>
        </w:tc>
        <w:tc>
          <w:tcPr>
            <w:tcW w:w="9213" w:type="dxa"/>
          </w:tcPr>
          <w:p w:rsidR="00720732" w:rsidRPr="00FE7C29" w:rsidRDefault="00720732" w:rsidP="00C72764">
            <w:pPr>
              <w:pStyle w:val="a"/>
              <w:widowControl w:val="0"/>
              <w:numPr>
                <w:ilvl w:val="0"/>
                <w:numId w:val="0"/>
              </w:numPr>
              <w:tabs>
                <w:tab w:val="left" w:pos="960"/>
              </w:tabs>
              <w:spacing w:line="235" w:lineRule="auto"/>
              <w:ind w:left="33" w:firstLine="284"/>
              <w:rPr>
                <w:sz w:val="24"/>
              </w:rPr>
            </w:pPr>
            <w:r w:rsidRPr="00FE7C29">
              <w:rPr>
                <w:sz w:val="24"/>
              </w:rPr>
              <w:t>Предоставления государственной услуги по лицензированию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20732" w:rsidRPr="00FE7C29" w:rsidRDefault="00720732" w:rsidP="00C72764">
            <w:pPr>
              <w:pStyle w:val="a"/>
              <w:widowControl w:val="0"/>
              <w:numPr>
                <w:ilvl w:val="0"/>
                <w:numId w:val="0"/>
              </w:numPr>
              <w:tabs>
                <w:tab w:val="left" w:pos="960"/>
              </w:tabs>
              <w:spacing w:line="235" w:lineRule="auto"/>
              <w:ind w:left="33" w:firstLine="284"/>
              <w:rPr>
                <w:sz w:val="24"/>
              </w:rPr>
            </w:pPr>
            <w:r w:rsidRPr="00FE7C29">
              <w:rPr>
                <w:sz w:val="24"/>
              </w:rPr>
              <w:t>Приказ Минтранса России от 30</w:t>
            </w:r>
            <w:r w:rsidRPr="00727DBE">
              <w:rPr>
                <w:sz w:val="24"/>
              </w:rPr>
              <w:t>.04.2013 № 152 (зарегистрирован</w:t>
            </w:r>
            <w:r w:rsidRPr="00FE7C29">
              <w:rPr>
                <w:sz w:val="24"/>
              </w:rPr>
              <w:t xml:space="preserve"> в Минюсте России </w:t>
            </w:r>
            <w:r w:rsidRPr="00720732">
              <w:rPr>
                <w:sz w:val="24"/>
              </w:rPr>
              <w:t>05.07.2013 №</w:t>
            </w:r>
            <w:r w:rsidRPr="00FE7C29">
              <w:rPr>
                <w:sz w:val="24"/>
              </w:rPr>
              <w:t> 29004)</w:t>
            </w:r>
          </w:p>
        </w:tc>
      </w:tr>
      <w:tr w:rsidR="00720732" w:rsidRPr="00FE7C29" w:rsidTr="00A5444E">
        <w:tc>
          <w:tcPr>
            <w:tcW w:w="534" w:type="dxa"/>
          </w:tcPr>
          <w:p w:rsidR="00720732" w:rsidRPr="00FE7C29" w:rsidRDefault="00720732" w:rsidP="006C74AF">
            <w:pPr>
              <w:pStyle w:val="a6"/>
              <w:numPr>
                <w:ilvl w:val="0"/>
                <w:numId w:val="9"/>
              </w:numPr>
              <w:spacing w:line="235" w:lineRule="auto"/>
              <w:ind w:left="0" w:firstLine="0"/>
              <w:jc w:val="left"/>
              <w:rPr>
                <w:sz w:val="24"/>
                <w:szCs w:val="24"/>
              </w:rPr>
            </w:pPr>
          </w:p>
        </w:tc>
        <w:tc>
          <w:tcPr>
            <w:tcW w:w="9213" w:type="dxa"/>
          </w:tcPr>
          <w:p w:rsidR="00720732" w:rsidRPr="00727DBE" w:rsidRDefault="00720732" w:rsidP="00C72764">
            <w:pPr>
              <w:pStyle w:val="a"/>
              <w:widowControl w:val="0"/>
              <w:numPr>
                <w:ilvl w:val="0"/>
                <w:numId w:val="0"/>
              </w:numPr>
              <w:tabs>
                <w:tab w:val="left" w:pos="960"/>
              </w:tabs>
              <w:spacing w:line="235" w:lineRule="auto"/>
              <w:ind w:left="33" w:firstLine="284"/>
              <w:rPr>
                <w:sz w:val="24"/>
              </w:rPr>
            </w:pPr>
            <w:r w:rsidRPr="00FE7C29">
              <w:rPr>
                <w:sz w:val="24"/>
              </w:rPr>
              <w:t xml:space="preserve">Исполнения государственной функции по осуществлению федерального государственного контроля (надзора) за соблюдением законодательства Российской Федерации, в том числе международных договоров Российской Федерации об обеспечении пожарной безопасности при эксплуатации морских судов, судов внутреннего водного и смешанного (река-море) плавания, </w:t>
            </w:r>
            <w:r w:rsidRPr="00727DBE">
              <w:rPr>
                <w:sz w:val="24"/>
              </w:rPr>
              <w:t>иных плавучих объектов.</w:t>
            </w:r>
          </w:p>
          <w:p w:rsidR="00720732" w:rsidRPr="00FE7C29" w:rsidRDefault="00720732" w:rsidP="00C72764">
            <w:pPr>
              <w:pStyle w:val="a"/>
              <w:widowControl w:val="0"/>
              <w:numPr>
                <w:ilvl w:val="0"/>
                <w:numId w:val="0"/>
              </w:numPr>
              <w:tabs>
                <w:tab w:val="left" w:pos="960"/>
              </w:tabs>
              <w:spacing w:line="235" w:lineRule="auto"/>
              <w:ind w:left="33" w:firstLine="284"/>
              <w:rPr>
                <w:sz w:val="24"/>
              </w:rPr>
            </w:pPr>
            <w:r w:rsidRPr="00727DBE">
              <w:rPr>
                <w:sz w:val="24"/>
              </w:rPr>
              <w:t>Приказ Минтранса России от 30.04.2013 № 154</w:t>
            </w:r>
            <w:r w:rsidRPr="00FE7C29">
              <w:rPr>
                <w:sz w:val="24"/>
              </w:rPr>
              <w:t xml:space="preserve"> (зарегистрирован </w:t>
            </w:r>
            <w:r w:rsidRPr="00FE7C29">
              <w:rPr>
                <w:sz w:val="24"/>
              </w:rPr>
              <w:br/>
              <w:t>в Минюсте России 12.08.2013 № 29358)</w:t>
            </w:r>
          </w:p>
        </w:tc>
      </w:tr>
      <w:tr w:rsidR="00720732" w:rsidRPr="00FE7C29" w:rsidTr="00A5444E">
        <w:tc>
          <w:tcPr>
            <w:tcW w:w="534" w:type="dxa"/>
          </w:tcPr>
          <w:p w:rsidR="00720732" w:rsidRPr="00FE7C29" w:rsidRDefault="00720732" w:rsidP="006C74AF">
            <w:pPr>
              <w:pStyle w:val="a6"/>
              <w:numPr>
                <w:ilvl w:val="0"/>
                <w:numId w:val="9"/>
              </w:numPr>
              <w:spacing w:line="235" w:lineRule="auto"/>
              <w:ind w:left="0" w:firstLine="0"/>
              <w:jc w:val="left"/>
              <w:rPr>
                <w:sz w:val="24"/>
                <w:szCs w:val="24"/>
              </w:rPr>
            </w:pPr>
          </w:p>
        </w:tc>
        <w:tc>
          <w:tcPr>
            <w:tcW w:w="9213" w:type="dxa"/>
          </w:tcPr>
          <w:p w:rsidR="00720732" w:rsidRDefault="00720732" w:rsidP="00C72764">
            <w:pPr>
              <w:pStyle w:val="a"/>
              <w:widowControl w:val="0"/>
              <w:numPr>
                <w:ilvl w:val="0"/>
                <w:numId w:val="0"/>
              </w:numPr>
              <w:tabs>
                <w:tab w:val="left" w:pos="960"/>
              </w:tabs>
              <w:spacing w:line="235" w:lineRule="auto"/>
              <w:ind w:left="33" w:firstLine="284"/>
              <w:rPr>
                <w:sz w:val="24"/>
              </w:rPr>
            </w:pPr>
            <w:r>
              <w:rPr>
                <w:sz w:val="24"/>
              </w:rPr>
              <w:t>И</w:t>
            </w:r>
            <w:r w:rsidRPr="0069405B">
              <w:rPr>
                <w:sz w:val="24"/>
              </w:rPr>
              <w:t>сполнения государственной функции по надзору за обеспечением сохранности автомобильных дорог федерального значения</w:t>
            </w:r>
            <w:r>
              <w:rPr>
                <w:sz w:val="24"/>
              </w:rPr>
              <w:t>.</w:t>
            </w:r>
          </w:p>
          <w:p w:rsidR="00720732" w:rsidRPr="00FE7C29" w:rsidRDefault="00720732" w:rsidP="00C72764">
            <w:pPr>
              <w:pStyle w:val="a"/>
              <w:widowControl w:val="0"/>
              <w:numPr>
                <w:ilvl w:val="0"/>
                <w:numId w:val="0"/>
              </w:numPr>
              <w:tabs>
                <w:tab w:val="left" w:pos="960"/>
              </w:tabs>
              <w:spacing w:line="235" w:lineRule="auto"/>
              <w:ind w:left="33" w:firstLine="284"/>
              <w:rPr>
                <w:sz w:val="24"/>
              </w:rPr>
            </w:pPr>
            <w:r w:rsidRPr="00FE7C29">
              <w:rPr>
                <w:sz w:val="24"/>
              </w:rPr>
              <w:t xml:space="preserve">Приказ Минтранса России от </w:t>
            </w:r>
            <w:r>
              <w:rPr>
                <w:sz w:val="24"/>
              </w:rPr>
              <w:t>10</w:t>
            </w:r>
            <w:r w:rsidRPr="00FE7C29">
              <w:rPr>
                <w:sz w:val="24"/>
              </w:rPr>
              <w:t>.0</w:t>
            </w:r>
            <w:r>
              <w:rPr>
                <w:sz w:val="24"/>
              </w:rPr>
              <w:t>5</w:t>
            </w:r>
            <w:r w:rsidRPr="00FE7C29">
              <w:rPr>
                <w:sz w:val="24"/>
              </w:rPr>
              <w:t>.201</w:t>
            </w:r>
            <w:r>
              <w:rPr>
                <w:sz w:val="24"/>
              </w:rPr>
              <w:t>7</w:t>
            </w:r>
            <w:r w:rsidRPr="00FE7C29">
              <w:rPr>
                <w:sz w:val="24"/>
              </w:rPr>
              <w:t xml:space="preserve"> № </w:t>
            </w:r>
            <w:r>
              <w:rPr>
                <w:sz w:val="24"/>
              </w:rPr>
              <w:t>184</w:t>
            </w:r>
            <w:r w:rsidRPr="00FE7C29">
              <w:rPr>
                <w:sz w:val="24"/>
              </w:rPr>
              <w:t xml:space="preserve"> (зарегистрирован в Минюсте </w:t>
            </w:r>
            <w:r w:rsidRPr="00FE7C29">
              <w:rPr>
                <w:sz w:val="24"/>
              </w:rPr>
              <w:lastRenderedPageBreak/>
              <w:t xml:space="preserve">России </w:t>
            </w:r>
            <w:r w:rsidRPr="0069405B">
              <w:rPr>
                <w:sz w:val="24"/>
              </w:rPr>
              <w:t>02.08.2017 № 47632</w:t>
            </w:r>
            <w:r w:rsidRPr="00FE7C29">
              <w:rPr>
                <w:sz w:val="24"/>
              </w:rPr>
              <w:t>)</w:t>
            </w:r>
          </w:p>
        </w:tc>
      </w:tr>
      <w:tr w:rsidR="00720732" w:rsidRPr="00FE7C29" w:rsidTr="00A5444E">
        <w:tc>
          <w:tcPr>
            <w:tcW w:w="534" w:type="dxa"/>
          </w:tcPr>
          <w:p w:rsidR="00720732" w:rsidRPr="00FE7C29" w:rsidRDefault="00720732" w:rsidP="006C74AF">
            <w:pPr>
              <w:pStyle w:val="a6"/>
              <w:numPr>
                <w:ilvl w:val="0"/>
                <w:numId w:val="9"/>
              </w:numPr>
              <w:spacing w:line="235" w:lineRule="auto"/>
              <w:ind w:left="0" w:firstLine="0"/>
              <w:jc w:val="left"/>
              <w:rPr>
                <w:sz w:val="24"/>
                <w:szCs w:val="24"/>
              </w:rPr>
            </w:pPr>
          </w:p>
        </w:tc>
        <w:tc>
          <w:tcPr>
            <w:tcW w:w="9213" w:type="dxa"/>
          </w:tcPr>
          <w:p w:rsidR="00720732" w:rsidRPr="00FE7C29" w:rsidRDefault="00720732" w:rsidP="00C72764">
            <w:pPr>
              <w:pStyle w:val="a"/>
              <w:widowControl w:val="0"/>
              <w:numPr>
                <w:ilvl w:val="0"/>
                <w:numId w:val="0"/>
              </w:numPr>
              <w:tabs>
                <w:tab w:val="left" w:pos="960"/>
              </w:tabs>
              <w:spacing w:line="235" w:lineRule="auto"/>
              <w:ind w:left="33" w:firstLine="284"/>
              <w:rPr>
                <w:sz w:val="24"/>
              </w:rPr>
            </w:pPr>
            <w:r w:rsidRPr="00FE7C29">
              <w:rPr>
                <w:sz w:val="24"/>
              </w:rPr>
              <w:t>Предоставления государственной услуги по лицензированию деятельности по перевозкам внутренним водным транспортом, морским транспортом опасных грузов.</w:t>
            </w:r>
          </w:p>
          <w:p w:rsidR="00720732" w:rsidRPr="00FE7C29" w:rsidRDefault="00720732" w:rsidP="00C72764">
            <w:pPr>
              <w:pStyle w:val="a"/>
              <w:widowControl w:val="0"/>
              <w:numPr>
                <w:ilvl w:val="0"/>
                <w:numId w:val="0"/>
              </w:numPr>
              <w:tabs>
                <w:tab w:val="left" w:pos="960"/>
              </w:tabs>
              <w:spacing w:line="235" w:lineRule="auto"/>
              <w:ind w:left="33" w:firstLine="284"/>
              <w:rPr>
                <w:sz w:val="24"/>
              </w:rPr>
            </w:pPr>
            <w:r w:rsidRPr="00FE7C29">
              <w:rPr>
                <w:sz w:val="24"/>
              </w:rPr>
              <w:t>Приказ Минтранса России от 30.04.</w:t>
            </w:r>
            <w:r w:rsidRPr="00727DBE">
              <w:rPr>
                <w:sz w:val="24"/>
              </w:rPr>
              <w:t>2013 № 156 (зарегистрирован</w:t>
            </w:r>
            <w:r w:rsidRPr="00FE7C29">
              <w:rPr>
                <w:sz w:val="24"/>
              </w:rPr>
              <w:t xml:space="preserve"> в Минюсте России 05.06.2013 № 28684)</w:t>
            </w:r>
          </w:p>
        </w:tc>
      </w:tr>
      <w:tr w:rsidR="00720732" w:rsidRPr="00FE7C29" w:rsidTr="00A5444E">
        <w:tc>
          <w:tcPr>
            <w:tcW w:w="534" w:type="dxa"/>
          </w:tcPr>
          <w:p w:rsidR="00720732" w:rsidRPr="00FE7C29" w:rsidRDefault="00720732" w:rsidP="006C74AF">
            <w:pPr>
              <w:pStyle w:val="a6"/>
              <w:numPr>
                <w:ilvl w:val="0"/>
                <w:numId w:val="9"/>
              </w:numPr>
              <w:ind w:left="0" w:firstLine="0"/>
              <w:jc w:val="left"/>
              <w:rPr>
                <w:sz w:val="24"/>
                <w:szCs w:val="24"/>
              </w:rPr>
            </w:pPr>
          </w:p>
        </w:tc>
        <w:tc>
          <w:tcPr>
            <w:tcW w:w="9213" w:type="dxa"/>
          </w:tcPr>
          <w:p w:rsidR="00720732" w:rsidRPr="00727DBE" w:rsidRDefault="00720732" w:rsidP="008A7200">
            <w:pPr>
              <w:pStyle w:val="a"/>
              <w:widowControl w:val="0"/>
              <w:numPr>
                <w:ilvl w:val="0"/>
                <w:numId w:val="0"/>
              </w:numPr>
              <w:tabs>
                <w:tab w:val="left" w:pos="960"/>
              </w:tabs>
              <w:spacing w:line="240" w:lineRule="auto"/>
              <w:ind w:left="33" w:firstLine="284"/>
              <w:rPr>
                <w:sz w:val="24"/>
              </w:rPr>
            </w:pPr>
            <w:r w:rsidRPr="00FE7C29">
              <w:rPr>
                <w:sz w:val="24"/>
              </w:rPr>
              <w:t xml:space="preserve">Предоставления государственной услуги по лицензированию деятельности по перевозкам </w:t>
            </w:r>
            <w:r w:rsidRPr="00727DBE">
              <w:rPr>
                <w:sz w:val="24"/>
              </w:rPr>
              <w:t>внутренним водным транспортом, морским транспортом пассажиров.</w:t>
            </w:r>
          </w:p>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727DBE">
              <w:rPr>
                <w:sz w:val="24"/>
              </w:rPr>
              <w:t>Приказ Минтранса России от 30.04.2013 № 158 (зарегистрирован</w:t>
            </w:r>
            <w:r w:rsidRPr="00FE7C29">
              <w:rPr>
                <w:sz w:val="24"/>
              </w:rPr>
              <w:t xml:space="preserve"> в Минюсте России 22.07.2013 № 29120)</w:t>
            </w:r>
          </w:p>
        </w:tc>
      </w:tr>
      <w:tr w:rsidR="00720732" w:rsidRPr="00FE7C29" w:rsidTr="00A5444E">
        <w:tc>
          <w:tcPr>
            <w:tcW w:w="534" w:type="dxa"/>
          </w:tcPr>
          <w:p w:rsidR="00720732" w:rsidRPr="00FE7C29" w:rsidRDefault="00720732" w:rsidP="006C74AF">
            <w:pPr>
              <w:pStyle w:val="a6"/>
              <w:numPr>
                <w:ilvl w:val="0"/>
                <w:numId w:val="9"/>
              </w:numPr>
              <w:ind w:left="0" w:firstLine="0"/>
              <w:jc w:val="left"/>
              <w:rPr>
                <w:sz w:val="24"/>
                <w:szCs w:val="24"/>
              </w:rPr>
            </w:pPr>
          </w:p>
        </w:tc>
        <w:tc>
          <w:tcPr>
            <w:tcW w:w="9213" w:type="dxa"/>
          </w:tcPr>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Предоставления государственной услуги по лицензированию погрузочно-разгрузочной деятельности применительно к опасным грузам на внутреннем водном транспорте, в морских портах.</w:t>
            </w:r>
          </w:p>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 xml:space="preserve">Приказ Минтранса России от 30.04.2013 </w:t>
            </w:r>
            <w:r w:rsidRPr="00727DBE">
              <w:rPr>
                <w:sz w:val="24"/>
              </w:rPr>
              <w:t>№ 160 (зарегистрирован</w:t>
            </w:r>
            <w:r w:rsidRPr="00FE7C29">
              <w:rPr>
                <w:sz w:val="24"/>
              </w:rPr>
              <w:t xml:space="preserve"> в Минюсте России 05.06.2013 № 28685)</w:t>
            </w:r>
          </w:p>
        </w:tc>
      </w:tr>
      <w:tr w:rsidR="00720732" w:rsidRPr="00FE7C29" w:rsidTr="00A5444E">
        <w:tc>
          <w:tcPr>
            <w:tcW w:w="534" w:type="dxa"/>
          </w:tcPr>
          <w:p w:rsidR="00720732" w:rsidRPr="001D06FD" w:rsidRDefault="00720732" w:rsidP="006C74AF">
            <w:pPr>
              <w:pStyle w:val="a6"/>
              <w:numPr>
                <w:ilvl w:val="0"/>
                <w:numId w:val="9"/>
              </w:numPr>
              <w:ind w:left="0" w:firstLine="0"/>
              <w:jc w:val="left"/>
              <w:rPr>
                <w:sz w:val="24"/>
                <w:szCs w:val="24"/>
              </w:rPr>
            </w:pPr>
          </w:p>
        </w:tc>
        <w:tc>
          <w:tcPr>
            <w:tcW w:w="9213" w:type="dxa"/>
          </w:tcPr>
          <w:p w:rsidR="00720732" w:rsidRPr="001D06FD" w:rsidRDefault="00720732" w:rsidP="008A7200">
            <w:pPr>
              <w:pStyle w:val="a"/>
              <w:widowControl w:val="0"/>
              <w:numPr>
                <w:ilvl w:val="0"/>
                <w:numId w:val="0"/>
              </w:numPr>
              <w:tabs>
                <w:tab w:val="left" w:pos="960"/>
              </w:tabs>
              <w:spacing w:line="240" w:lineRule="auto"/>
              <w:ind w:left="33" w:firstLine="284"/>
              <w:rPr>
                <w:sz w:val="24"/>
              </w:rPr>
            </w:pPr>
            <w:r w:rsidRPr="001D06FD">
              <w:rPr>
                <w:sz w:val="24"/>
              </w:rPr>
              <w:t>Предоставления государственной услуги по лицензированию деятельности по ремонту авиационной техники гражданской авиации при ее эксплуатации, осуществляемому организациями по техническому обслуживанию и ремонту, в том числе среднему и текущему ремонту, разборке, сборке, настройке, установке и испытанию, оценке технического состояния, дефектации изделий при ремонте авиационной техники.</w:t>
            </w:r>
          </w:p>
          <w:p w:rsidR="00720732" w:rsidRPr="001D06FD" w:rsidRDefault="00720732" w:rsidP="008A7200">
            <w:pPr>
              <w:pStyle w:val="a"/>
              <w:widowControl w:val="0"/>
              <w:numPr>
                <w:ilvl w:val="0"/>
                <w:numId w:val="0"/>
              </w:numPr>
              <w:tabs>
                <w:tab w:val="left" w:pos="960"/>
              </w:tabs>
              <w:spacing w:line="240" w:lineRule="auto"/>
              <w:ind w:left="33" w:firstLine="284"/>
              <w:rPr>
                <w:sz w:val="24"/>
              </w:rPr>
            </w:pPr>
            <w:r w:rsidRPr="001D06FD">
              <w:rPr>
                <w:sz w:val="24"/>
              </w:rPr>
              <w:t>Приказ Минтранса России от 07.05.</w:t>
            </w:r>
            <w:r w:rsidRPr="00727DBE">
              <w:rPr>
                <w:sz w:val="24"/>
              </w:rPr>
              <w:t>2013 № 177 (зарегистрирован</w:t>
            </w:r>
            <w:r w:rsidRPr="001D06FD">
              <w:rPr>
                <w:sz w:val="24"/>
              </w:rPr>
              <w:t xml:space="preserve"> в Минюсте России 12.08.2013 № 29361).</w:t>
            </w:r>
          </w:p>
          <w:p w:rsidR="00720732" w:rsidRPr="001D06FD" w:rsidRDefault="00720732" w:rsidP="008A7200">
            <w:pPr>
              <w:pStyle w:val="a"/>
              <w:widowControl w:val="0"/>
              <w:numPr>
                <w:ilvl w:val="0"/>
                <w:numId w:val="0"/>
              </w:numPr>
              <w:tabs>
                <w:tab w:val="left" w:pos="960"/>
              </w:tabs>
              <w:spacing w:line="240" w:lineRule="auto"/>
              <w:ind w:left="33" w:firstLine="284"/>
              <w:rPr>
                <w:sz w:val="24"/>
              </w:rPr>
            </w:pPr>
            <w:r w:rsidRPr="001D06FD">
              <w:rPr>
                <w:sz w:val="24"/>
              </w:rPr>
              <w:t xml:space="preserve">Примечание: Приказ Минтранса России от 07.05.2013 № 177 не отменён, но Ространснадзор не </w:t>
            </w:r>
            <w:r>
              <w:rPr>
                <w:sz w:val="24"/>
              </w:rPr>
              <w:t>предоставляет</w:t>
            </w:r>
            <w:r w:rsidR="005D71C9" w:rsidRPr="005D71C9">
              <w:rPr>
                <w:sz w:val="24"/>
              </w:rPr>
              <w:t xml:space="preserve"> </w:t>
            </w:r>
            <w:r>
              <w:rPr>
                <w:sz w:val="24"/>
              </w:rPr>
              <w:t>указанную государственную услугу.</w:t>
            </w:r>
          </w:p>
        </w:tc>
      </w:tr>
      <w:tr w:rsidR="00720732" w:rsidRPr="00FE7C29" w:rsidTr="00A5444E">
        <w:tc>
          <w:tcPr>
            <w:tcW w:w="534" w:type="dxa"/>
          </w:tcPr>
          <w:p w:rsidR="00720732" w:rsidRPr="00FE7C29" w:rsidRDefault="00720732" w:rsidP="006C74AF">
            <w:pPr>
              <w:pStyle w:val="a6"/>
              <w:numPr>
                <w:ilvl w:val="0"/>
                <w:numId w:val="9"/>
              </w:numPr>
              <w:ind w:left="0" w:firstLine="0"/>
              <w:jc w:val="left"/>
              <w:rPr>
                <w:sz w:val="24"/>
                <w:szCs w:val="24"/>
              </w:rPr>
            </w:pPr>
          </w:p>
        </w:tc>
        <w:tc>
          <w:tcPr>
            <w:tcW w:w="9213" w:type="dxa"/>
          </w:tcPr>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Предоставления государственной услуги по лицензированию погрузочно-разгрузочной деятельности применительно к опасным грузам на железнодорожном транспорте.</w:t>
            </w:r>
          </w:p>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 xml:space="preserve">Приказ Минтранса России от 31.01.2014 </w:t>
            </w:r>
            <w:r w:rsidRPr="00727DBE">
              <w:rPr>
                <w:sz w:val="24"/>
              </w:rPr>
              <w:t>№ 27 (зарегистрирован</w:t>
            </w:r>
            <w:r w:rsidRPr="00FE7C29">
              <w:rPr>
                <w:sz w:val="24"/>
              </w:rPr>
              <w:t xml:space="preserve"> в Минюсте России 06.06.2014 № 32606)</w:t>
            </w:r>
          </w:p>
        </w:tc>
      </w:tr>
      <w:tr w:rsidR="00720732" w:rsidRPr="00FE7C29" w:rsidTr="00A5444E">
        <w:tc>
          <w:tcPr>
            <w:tcW w:w="534" w:type="dxa"/>
          </w:tcPr>
          <w:p w:rsidR="00720732" w:rsidRPr="00FE7C29" w:rsidRDefault="00720732" w:rsidP="006C74AF">
            <w:pPr>
              <w:pStyle w:val="a6"/>
              <w:numPr>
                <w:ilvl w:val="0"/>
                <w:numId w:val="9"/>
              </w:numPr>
              <w:ind w:left="0" w:firstLine="0"/>
              <w:jc w:val="left"/>
              <w:rPr>
                <w:sz w:val="24"/>
                <w:szCs w:val="24"/>
              </w:rPr>
            </w:pPr>
          </w:p>
        </w:tc>
        <w:tc>
          <w:tcPr>
            <w:tcW w:w="9213" w:type="dxa"/>
          </w:tcPr>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Предоставления государственной услуги по выдаче специального разрешения на движение по автомобильным дорогам транспортного средства, осуществляющего перевозку опасных грузов</w:t>
            </w:r>
            <w:r>
              <w:rPr>
                <w:sz w:val="24"/>
              </w:rPr>
              <w:t>.</w:t>
            </w:r>
          </w:p>
          <w:p w:rsidR="00720732" w:rsidRPr="00FE7C29" w:rsidRDefault="00720732" w:rsidP="008A7200">
            <w:pPr>
              <w:pStyle w:val="a"/>
              <w:widowControl w:val="0"/>
              <w:numPr>
                <w:ilvl w:val="0"/>
                <w:numId w:val="0"/>
              </w:numPr>
              <w:tabs>
                <w:tab w:val="left" w:pos="960"/>
              </w:tabs>
              <w:spacing w:line="240" w:lineRule="auto"/>
              <w:ind w:left="33" w:firstLine="284"/>
              <w:rPr>
                <w:sz w:val="24"/>
              </w:rPr>
            </w:pPr>
            <w:r w:rsidRPr="00FE7C29">
              <w:rPr>
                <w:sz w:val="24"/>
              </w:rPr>
              <w:t xml:space="preserve">Приказ Минтранса России от 23.11.2016 </w:t>
            </w:r>
            <w:r w:rsidRPr="007D44FD">
              <w:rPr>
                <w:sz w:val="24"/>
              </w:rPr>
              <w:t>№ 358</w:t>
            </w:r>
            <w:r w:rsidRPr="00FE7C29">
              <w:rPr>
                <w:sz w:val="24"/>
              </w:rPr>
              <w:t xml:space="preserve"> (зарегистрирован в Минюсте России 15.02.2017 № 45647)</w:t>
            </w:r>
          </w:p>
        </w:tc>
      </w:tr>
      <w:tr w:rsidR="00720732" w:rsidRPr="00FE7C29" w:rsidTr="00A5444E">
        <w:tc>
          <w:tcPr>
            <w:tcW w:w="534" w:type="dxa"/>
          </w:tcPr>
          <w:p w:rsidR="00720732" w:rsidRPr="00FE7C29" w:rsidRDefault="00720732" w:rsidP="006C74AF">
            <w:pPr>
              <w:pStyle w:val="a6"/>
              <w:numPr>
                <w:ilvl w:val="0"/>
                <w:numId w:val="9"/>
              </w:numPr>
              <w:ind w:left="0" w:firstLine="0"/>
              <w:jc w:val="left"/>
              <w:rPr>
                <w:sz w:val="24"/>
                <w:szCs w:val="24"/>
              </w:rPr>
            </w:pPr>
          </w:p>
        </w:tc>
        <w:tc>
          <w:tcPr>
            <w:tcW w:w="9213" w:type="dxa"/>
          </w:tcPr>
          <w:p w:rsidR="00720732" w:rsidRDefault="00720732" w:rsidP="008A7200">
            <w:pPr>
              <w:pStyle w:val="a"/>
              <w:widowControl w:val="0"/>
              <w:numPr>
                <w:ilvl w:val="0"/>
                <w:numId w:val="0"/>
              </w:numPr>
              <w:tabs>
                <w:tab w:val="left" w:pos="960"/>
              </w:tabs>
              <w:spacing w:line="240" w:lineRule="auto"/>
              <w:ind w:left="33" w:firstLine="284"/>
              <w:rPr>
                <w:sz w:val="24"/>
              </w:rPr>
            </w:pPr>
            <w:r w:rsidRPr="00020A6D">
              <w:rPr>
                <w:sz w:val="24"/>
              </w:rPr>
              <w:t>Предоставления государственной услуги по выдаче разрешений компетентного органа на перевозку опасных грузов, на отнесение опасных веществ и изделий к номерам ООН, на применение отгрузочного наименования и классификационного кода опасных веществ и изделий, а также на применение тары при перевозке опасных грузов автомобильным транспортом, содержащих условия перевозки опасных грузов</w:t>
            </w:r>
            <w:r>
              <w:rPr>
                <w:sz w:val="24"/>
              </w:rPr>
              <w:t>.</w:t>
            </w:r>
          </w:p>
          <w:p w:rsidR="00720732" w:rsidRPr="0049690D" w:rsidRDefault="00720732" w:rsidP="008A7200">
            <w:pPr>
              <w:pStyle w:val="a"/>
              <w:widowControl w:val="0"/>
              <w:numPr>
                <w:ilvl w:val="0"/>
                <w:numId w:val="0"/>
              </w:numPr>
              <w:tabs>
                <w:tab w:val="left" w:pos="960"/>
              </w:tabs>
              <w:spacing w:line="240" w:lineRule="auto"/>
              <w:ind w:left="33" w:firstLine="284"/>
              <w:rPr>
                <w:sz w:val="24"/>
              </w:rPr>
            </w:pPr>
            <w:r w:rsidRPr="00FE7C29">
              <w:rPr>
                <w:sz w:val="24"/>
              </w:rPr>
              <w:t xml:space="preserve">Приказ Минтранса России от </w:t>
            </w:r>
            <w:r>
              <w:rPr>
                <w:sz w:val="24"/>
              </w:rPr>
              <w:t>23</w:t>
            </w:r>
            <w:r w:rsidRPr="00FE7C29">
              <w:rPr>
                <w:sz w:val="24"/>
              </w:rPr>
              <w:t>.</w:t>
            </w:r>
            <w:r>
              <w:rPr>
                <w:sz w:val="24"/>
              </w:rPr>
              <w:t>1</w:t>
            </w:r>
            <w:r w:rsidRPr="00FE7C29">
              <w:rPr>
                <w:sz w:val="24"/>
              </w:rPr>
              <w:t>1.201</w:t>
            </w:r>
            <w:r>
              <w:rPr>
                <w:sz w:val="24"/>
              </w:rPr>
              <w:t>6</w:t>
            </w:r>
            <w:r w:rsidRPr="007D44FD">
              <w:rPr>
                <w:sz w:val="24"/>
              </w:rPr>
              <w:t>№ 359 (зарегистрирован</w:t>
            </w:r>
            <w:r w:rsidRPr="00FE7C29">
              <w:rPr>
                <w:sz w:val="24"/>
              </w:rPr>
              <w:t xml:space="preserve"> в Минюсте России </w:t>
            </w:r>
            <w:r w:rsidRPr="00020A6D">
              <w:rPr>
                <w:sz w:val="24"/>
              </w:rPr>
              <w:t>07.04.2017 № 46298)</w:t>
            </w:r>
          </w:p>
        </w:tc>
      </w:tr>
      <w:tr w:rsidR="00720732" w:rsidRPr="00FE7C29" w:rsidTr="00A5444E">
        <w:tc>
          <w:tcPr>
            <w:tcW w:w="534" w:type="dxa"/>
          </w:tcPr>
          <w:p w:rsidR="00720732" w:rsidRPr="00FE7C29" w:rsidRDefault="00720732" w:rsidP="006C74AF">
            <w:pPr>
              <w:pStyle w:val="a6"/>
              <w:numPr>
                <w:ilvl w:val="0"/>
                <w:numId w:val="9"/>
              </w:numPr>
              <w:ind w:left="0" w:firstLine="0"/>
              <w:jc w:val="left"/>
              <w:rPr>
                <w:sz w:val="24"/>
                <w:szCs w:val="24"/>
              </w:rPr>
            </w:pPr>
          </w:p>
        </w:tc>
        <w:tc>
          <w:tcPr>
            <w:tcW w:w="9213" w:type="dxa"/>
          </w:tcPr>
          <w:p w:rsidR="00720732" w:rsidRDefault="00720732" w:rsidP="008A7200">
            <w:pPr>
              <w:pStyle w:val="a"/>
              <w:widowControl w:val="0"/>
              <w:numPr>
                <w:ilvl w:val="0"/>
                <w:numId w:val="0"/>
              </w:numPr>
              <w:tabs>
                <w:tab w:val="left" w:pos="960"/>
              </w:tabs>
              <w:spacing w:line="240" w:lineRule="auto"/>
              <w:ind w:left="33" w:firstLine="284"/>
              <w:rPr>
                <w:sz w:val="24"/>
              </w:rPr>
            </w:pPr>
            <w:r>
              <w:rPr>
                <w:sz w:val="24"/>
              </w:rPr>
              <w:t>П</w:t>
            </w:r>
            <w:r w:rsidRPr="000D55E2">
              <w:rPr>
                <w:sz w:val="24"/>
              </w:rPr>
              <w:t>редоставления государственной услуги по выдаче заключения, удостоверяющего выполнение условий регистрации остановочных пунктов в реестре остановочных пунктов по межрегиональным маршрутам регулярных перевозок, установленных в отношении остановочного пункта, и достоверность сведений о пропускной способности остановочного пункта и времени перерывов технологического характера в осуществлении отправления транспортных средств из остановочного пункта</w:t>
            </w:r>
            <w:r>
              <w:rPr>
                <w:sz w:val="24"/>
              </w:rPr>
              <w:t>.</w:t>
            </w:r>
          </w:p>
          <w:p w:rsidR="00720732" w:rsidRPr="000D55E2" w:rsidRDefault="00720732" w:rsidP="008A7200">
            <w:pPr>
              <w:pStyle w:val="a"/>
              <w:widowControl w:val="0"/>
              <w:numPr>
                <w:ilvl w:val="0"/>
                <w:numId w:val="0"/>
              </w:numPr>
              <w:tabs>
                <w:tab w:val="left" w:pos="960"/>
              </w:tabs>
              <w:spacing w:line="240" w:lineRule="auto"/>
              <w:ind w:left="33" w:firstLine="284"/>
              <w:rPr>
                <w:sz w:val="24"/>
              </w:rPr>
            </w:pPr>
            <w:r w:rsidRPr="00FE7C29">
              <w:rPr>
                <w:sz w:val="24"/>
              </w:rPr>
              <w:t xml:space="preserve">Приказ Минтранса России от </w:t>
            </w:r>
            <w:r>
              <w:rPr>
                <w:sz w:val="24"/>
              </w:rPr>
              <w:t>20</w:t>
            </w:r>
            <w:r w:rsidRPr="00FE7C29">
              <w:rPr>
                <w:sz w:val="24"/>
              </w:rPr>
              <w:t>.0</w:t>
            </w:r>
            <w:r>
              <w:rPr>
                <w:sz w:val="24"/>
              </w:rPr>
              <w:t>4</w:t>
            </w:r>
            <w:r w:rsidRPr="00FE7C29">
              <w:rPr>
                <w:sz w:val="24"/>
              </w:rPr>
              <w:t>.201</w:t>
            </w:r>
            <w:r>
              <w:rPr>
                <w:sz w:val="24"/>
              </w:rPr>
              <w:t>7</w:t>
            </w:r>
            <w:r w:rsidRPr="00FE7C29">
              <w:rPr>
                <w:sz w:val="24"/>
              </w:rPr>
              <w:t xml:space="preserve"> № </w:t>
            </w:r>
            <w:r>
              <w:rPr>
                <w:sz w:val="24"/>
              </w:rPr>
              <w:t>163</w:t>
            </w:r>
            <w:r w:rsidRPr="00FE7C29">
              <w:rPr>
                <w:sz w:val="24"/>
              </w:rPr>
              <w:t xml:space="preserve"> (зарегистрирован в Минюсте России </w:t>
            </w:r>
            <w:r w:rsidRPr="000D55E2">
              <w:rPr>
                <w:sz w:val="24"/>
              </w:rPr>
              <w:t>22.05.2017 № 46780</w:t>
            </w:r>
            <w:r w:rsidRPr="00FE7C29">
              <w:rPr>
                <w:sz w:val="24"/>
              </w:rPr>
              <w:t>)</w:t>
            </w:r>
          </w:p>
        </w:tc>
      </w:tr>
    </w:tbl>
    <w:p w:rsidR="0037104A" w:rsidRDefault="000542FB" w:rsidP="006871BE">
      <w:pPr>
        <w:pStyle w:val="a6"/>
        <w:ind w:left="0" w:firstLine="709"/>
      </w:pPr>
      <w:r>
        <w:lastRenderedPageBreak/>
        <w:t>3</w:t>
      </w:r>
      <w:r w:rsidR="0037104A">
        <w:t>. Федеральное и ведомственное законодательство в полном объёме имеется в информационно</w:t>
      </w:r>
      <w:r w:rsidR="0037104A" w:rsidRPr="005B6136">
        <w:t xml:space="preserve"> – правовы</w:t>
      </w:r>
      <w:r w:rsidR="0037104A">
        <w:t>х</w:t>
      </w:r>
      <w:r w:rsidR="0040773A" w:rsidRPr="0040773A">
        <w:t xml:space="preserve"> </w:t>
      </w:r>
      <w:r w:rsidR="0037104A" w:rsidRPr="005B6136">
        <w:t>справочник</w:t>
      </w:r>
      <w:r w:rsidR="0037104A">
        <w:t>ах</w:t>
      </w:r>
      <w:r w:rsidR="0040773A" w:rsidRPr="0040773A">
        <w:t xml:space="preserve"> </w:t>
      </w:r>
      <w:r w:rsidR="00BB01B7">
        <w:t>«</w:t>
      </w:r>
      <w:r w:rsidR="0037104A" w:rsidRPr="005B6136">
        <w:t>Гарант</w:t>
      </w:r>
      <w:r w:rsidR="00BB01B7">
        <w:t>»</w:t>
      </w:r>
      <w:r w:rsidR="0037104A" w:rsidRPr="005B6136">
        <w:t xml:space="preserve"> и</w:t>
      </w:r>
      <w:r w:rsidR="0037104A">
        <w:t xml:space="preserve">ли </w:t>
      </w:r>
      <w:r w:rsidR="00BB01B7">
        <w:t>«</w:t>
      </w:r>
      <w:r w:rsidR="0037104A" w:rsidRPr="005B6136">
        <w:t>Консультант Плюс</w:t>
      </w:r>
      <w:r w:rsidR="00BB01B7">
        <w:t>»</w:t>
      </w:r>
      <w:r w:rsidR="0037104A">
        <w:t xml:space="preserve">, а также в зависимости от необходимости опубликовано </w:t>
      </w:r>
      <w:r w:rsidR="008C29C9">
        <w:br/>
      </w:r>
      <w:r w:rsidR="0037104A" w:rsidRPr="009316A5">
        <w:t>в свободном доступе на официальн</w:t>
      </w:r>
      <w:r w:rsidR="0037104A">
        <w:t>ых</w:t>
      </w:r>
      <w:r w:rsidR="0037104A" w:rsidRPr="009316A5">
        <w:t xml:space="preserve"> сайт</w:t>
      </w:r>
      <w:r w:rsidR="0037104A">
        <w:t>ах</w:t>
      </w:r>
      <w:r w:rsidR="0037104A" w:rsidRPr="009316A5">
        <w:t xml:space="preserve"> Ространснадзора</w:t>
      </w:r>
      <w:r w:rsidR="00607E22">
        <w:t xml:space="preserve"> и его территориальных управлений</w:t>
      </w:r>
      <w:r w:rsidR="0037104A">
        <w:t>.</w:t>
      </w:r>
    </w:p>
    <w:p w:rsidR="0030750F" w:rsidRDefault="000542FB" w:rsidP="00922160">
      <w:pPr>
        <w:pStyle w:val="a6"/>
        <w:ind w:left="0" w:firstLine="709"/>
      </w:pPr>
      <w:r>
        <w:t>4</w:t>
      </w:r>
      <w:r w:rsidR="00780B4A">
        <w:t>. В</w:t>
      </w:r>
      <w:r w:rsidR="00CC0915" w:rsidRPr="00CC0915">
        <w:t xml:space="preserve"> целях совершенствования контрольно-надзорной деятельности </w:t>
      </w:r>
      <w:r w:rsidR="007C4383">
        <w:t xml:space="preserve">всех подразделений </w:t>
      </w:r>
      <w:r w:rsidR="00CC0915" w:rsidRPr="00CC0915">
        <w:t>Ространснадзора, необходимо внести изменения</w:t>
      </w:r>
      <w:r w:rsidR="00A70B94" w:rsidRPr="00A70B94">
        <w:t xml:space="preserve"> </w:t>
      </w:r>
      <w:r w:rsidR="00780B4A">
        <w:t>в</w:t>
      </w:r>
      <w:r w:rsidR="00A70B94" w:rsidRPr="00A70B94">
        <w:t xml:space="preserve"> </w:t>
      </w:r>
      <w:r w:rsidR="004E6072">
        <w:t xml:space="preserve">некоторые </w:t>
      </w:r>
      <w:r w:rsidR="00922160">
        <w:t>нормативные правовые акты</w:t>
      </w:r>
      <w:r w:rsidR="004E6072">
        <w:t xml:space="preserve">. </w:t>
      </w:r>
    </w:p>
    <w:p w:rsidR="0030750F" w:rsidRPr="007F3EF2" w:rsidRDefault="0030750F" w:rsidP="00922160">
      <w:pPr>
        <w:pStyle w:val="a6"/>
        <w:ind w:left="0" w:firstLine="709"/>
      </w:pPr>
      <w:r w:rsidRPr="0030750F">
        <w:t>Результаты анализа нормативных правовых актов, которые не соответствуют современным требованиям и требуют переработки, уточнения или замены, представлены в таблице № 2.</w:t>
      </w:r>
    </w:p>
    <w:p w:rsidR="00815E43" w:rsidRPr="007F3EF2" w:rsidRDefault="00815E43" w:rsidP="00922160">
      <w:pPr>
        <w:pStyle w:val="a6"/>
        <w:ind w:left="0" w:firstLine="709"/>
      </w:pPr>
    </w:p>
    <w:p w:rsidR="00922160" w:rsidRDefault="00922160" w:rsidP="0001301E">
      <w:pPr>
        <w:pStyle w:val="a1"/>
        <w:widowControl w:val="0"/>
        <w:spacing w:after="0"/>
        <w:ind w:right="-1"/>
        <w:jc w:val="right"/>
        <w:rPr>
          <w:rFonts w:eastAsia="Calibri"/>
          <w:sz w:val="28"/>
          <w:szCs w:val="28"/>
        </w:rPr>
      </w:pPr>
      <w:r w:rsidRPr="00A71DF5">
        <w:rPr>
          <w:rFonts w:eastAsia="Calibri"/>
          <w:sz w:val="28"/>
          <w:szCs w:val="28"/>
        </w:rPr>
        <w:t>Таблица № </w:t>
      </w:r>
      <w:r w:rsidR="000542FB">
        <w:rPr>
          <w:rFonts w:eastAsia="Calibri"/>
          <w:sz w:val="28"/>
          <w:szCs w:val="28"/>
        </w:rPr>
        <w:t>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6520"/>
      </w:tblGrid>
      <w:tr w:rsidR="00A5444E" w:rsidRPr="00236F46" w:rsidTr="00B748FF">
        <w:trPr>
          <w:trHeight w:val="491"/>
          <w:tblHeader/>
        </w:trPr>
        <w:tc>
          <w:tcPr>
            <w:tcW w:w="534" w:type="dxa"/>
            <w:vAlign w:val="center"/>
          </w:tcPr>
          <w:p w:rsidR="00A5444E" w:rsidRPr="00236F46" w:rsidRDefault="00A5444E" w:rsidP="00617276">
            <w:pPr>
              <w:pStyle w:val="a1"/>
              <w:widowControl w:val="0"/>
              <w:jc w:val="center"/>
              <w:rPr>
                <w:rFonts w:eastAsia="Calibri"/>
                <w:b/>
              </w:rPr>
            </w:pPr>
            <w:r w:rsidRPr="00236F46">
              <w:rPr>
                <w:rFonts w:eastAsia="Calibri"/>
                <w:b/>
              </w:rPr>
              <w:t>№ пп</w:t>
            </w:r>
          </w:p>
        </w:tc>
        <w:tc>
          <w:tcPr>
            <w:tcW w:w="2693" w:type="dxa"/>
            <w:vAlign w:val="center"/>
          </w:tcPr>
          <w:p w:rsidR="00A5444E" w:rsidRPr="00236F46" w:rsidRDefault="00A5444E" w:rsidP="00617276">
            <w:pPr>
              <w:widowControl w:val="0"/>
              <w:jc w:val="center"/>
              <w:rPr>
                <w:rFonts w:eastAsia="Calibri"/>
                <w:b/>
              </w:rPr>
            </w:pPr>
            <w:r w:rsidRPr="00236F46">
              <w:rPr>
                <w:rFonts w:eastAsia="Calibri"/>
                <w:b/>
              </w:rPr>
              <w:t>Реквизиты нормативного правового акта</w:t>
            </w:r>
            <w:r>
              <w:rPr>
                <w:rFonts w:eastAsia="Calibri"/>
                <w:b/>
              </w:rPr>
              <w:t xml:space="preserve"> *</w:t>
            </w:r>
          </w:p>
        </w:tc>
        <w:tc>
          <w:tcPr>
            <w:tcW w:w="6520" w:type="dxa"/>
            <w:vAlign w:val="center"/>
          </w:tcPr>
          <w:p w:rsidR="00A5444E" w:rsidRPr="00236F46" w:rsidRDefault="00A5444E" w:rsidP="00617276">
            <w:pPr>
              <w:pStyle w:val="a1"/>
              <w:widowControl w:val="0"/>
              <w:jc w:val="center"/>
              <w:rPr>
                <w:rFonts w:eastAsia="Calibri"/>
                <w:b/>
              </w:rPr>
            </w:pPr>
            <w:r w:rsidRPr="00236F46">
              <w:rPr>
                <w:rFonts w:eastAsia="Calibri"/>
                <w:b/>
              </w:rPr>
              <w:t>Анализ нормативного правового акта</w:t>
            </w:r>
          </w:p>
        </w:tc>
      </w:tr>
      <w:tr w:rsidR="00A5444E" w:rsidRPr="007C4383" w:rsidTr="00A5444E">
        <w:trPr>
          <w:trHeight w:val="283"/>
        </w:trPr>
        <w:tc>
          <w:tcPr>
            <w:tcW w:w="9747" w:type="dxa"/>
            <w:gridSpan w:val="3"/>
          </w:tcPr>
          <w:p w:rsidR="00A5444E" w:rsidRPr="007C4383" w:rsidRDefault="00A5444E" w:rsidP="00617276">
            <w:pPr>
              <w:pStyle w:val="a6"/>
              <w:ind w:left="0" w:firstLine="0"/>
              <w:jc w:val="center"/>
              <w:rPr>
                <w:i/>
                <w:sz w:val="24"/>
                <w:szCs w:val="24"/>
              </w:rPr>
            </w:pPr>
            <w:r w:rsidRPr="007C4383">
              <w:rPr>
                <w:rFonts w:eastAsia="Times New Roman"/>
                <w:i/>
                <w:sz w:val="24"/>
                <w:szCs w:val="24"/>
                <w:lang w:eastAsia="ru-RU"/>
              </w:rPr>
              <w:t>1. Нормативные правовые акты, регламентирующие деятельность Ространснадзора</w:t>
            </w:r>
            <w:r w:rsidR="00231085" w:rsidRPr="00231085">
              <w:rPr>
                <w:rFonts w:eastAsia="Times New Roman"/>
                <w:i/>
                <w:sz w:val="24"/>
                <w:szCs w:val="24"/>
                <w:lang w:eastAsia="ru-RU"/>
              </w:rPr>
              <w:t xml:space="preserve"> </w:t>
            </w:r>
            <w:r w:rsidRPr="007C4383">
              <w:rPr>
                <w:rFonts w:eastAsia="Times New Roman"/>
                <w:i/>
                <w:sz w:val="24"/>
                <w:szCs w:val="24"/>
                <w:lang w:eastAsia="ru-RU"/>
              </w:rPr>
              <w:t>и их должностных лиц</w:t>
            </w:r>
          </w:p>
        </w:tc>
      </w:tr>
      <w:tr w:rsidR="00A5444E" w:rsidRPr="00560B7C" w:rsidTr="00B748FF">
        <w:trPr>
          <w:trHeight w:val="283"/>
        </w:trPr>
        <w:tc>
          <w:tcPr>
            <w:tcW w:w="534" w:type="dxa"/>
          </w:tcPr>
          <w:p w:rsidR="00A5444E" w:rsidRPr="00560B7C" w:rsidRDefault="00A5444E" w:rsidP="00617276">
            <w:pPr>
              <w:pStyle w:val="a6"/>
              <w:numPr>
                <w:ilvl w:val="0"/>
                <w:numId w:val="2"/>
              </w:numPr>
              <w:ind w:left="0" w:firstLine="0"/>
              <w:jc w:val="left"/>
              <w:rPr>
                <w:sz w:val="24"/>
                <w:szCs w:val="24"/>
              </w:rPr>
            </w:pPr>
            <w:r w:rsidRPr="00560B7C">
              <w:rPr>
                <w:sz w:val="24"/>
                <w:szCs w:val="24"/>
              </w:rPr>
              <w:t>.</w:t>
            </w:r>
          </w:p>
        </w:tc>
        <w:tc>
          <w:tcPr>
            <w:tcW w:w="2693" w:type="dxa"/>
          </w:tcPr>
          <w:p w:rsidR="00470242" w:rsidRDefault="00470242" w:rsidP="00A5444E">
            <w:pPr>
              <w:pStyle w:val="a1"/>
              <w:spacing w:after="0"/>
            </w:pPr>
            <w:r w:rsidRPr="00D6262E">
              <w:t>Федеральный закон</w:t>
            </w:r>
          </w:p>
          <w:p w:rsidR="007F3EF2" w:rsidRDefault="007F3EF2" w:rsidP="00A5444E">
            <w:pPr>
              <w:pStyle w:val="a1"/>
              <w:spacing w:after="0"/>
            </w:pPr>
            <w:r w:rsidRPr="007F3EF2">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w:t>
            </w:r>
            <w:r>
              <w:t> </w:t>
            </w:r>
            <w:r w:rsidRPr="007F3EF2">
              <w:t>№ 294)</w:t>
            </w:r>
          </w:p>
          <w:p w:rsidR="007F3EF2" w:rsidRDefault="007F3EF2" w:rsidP="00A5444E">
            <w:pPr>
              <w:pStyle w:val="a1"/>
              <w:spacing w:after="0"/>
            </w:pPr>
          </w:p>
          <w:p w:rsidR="00A5444E" w:rsidRPr="00A5444E" w:rsidRDefault="00A5444E" w:rsidP="00A5444E">
            <w:pPr>
              <w:pStyle w:val="a1"/>
              <w:spacing w:after="0"/>
            </w:pPr>
            <w:r w:rsidRPr="00A5444E">
              <w:t>Постановление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ПП РФ № 489)</w:t>
            </w:r>
          </w:p>
          <w:p w:rsidR="00A5444E" w:rsidRPr="00560B7C" w:rsidRDefault="00A5444E" w:rsidP="00617276">
            <w:pPr>
              <w:pStyle w:val="a1"/>
              <w:widowControl w:val="0"/>
              <w:spacing w:after="0"/>
              <w:rPr>
                <w:rFonts w:eastAsia="Calibri"/>
              </w:rPr>
            </w:pPr>
          </w:p>
        </w:tc>
        <w:tc>
          <w:tcPr>
            <w:tcW w:w="6520" w:type="dxa"/>
          </w:tcPr>
          <w:p w:rsidR="00A5444E" w:rsidRDefault="00A5444E" w:rsidP="00617276">
            <w:pPr>
              <w:pStyle w:val="a1"/>
              <w:widowControl w:val="0"/>
              <w:spacing w:after="0"/>
              <w:ind w:firstLine="317"/>
              <w:jc w:val="both"/>
              <w:rPr>
                <w:rFonts w:eastAsia="Calibri"/>
              </w:rPr>
            </w:pPr>
            <w:r w:rsidRPr="00D21D3B">
              <w:rPr>
                <w:rFonts w:eastAsia="Calibri"/>
              </w:rPr>
              <w:t>1. </w:t>
            </w:r>
            <w:r>
              <w:rPr>
                <w:rFonts w:eastAsia="Calibri"/>
              </w:rPr>
              <w:t>О</w:t>
            </w:r>
            <w:r w:rsidRPr="00D21D3B">
              <w:rPr>
                <w:rFonts w:eastAsia="Calibri"/>
              </w:rPr>
              <w:t xml:space="preserve">тсутствует </w:t>
            </w:r>
            <w:r>
              <w:rPr>
                <w:rFonts w:eastAsia="Calibri"/>
              </w:rPr>
              <w:t>типовой</w:t>
            </w:r>
            <w:r w:rsidRPr="00D21D3B">
              <w:rPr>
                <w:rFonts w:eastAsia="Calibri"/>
              </w:rPr>
              <w:t xml:space="preserve"> механизм </w:t>
            </w:r>
            <w:r>
              <w:rPr>
                <w:rFonts w:eastAsia="Calibri"/>
              </w:rPr>
              <w:t xml:space="preserve">(порядок) </w:t>
            </w:r>
            <w:r w:rsidRPr="00D21D3B">
              <w:rPr>
                <w:rFonts w:eastAsia="Calibri"/>
              </w:rPr>
              <w:t>согласования совместных проверок</w:t>
            </w:r>
            <w:r>
              <w:rPr>
                <w:rFonts w:eastAsia="Calibri"/>
              </w:rPr>
              <w:t xml:space="preserve"> между </w:t>
            </w:r>
            <w:r w:rsidRPr="00D21D3B">
              <w:rPr>
                <w:rFonts w:eastAsia="Calibri"/>
              </w:rPr>
              <w:t>контрольными (надзорными) органами</w:t>
            </w:r>
            <w:r>
              <w:rPr>
                <w:rFonts w:eastAsia="Calibri"/>
              </w:rPr>
              <w:t>.</w:t>
            </w:r>
          </w:p>
          <w:p w:rsidR="00A5444E" w:rsidRDefault="00A5444E" w:rsidP="00617276">
            <w:pPr>
              <w:pStyle w:val="a1"/>
              <w:widowControl w:val="0"/>
              <w:spacing w:after="0"/>
              <w:ind w:firstLine="317"/>
              <w:jc w:val="both"/>
              <w:rPr>
                <w:rFonts w:eastAsia="Calibri"/>
              </w:rPr>
            </w:pPr>
            <w:r w:rsidRPr="00D21D3B">
              <w:rPr>
                <w:rFonts w:eastAsia="Calibri"/>
              </w:rPr>
              <w:t>В рамках ФЗ № 294 и ППРФ № 489 контрольные (надзорные) органы проекты ежегодных планов проверок хозяйствующих субъектов (далее – проекты Планов) согласовывают с органами прокуратуры, которые проверяют проекты Планов на соблюдение законодательства Российской Федерации, и вносят предложения по согласованию проектов Планов контрольных (надзорных) органов между собой по срокам проведения проверок.</w:t>
            </w:r>
          </w:p>
          <w:p w:rsidR="00A5444E" w:rsidRPr="00560B7C" w:rsidRDefault="00A5444E" w:rsidP="00617276">
            <w:pPr>
              <w:pStyle w:val="a1"/>
              <w:widowControl w:val="0"/>
              <w:spacing w:after="0"/>
              <w:ind w:firstLine="318"/>
              <w:jc w:val="both"/>
              <w:rPr>
                <w:rFonts w:eastAsia="Calibri"/>
              </w:rPr>
            </w:pPr>
            <w:r>
              <w:rPr>
                <w:rFonts w:eastAsia="Calibri"/>
              </w:rPr>
              <w:t>2</w:t>
            </w:r>
            <w:r w:rsidRPr="00560B7C">
              <w:rPr>
                <w:rFonts w:eastAsia="Calibri"/>
              </w:rPr>
              <w:t xml:space="preserve">. Между ФЗ № 294 и ППРФ № 489 имеются противоречия в </w:t>
            </w:r>
            <w:r>
              <w:rPr>
                <w:rFonts w:eastAsia="Calibri"/>
              </w:rPr>
              <w:t xml:space="preserve">заполнении </w:t>
            </w:r>
            <w:r w:rsidRPr="00560B7C">
              <w:rPr>
                <w:rFonts w:eastAsia="Calibri"/>
              </w:rPr>
              <w:t>ежегодного плана проведения плановых проверок юридических лиц и индивидуальных предпринимателей</w:t>
            </w:r>
            <w:r>
              <w:rPr>
                <w:rFonts w:eastAsia="Calibri"/>
              </w:rPr>
              <w:t xml:space="preserve"> в части </w:t>
            </w:r>
            <w:r w:rsidRPr="00560B7C">
              <w:rPr>
                <w:rFonts w:eastAsia="Calibri"/>
              </w:rPr>
              <w:t xml:space="preserve">касающихся </w:t>
            </w:r>
            <w:r>
              <w:rPr>
                <w:rFonts w:eastAsia="Calibri"/>
              </w:rPr>
              <w:t xml:space="preserve">указания </w:t>
            </w:r>
            <w:r w:rsidRPr="00560B7C">
              <w:rPr>
                <w:rFonts w:eastAsia="Calibri"/>
              </w:rPr>
              <w:t>даты начала проведения проверок.</w:t>
            </w:r>
          </w:p>
          <w:p w:rsidR="00A5444E" w:rsidRPr="00560B7C" w:rsidRDefault="00A5444E" w:rsidP="00617276">
            <w:pPr>
              <w:autoSpaceDE w:val="0"/>
              <w:autoSpaceDN w:val="0"/>
              <w:adjustRightInd w:val="0"/>
              <w:ind w:firstLine="317"/>
              <w:jc w:val="both"/>
              <w:outlineLvl w:val="0"/>
            </w:pPr>
            <w:r w:rsidRPr="00560B7C">
              <w:t xml:space="preserve">Пп 3 п. 4 ст. 9 </w:t>
            </w:r>
            <w:r w:rsidRPr="00560B7C">
              <w:rPr>
                <w:rFonts w:eastAsia="Calibri"/>
              </w:rPr>
              <w:t>ФЗ № 294</w:t>
            </w:r>
            <w:r>
              <w:rPr>
                <w:rFonts w:eastAsia="Calibri"/>
              </w:rPr>
              <w:t xml:space="preserve"> – предусмотрено указание даты начала </w:t>
            </w:r>
            <w:r w:rsidRPr="00560B7C">
              <w:t>проведения каждой плановой проверки</w:t>
            </w:r>
            <w:r>
              <w:rPr>
                <w:rFonts w:eastAsia="Calibri"/>
              </w:rPr>
              <w:t>.</w:t>
            </w:r>
          </w:p>
          <w:p w:rsidR="00A5444E" w:rsidRDefault="00A5444E" w:rsidP="00617276">
            <w:pPr>
              <w:pStyle w:val="a1"/>
              <w:widowControl w:val="0"/>
              <w:spacing w:after="0"/>
              <w:ind w:firstLine="317"/>
              <w:jc w:val="both"/>
              <w:rPr>
                <w:rFonts w:eastAsia="Calibri"/>
              </w:rPr>
            </w:pPr>
            <w:r w:rsidRPr="00560B7C">
              <w:rPr>
                <w:rFonts w:eastAsia="Calibri"/>
              </w:rPr>
              <w:t>Примечание &lt;4&gt; к типовой форме ежегодного плана проведения плановых проверок юридических лиц и индивидуальных предпринимателей данное в приложении к Правилам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ППРФ № 489</w:t>
            </w:r>
            <w:r>
              <w:rPr>
                <w:rFonts w:eastAsia="Calibri"/>
              </w:rPr>
              <w:t xml:space="preserve"> – не предусмотрено указание даты начала</w:t>
            </w:r>
            <w:r w:rsidR="0061288C" w:rsidRPr="0061288C">
              <w:rPr>
                <w:rFonts w:eastAsia="Calibri"/>
              </w:rPr>
              <w:t xml:space="preserve"> </w:t>
            </w:r>
            <w:r w:rsidRPr="00560B7C">
              <w:t>проведения плановой проверки</w:t>
            </w:r>
            <w:r>
              <w:t>, у</w:t>
            </w:r>
            <w:r w:rsidRPr="00560B7C">
              <w:rPr>
                <w:rFonts w:eastAsia="Calibri"/>
              </w:rPr>
              <w:t xml:space="preserve">казывается </w:t>
            </w:r>
            <w:r>
              <w:rPr>
                <w:rFonts w:eastAsia="Calibri"/>
              </w:rPr>
              <w:t xml:space="preserve">только </w:t>
            </w:r>
            <w:r w:rsidRPr="00560B7C">
              <w:rPr>
                <w:rFonts w:eastAsia="Calibri"/>
              </w:rPr>
              <w:t>календарный месяц начала проведения проверки.</w:t>
            </w:r>
          </w:p>
          <w:p w:rsidR="00A5444E" w:rsidRPr="00560B7C" w:rsidRDefault="00A5444E" w:rsidP="00617276">
            <w:pPr>
              <w:pStyle w:val="a1"/>
              <w:widowControl w:val="0"/>
              <w:spacing w:after="0"/>
              <w:ind w:firstLine="317"/>
              <w:jc w:val="both"/>
              <w:rPr>
                <w:rFonts w:eastAsia="Calibri"/>
              </w:rPr>
            </w:pPr>
            <w:r w:rsidRPr="00A55C9D">
              <w:rPr>
                <w:rFonts w:eastAsia="Calibri"/>
              </w:rPr>
              <w:t>3. </w:t>
            </w:r>
            <w:r>
              <w:rPr>
                <w:rFonts w:eastAsia="Calibri"/>
              </w:rPr>
              <w:t xml:space="preserve">В </w:t>
            </w:r>
            <w:r w:rsidRPr="00A55C9D">
              <w:rPr>
                <w:rFonts w:eastAsia="Calibri"/>
              </w:rPr>
              <w:t xml:space="preserve">ст. 13 ФЗ № 294 </w:t>
            </w:r>
            <w:r>
              <w:rPr>
                <w:rFonts w:eastAsia="Calibri"/>
              </w:rPr>
              <w:t xml:space="preserve">отсутствует </w:t>
            </w:r>
            <w:r w:rsidRPr="00A55C9D">
              <w:rPr>
                <w:rFonts w:eastAsia="Calibri"/>
              </w:rPr>
              <w:t>однозначно</w:t>
            </w:r>
            <w:r>
              <w:rPr>
                <w:rFonts w:eastAsia="Calibri"/>
              </w:rPr>
              <w:t>е</w:t>
            </w:r>
            <w:r w:rsidRPr="00A55C9D">
              <w:rPr>
                <w:rFonts w:eastAsia="Calibri"/>
              </w:rPr>
              <w:t xml:space="preserve"> понима</w:t>
            </w:r>
            <w:r>
              <w:rPr>
                <w:rFonts w:eastAsia="Calibri"/>
              </w:rPr>
              <w:t>ние времени проведения проверок</w:t>
            </w:r>
          </w:p>
        </w:tc>
      </w:tr>
    </w:tbl>
    <w:p w:rsidR="00F76A7E" w:rsidRDefault="00F76A7E" w:rsidP="00815E43">
      <w:pPr>
        <w:pStyle w:val="a6"/>
        <w:pageBreakBefore/>
        <w:ind w:left="0" w:hanging="11"/>
        <w:jc w:val="center"/>
        <w:rPr>
          <w:b/>
        </w:rPr>
        <w:sectPr w:rsidR="00F76A7E" w:rsidSect="00793A64">
          <w:headerReference w:type="default" r:id="rId9"/>
          <w:pgSz w:w="11906" w:h="16838"/>
          <w:pgMar w:top="1134" w:right="1134" w:bottom="1134" w:left="1134" w:header="709" w:footer="709" w:gutter="0"/>
          <w:cols w:space="708"/>
          <w:titlePg/>
          <w:docGrid w:linePitch="360"/>
        </w:sectPr>
      </w:pPr>
    </w:p>
    <w:p w:rsidR="00F76A7E" w:rsidRPr="00BA484B" w:rsidRDefault="00A87D6A" w:rsidP="00F76A7E">
      <w:pPr>
        <w:pStyle w:val="a6"/>
        <w:ind w:left="0" w:hanging="11"/>
        <w:jc w:val="center"/>
        <w:rPr>
          <w:b/>
        </w:rPr>
      </w:pPr>
      <w:hyperlink w:anchor="OLE_LINK4" w:history="1">
        <w:r w:rsidR="003A1579" w:rsidRPr="00BA484B">
          <w:rPr>
            <w:rStyle w:val="af"/>
            <w:b/>
            <w:color w:val="auto"/>
            <w:u w:val="none"/>
          </w:rPr>
          <w:t>2</w:t>
        </w:r>
        <w:r w:rsidR="00F76A7E" w:rsidRPr="00BA484B">
          <w:rPr>
            <w:rStyle w:val="af"/>
            <w:b/>
            <w:color w:val="auto"/>
            <w:u w:val="none"/>
          </w:rPr>
          <w:t xml:space="preserve">. </w:t>
        </w:r>
        <w:bookmarkStart w:id="54" w:name="sub_4"/>
        <w:r w:rsidR="00F76A7E" w:rsidRPr="00BA484B">
          <w:rPr>
            <w:rStyle w:val="af"/>
            <w:b/>
            <w:color w:val="auto"/>
            <w:u w:val="none"/>
          </w:rPr>
          <w:t>Организация государственного контроля (надзора)</w:t>
        </w:r>
        <w:bookmarkEnd w:id="54"/>
      </w:hyperlink>
      <w:r w:rsidR="001F1F49">
        <w:rPr>
          <w:rStyle w:val="af"/>
          <w:b/>
          <w:color w:val="auto"/>
          <w:u w:val="none"/>
        </w:rPr>
        <w:t xml:space="preserve"> *</w:t>
      </w:r>
    </w:p>
    <w:p w:rsidR="0010301A" w:rsidRPr="001F1F49" w:rsidRDefault="0010301A" w:rsidP="00BC54E2">
      <w:pPr>
        <w:jc w:val="center"/>
        <w:rPr>
          <w:b/>
          <w:i/>
          <w:sz w:val="18"/>
          <w:szCs w:val="18"/>
        </w:rPr>
      </w:pPr>
    </w:p>
    <w:p w:rsidR="00635927" w:rsidRPr="00B23F8E" w:rsidRDefault="00635927" w:rsidP="00BC54E2">
      <w:pPr>
        <w:jc w:val="center"/>
        <w:rPr>
          <w:b/>
          <w:i/>
          <w:sz w:val="28"/>
          <w:szCs w:val="28"/>
        </w:rPr>
      </w:pPr>
      <w:r w:rsidRPr="00B23F8E">
        <w:rPr>
          <w:b/>
          <w:i/>
          <w:sz w:val="28"/>
          <w:szCs w:val="28"/>
        </w:rPr>
        <w:t>2.1. Сведения об организационной структуре и системе управления Ространснадзора</w:t>
      </w:r>
    </w:p>
    <w:p w:rsidR="0010301A" w:rsidRPr="001F1F49" w:rsidRDefault="0010301A" w:rsidP="00635927">
      <w:pPr>
        <w:jc w:val="center"/>
        <w:rPr>
          <w:sz w:val="18"/>
          <w:szCs w:val="18"/>
          <w:u w:val="single"/>
        </w:rPr>
      </w:pPr>
    </w:p>
    <w:p w:rsidR="00635927" w:rsidRDefault="00635927" w:rsidP="00635927">
      <w:pPr>
        <w:jc w:val="center"/>
        <w:rPr>
          <w:sz w:val="28"/>
          <w:szCs w:val="28"/>
          <w:u w:val="single"/>
        </w:rPr>
      </w:pPr>
      <w:r w:rsidRPr="00B23F8E">
        <w:rPr>
          <w:sz w:val="28"/>
          <w:szCs w:val="28"/>
          <w:u w:val="single"/>
        </w:rPr>
        <w:t>2.1.1. Организационная структура Ространснадзора</w:t>
      </w:r>
    </w:p>
    <w:p w:rsidR="00BC54E2" w:rsidRPr="001F1F49" w:rsidRDefault="00BC54E2" w:rsidP="00635927">
      <w:pPr>
        <w:jc w:val="center"/>
        <w:rPr>
          <w:sz w:val="18"/>
          <w:szCs w:val="18"/>
          <w:u w:val="single"/>
        </w:rPr>
      </w:pPr>
    </w:p>
    <w:p w:rsidR="004374DE" w:rsidRPr="00D43711" w:rsidRDefault="004374DE" w:rsidP="004374DE">
      <w:pPr>
        <w:jc w:val="center"/>
        <w:rPr>
          <w:sz w:val="28"/>
          <w:szCs w:val="28"/>
        </w:rPr>
      </w:pPr>
      <w:r w:rsidRPr="00D43711">
        <w:rPr>
          <w:sz w:val="28"/>
          <w:szCs w:val="28"/>
        </w:rPr>
        <w:t>Центральный аппарат</w:t>
      </w:r>
      <w:r w:rsidR="00525D9C" w:rsidRPr="00525D9C">
        <w:rPr>
          <w:sz w:val="28"/>
          <w:szCs w:val="28"/>
        </w:rPr>
        <w:t xml:space="preserve"> </w:t>
      </w:r>
      <w:r w:rsidRPr="00D43711">
        <w:rPr>
          <w:sz w:val="28"/>
          <w:szCs w:val="28"/>
        </w:rPr>
        <w:t>Федеральной службы по надзору в сфере транспорта</w:t>
      </w:r>
    </w:p>
    <w:p w:rsidR="004374DE" w:rsidRPr="00D43711" w:rsidRDefault="00ED7C5A" w:rsidP="004374DE">
      <w:pPr>
        <w:jc w:val="center"/>
        <w:rPr>
          <w:sz w:val="28"/>
          <w:szCs w:val="28"/>
        </w:rPr>
      </w:pPr>
      <w:r>
        <w:rPr>
          <w:sz w:val="28"/>
          <w:szCs w:val="28"/>
        </w:rPr>
        <w:t>290</w:t>
      </w:r>
      <w:r w:rsidR="004374DE" w:rsidRPr="001A3600">
        <w:rPr>
          <w:sz w:val="28"/>
          <w:szCs w:val="28"/>
        </w:rPr>
        <w:t>ед.</w:t>
      </w:r>
    </w:p>
    <w:p w:rsidR="00DF2B87" w:rsidRDefault="002D0987" w:rsidP="00635927">
      <w:pPr>
        <w:jc w:val="center"/>
        <w:rPr>
          <w:u w:val="single"/>
        </w:rPr>
      </w:pPr>
      <w:r>
        <w:rPr>
          <w:noProof/>
          <w:u w:val="single"/>
        </w:rPr>
        <mc:AlternateContent>
          <mc:Choice Requires="wps">
            <w:drawing>
              <wp:anchor distT="0" distB="0" distL="114300" distR="114300" simplePos="0" relativeHeight="251766784" behindDoc="0" locked="0" layoutInCell="1" allowOverlap="1">
                <wp:simplePos x="0" y="0"/>
                <wp:positionH relativeFrom="column">
                  <wp:posOffset>2685415</wp:posOffset>
                </wp:positionH>
                <wp:positionV relativeFrom="paragraph">
                  <wp:posOffset>60960</wp:posOffset>
                </wp:positionV>
                <wp:extent cx="1257300" cy="638175"/>
                <wp:effectExtent l="19050" t="19050" r="19050" b="28575"/>
                <wp:wrapNone/>
                <wp:docPr id="86"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38175"/>
                        </a:xfrm>
                        <a:prstGeom prst="rect">
                          <a:avLst/>
                        </a:prstGeom>
                        <a:solidFill>
                          <a:srgbClr val="FFFFFF"/>
                        </a:solidFill>
                        <a:ln w="28575">
                          <a:solidFill>
                            <a:srgbClr val="272727"/>
                          </a:solidFill>
                          <a:miter lim="800000"/>
                          <a:headEnd/>
                          <a:tailEnd/>
                        </a:ln>
                      </wps:spPr>
                      <wps:txbx>
                        <w:txbxContent>
                          <w:p w:rsidR="00A23376" w:rsidRPr="00DF2B87" w:rsidRDefault="00A23376" w:rsidP="00DF2B87">
                            <w:pPr>
                              <w:jc w:val="center"/>
                              <w:rPr>
                                <w:sz w:val="20"/>
                                <w:szCs w:val="20"/>
                              </w:rPr>
                            </w:pPr>
                          </w:p>
                          <w:p w:rsidR="00A23376" w:rsidRPr="000049C8" w:rsidRDefault="00A23376" w:rsidP="00DF2B87">
                            <w:pPr>
                              <w:jc w:val="center"/>
                            </w:pPr>
                            <w:r>
                              <w:t>Руководитель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left:0;text-align:left;margin-left:211.45pt;margin-top:4.8pt;width:99pt;height:50.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" strokecolor="#272727" strokeweight="2.25pt">
                <v:textbox>
                  <w:txbxContent>
                    <w:p w:rsidR="00A23376" w:rsidRPr="00DF2B87" w:rsidRDefault="00A23376" w:rsidP="00DF2B87">
                      <w:pPr>
                        <w:jc w:val="center"/>
                        <w:rPr>
                          <w:sz w:val="20"/>
                          <w:szCs w:val="20"/>
                        </w:rPr>
                      </w:pPr>
                    </w:p>
                    <w:p w:rsidR="00A23376" w:rsidRPr="000049C8" w:rsidRDefault="00A23376" w:rsidP="00DF2B87">
                      <w:pPr>
                        <w:jc w:val="center"/>
                      </w:pPr>
                      <w:r>
                        <w:t>Руководитель</w:t>
                      </w:r>
                    </w:p>
                  </w:txbxContent>
                </v:textbox>
              </v:rect>
            </w:pict>
          </mc:Fallback>
        </mc:AlternateContent>
      </w:r>
      <w:r>
        <w:rPr>
          <w:noProof/>
          <w:u w:val="single"/>
        </w:rPr>
        <mc:AlternateContent>
          <mc:Choice Requires="wps">
            <w:drawing>
              <wp:anchor distT="0" distB="0" distL="114300" distR="114300" simplePos="0" relativeHeight="251768832" behindDoc="0" locked="0" layoutInCell="1" allowOverlap="1">
                <wp:simplePos x="0" y="0"/>
                <wp:positionH relativeFrom="column">
                  <wp:posOffset>5153025</wp:posOffset>
                </wp:positionH>
                <wp:positionV relativeFrom="paragraph">
                  <wp:posOffset>60960</wp:posOffset>
                </wp:positionV>
                <wp:extent cx="1812290" cy="638175"/>
                <wp:effectExtent l="19050" t="19050" r="16510" b="28575"/>
                <wp:wrapNone/>
                <wp:docPr id="8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290" cy="638175"/>
                        </a:xfrm>
                        <a:prstGeom prst="rect">
                          <a:avLst/>
                        </a:prstGeom>
                        <a:solidFill>
                          <a:srgbClr val="FFFFFF"/>
                        </a:solidFill>
                        <a:ln w="28575">
                          <a:solidFill>
                            <a:srgbClr val="272727"/>
                          </a:solidFill>
                          <a:miter lim="800000"/>
                          <a:headEnd/>
                          <a:tailEnd/>
                        </a:ln>
                      </wps:spPr>
                      <wps:txbx>
                        <w:txbxContent>
                          <w:p w:rsidR="00A23376" w:rsidRDefault="00A23376" w:rsidP="00DF2B87">
                            <w:pPr>
                              <w:jc w:val="center"/>
                            </w:pPr>
                            <w:r>
                              <w:t>Советник и помощник Руководителя</w:t>
                            </w:r>
                          </w:p>
                          <w:p w:rsidR="00A23376" w:rsidRDefault="00A23376" w:rsidP="00DF2B87">
                            <w:pPr>
                              <w:jc w:val="center"/>
                            </w:pPr>
                            <w:r>
                              <w:t>(3 ед.)</w:t>
                            </w:r>
                          </w:p>
                          <w:p w:rsidR="00A23376" w:rsidRPr="000049C8" w:rsidRDefault="00A23376" w:rsidP="00DF2B8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7" style="position:absolute;left:0;text-align:left;margin-left:405.75pt;margin-top:4.8pt;width:142.7pt;height:50.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" strokecolor="#272727" strokeweight="2.25pt">
                <v:textbox>
                  <w:txbxContent>
                    <w:p w:rsidR="00A23376" w:rsidRDefault="00A23376" w:rsidP="00DF2B87">
                      <w:pPr>
                        <w:jc w:val="center"/>
                      </w:pPr>
                      <w:r>
                        <w:t>Советник и помощник Руководителя</w:t>
                      </w:r>
                    </w:p>
                    <w:p w:rsidR="00A23376" w:rsidRDefault="00A23376" w:rsidP="00DF2B87">
                      <w:pPr>
                        <w:jc w:val="center"/>
                      </w:pPr>
                      <w:r>
                        <w:t>(3 ед.)</w:t>
                      </w:r>
                    </w:p>
                    <w:p w:rsidR="00A23376" w:rsidRPr="000049C8" w:rsidRDefault="00A23376" w:rsidP="00DF2B87">
                      <w:pPr>
                        <w:jc w:val="center"/>
                      </w:pPr>
                    </w:p>
                  </w:txbxContent>
                </v:textbox>
              </v:rect>
            </w:pict>
          </mc:Fallback>
        </mc:AlternateContent>
      </w:r>
      <w:r>
        <w:rPr>
          <w:noProof/>
          <w:u w:val="single"/>
        </w:rPr>
        <mc:AlternateContent>
          <mc:Choice Requires="wps">
            <w:drawing>
              <wp:anchor distT="0" distB="0" distL="114300" distR="114300" simplePos="0" relativeHeight="251767808" behindDoc="0" locked="0" layoutInCell="1" allowOverlap="1">
                <wp:simplePos x="0" y="0"/>
                <wp:positionH relativeFrom="column">
                  <wp:posOffset>3942715</wp:posOffset>
                </wp:positionH>
                <wp:positionV relativeFrom="paragraph">
                  <wp:posOffset>60960</wp:posOffset>
                </wp:positionV>
                <wp:extent cx="1210310" cy="638175"/>
                <wp:effectExtent l="19050" t="19050" r="27940" b="28575"/>
                <wp:wrapNone/>
                <wp:docPr id="84"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310" cy="638175"/>
                        </a:xfrm>
                        <a:prstGeom prst="rect">
                          <a:avLst/>
                        </a:prstGeom>
                        <a:solidFill>
                          <a:srgbClr val="FFFFFF"/>
                        </a:solidFill>
                        <a:ln w="28575">
                          <a:solidFill>
                            <a:srgbClr val="272727"/>
                          </a:solidFill>
                          <a:miter lim="800000"/>
                          <a:headEnd/>
                          <a:tailEnd/>
                        </a:ln>
                      </wps:spPr>
                      <wps:txbx>
                        <w:txbxContent>
                          <w:p w:rsidR="00A23376" w:rsidRDefault="00A23376" w:rsidP="00DF2B87">
                            <w:pPr>
                              <w:jc w:val="center"/>
                            </w:pPr>
                            <w:r>
                              <w:t>Заместители Руководителя</w:t>
                            </w:r>
                          </w:p>
                          <w:p w:rsidR="00A23376" w:rsidRDefault="00A23376" w:rsidP="00DF2B87">
                            <w:pPr>
                              <w:jc w:val="center"/>
                            </w:pPr>
                            <w:r>
                              <w:t>(4 ед.)</w:t>
                            </w:r>
                          </w:p>
                          <w:p w:rsidR="00A23376" w:rsidRPr="000049C8" w:rsidRDefault="00A23376" w:rsidP="00DF2B8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8" style="position:absolute;left:0;text-align:left;margin-left:310.45pt;margin-top:4.8pt;width:95.3pt;height:50.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" strokecolor="#272727" strokeweight="2.25pt">
                <v:textbox>
                  <w:txbxContent>
                    <w:p w:rsidR="00A23376" w:rsidRDefault="00A23376" w:rsidP="00DF2B87">
                      <w:pPr>
                        <w:jc w:val="center"/>
                      </w:pPr>
                      <w:r>
                        <w:t>Заместители Руководителя</w:t>
                      </w:r>
                    </w:p>
                    <w:p w:rsidR="00A23376" w:rsidRDefault="00A23376" w:rsidP="00DF2B87">
                      <w:pPr>
                        <w:jc w:val="center"/>
                      </w:pPr>
                      <w:r>
                        <w:t>(4 ед.)</w:t>
                      </w:r>
                    </w:p>
                    <w:p w:rsidR="00A23376" w:rsidRPr="000049C8" w:rsidRDefault="00A23376" w:rsidP="00DF2B87">
                      <w:pPr>
                        <w:jc w:val="center"/>
                      </w:pPr>
                    </w:p>
                  </w:txbxContent>
                </v:textbox>
              </v:rect>
            </w:pict>
          </mc:Fallback>
        </mc:AlternateContent>
      </w:r>
    </w:p>
    <w:p w:rsidR="00DF2B87" w:rsidRDefault="00DF2B87" w:rsidP="00635927">
      <w:pPr>
        <w:jc w:val="center"/>
        <w:rPr>
          <w:u w:val="single"/>
        </w:rPr>
      </w:pPr>
    </w:p>
    <w:p w:rsidR="00DF2B87" w:rsidRDefault="00DF2B87" w:rsidP="00635927">
      <w:pPr>
        <w:jc w:val="center"/>
        <w:rPr>
          <w:u w:val="single"/>
        </w:rPr>
      </w:pPr>
    </w:p>
    <w:p w:rsidR="00DF2B87" w:rsidRPr="00DF2B87" w:rsidRDefault="00DF2B87" w:rsidP="00635927">
      <w:pPr>
        <w:jc w:val="center"/>
        <w:rPr>
          <w:u w:val="single"/>
        </w:rPr>
      </w:pPr>
    </w:p>
    <w:p w:rsidR="0010301A" w:rsidRDefault="002D0987" w:rsidP="00635927">
      <w:pPr>
        <w:jc w:val="center"/>
        <w:rPr>
          <w:sz w:val="18"/>
          <w:szCs w:val="18"/>
          <w:u w:val="single"/>
        </w:rPr>
      </w:pPr>
      <w:r>
        <w:rPr>
          <w:noProof/>
          <w:sz w:val="18"/>
          <w:szCs w:val="18"/>
          <w:u w:val="single"/>
        </w:rPr>
        <mc:AlternateContent>
          <mc:Choice Requires="wps">
            <w:drawing>
              <wp:anchor distT="0" distB="0" distL="114300" distR="114300" simplePos="0" relativeHeight="251757568" behindDoc="0" locked="0" layoutInCell="1" allowOverlap="1">
                <wp:simplePos x="0" y="0"/>
                <wp:positionH relativeFrom="column">
                  <wp:posOffset>8589645</wp:posOffset>
                </wp:positionH>
                <wp:positionV relativeFrom="paragraph">
                  <wp:posOffset>-1905</wp:posOffset>
                </wp:positionV>
                <wp:extent cx="1053465" cy="835660"/>
                <wp:effectExtent l="19050" t="19050" r="13335" b="21590"/>
                <wp:wrapNone/>
                <wp:docPr id="8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465" cy="835660"/>
                        </a:xfrm>
                        <a:prstGeom prst="rect">
                          <a:avLst/>
                        </a:prstGeom>
                        <a:solidFill>
                          <a:srgbClr val="FFFFFF"/>
                        </a:solidFill>
                        <a:ln w="28575">
                          <a:solidFill>
                            <a:srgbClr val="272727"/>
                          </a:solidFill>
                          <a:miter lim="800000"/>
                          <a:headEnd/>
                          <a:tailEnd/>
                        </a:ln>
                      </wps:spPr>
                      <wps:txbx>
                        <w:txbxContent>
                          <w:p w:rsidR="00A23376" w:rsidRDefault="00A23376" w:rsidP="00AE6E9E">
                            <w:pPr>
                              <w:jc w:val="center"/>
                            </w:pPr>
                            <w:r>
                              <w:t>Правовое управление (ПУ)</w:t>
                            </w:r>
                          </w:p>
                          <w:p w:rsidR="00A23376" w:rsidRPr="000049C8" w:rsidRDefault="00A23376" w:rsidP="00AE6E9E">
                            <w:pPr>
                              <w:jc w:val="center"/>
                            </w:pPr>
                            <w:r>
                              <w:t>(</w:t>
                            </w:r>
                            <w:r w:rsidRPr="00ED7C5A">
                              <w:t>2</w:t>
                            </w:r>
                            <w:r>
                              <w:t>6ед.)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9" style="position:absolute;left:0;text-align:left;margin-left:676.35pt;margin-top:-.15pt;width:82.95pt;height:65.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" strokecolor="#272727" strokeweight="2.25pt">
                <v:textbox>
                  <w:txbxContent>
                    <w:p w:rsidR="00A23376" w:rsidRDefault="00A23376" w:rsidP="00AE6E9E">
                      <w:pPr>
                        <w:jc w:val="center"/>
                      </w:pPr>
                      <w:r>
                        <w:t>Правовое управление (ПУ)</w:t>
                      </w:r>
                    </w:p>
                    <w:p w:rsidR="00A23376" w:rsidRPr="000049C8" w:rsidRDefault="00A23376" w:rsidP="00AE6E9E">
                      <w:pPr>
                        <w:jc w:val="center"/>
                      </w:pPr>
                      <w:r>
                        <w:t>(</w:t>
                      </w:r>
                      <w:r w:rsidRPr="00ED7C5A">
                        <w:t>2</w:t>
                      </w:r>
                      <w:r>
                        <w:t>6ед.)</w:t>
                      </w:r>
                    </w:p>
                  </w:txbxContent>
                </v:textbox>
              </v:rect>
            </w:pict>
          </mc:Fallback>
        </mc:AlternateContent>
      </w:r>
      <w:r>
        <w:rPr>
          <w:noProof/>
          <w:sz w:val="18"/>
          <w:szCs w:val="18"/>
          <w:u w:val="single"/>
        </w:rPr>
        <mc:AlternateContent>
          <mc:Choice Requires="wps">
            <w:drawing>
              <wp:anchor distT="0" distB="0" distL="114300" distR="114300" simplePos="0" relativeHeight="251761664" behindDoc="0" locked="0" layoutInCell="1" allowOverlap="1">
                <wp:simplePos x="0" y="0"/>
                <wp:positionH relativeFrom="column">
                  <wp:posOffset>7462520</wp:posOffset>
                </wp:positionH>
                <wp:positionV relativeFrom="paragraph">
                  <wp:posOffset>-1905</wp:posOffset>
                </wp:positionV>
                <wp:extent cx="1127125" cy="835660"/>
                <wp:effectExtent l="19050" t="19050" r="15875" b="21590"/>
                <wp:wrapNone/>
                <wp:docPr id="8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125" cy="835660"/>
                        </a:xfrm>
                        <a:prstGeom prst="rect">
                          <a:avLst/>
                        </a:prstGeom>
                        <a:solidFill>
                          <a:srgbClr val="FFFFFF"/>
                        </a:solidFill>
                        <a:ln w="28575">
                          <a:solidFill>
                            <a:srgbClr val="272727"/>
                          </a:solidFill>
                          <a:miter lim="800000"/>
                          <a:headEnd/>
                          <a:tailEnd/>
                        </a:ln>
                      </wps:spPr>
                      <wps:txbx>
                        <w:txbxContent>
                          <w:p w:rsidR="00A23376" w:rsidRDefault="00A23376" w:rsidP="00E650DD">
                            <w:pPr>
                              <w:jc w:val="center"/>
                            </w:pPr>
                            <w:r>
                              <w:t xml:space="preserve">Финансовое управление (ФУ) </w:t>
                            </w:r>
                          </w:p>
                          <w:p w:rsidR="00A23376" w:rsidRPr="000049C8" w:rsidRDefault="00A23376" w:rsidP="00E650DD">
                            <w:pPr>
                              <w:jc w:val="center"/>
                            </w:pPr>
                            <w:r>
                              <w:t>(</w:t>
                            </w:r>
                            <w:r w:rsidRPr="00ED7C5A">
                              <w:t>2</w:t>
                            </w:r>
                            <w:r>
                              <w:t>6ед.)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30" style="position:absolute;left:0;text-align:left;margin-left:587.6pt;margin-top:-.15pt;width:88.75pt;height:65.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" strokecolor="#272727" strokeweight="2.25pt">
                <v:textbox>
                  <w:txbxContent>
                    <w:p w:rsidR="00A23376" w:rsidRDefault="00A23376" w:rsidP="00E650DD">
                      <w:pPr>
                        <w:jc w:val="center"/>
                      </w:pPr>
                      <w:r>
                        <w:t xml:space="preserve">Финансовое управление (ФУ) </w:t>
                      </w:r>
                    </w:p>
                    <w:p w:rsidR="00A23376" w:rsidRPr="000049C8" w:rsidRDefault="00A23376" w:rsidP="00E650DD">
                      <w:pPr>
                        <w:jc w:val="center"/>
                      </w:pPr>
                      <w:r>
                        <w:t>(</w:t>
                      </w:r>
                      <w:r w:rsidRPr="00ED7C5A">
                        <w:t>2</w:t>
                      </w:r>
                      <w:r>
                        <w:t>6ед.)</w:t>
                      </w:r>
                    </w:p>
                  </w:txbxContent>
                </v:textbox>
              </v:rect>
            </w:pict>
          </mc:Fallback>
        </mc:AlternateContent>
      </w:r>
      <w:r>
        <w:rPr>
          <w:b/>
          <w:i/>
          <w:noProof/>
        </w:rPr>
        <mc:AlternateContent>
          <mc:Choice Requires="wps">
            <w:drawing>
              <wp:anchor distT="0" distB="0" distL="114300" distR="114300" simplePos="0" relativeHeight="251744256" behindDoc="0" locked="0" layoutInCell="1" allowOverlap="1">
                <wp:simplePos x="0" y="0"/>
                <wp:positionH relativeFrom="column">
                  <wp:posOffset>5981065</wp:posOffset>
                </wp:positionH>
                <wp:positionV relativeFrom="paragraph">
                  <wp:posOffset>-1905</wp:posOffset>
                </wp:positionV>
                <wp:extent cx="1489710" cy="835660"/>
                <wp:effectExtent l="19050" t="19050" r="15240" b="21590"/>
                <wp:wrapNone/>
                <wp:docPr id="8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710" cy="835660"/>
                        </a:xfrm>
                        <a:prstGeom prst="rect">
                          <a:avLst/>
                        </a:prstGeom>
                        <a:solidFill>
                          <a:srgbClr val="FFFFFF"/>
                        </a:solidFill>
                        <a:ln w="28575">
                          <a:solidFill>
                            <a:srgbClr val="272727"/>
                          </a:solidFill>
                          <a:miter lim="800000"/>
                          <a:headEnd/>
                          <a:tailEnd/>
                        </a:ln>
                      </wps:spPr>
                      <wps:txbx>
                        <w:txbxContent>
                          <w:p w:rsidR="00A23376" w:rsidRDefault="00A23376" w:rsidP="00E650DD">
                            <w:pPr>
                              <w:jc w:val="center"/>
                            </w:pPr>
                            <w:r w:rsidRPr="00E650DD">
                              <w:t xml:space="preserve">Административное управление </w:t>
                            </w:r>
                          </w:p>
                          <w:p w:rsidR="00A23376" w:rsidRDefault="00A23376" w:rsidP="00E650DD">
                            <w:pPr>
                              <w:jc w:val="center"/>
                            </w:pPr>
                            <w:r w:rsidRPr="00E650DD">
                              <w:t>(АУ)</w:t>
                            </w:r>
                          </w:p>
                          <w:p w:rsidR="00A23376" w:rsidRPr="00E650DD" w:rsidRDefault="00A23376" w:rsidP="00E650DD">
                            <w:pPr>
                              <w:jc w:val="center"/>
                            </w:pPr>
                            <w:r>
                              <w:t>(</w:t>
                            </w:r>
                            <w:r w:rsidRPr="00ED7C5A">
                              <w:t>29 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470.95pt;margin-top:-.15pt;width:117.3pt;height:65.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" strokecolor="#272727" strokeweight="2.25pt">
                <v:textbox>
                  <w:txbxContent>
                    <w:p w:rsidR="00A23376" w:rsidRDefault="00A23376" w:rsidP="00E650DD">
                      <w:pPr>
                        <w:jc w:val="center"/>
                      </w:pPr>
                      <w:r w:rsidRPr="00E650DD">
                        <w:t xml:space="preserve">Административное управление </w:t>
                      </w:r>
                    </w:p>
                    <w:p w:rsidR="00A23376" w:rsidRDefault="00A23376" w:rsidP="00E650DD">
                      <w:pPr>
                        <w:jc w:val="center"/>
                      </w:pPr>
                      <w:r w:rsidRPr="00E650DD">
                        <w:t>(АУ)</w:t>
                      </w:r>
                    </w:p>
                    <w:p w:rsidR="00A23376" w:rsidRPr="00E650DD" w:rsidRDefault="00A23376" w:rsidP="00E650DD">
                      <w:pPr>
                        <w:jc w:val="center"/>
                      </w:pPr>
                      <w:r>
                        <w:t>(</w:t>
                      </w:r>
                      <w:r w:rsidRPr="00ED7C5A">
                        <w:t>29 ед.)</w:t>
                      </w:r>
                    </w:p>
                  </w:txbxContent>
                </v:textbox>
              </v:rect>
            </w:pict>
          </mc:Fallback>
        </mc:AlternateContent>
      </w:r>
      <w:r>
        <w:rPr>
          <w:noProof/>
          <w:sz w:val="18"/>
          <w:szCs w:val="18"/>
          <w:u w:val="single"/>
        </w:rPr>
        <mc:AlternateContent>
          <mc:Choice Requires="wps">
            <w:drawing>
              <wp:anchor distT="0" distB="0" distL="114300" distR="114300" simplePos="0" relativeHeight="251778048" behindDoc="0" locked="0" layoutInCell="1" allowOverlap="1">
                <wp:simplePos x="0" y="0"/>
                <wp:positionH relativeFrom="column">
                  <wp:posOffset>3816350</wp:posOffset>
                </wp:positionH>
                <wp:positionV relativeFrom="paragraph">
                  <wp:posOffset>-1905</wp:posOffset>
                </wp:positionV>
                <wp:extent cx="2164715" cy="835660"/>
                <wp:effectExtent l="19050" t="19050" r="26035" b="21590"/>
                <wp:wrapNone/>
                <wp:docPr id="80"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715" cy="835660"/>
                        </a:xfrm>
                        <a:prstGeom prst="rect">
                          <a:avLst/>
                        </a:prstGeom>
                        <a:solidFill>
                          <a:srgbClr val="FFFFFF"/>
                        </a:solidFill>
                        <a:ln w="28575">
                          <a:solidFill>
                            <a:srgbClr val="272727"/>
                          </a:solidFill>
                          <a:miter lim="800000"/>
                          <a:headEnd/>
                          <a:tailEnd/>
                        </a:ln>
                      </wps:spPr>
                      <wps:txbx>
                        <w:txbxContent>
                          <w:p w:rsidR="00A23376" w:rsidRDefault="00A23376" w:rsidP="0000016E">
                            <w:pPr>
                              <w:jc w:val="center"/>
                            </w:pPr>
                            <w:r>
                              <w:t>Управление программ развития, цифровизации, информатизации и аналитики</w:t>
                            </w:r>
                          </w:p>
                          <w:p w:rsidR="00A23376" w:rsidRPr="00E650DD" w:rsidRDefault="00A23376" w:rsidP="0000016E">
                            <w:pPr>
                              <w:jc w:val="center"/>
                            </w:pPr>
                            <w:r w:rsidRPr="00ED7C5A">
                              <w:t>(30ед)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32" style="position:absolute;left:0;text-align:left;margin-left:300.5pt;margin-top:-.15pt;width:170.45pt;height:65.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" strokecolor="#272727" strokeweight="2.25pt">
                <v:textbox>
                  <w:txbxContent>
                    <w:p w:rsidR="00A23376" w:rsidRDefault="00A23376" w:rsidP="0000016E">
                      <w:pPr>
                        <w:jc w:val="center"/>
                      </w:pPr>
                      <w:r>
                        <w:t>Управление программ развития, цифровизации, информатизации и аналитики</w:t>
                      </w:r>
                    </w:p>
                    <w:p w:rsidR="00A23376" w:rsidRPr="00E650DD" w:rsidRDefault="00A23376" w:rsidP="0000016E">
                      <w:pPr>
                        <w:jc w:val="center"/>
                      </w:pPr>
                      <w:r w:rsidRPr="00ED7C5A">
                        <w:t>(30ед)</w:t>
                      </w:r>
                    </w:p>
                  </w:txbxContent>
                </v:textbox>
              </v:rect>
            </w:pict>
          </mc:Fallback>
        </mc:AlternateContent>
      </w:r>
      <w:r>
        <w:rPr>
          <w:noProof/>
          <w:sz w:val="18"/>
          <w:szCs w:val="18"/>
          <w:u w:val="single"/>
        </w:rPr>
        <mc:AlternateContent>
          <mc:Choice Requires="wps">
            <w:drawing>
              <wp:anchor distT="0" distB="0" distL="114300" distR="114300" simplePos="0" relativeHeight="251762688" behindDoc="0" locked="0" layoutInCell="1" allowOverlap="1">
                <wp:simplePos x="0" y="0"/>
                <wp:positionH relativeFrom="column">
                  <wp:posOffset>3098800</wp:posOffset>
                </wp:positionH>
                <wp:positionV relativeFrom="paragraph">
                  <wp:posOffset>-1905</wp:posOffset>
                </wp:positionV>
                <wp:extent cx="717550" cy="835660"/>
                <wp:effectExtent l="19050" t="19050" r="25400" b="21590"/>
                <wp:wrapNone/>
                <wp:docPr id="79"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835660"/>
                        </a:xfrm>
                        <a:prstGeom prst="rect">
                          <a:avLst/>
                        </a:prstGeom>
                        <a:solidFill>
                          <a:srgbClr val="FFFFFF"/>
                        </a:solidFill>
                        <a:ln w="28575">
                          <a:solidFill>
                            <a:srgbClr val="272727"/>
                          </a:solidFill>
                          <a:miter lim="800000"/>
                          <a:headEnd/>
                          <a:tailEnd/>
                        </a:ln>
                      </wps:spPr>
                      <wps:txbx>
                        <w:txbxContent>
                          <w:p w:rsidR="00A23376" w:rsidRPr="000049C8" w:rsidRDefault="00A23376" w:rsidP="00E650DD">
                            <w:pPr>
                              <w:jc w:val="center"/>
                            </w:pPr>
                            <w:r w:rsidRPr="000049C8">
                              <w:t>УТБ</w:t>
                            </w:r>
                          </w:p>
                          <w:p w:rsidR="00A23376" w:rsidRDefault="00A23376" w:rsidP="00E650DD">
                            <w:pPr>
                              <w:jc w:val="center"/>
                            </w:pPr>
                          </w:p>
                          <w:p w:rsidR="00A23376" w:rsidRPr="000049C8" w:rsidRDefault="00A23376" w:rsidP="00E650DD">
                            <w:pPr>
                              <w:jc w:val="center"/>
                            </w:pPr>
                            <w:r>
                              <w:t>(</w:t>
                            </w:r>
                            <w:r w:rsidRPr="00ED7C5A">
                              <w:t>38 ед.)</w:t>
                            </w:r>
                          </w:p>
                          <w:p w:rsidR="00A23376" w:rsidRPr="000049C8" w:rsidRDefault="00A23376" w:rsidP="00E650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33" style="position:absolute;left:0;text-align:left;margin-left:244pt;margin-top:-.15pt;width:56.5pt;height:65.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" strokecolor="#272727" strokeweight="2.25pt">
                <v:textbox>
                  <w:txbxContent>
                    <w:p w:rsidR="00A23376" w:rsidRPr="000049C8" w:rsidRDefault="00A23376" w:rsidP="00E650DD">
                      <w:pPr>
                        <w:jc w:val="center"/>
                      </w:pPr>
                      <w:r w:rsidRPr="000049C8">
                        <w:t>УТБ</w:t>
                      </w:r>
                    </w:p>
                    <w:p w:rsidR="00A23376" w:rsidRDefault="00A23376" w:rsidP="00E650DD">
                      <w:pPr>
                        <w:jc w:val="center"/>
                      </w:pPr>
                    </w:p>
                    <w:p w:rsidR="00A23376" w:rsidRPr="000049C8" w:rsidRDefault="00A23376" w:rsidP="00E650DD">
                      <w:pPr>
                        <w:jc w:val="center"/>
                      </w:pPr>
                      <w:r>
                        <w:t>(</w:t>
                      </w:r>
                      <w:r w:rsidRPr="00ED7C5A">
                        <w:t>38 ед.)</w:t>
                      </w:r>
                    </w:p>
                    <w:p w:rsidR="00A23376" w:rsidRPr="000049C8" w:rsidRDefault="00A23376" w:rsidP="00E650DD">
                      <w:pPr>
                        <w:jc w:val="center"/>
                      </w:pPr>
                    </w:p>
                  </w:txbxContent>
                </v:textbox>
              </v:rect>
            </w:pict>
          </mc:Fallback>
        </mc:AlternateContent>
      </w:r>
      <w:r>
        <w:rPr>
          <w:noProof/>
          <w:sz w:val="18"/>
          <w:szCs w:val="18"/>
          <w:u w:val="single"/>
        </w:rPr>
        <mc:AlternateContent>
          <mc:Choice Requires="wps">
            <w:drawing>
              <wp:anchor distT="0" distB="0" distL="114300" distR="114300" simplePos="0" relativeHeight="251763712" behindDoc="0" locked="0" layoutInCell="1" allowOverlap="1">
                <wp:simplePos x="0" y="0"/>
                <wp:positionH relativeFrom="column">
                  <wp:posOffset>2389505</wp:posOffset>
                </wp:positionH>
                <wp:positionV relativeFrom="paragraph">
                  <wp:posOffset>-1905</wp:posOffset>
                </wp:positionV>
                <wp:extent cx="709295" cy="835660"/>
                <wp:effectExtent l="19050" t="19050" r="14605" b="21590"/>
                <wp:wrapNone/>
                <wp:docPr id="7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295" cy="835660"/>
                        </a:xfrm>
                        <a:prstGeom prst="rect">
                          <a:avLst/>
                        </a:prstGeom>
                        <a:solidFill>
                          <a:srgbClr val="FFFFFF"/>
                        </a:solidFill>
                        <a:ln w="28575">
                          <a:solidFill>
                            <a:srgbClr val="272727"/>
                          </a:solidFill>
                          <a:miter lim="800000"/>
                          <a:headEnd/>
                          <a:tailEnd/>
                        </a:ln>
                      </wps:spPr>
                      <wps:txbx>
                        <w:txbxContent>
                          <w:p w:rsidR="00A23376" w:rsidRPr="000049C8" w:rsidRDefault="00A23376" w:rsidP="00E650DD">
                            <w:pPr>
                              <w:jc w:val="center"/>
                            </w:pPr>
                            <w:r>
                              <w:t>УГАН</w:t>
                            </w:r>
                          </w:p>
                          <w:p w:rsidR="00A23376" w:rsidRDefault="00A23376" w:rsidP="00E650DD">
                            <w:pPr>
                              <w:jc w:val="center"/>
                            </w:pPr>
                          </w:p>
                          <w:p w:rsidR="00A23376" w:rsidRPr="000049C8" w:rsidRDefault="00A23376" w:rsidP="00E650DD">
                            <w:pPr>
                              <w:jc w:val="center"/>
                            </w:pPr>
                            <w:r w:rsidRPr="00ED7C5A">
                              <w:t>(42 ед.)</w:t>
                            </w:r>
                          </w:p>
                          <w:p w:rsidR="00A23376" w:rsidRPr="000049C8" w:rsidRDefault="00A23376" w:rsidP="00E650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34" style="position:absolute;left:0;text-align:left;margin-left:188.15pt;margin-top:-.15pt;width:55.85pt;height:65.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" strokecolor="#272727" strokeweight="2.25pt">
                <v:textbox>
                  <w:txbxContent>
                    <w:p w:rsidR="00A23376" w:rsidRPr="000049C8" w:rsidRDefault="00A23376" w:rsidP="00E650DD">
                      <w:pPr>
                        <w:jc w:val="center"/>
                      </w:pPr>
                      <w:r>
                        <w:t>УГАН</w:t>
                      </w:r>
                    </w:p>
                    <w:p w:rsidR="00A23376" w:rsidRDefault="00A23376" w:rsidP="00E650DD">
                      <w:pPr>
                        <w:jc w:val="center"/>
                      </w:pPr>
                    </w:p>
                    <w:p w:rsidR="00A23376" w:rsidRPr="000049C8" w:rsidRDefault="00A23376" w:rsidP="00E650DD">
                      <w:pPr>
                        <w:jc w:val="center"/>
                      </w:pPr>
                      <w:r w:rsidRPr="00ED7C5A">
                        <w:t>(42 ед.)</w:t>
                      </w:r>
                    </w:p>
                    <w:p w:rsidR="00A23376" w:rsidRPr="000049C8" w:rsidRDefault="00A23376" w:rsidP="00E650DD">
                      <w:pPr>
                        <w:jc w:val="center"/>
                      </w:pPr>
                    </w:p>
                  </w:txbxContent>
                </v:textbox>
              </v:rect>
            </w:pict>
          </mc:Fallback>
        </mc:AlternateContent>
      </w:r>
      <w:r>
        <w:rPr>
          <w:noProof/>
          <w:sz w:val="18"/>
          <w:szCs w:val="18"/>
          <w:u w:val="single"/>
        </w:rPr>
        <mc:AlternateContent>
          <mc:Choice Requires="wps">
            <w:drawing>
              <wp:anchor distT="0" distB="0" distL="114300" distR="114300" simplePos="0" relativeHeight="251753472" behindDoc="0" locked="0" layoutInCell="1" allowOverlap="1">
                <wp:simplePos x="0" y="0"/>
                <wp:positionH relativeFrom="column">
                  <wp:posOffset>1638300</wp:posOffset>
                </wp:positionH>
                <wp:positionV relativeFrom="paragraph">
                  <wp:posOffset>-1905</wp:posOffset>
                </wp:positionV>
                <wp:extent cx="751205" cy="835660"/>
                <wp:effectExtent l="19050" t="19050" r="10795" b="21590"/>
                <wp:wrapNone/>
                <wp:docPr id="7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205" cy="835660"/>
                        </a:xfrm>
                        <a:prstGeom prst="rect">
                          <a:avLst/>
                        </a:prstGeom>
                        <a:solidFill>
                          <a:srgbClr val="FFFFFF"/>
                        </a:solidFill>
                        <a:ln w="28575">
                          <a:solidFill>
                            <a:srgbClr val="272727"/>
                          </a:solidFill>
                          <a:miter lim="800000"/>
                          <a:headEnd/>
                          <a:tailEnd/>
                        </a:ln>
                      </wps:spPr>
                      <wps:txbx>
                        <w:txbxContent>
                          <w:p w:rsidR="00A23376" w:rsidRPr="000049C8" w:rsidRDefault="00A23376" w:rsidP="00AE6E9E">
                            <w:pPr>
                              <w:jc w:val="center"/>
                            </w:pPr>
                            <w:r w:rsidRPr="000049C8">
                              <w:t>УГМРН ЦА</w:t>
                            </w:r>
                          </w:p>
                          <w:p w:rsidR="00A23376" w:rsidRPr="000049C8" w:rsidRDefault="00A23376" w:rsidP="00AE6E9E">
                            <w:pPr>
                              <w:jc w:val="center"/>
                            </w:pPr>
                            <w:r w:rsidRPr="00ED7C5A">
                              <w:t>(26 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35" style="position:absolute;left:0;text-align:left;margin-left:129pt;margin-top:-.15pt;width:59.15pt;height:65.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" strokecolor="#272727" strokeweight="2.25pt">
                <v:textbox>
                  <w:txbxContent>
                    <w:p w:rsidR="00A23376" w:rsidRPr="000049C8" w:rsidRDefault="00A23376" w:rsidP="00AE6E9E">
                      <w:pPr>
                        <w:jc w:val="center"/>
                      </w:pPr>
                      <w:r w:rsidRPr="000049C8">
                        <w:t>УГМРН ЦА</w:t>
                      </w:r>
                    </w:p>
                    <w:p w:rsidR="00A23376" w:rsidRPr="000049C8" w:rsidRDefault="00A23376" w:rsidP="00AE6E9E">
                      <w:pPr>
                        <w:jc w:val="center"/>
                      </w:pPr>
                      <w:r w:rsidRPr="00ED7C5A">
                        <w:t>(26 ед.)</w:t>
                      </w:r>
                    </w:p>
                  </w:txbxContent>
                </v:textbox>
              </v:rect>
            </w:pict>
          </mc:Fallback>
        </mc:AlternateContent>
      </w:r>
      <w:r>
        <w:rPr>
          <w:noProof/>
          <w:sz w:val="18"/>
          <w:szCs w:val="18"/>
          <w:u w:val="single"/>
        </w:rPr>
        <mc:AlternateContent>
          <mc:Choice Requires="wps">
            <w:drawing>
              <wp:anchor distT="0" distB="0" distL="114300" distR="114300" simplePos="0" relativeHeight="251760640" behindDoc="0" locked="0" layoutInCell="1" allowOverlap="1">
                <wp:simplePos x="0" y="0"/>
                <wp:positionH relativeFrom="column">
                  <wp:posOffset>883285</wp:posOffset>
                </wp:positionH>
                <wp:positionV relativeFrom="paragraph">
                  <wp:posOffset>-1905</wp:posOffset>
                </wp:positionV>
                <wp:extent cx="755015" cy="835660"/>
                <wp:effectExtent l="19050" t="19050" r="26035" b="21590"/>
                <wp:wrapNone/>
                <wp:docPr id="7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835660"/>
                        </a:xfrm>
                        <a:prstGeom prst="rect">
                          <a:avLst/>
                        </a:prstGeom>
                        <a:solidFill>
                          <a:srgbClr val="FFFFFF"/>
                        </a:solidFill>
                        <a:ln w="28575">
                          <a:solidFill>
                            <a:srgbClr val="272727"/>
                          </a:solidFill>
                          <a:miter lim="800000"/>
                          <a:headEnd/>
                          <a:tailEnd/>
                        </a:ln>
                      </wps:spPr>
                      <wps:txbx>
                        <w:txbxContent>
                          <w:p w:rsidR="00A23376" w:rsidRPr="000049C8" w:rsidRDefault="00A23376" w:rsidP="00E650DD">
                            <w:pPr>
                              <w:jc w:val="center"/>
                            </w:pPr>
                            <w:r w:rsidRPr="000049C8">
                              <w:t>УГАДН ЦА</w:t>
                            </w:r>
                          </w:p>
                          <w:p w:rsidR="00A23376" w:rsidRPr="000049C8" w:rsidRDefault="00A23376" w:rsidP="00E650DD">
                            <w:pPr>
                              <w:jc w:val="center"/>
                            </w:pPr>
                            <w:r w:rsidRPr="00ED7C5A">
                              <w:t>(33 ед.)</w:t>
                            </w:r>
                          </w:p>
                          <w:p w:rsidR="00A23376" w:rsidRPr="000049C8" w:rsidRDefault="00A23376" w:rsidP="00E650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36" style="position:absolute;left:0;text-align:left;margin-left:69.55pt;margin-top:-.15pt;width:59.45pt;height:65.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" strokecolor="#272727" strokeweight="2.25pt">
                <v:textbox>
                  <w:txbxContent>
                    <w:p w:rsidR="00A23376" w:rsidRPr="000049C8" w:rsidRDefault="00A23376" w:rsidP="00E650DD">
                      <w:pPr>
                        <w:jc w:val="center"/>
                      </w:pPr>
                      <w:r w:rsidRPr="000049C8">
                        <w:t>УГАДН ЦА</w:t>
                      </w:r>
                    </w:p>
                    <w:p w:rsidR="00A23376" w:rsidRPr="000049C8" w:rsidRDefault="00A23376" w:rsidP="00E650DD">
                      <w:pPr>
                        <w:jc w:val="center"/>
                      </w:pPr>
                      <w:r w:rsidRPr="00ED7C5A">
                        <w:t>(33 ед.)</w:t>
                      </w:r>
                    </w:p>
                    <w:p w:rsidR="00A23376" w:rsidRPr="000049C8" w:rsidRDefault="00A23376" w:rsidP="00E650DD">
                      <w:pPr>
                        <w:jc w:val="center"/>
                      </w:pPr>
                    </w:p>
                  </w:txbxContent>
                </v:textbox>
              </v:rect>
            </w:pict>
          </mc:Fallback>
        </mc:AlternateContent>
      </w:r>
      <w:r>
        <w:rPr>
          <w:noProof/>
          <w:sz w:val="18"/>
          <w:szCs w:val="18"/>
          <w:u w:val="single"/>
        </w:rPr>
        <mc:AlternateContent>
          <mc:Choice Requires="wps">
            <w:drawing>
              <wp:anchor distT="0" distB="0" distL="114300" distR="114300" simplePos="0" relativeHeight="251752448" behindDoc="0" locked="0" layoutInCell="1" allowOverlap="1">
                <wp:simplePos x="0" y="0"/>
                <wp:positionH relativeFrom="column">
                  <wp:posOffset>47625</wp:posOffset>
                </wp:positionH>
                <wp:positionV relativeFrom="paragraph">
                  <wp:posOffset>-1905</wp:posOffset>
                </wp:positionV>
                <wp:extent cx="835660" cy="835660"/>
                <wp:effectExtent l="19050" t="19050" r="21590" b="21590"/>
                <wp:wrapNone/>
                <wp:docPr id="7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660" cy="835660"/>
                        </a:xfrm>
                        <a:prstGeom prst="rect">
                          <a:avLst/>
                        </a:prstGeom>
                        <a:solidFill>
                          <a:srgbClr val="FFFFFF"/>
                        </a:solidFill>
                        <a:ln w="28575">
                          <a:solidFill>
                            <a:srgbClr val="272727"/>
                          </a:solidFill>
                          <a:miter lim="800000"/>
                          <a:headEnd/>
                          <a:tailEnd/>
                        </a:ln>
                      </wps:spPr>
                      <wps:txbx>
                        <w:txbxContent>
                          <w:p w:rsidR="00A23376" w:rsidRPr="000049C8" w:rsidRDefault="00A23376" w:rsidP="00AE6E9E">
                            <w:pPr>
                              <w:jc w:val="center"/>
                            </w:pPr>
                            <w:r w:rsidRPr="000049C8">
                              <w:t>УГЖДН ЦА</w:t>
                            </w:r>
                          </w:p>
                          <w:p w:rsidR="00A23376" w:rsidRPr="000049C8" w:rsidRDefault="00A23376" w:rsidP="00AE6E9E">
                            <w:pPr>
                              <w:jc w:val="center"/>
                            </w:pPr>
                            <w:r w:rsidRPr="00ED7C5A">
                              <w:t>(32 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37" style="position:absolute;left:0;text-align:left;margin-left:3.75pt;margin-top:-.15pt;width:65.8pt;height:65.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" strokecolor="#272727" strokeweight="2.25pt">
                <v:textbox>
                  <w:txbxContent>
                    <w:p w:rsidR="00A23376" w:rsidRPr="000049C8" w:rsidRDefault="00A23376" w:rsidP="00AE6E9E">
                      <w:pPr>
                        <w:jc w:val="center"/>
                      </w:pPr>
                      <w:r w:rsidRPr="000049C8">
                        <w:t>УГЖДН ЦА</w:t>
                      </w:r>
                    </w:p>
                    <w:p w:rsidR="00A23376" w:rsidRPr="000049C8" w:rsidRDefault="00A23376" w:rsidP="00AE6E9E">
                      <w:pPr>
                        <w:jc w:val="center"/>
                      </w:pPr>
                      <w:r w:rsidRPr="00ED7C5A">
                        <w:t>(32 ед.)</w:t>
                      </w:r>
                    </w:p>
                  </w:txbxContent>
                </v:textbox>
              </v:rect>
            </w:pict>
          </mc:Fallback>
        </mc:AlternateContent>
      </w:r>
    </w:p>
    <w:p w:rsidR="00E650DD" w:rsidRDefault="00E650DD" w:rsidP="00635927">
      <w:pPr>
        <w:jc w:val="center"/>
        <w:rPr>
          <w:sz w:val="18"/>
          <w:szCs w:val="18"/>
          <w:u w:val="single"/>
        </w:rPr>
      </w:pPr>
    </w:p>
    <w:p w:rsidR="007D71B2" w:rsidRDefault="007D71B2" w:rsidP="00635927">
      <w:pPr>
        <w:jc w:val="center"/>
        <w:rPr>
          <w:sz w:val="18"/>
          <w:szCs w:val="18"/>
          <w:u w:val="single"/>
        </w:rPr>
      </w:pPr>
    </w:p>
    <w:p w:rsidR="007D71B2" w:rsidRDefault="007D71B2" w:rsidP="00635927">
      <w:pPr>
        <w:jc w:val="center"/>
        <w:rPr>
          <w:sz w:val="18"/>
          <w:szCs w:val="18"/>
          <w:u w:val="single"/>
        </w:rPr>
      </w:pPr>
    </w:p>
    <w:p w:rsidR="007D71B2" w:rsidRDefault="007D71B2" w:rsidP="00635927">
      <w:pPr>
        <w:jc w:val="center"/>
        <w:rPr>
          <w:sz w:val="18"/>
          <w:szCs w:val="18"/>
          <w:u w:val="single"/>
        </w:rPr>
      </w:pPr>
    </w:p>
    <w:p w:rsidR="004374DE" w:rsidRPr="0092393E" w:rsidRDefault="004374DE" w:rsidP="00635927">
      <w:pPr>
        <w:jc w:val="center"/>
        <w:rPr>
          <w:sz w:val="28"/>
          <w:szCs w:val="28"/>
          <w:u w:val="single"/>
        </w:rPr>
      </w:pPr>
    </w:p>
    <w:p w:rsidR="007D71B2" w:rsidRPr="00D43711" w:rsidRDefault="00D43711" w:rsidP="007D71B2">
      <w:pPr>
        <w:jc w:val="center"/>
        <w:rPr>
          <w:sz w:val="28"/>
          <w:szCs w:val="28"/>
        </w:rPr>
      </w:pPr>
      <w:r>
        <w:rPr>
          <w:sz w:val="28"/>
          <w:szCs w:val="28"/>
        </w:rPr>
        <w:t>Территориальные органы</w:t>
      </w:r>
      <w:r w:rsidR="002B039C" w:rsidRPr="002B039C">
        <w:rPr>
          <w:sz w:val="28"/>
          <w:szCs w:val="28"/>
        </w:rPr>
        <w:t xml:space="preserve"> </w:t>
      </w:r>
      <w:r w:rsidR="007D71B2" w:rsidRPr="00D43711">
        <w:rPr>
          <w:sz w:val="28"/>
          <w:szCs w:val="28"/>
        </w:rPr>
        <w:t>Федеральной службы по надзору в сфере транспорта</w:t>
      </w:r>
      <w:r w:rsidR="0092393E">
        <w:rPr>
          <w:sz w:val="28"/>
          <w:szCs w:val="28"/>
        </w:rPr>
        <w:t xml:space="preserve"> (</w:t>
      </w:r>
      <w:r w:rsidR="004773AA">
        <w:rPr>
          <w:sz w:val="28"/>
          <w:szCs w:val="28"/>
        </w:rPr>
        <w:t>5</w:t>
      </w:r>
      <w:r w:rsidR="007D71B2" w:rsidRPr="00D43711">
        <w:rPr>
          <w:sz w:val="28"/>
          <w:szCs w:val="28"/>
        </w:rPr>
        <w:t>1 территориальн</w:t>
      </w:r>
      <w:r w:rsidR="0092393E">
        <w:rPr>
          <w:sz w:val="28"/>
          <w:szCs w:val="28"/>
        </w:rPr>
        <w:t>ое</w:t>
      </w:r>
      <w:r w:rsidR="007D71B2" w:rsidRPr="00D43711">
        <w:rPr>
          <w:sz w:val="28"/>
          <w:szCs w:val="28"/>
        </w:rPr>
        <w:t xml:space="preserve"> управлени</w:t>
      </w:r>
      <w:r w:rsidR="0092393E">
        <w:rPr>
          <w:sz w:val="28"/>
          <w:szCs w:val="28"/>
        </w:rPr>
        <w:t>е)</w:t>
      </w:r>
    </w:p>
    <w:p w:rsidR="007D71B2" w:rsidRDefault="007D71B2" w:rsidP="007D71B2">
      <w:pPr>
        <w:jc w:val="center"/>
        <w:rPr>
          <w:sz w:val="28"/>
          <w:szCs w:val="28"/>
        </w:rPr>
      </w:pPr>
      <w:r w:rsidRPr="00D43711">
        <w:rPr>
          <w:sz w:val="28"/>
          <w:szCs w:val="28"/>
        </w:rPr>
        <w:t>5</w:t>
      </w:r>
      <w:r w:rsidR="004773AA">
        <w:rPr>
          <w:sz w:val="28"/>
          <w:szCs w:val="28"/>
        </w:rPr>
        <w:t>00</w:t>
      </w:r>
      <w:r w:rsidR="00A70B94" w:rsidRPr="00ED255F">
        <w:rPr>
          <w:sz w:val="28"/>
          <w:szCs w:val="28"/>
        </w:rPr>
        <w:t>3</w:t>
      </w:r>
      <w:r w:rsidRPr="00D43711">
        <w:rPr>
          <w:sz w:val="28"/>
          <w:szCs w:val="28"/>
        </w:rPr>
        <w:t xml:space="preserve"> ед.</w:t>
      </w:r>
    </w:p>
    <w:p w:rsidR="002E1088" w:rsidRDefault="002D0987" w:rsidP="007D71B2">
      <w:pPr>
        <w:jc w:val="center"/>
        <w:rPr>
          <w:sz w:val="28"/>
          <w:szCs w:val="28"/>
        </w:rPr>
      </w:pPr>
      <w:r>
        <w:rPr>
          <w:b/>
          <w:noProof/>
        </w:rPr>
        <mc:AlternateContent>
          <mc:Choice Requires="wps">
            <w:drawing>
              <wp:anchor distT="0" distB="0" distL="114300" distR="114300" simplePos="0" relativeHeight="251769856" behindDoc="0" locked="0" layoutInCell="1" allowOverlap="1">
                <wp:simplePos x="0" y="0"/>
                <wp:positionH relativeFrom="column">
                  <wp:posOffset>7904480</wp:posOffset>
                </wp:positionH>
                <wp:positionV relativeFrom="paragraph">
                  <wp:posOffset>28575</wp:posOffset>
                </wp:positionV>
                <wp:extent cx="1738630" cy="996950"/>
                <wp:effectExtent l="19050" t="19050" r="13970" b="12700"/>
                <wp:wrapNone/>
                <wp:docPr id="74"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8630" cy="996950"/>
                        </a:xfrm>
                        <a:prstGeom prst="rect">
                          <a:avLst/>
                        </a:prstGeom>
                        <a:noFill/>
                        <a:ln w="28575">
                          <a:solidFill>
                            <a:srgbClr val="272727"/>
                          </a:solidFill>
                          <a:miter lim="800000"/>
                          <a:headEnd/>
                          <a:tailEnd/>
                        </a:ln>
                        <a:extLst>
                          <a:ext uri="{909E8E84-426E-40DD-AFC4-6F175D3DCCD1}">
                            <a14:hiddenFill xmlns:a14="http://schemas.microsoft.com/office/drawing/2010/main">
                              <a:solidFill>
                                <a:srgbClr val="CCFFFF"/>
                              </a:solidFill>
                            </a14:hiddenFill>
                          </a:ext>
                        </a:extLst>
                      </wps:spPr>
                      <wps:txbx>
                        <w:txbxContent>
                          <w:p w:rsidR="00A23376" w:rsidRPr="0092393E" w:rsidRDefault="00A23376" w:rsidP="00635927">
                            <w:pPr>
                              <w:jc w:val="center"/>
                            </w:pPr>
                            <w:r w:rsidRPr="0092393E">
                              <w:t>7</w:t>
                            </w:r>
                            <w:r>
                              <w:t xml:space="preserve"> </w:t>
                            </w:r>
                            <w:r w:rsidRPr="0092393E">
                              <w:t>УГАН НОТБ</w:t>
                            </w:r>
                          </w:p>
                          <w:p w:rsidR="00A23376" w:rsidRDefault="00A23376" w:rsidP="00635927">
                            <w:pPr>
                              <w:jc w:val="center"/>
                            </w:pPr>
                            <w:r>
                              <w:t>(779</w:t>
                            </w:r>
                            <w:r w:rsidRPr="0092393E">
                              <w:t xml:space="preserve"> ед.</w:t>
                            </w:r>
                            <w:r>
                              <w:t>):</w:t>
                            </w:r>
                          </w:p>
                          <w:p w:rsidR="00A23376" w:rsidRPr="00A131A6" w:rsidRDefault="00A23376" w:rsidP="00635927">
                            <w:pPr>
                              <w:jc w:val="center"/>
                              <w:rPr>
                                <w:highlight w:val="yellow"/>
                              </w:rPr>
                            </w:pPr>
                            <w:r>
                              <w:t xml:space="preserve">ГАН – </w:t>
                            </w:r>
                            <w:r w:rsidRPr="002841E6">
                              <w:t>386 ед.;</w:t>
                            </w:r>
                          </w:p>
                          <w:p w:rsidR="00A23376" w:rsidRPr="001A3600" w:rsidRDefault="00A23376" w:rsidP="00635927">
                            <w:pPr>
                              <w:jc w:val="center"/>
                            </w:pPr>
                            <w:r w:rsidRPr="002841E6">
                              <w:t>НОТБ – 393</w:t>
                            </w:r>
                            <w:r w:rsidRPr="009B6BC0">
                              <w:t xml:space="preserve"> ед</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38" style="position:absolute;left:0;text-align:left;margin-left:622.4pt;margin-top:2.25pt;width:136.9pt;height:7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" filled="f" fillcolor="#cff" strokecolor="#272727" strokeweight="2.25pt">
                <v:textbox>
                  <w:txbxContent>
                    <w:p w:rsidR="00A23376" w:rsidRPr="0092393E" w:rsidRDefault="00A23376" w:rsidP="00635927">
                      <w:pPr>
                        <w:jc w:val="center"/>
                      </w:pPr>
                      <w:r w:rsidRPr="0092393E">
                        <w:t>7</w:t>
                      </w:r>
                      <w:r>
                        <w:t xml:space="preserve"> </w:t>
                      </w:r>
                      <w:r w:rsidRPr="0092393E">
                        <w:t>УГАН НОТБ</w:t>
                      </w:r>
                    </w:p>
                    <w:p w:rsidR="00A23376" w:rsidRDefault="00A23376" w:rsidP="00635927">
                      <w:pPr>
                        <w:jc w:val="center"/>
                      </w:pPr>
                      <w:r>
                        <w:t>(779</w:t>
                      </w:r>
                      <w:r w:rsidRPr="0092393E">
                        <w:t xml:space="preserve"> ед.</w:t>
                      </w:r>
                      <w:r>
                        <w:t>):</w:t>
                      </w:r>
                    </w:p>
                    <w:p w:rsidR="00A23376" w:rsidRPr="00A131A6" w:rsidRDefault="00A23376" w:rsidP="00635927">
                      <w:pPr>
                        <w:jc w:val="center"/>
                        <w:rPr>
                          <w:highlight w:val="yellow"/>
                        </w:rPr>
                      </w:pPr>
                      <w:r>
                        <w:t xml:space="preserve">ГАН – </w:t>
                      </w:r>
                      <w:r w:rsidRPr="002841E6">
                        <w:t>386 ед.;</w:t>
                      </w:r>
                    </w:p>
                    <w:p w:rsidR="00A23376" w:rsidRPr="001A3600" w:rsidRDefault="00A23376" w:rsidP="00635927">
                      <w:pPr>
                        <w:jc w:val="center"/>
                      </w:pPr>
                      <w:r w:rsidRPr="002841E6">
                        <w:t>НОТБ – 393</w:t>
                      </w:r>
                      <w:r w:rsidRPr="009B6BC0">
                        <w:t xml:space="preserve"> ед</w:t>
                      </w:r>
                      <w:r>
                        <w:t>.</w:t>
                      </w:r>
                    </w:p>
                  </w:txbxContent>
                </v:textbox>
              </v:rect>
            </w:pict>
          </mc:Fallback>
        </mc:AlternateContent>
      </w:r>
      <w:r>
        <w:rPr>
          <w:b/>
          <w:noProof/>
        </w:rPr>
        <mc:AlternateContent>
          <mc:Choice Requires="wps">
            <w:drawing>
              <wp:anchor distT="0" distB="0" distL="114300" distR="114300" simplePos="0" relativeHeight="251771904" behindDoc="0" locked="0" layoutInCell="1" allowOverlap="1">
                <wp:simplePos x="0" y="0"/>
                <wp:positionH relativeFrom="column">
                  <wp:posOffset>4715510</wp:posOffset>
                </wp:positionH>
                <wp:positionV relativeFrom="paragraph">
                  <wp:posOffset>28575</wp:posOffset>
                </wp:positionV>
                <wp:extent cx="1524000" cy="996950"/>
                <wp:effectExtent l="19050" t="19050" r="19050" b="12700"/>
                <wp:wrapNone/>
                <wp:docPr id="7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996950"/>
                        </a:xfrm>
                        <a:prstGeom prst="rect">
                          <a:avLst/>
                        </a:prstGeom>
                        <a:solidFill>
                          <a:srgbClr val="FFFFFF"/>
                        </a:solidFill>
                        <a:ln w="28575">
                          <a:solidFill>
                            <a:srgbClr val="272727"/>
                          </a:solidFill>
                          <a:miter lim="800000"/>
                          <a:headEnd/>
                          <a:tailEnd/>
                        </a:ln>
                      </wps:spPr>
                      <wps:txbx>
                        <w:txbxContent>
                          <w:p w:rsidR="00A23376" w:rsidRPr="0092393E" w:rsidRDefault="00A23376" w:rsidP="00635927">
                            <w:pPr>
                              <w:jc w:val="center"/>
                            </w:pPr>
                            <w:r>
                              <w:t>24</w:t>
                            </w:r>
                            <w:r w:rsidRPr="0092393E">
                              <w:t xml:space="preserve"> межрегиональных </w:t>
                            </w:r>
                          </w:p>
                          <w:p w:rsidR="00A23376" w:rsidRPr="0092393E" w:rsidRDefault="00A23376" w:rsidP="00635927">
                            <w:pPr>
                              <w:jc w:val="center"/>
                            </w:pPr>
                            <w:r w:rsidRPr="0092393E">
                              <w:t>УГАДН</w:t>
                            </w:r>
                          </w:p>
                          <w:p w:rsidR="00A23376" w:rsidRPr="0092393E" w:rsidRDefault="00A23376" w:rsidP="00635927">
                            <w:pPr>
                              <w:jc w:val="center"/>
                            </w:pPr>
                            <w:r w:rsidRPr="002931B1">
                              <w:t>(3</w:t>
                            </w:r>
                            <w:r>
                              <w:t>067</w:t>
                            </w:r>
                            <w:r w:rsidRPr="0092393E">
                              <w:t xml:space="preserve"> ед.</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39" style="position:absolute;left:0;text-align:left;margin-left:371.3pt;margin-top:2.25pt;width:120pt;height:7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" strokecolor="#272727" strokeweight="2.25pt">
                <v:textbox>
                  <w:txbxContent>
                    <w:p w:rsidR="00A23376" w:rsidRPr="0092393E" w:rsidRDefault="00A23376" w:rsidP="00635927">
                      <w:pPr>
                        <w:jc w:val="center"/>
                      </w:pPr>
                      <w:r>
                        <w:t>24</w:t>
                      </w:r>
                      <w:r w:rsidRPr="0092393E">
                        <w:t xml:space="preserve"> межрегиональных </w:t>
                      </w:r>
                    </w:p>
                    <w:p w:rsidR="00A23376" w:rsidRPr="0092393E" w:rsidRDefault="00A23376" w:rsidP="00635927">
                      <w:pPr>
                        <w:jc w:val="center"/>
                      </w:pPr>
                      <w:r w:rsidRPr="0092393E">
                        <w:t>УГАДН</w:t>
                      </w:r>
                    </w:p>
                    <w:p w:rsidR="00A23376" w:rsidRPr="0092393E" w:rsidRDefault="00A23376" w:rsidP="00635927">
                      <w:pPr>
                        <w:jc w:val="center"/>
                      </w:pPr>
                      <w:r w:rsidRPr="002931B1">
                        <w:t>(3</w:t>
                      </w:r>
                      <w:r>
                        <w:t>067</w:t>
                      </w:r>
                      <w:r w:rsidRPr="0092393E">
                        <w:t xml:space="preserve"> ед.</w:t>
                      </w:r>
                      <w:r>
                        <w:t>)</w:t>
                      </w:r>
                    </w:p>
                  </w:txbxContent>
                </v:textbox>
              </v:rect>
            </w:pict>
          </mc:Fallback>
        </mc:AlternateContent>
      </w:r>
      <w:r>
        <w:rPr>
          <w:b/>
          <w:noProof/>
        </w:rPr>
        <mc:AlternateContent>
          <mc:Choice Requires="wps">
            <w:drawing>
              <wp:anchor distT="0" distB="0" distL="114300" distR="114300" simplePos="0" relativeHeight="251772928" behindDoc="0" locked="0" layoutInCell="1" allowOverlap="1">
                <wp:simplePos x="0" y="0"/>
                <wp:positionH relativeFrom="column">
                  <wp:posOffset>6196965</wp:posOffset>
                </wp:positionH>
                <wp:positionV relativeFrom="paragraph">
                  <wp:posOffset>28575</wp:posOffset>
                </wp:positionV>
                <wp:extent cx="1707515" cy="996950"/>
                <wp:effectExtent l="19050" t="19050" r="26035" b="12700"/>
                <wp:wrapNone/>
                <wp:docPr id="7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515" cy="996950"/>
                        </a:xfrm>
                        <a:prstGeom prst="rect">
                          <a:avLst/>
                        </a:prstGeom>
                        <a:solidFill>
                          <a:srgbClr val="FFFFFF"/>
                        </a:solidFill>
                        <a:ln w="28575">
                          <a:solidFill>
                            <a:srgbClr val="272727"/>
                          </a:solidFill>
                          <a:miter lim="800000"/>
                          <a:headEnd/>
                          <a:tailEnd/>
                        </a:ln>
                      </wps:spPr>
                      <wps:txbx>
                        <w:txbxContent>
                          <w:p w:rsidR="00A23376" w:rsidRDefault="00A23376" w:rsidP="00635927">
                            <w:pPr>
                              <w:jc w:val="center"/>
                            </w:pPr>
                            <w:r>
                              <w:t xml:space="preserve">12 </w:t>
                            </w:r>
                            <w:r w:rsidRPr="0092393E">
                              <w:t>межрегиональных</w:t>
                            </w:r>
                            <w:r>
                              <w:t xml:space="preserve">, в </w:t>
                            </w:r>
                            <w:proofErr w:type="spellStart"/>
                            <w:r>
                              <w:t>т.ч</w:t>
                            </w:r>
                            <w:proofErr w:type="spellEnd"/>
                            <w:r>
                              <w:t>.:</w:t>
                            </w:r>
                          </w:p>
                          <w:p w:rsidR="00A23376" w:rsidRPr="0092393E" w:rsidRDefault="00A23376" w:rsidP="00635927">
                            <w:pPr>
                              <w:jc w:val="center"/>
                            </w:pPr>
                            <w:r>
                              <w:t>8 УГМРН; 3 УГРН; 1 УГМН</w:t>
                            </w:r>
                          </w:p>
                          <w:p w:rsidR="00A23376" w:rsidRPr="0092393E" w:rsidRDefault="00A23376" w:rsidP="00635927">
                            <w:pPr>
                              <w:jc w:val="center"/>
                            </w:pPr>
                            <w:r>
                              <w:t>(</w:t>
                            </w:r>
                            <w:r>
                              <w:rPr>
                                <w:lang w:val="en-US"/>
                              </w:rPr>
                              <w:t>590</w:t>
                            </w:r>
                            <w:r w:rsidRPr="002931B1">
                              <w:t xml:space="preserve"> ед</w:t>
                            </w:r>
                            <w:r w:rsidRPr="0092393E">
                              <w: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40" style="position:absolute;left:0;text-align:left;margin-left:487.95pt;margin-top:2.25pt;width:134.45pt;height:7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" strokecolor="#272727" strokeweight="2.25pt">
                <v:textbox>
                  <w:txbxContent>
                    <w:p w:rsidR="00A23376" w:rsidRDefault="00A23376" w:rsidP="00635927">
                      <w:pPr>
                        <w:jc w:val="center"/>
                      </w:pPr>
                      <w:r>
                        <w:t xml:space="preserve">12 </w:t>
                      </w:r>
                      <w:r w:rsidRPr="0092393E">
                        <w:t>межрегиональных</w:t>
                      </w:r>
                      <w:r>
                        <w:t xml:space="preserve">, в </w:t>
                      </w:r>
                      <w:proofErr w:type="spellStart"/>
                      <w:r>
                        <w:t>т.ч</w:t>
                      </w:r>
                      <w:proofErr w:type="spellEnd"/>
                      <w:r>
                        <w:t>.:</w:t>
                      </w:r>
                    </w:p>
                    <w:p w:rsidR="00A23376" w:rsidRPr="0092393E" w:rsidRDefault="00A23376" w:rsidP="00635927">
                      <w:pPr>
                        <w:jc w:val="center"/>
                      </w:pPr>
                      <w:r>
                        <w:t>8 УГМРН; 3 УГРН; 1 УГМН</w:t>
                      </w:r>
                    </w:p>
                    <w:p w:rsidR="00A23376" w:rsidRPr="0092393E" w:rsidRDefault="00A23376" w:rsidP="00635927">
                      <w:pPr>
                        <w:jc w:val="center"/>
                      </w:pPr>
                      <w:r>
                        <w:t>(</w:t>
                      </w:r>
                      <w:r>
                        <w:rPr>
                          <w:lang w:val="en-US"/>
                        </w:rPr>
                        <w:t>590</w:t>
                      </w:r>
                      <w:r w:rsidRPr="002931B1">
                        <w:t xml:space="preserve"> ед</w:t>
                      </w:r>
                      <w:r w:rsidRPr="0092393E">
                        <w:t>.</w:t>
                      </w:r>
                      <w:r>
                        <w:t>)</w:t>
                      </w:r>
                    </w:p>
                  </w:txbxContent>
                </v:textbox>
              </v:rect>
            </w:pict>
          </mc:Fallback>
        </mc:AlternateContent>
      </w:r>
      <w:r>
        <w:rPr>
          <w:b/>
          <w:noProof/>
        </w:rPr>
        <mc:AlternateContent>
          <mc:Choice Requires="wps">
            <w:drawing>
              <wp:anchor distT="0" distB="0" distL="114300" distR="114300" simplePos="0" relativeHeight="251770880" behindDoc="0" locked="0" layoutInCell="1" allowOverlap="1">
                <wp:simplePos x="0" y="0"/>
                <wp:positionH relativeFrom="column">
                  <wp:posOffset>3308985</wp:posOffset>
                </wp:positionH>
                <wp:positionV relativeFrom="paragraph">
                  <wp:posOffset>28575</wp:posOffset>
                </wp:positionV>
                <wp:extent cx="1406525" cy="996950"/>
                <wp:effectExtent l="19050" t="19050" r="22225" b="12700"/>
                <wp:wrapNone/>
                <wp:docPr id="7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6525" cy="996950"/>
                        </a:xfrm>
                        <a:prstGeom prst="rect">
                          <a:avLst/>
                        </a:prstGeom>
                        <a:solidFill>
                          <a:srgbClr val="FFFFFF"/>
                        </a:solidFill>
                        <a:ln w="28575">
                          <a:solidFill>
                            <a:srgbClr val="272727"/>
                          </a:solidFill>
                          <a:miter lim="800000"/>
                          <a:headEnd/>
                          <a:tailEnd/>
                        </a:ln>
                      </wps:spPr>
                      <wps:txbx>
                        <w:txbxContent>
                          <w:p w:rsidR="00A23376" w:rsidRDefault="00A23376" w:rsidP="00635927">
                            <w:pPr>
                              <w:jc w:val="center"/>
                            </w:pPr>
                            <w:r>
                              <w:t>7</w:t>
                            </w:r>
                          </w:p>
                          <w:p w:rsidR="00A23376" w:rsidRPr="0092393E" w:rsidRDefault="00A23376" w:rsidP="00635927">
                            <w:pPr>
                              <w:jc w:val="center"/>
                            </w:pPr>
                            <w:r w:rsidRPr="0092393E">
                              <w:t>межрегиональных</w:t>
                            </w:r>
                          </w:p>
                          <w:p w:rsidR="00A23376" w:rsidRPr="0092393E" w:rsidRDefault="00A23376" w:rsidP="00635927">
                            <w:pPr>
                              <w:jc w:val="center"/>
                            </w:pPr>
                            <w:r w:rsidRPr="0092393E">
                              <w:t>УГЖДН</w:t>
                            </w:r>
                          </w:p>
                          <w:p w:rsidR="00A23376" w:rsidRPr="0092393E" w:rsidRDefault="00A23376" w:rsidP="00635927">
                            <w:pPr>
                              <w:jc w:val="center"/>
                            </w:pPr>
                            <w:r>
                              <w:t>(</w:t>
                            </w:r>
                            <w:r w:rsidRPr="00037AB9">
                              <w:t>3</w:t>
                            </w:r>
                            <w:r>
                              <w:rPr>
                                <w:lang w:val="en-US"/>
                              </w:rPr>
                              <w:t>2</w:t>
                            </w:r>
                            <w:r w:rsidRPr="00037AB9">
                              <w:t>8 е</w:t>
                            </w:r>
                            <w:r w:rsidRPr="0092393E">
                              <w:t>д.</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41" style="position:absolute;left:0;text-align:left;margin-left:260.55pt;margin-top:2.25pt;width:110.75pt;height:7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" strokecolor="#272727" strokeweight="2.25pt">
                <v:textbox>
                  <w:txbxContent>
                    <w:p w:rsidR="00A23376" w:rsidRDefault="00A23376" w:rsidP="00635927">
                      <w:pPr>
                        <w:jc w:val="center"/>
                      </w:pPr>
                      <w:r>
                        <w:t>7</w:t>
                      </w:r>
                    </w:p>
                    <w:p w:rsidR="00A23376" w:rsidRPr="0092393E" w:rsidRDefault="00A23376" w:rsidP="00635927">
                      <w:pPr>
                        <w:jc w:val="center"/>
                      </w:pPr>
                      <w:r w:rsidRPr="0092393E">
                        <w:t>межрегиональных</w:t>
                      </w:r>
                    </w:p>
                    <w:p w:rsidR="00A23376" w:rsidRPr="0092393E" w:rsidRDefault="00A23376" w:rsidP="00635927">
                      <w:pPr>
                        <w:jc w:val="center"/>
                      </w:pPr>
                      <w:r w:rsidRPr="0092393E">
                        <w:t>УГЖДН</w:t>
                      </w:r>
                    </w:p>
                    <w:p w:rsidR="00A23376" w:rsidRPr="0092393E" w:rsidRDefault="00A23376" w:rsidP="00635927">
                      <w:pPr>
                        <w:jc w:val="center"/>
                      </w:pPr>
                      <w:r>
                        <w:t>(</w:t>
                      </w:r>
                      <w:r w:rsidRPr="00037AB9">
                        <w:t>3</w:t>
                      </w:r>
                      <w:r>
                        <w:rPr>
                          <w:lang w:val="en-US"/>
                        </w:rPr>
                        <w:t>2</w:t>
                      </w:r>
                      <w:r w:rsidRPr="00037AB9">
                        <w:t>8 е</w:t>
                      </w:r>
                      <w:r w:rsidRPr="0092393E">
                        <w:t>д.</w:t>
                      </w:r>
                      <w:r>
                        <w:t>)</w:t>
                      </w:r>
                    </w:p>
                  </w:txbxContent>
                </v:textbox>
              </v:rect>
            </w:pict>
          </mc:Fallback>
        </mc:AlternateContent>
      </w:r>
      <w:r>
        <w:rPr>
          <w:b/>
          <w:noProof/>
        </w:rPr>
        <mc:AlternateContent>
          <mc:Choice Requires="wps">
            <w:drawing>
              <wp:anchor distT="0" distB="0" distL="114300" distR="114300" simplePos="0" relativeHeight="251773952" behindDoc="0" locked="0" layoutInCell="1" allowOverlap="1">
                <wp:simplePos x="0" y="0"/>
                <wp:positionH relativeFrom="column">
                  <wp:posOffset>101600</wp:posOffset>
                </wp:positionH>
                <wp:positionV relativeFrom="paragraph">
                  <wp:posOffset>28575</wp:posOffset>
                </wp:positionV>
                <wp:extent cx="3207385" cy="996950"/>
                <wp:effectExtent l="19050" t="19050" r="12065" b="12700"/>
                <wp:wrapNone/>
                <wp:docPr id="70"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7385" cy="996950"/>
                        </a:xfrm>
                        <a:prstGeom prst="rect">
                          <a:avLst/>
                        </a:prstGeom>
                        <a:solidFill>
                          <a:srgbClr val="FFFFFF"/>
                        </a:solidFill>
                        <a:ln w="28575">
                          <a:solidFill>
                            <a:srgbClr val="272727"/>
                          </a:solidFill>
                          <a:miter lim="800000"/>
                          <a:headEnd/>
                          <a:tailEnd/>
                        </a:ln>
                      </wps:spPr>
                      <wps:txbx>
                        <w:txbxContent>
                          <w:p w:rsidR="00A23376" w:rsidRDefault="00A23376" w:rsidP="00635927">
                            <w:pPr>
                              <w:jc w:val="center"/>
                            </w:pPr>
                            <w:r>
                              <w:t xml:space="preserve">11 отделами </w:t>
                            </w:r>
                            <w:r w:rsidRPr="0092393E">
                              <w:t>МТУ СКФО</w:t>
                            </w:r>
                          </w:p>
                          <w:p w:rsidR="00A23376" w:rsidRDefault="00A23376" w:rsidP="00635927">
                            <w:pPr>
                              <w:jc w:val="center"/>
                            </w:pPr>
                            <w:r>
                              <w:t>(</w:t>
                            </w:r>
                            <w:r w:rsidRPr="0092393E">
                              <w:t>2</w:t>
                            </w:r>
                            <w:r w:rsidRPr="00547BDD">
                              <w:t>39</w:t>
                            </w:r>
                            <w:r w:rsidRPr="0092393E">
                              <w:t xml:space="preserve"> ед.</w:t>
                            </w:r>
                            <w:r>
                              <w:t xml:space="preserve">), в </w:t>
                            </w:r>
                            <w:proofErr w:type="spellStart"/>
                            <w:r>
                              <w:t>т.ч</w:t>
                            </w:r>
                            <w:proofErr w:type="spellEnd"/>
                            <w:r>
                              <w:t>.:</w:t>
                            </w:r>
                          </w:p>
                          <w:p w:rsidR="00A23376" w:rsidRPr="0092393E" w:rsidRDefault="00A23376" w:rsidP="0044615A">
                            <w:pPr>
                              <w:jc w:val="center"/>
                            </w:pPr>
                            <w:r>
                              <w:t xml:space="preserve">1 ТО </w:t>
                            </w:r>
                            <w:r w:rsidRPr="0092393E">
                              <w:t>ГЖДН</w:t>
                            </w:r>
                            <w:r>
                              <w:t xml:space="preserve"> – </w:t>
                            </w:r>
                            <w:r w:rsidRPr="00547BDD">
                              <w:t>5</w:t>
                            </w:r>
                            <w:r>
                              <w:t xml:space="preserve"> ед.; 7 ТО </w:t>
                            </w:r>
                            <w:r w:rsidRPr="0092393E">
                              <w:t>Г</w:t>
                            </w:r>
                            <w:r>
                              <w:t>АДН – 19</w:t>
                            </w:r>
                            <w:r w:rsidRPr="00547BDD">
                              <w:t>1</w:t>
                            </w:r>
                            <w:r>
                              <w:t xml:space="preserve"> ед.;</w:t>
                            </w:r>
                          </w:p>
                          <w:p w:rsidR="00A23376" w:rsidRDefault="00A23376" w:rsidP="0044615A">
                            <w:pPr>
                              <w:jc w:val="center"/>
                            </w:pPr>
                            <w:r>
                              <w:t xml:space="preserve">1 КО </w:t>
                            </w:r>
                            <w:r w:rsidRPr="0092393E">
                              <w:t>Г</w:t>
                            </w:r>
                            <w:r>
                              <w:t xml:space="preserve">МРН – 5 ед.;1 ТО </w:t>
                            </w:r>
                            <w:r w:rsidRPr="0092393E">
                              <w:t xml:space="preserve">ГАН </w:t>
                            </w:r>
                            <w:r>
                              <w:t>– 11 ед.;</w:t>
                            </w:r>
                          </w:p>
                          <w:p w:rsidR="00A23376" w:rsidRPr="0092393E" w:rsidRDefault="00A23376" w:rsidP="0044615A">
                            <w:pPr>
                              <w:jc w:val="center"/>
                            </w:pPr>
                            <w:r>
                              <w:t xml:space="preserve">1 ТО </w:t>
                            </w:r>
                            <w:r w:rsidRPr="0092393E">
                              <w:t>НОТБ</w:t>
                            </w:r>
                            <w:r>
                              <w:t xml:space="preserve"> – 2</w:t>
                            </w:r>
                            <w:r>
                              <w:rPr>
                                <w:lang w:val="en-US"/>
                              </w:rPr>
                              <w:t>7</w:t>
                            </w:r>
                            <w:r>
                              <w:t xml:space="preserve"> 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42" style="position:absolute;left:0;text-align:left;margin-left:8pt;margin-top:2.25pt;width:252.55pt;height:7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" strokecolor="#272727" strokeweight="2.25pt">
                <v:textbox>
                  <w:txbxContent>
                    <w:p w:rsidR="00A23376" w:rsidRDefault="00A23376" w:rsidP="00635927">
                      <w:pPr>
                        <w:jc w:val="center"/>
                      </w:pPr>
                      <w:r>
                        <w:t xml:space="preserve">11 отделами </w:t>
                      </w:r>
                      <w:r w:rsidRPr="0092393E">
                        <w:t>МТУ СКФО</w:t>
                      </w:r>
                    </w:p>
                    <w:p w:rsidR="00A23376" w:rsidRDefault="00A23376" w:rsidP="00635927">
                      <w:pPr>
                        <w:jc w:val="center"/>
                      </w:pPr>
                      <w:r>
                        <w:t>(</w:t>
                      </w:r>
                      <w:r w:rsidRPr="0092393E">
                        <w:t>2</w:t>
                      </w:r>
                      <w:r w:rsidRPr="00547BDD">
                        <w:t>39</w:t>
                      </w:r>
                      <w:r w:rsidRPr="0092393E">
                        <w:t xml:space="preserve"> ед.</w:t>
                      </w:r>
                      <w:r>
                        <w:t xml:space="preserve">), в </w:t>
                      </w:r>
                      <w:proofErr w:type="spellStart"/>
                      <w:r>
                        <w:t>т.ч</w:t>
                      </w:r>
                      <w:proofErr w:type="spellEnd"/>
                      <w:r>
                        <w:t>.:</w:t>
                      </w:r>
                    </w:p>
                    <w:p w:rsidR="00A23376" w:rsidRPr="0092393E" w:rsidRDefault="00A23376" w:rsidP="0044615A">
                      <w:pPr>
                        <w:jc w:val="center"/>
                      </w:pPr>
                      <w:r>
                        <w:t xml:space="preserve">1 ТО </w:t>
                      </w:r>
                      <w:r w:rsidRPr="0092393E">
                        <w:t>ГЖДН</w:t>
                      </w:r>
                      <w:r>
                        <w:t xml:space="preserve"> – </w:t>
                      </w:r>
                      <w:r w:rsidRPr="00547BDD">
                        <w:t>5</w:t>
                      </w:r>
                      <w:r>
                        <w:t xml:space="preserve"> ед.; 7 ТО </w:t>
                      </w:r>
                      <w:r w:rsidRPr="0092393E">
                        <w:t>Г</w:t>
                      </w:r>
                      <w:r>
                        <w:t>АДН – 19</w:t>
                      </w:r>
                      <w:r w:rsidRPr="00547BDD">
                        <w:t>1</w:t>
                      </w:r>
                      <w:r>
                        <w:t xml:space="preserve"> ед.;</w:t>
                      </w:r>
                    </w:p>
                    <w:p w:rsidR="00A23376" w:rsidRDefault="00A23376" w:rsidP="0044615A">
                      <w:pPr>
                        <w:jc w:val="center"/>
                      </w:pPr>
                      <w:r>
                        <w:t xml:space="preserve">1 КО </w:t>
                      </w:r>
                      <w:r w:rsidRPr="0092393E">
                        <w:t>Г</w:t>
                      </w:r>
                      <w:r>
                        <w:t xml:space="preserve">МРН – 5 ед.;1 ТО </w:t>
                      </w:r>
                      <w:r w:rsidRPr="0092393E">
                        <w:t xml:space="preserve">ГАН </w:t>
                      </w:r>
                      <w:r>
                        <w:t>– 11 ед.;</w:t>
                      </w:r>
                    </w:p>
                    <w:p w:rsidR="00A23376" w:rsidRPr="0092393E" w:rsidRDefault="00A23376" w:rsidP="0044615A">
                      <w:pPr>
                        <w:jc w:val="center"/>
                      </w:pPr>
                      <w:r>
                        <w:t xml:space="preserve">1 ТО </w:t>
                      </w:r>
                      <w:r w:rsidRPr="0092393E">
                        <w:t>НОТБ</w:t>
                      </w:r>
                      <w:r>
                        <w:t xml:space="preserve"> – 2</w:t>
                      </w:r>
                      <w:r>
                        <w:rPr>
                          <w:lang w:val="en-US"/>
                        </w:rPr>
                        <w:t>7</w:t>
                      </w:r>
                      <w:r>
                        <w:t xml:space="preserve"> ед.</w:t>
                      </w:r>
                    </w:p>
                  </w:txbxContent>
                </v:textbox>
              </v:rect>
            </w:pict>
          </mc:Fallback>
        </mc:AlternateContent>
      </w:r>
    </w:p>
    <w:p w:rsidR="002E1088" w:rsidRPr="00D43711" w:rsidRDefault="002E1088" w:rsidP="007D71B2">
      <w:pPr>
        <w:jc w:val="center"/>
        <w:rPr>
          <w:sz w:val="28"/>
          <w:szCs w:val="28"/>
        </w:rPr>
      </w:pPr>
    </w:p>
    <w:p w:rsidR="007D71B2" w:rsidRDefault="007D71B2" w:rsidP="00635927">
      <w:pPr>
        <w:jc w:val="center"/>
        <w:rPr>
          <w:sz w:val="18"/>
          <w:szCs w:val="18"/>
          <w:u w:val="single"/>
        </w:rPr>
      </w:pPr>
    </w:p>
    <w:p w:rsidR="007D71B2" w:rsidRDefault="007D71B2" w:rsidP="00635927">
      <w:pPr>
        <w:jc w:val="center"/>
        <w:rPr>
          <w:sz w:val="18"/>
          <w:szCs w:val="18"/>
          <w:u w:val="single"/>
        </w:rPr>
      </w:pPr>
    </w:p>
    <w:p w:rsidR="007D71B2" w:rsidRDefault="007D71B2" w:rsidP="00635927">
      <w:pPr>
        <w:jc w:val="center"/>
        <w:rPr>
          <w:sz w:val="18"/>
          <w:szCs w:val="18"/>
          <w:u w:val="single"/>
        </w:rPr>
      </w:pPr>
    </w:p>
    <w:p w:rsidR="007D71B2" w:rsidRDefault="007D71B2" w:rsidP="00635927">
      <w:pPr>
        <w:jc w:val="center"/>
        <w:rPr>
          <w:sz w:val="18"/>
          <w:szCs w:val="18"/>
          <w:u w:val="single"/>
        </w:rPr>
      </w:pPr>
    </w:p>
    <w:p w:rsidR="007D71B2" w:rsidRPr="00D43711" w:rsidRDefault="007D71B2" w:rsidP="00635927">
      <w:pPr>
        <w:jc w:val="center"/>
        <w:rPr>
          <w:u w:val="single"/>
        </w:rPr>
      </w:pPr>
    </w:p>
    <w:p w:rsidR="007D71B2" w:rsidRPr="00D43711" w:rsidRDefault="007D71B2" w:rsidP="002E1088">
      <w:pPr>
        <w:ind w:right="-172"/>
        <w:jc w:val="center"/>
        <w:rPr>
          <w:sz w:val="28"/>
          <w:szCs w:val="28"/>
        </w:rPr>
      </w:pPr>
      <w:r w:rsidRPr="00D43711">
        <w:rPr>
          <w:sz w:val="28"/>
          <w:szCs w:val="28"/>
        </w:rPr>
        <w:t>Федеральные государственные учреждения, находящиеся в ведении</w:t>
      </w:r>
      <w:r w:rsidR="0009743D" w:rsidRPr="0009743D">
        <w:rPr>
          <w:sz w:val="28"/>
          <w:szCs w:val="28"/>
        </w:rPr>
        <w:t xml:space="preserve"> </w:t>
      </w:r>
      <w:r w:rsidRPr="00D43711">
        <w:rPr>
          <w:sz w:val="28"/>
          <w:szCs w:val="28"/>
        </w:rPr>
        <w:t>Федеральной службы по надзору в сфере транспорта</w:t>
      </w:r>
    </w:p>
    <w:p w:rsidR="007D71B2" w:rsidRPr="002E1088" w:rsidRDefault="002D0987" w:rsidP="00635927">
      <w:pPr>
        <w:jc w:val="center"/>
        <w:rPr>
          <w:u w:val="single"/>
        </w:rPr>
      </w:pPr>
      <w:r>
        <w:rPr>
          <w:i/>
          <w:noProof/>
          <w:sz w:val="28"/>
          <w:szCs w:val="28"/>
        </w:rPr>
        <mc:AlternateContent>
          <mc:Choice Requires="wps">
            <w:drawing>
              <wp:anchor distT="0" distB="0" distL="114300" distR="114300" simplePos="0" relativeHeight="251751424" behindDoc="0" locked="0" layoutInCell="1" allowOverlap="1">
                <wp:simplePos x="0" y="0"/>
                <wp:positionH relativeFrom="column">
                  <wp:posOffset>2113915</wp:posOffset>
                </wp:positionH>
                <wp:positionV relativeFrom="paragraph">
                  <wp:posOffset>14605</wp:posOffset>
                </wp:positionV>
                <wp:extent cx="4946650" cy="909320"/>
                <wp:effectExtent l="19050" t="19050" r="25400" b="24130"/>
                <wp:wrapNone/>
                <wp:docPr id="6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650" cy="909320"/>
                        </a:xfrm>
                        <a:prstGeom prst="rect">
                          <a:avLst/>
                        </a:prstGeom>
                        <a:noFill/>
                        <a:ln w="28575">
                          <a:solidFill>
                            <a:srgbClr val="404040"/>
                          </a:solidFill>
                          <a:miter lim="800000"/>
                          <a:headEnd/>
                          <a:tailEnd/>
                        </a:ln>
                        <a:extLst>
                          <a:ext uri="{909E8E84-426E-40DD-AFC4-6F175D3DCCD1}">
                            <a14:hiddenFill xmlns:a14="http://schemas.microsoft.com/office/drawing/2010/main">
                              <a:solidFill>
                                <a:srgbClr val="FFCC99"/>
                              </a:solidFill>
                            </a14:hiddenFill>
                          </a:ext>
                        </a:extLst>
                      </wps:spPr>
                      <wps:txbx>
                        <w:txbxContent>
                          <w:p w:rsidR="00A23376" w:rsidRPr="00D43711" w:rsidRDefault="00A23376" w:rsidP="00635927">
                            <w:pPr>
                              <w:jc w:val="center"/>
                              <w:rPr>
                                <w:sz w:val="28"/>
                                <w:szCs w:val="28"/>
                              </w:rPr>
                            </w:pPr>
                            <w:r w:rsidRPr="00D43711">
                              <w:rPr>
                                <w:sz w:val="28"/>
                                <w:szCs w:val="28"/>
                              </w:rPr>
                              <w:t>Федеральное казенное учреждение</w:t>
                            </w:r>
                          </w:p>
                          <w:p w:rsidR="00A23376" w:rsidRDefault="00A23376" w:rsidP="00635927">
                            <w:pPr>
                              <w:jc w:val="center"/>
                              <w:rPr>
                                <w:sz w:val="28"/>
                                <w:szCs w:val="28"/>
                              </w:rPr>
                            </w:pPr>
                            <w:r w:rsidRPr="00D43711">
                              <w:rPr>
                                <w:sz w:val="28"/>
                                <w:szCs w:val="28"/>
                              </w:rPr>
                              <w:t>«Информационный вычислительный центр Федеральной службы по надзору в сфере транспорта»</w:t>
                            </w:r>
                          </w:p>
                          <w:p w:rsidR="00A23376" w:rsidRPr="002E1088" w:rsidRDefault="00A23376" w:rsidP="00635927">
                            <w:pPr>
                              <w:jc w:val="center"/>
                            </w:pPr>
                            <w:r>
                              <w:t>(</w:t>
                            </w:r>
                            <w:r w:rsidRPr="002E1088">
                              <w:t>22 ед.</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3" style="position:absolute;left:0;text-align:left;margin-left:166.45pt;margin-top:1.15pt;width:389.5pt;height:71.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" filled="f" fillcolor="#fc9" strokecolor="#404040" strokeweight="2.25pt">
                <v:textbox>
                  <w:txbxContent>
                    <w:p w:rsidR="00A23376" w:rsidRPr="00D43711" w:rsidRDefault="00A23376" w:rsidP="00635927">
                      <w:pPr>
                        <w:jc w:val="center"/>
                        <w:rPr>
                          <w:sz w:val="28"/>
                          <w:szCs w:val="28"/>
                        </w:rPr>
                      </w:pPr>
                      <w:r w:rsidRPr="00D43711">
                        <w:rPr>
                          <w:sz w:val="28"/>
                          <w:szCs w:val="28"/>
                        </w:rPr>
                        <w:t>Федеральное казенное учреждение</w:t>
                      </w:r>
                    </w:p>
                    <w:p w:rsidR="00A23376" w:rsidRDefault="00A23376" w:rsidP="00635927">
                      <w:pPr>
                        <w:jc w:val="center"/>
                        <w:rPr>
                          <w:sz w:val="28"/>
                          <w:szCs w:val="28"/>
                        </w:rPr>
                      </w:pPr>
                      <w:r w:rsidRPr="00D43711">
                        <w:rPr>
                          <w:sz w:val="28"/>
                          <w:szCs w:val="28"/>
                        </w:rPr>
                        <w:t>«Информационный вычислительный центр Федеральной службы по надзору в сфере транспорта»</w:t>
                      </w:r>
                    </w:p>
                    <w:p w:rsidR="00A23376" w:rsidRPr="002E1088" w:rsidRDefault="00A23376" w:rsidP="00635927">
                      <w:pPr>
                        <w:jc w:val="center"/>
                      </w:pPr>
                      <w:r>
                        <w:t>(</w:t>
                      </w:r>
                      <w:r w:rsidRPr="002E1088">
                        <w:t>22 ед.</w:t>
                      </w:r>
                      <w:r>
                        <w:t>)</w:t>
                      </w:r>
                    </w:p>
                  </w:txbxContent>
                </v:textbox>
              </v:rect>
            </w:pict>
          </mc:Fallback>
        </mc:AlternateContent>
      </w:r>
    </w:p>
    <w:p w:rsidR="007D71B2" w:rsidRPr="00BC54E2" w:rsidRDefault="007D71B2" w:rsidP="00635927">
      <w:pPr>
        <w:jc w:val="center"/>
        <w:rPr>
          <w:sz w:val="18"/>
          <w:szCs w:val="18"/>
          <w:u w:val="single"/>
        </w:rPr>
      </w:pPr>
    </w:p>
    <w:p w:rsidR="00C32D98" w:rsidRDefault="00C32D98" w:rsidP="00635927">
      <w:pPr>
        <w:pStyle w:val="a6"/>
        <w:ind w:left="0" w:firstLine="709"/>
      </w:pPr>
    </w:p>
    <w:p w:rsidR="001F1F49" w:rsidRDefault="001F1F49" w:rsidP="00635927">
      <w:pPr>
        <w:pStyle w:val="a6"/>
        <w:ind w:left="0" w:firstLine="709"/>
      </w:pPr>
    </w:p>
    <w:p w:rsidR="001F1F49" w:rsidRDefault="001F1F49" w:rsidP="00635927">
      <w:pPr>
        <w:pStyle w:val="a6"/>
        <w:ind w:left="0" w:firstLine="709"/>
      </w:pPr>
    </w:p>
    <w:p w:rsidR="001F1F49" w:rsidRDefault="001F1F49" w:rsidP="00635927">
      <w:pPr>
        <w:pStyle w:val="a6"/>
        <w:ind w:left="0" w:firstLine="709"/>
      </w:pPr>
    </w:p>
    <w:p w:rsidR="001F1F49" w:rsidRPr="000901CD" w:rsidRDefault="001F1F49" w:rsidP="007E1BDA">
      <w:pPr>
        <w:pStyle w:val="a6"/>
        <w:ind w:left="0" w:firstLine="0"/>
        <w:rPr>
          <w:sz w:val="24"/>
          <w:szCs w:val="24"/>
        </w:rPr>
      </w:pPr>
      <w:r w:rsidRPr="000901CD">
        <w:rPr>
          <w:sz w:val="24"/>
          <w:szCs w:val="24"/>
        </w:rPr>
        <w:t>Примечание: * </w:t>
      </w:r>
      <w:hyperlink w:anchor="sub_1" w:history="1">
        <w:r w:rsidRPr="000901CD">
          <w:rPr>
            <w:rStyle w:val="af"/>
            <w:color w:val="auto"/>
            <w:sz w:val="24"/>
            <w:szCs w:val="24"/>
            <w:u w:val="none"/>
          </w:rPr>
          <w:t>Принятые сокращения органов Ространснадзора даны в</w:t>
        </w:r>
        <w:r w:rsidR="00B914F6" w:rsidRPr="000901CD">
          <w:rPr>
            <w:rStyle w:val="af"/>
            <w:color w:val="auto"/>
            <w:sz w:val="24"/>
            <w:szCs w:val="24"/>
            <w:u w:val="none"/>
          </w:rPr>
          <w:t>о</w:t>
        </w:r>
        <w:r w:rsidRPr="000901CD">
          <w:rPr>
            <w:rStyle w:val="af"/>
            <w:color w:val="auto"/>
            <w:sz w:val="24"/>
            <w:szCs w:val="24"/>
            <w:u w:val="none"/>
          </w:rPr>
          <w:t xml:space="preserve"> Введении к настоящему Докладу.</w:t>
        </w:r>
      </w:hyperlink>
    </w:p>
    <w:p w:rsidR="00AF4566" w:rsidRPr="00B23F8E" w:rsidRDefault="00AF4566" w:rsidP="00AF4566">
      <w:pPr>
        <w:pageBreakBefore/>
        <w:jc w:val="center"/>
        <w:rPr>
          <w:sz w:val="28"/>
          <w:szCs w:val="28"/>
          <w:u w:val="single"/>
        </w:rPr>
      </w:pPr>
      <w:r w:rsidRPr="00B23F8E">
        <w:rPr>
          <w:sz w:val="28"/>
          <w:szCs w:val="28"/>
          <w:u w:val="single"/>
        </w:rPr>
        <w:lastRenderedPageBreak/>
        <w:t>2.1.2. Система управления Ространснадзора</w:t>
      </w:r>
    </w:p>
    <w:p w:rsidR="00AF4566" w:rsidRDefault="00AF4566" w:rsidP="00AF4566">
      <w:pPr>
        <w:jc w:val="center"/>
        <w:rPr>
          <w:u w:val="single"/>
        </w:rPr>
      </w:pPr>
    </w:p>
    <w:p w:rsidR="00AF4566" w:rsidRDefault="002D0987" w:rsidP="00AF4566">
      <w:pPr>
        <w:ind w:firstLine="567"/>
        <w:rPr>
          <w:u w:val="single"/>
        </w:rPr>
      </w:pPr>
      <w:r>
        <w:rPr>
          <w:noProof/>
        </w:rPr>
        <mc:AlternateContent>
          <mc:Choice Requires="wps">
            <w:drawing>
              <wp:anchor distT="0" distB="0" distL="114300" distR="114300" simplePos="0" relativeHeight="251789312" behindDoc="0" locked="0" layoutInCell="1" allowOverlap="1">
                <wp:simplePos x="0" y="0"/>
                <wp:positionH relativeFrom="column">
                  <wp:posOffset>6417945</wp:posOffset>
                </wp:positionH>
                <wp:positionV relativeFrom="paragraph">
                  <wp:posOffset>9525</wp:posOffset>
                </wp:positionV>
                <wp:extent cx="1741170" cy="302260"/>
                <wp:effectExtent l="0" t="0" r="11430" b="21590"/>
                <wp:wrapNone/>
                <wp:docPr id="68"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302260"/>
                        </a:xfrm>
                        <a:prstGeom prst="rect">
                          <a:avLst/>
                        </a:prstGeom>
                        <a:solidFill>
                          <a:srgbClr val="FFFFFF"/>
                        </a:solidFill>
                        <a:ln w="9525">
                          <a:solidFill>
                            <a:srgbClr val="000000"/>
                          </a:solidFill>
                          <a:miter lim="800000"/>
                          <a:headEnd/>
                          <a:tailEnd/>
                        </a:ln>
                      </wps:spPr>
                      <wps:txbx>
                        <w:txbxContent>
                          <w:p w:rsidR="00A23376" w:rsidRPr="002E1088" w:rsidRDefault="00A23376" w:rsidP="00AF4566">
                            <w:pPr>
                              <w:spacing w:before="80"/>
                              <w:jc w:val="center"/>
                            </w:pPr>
                            <w:r w:rsidRPr="002E1088">
                              <w:t>Советник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44" style="position:absolute;left:0;text-align:left;margin-left:505.35pt;margin-top:.75pt;width:137.1pt;height:23.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">
                <v:textbox inset="0,0,0,0">
                  <w:txbxContent>
                    <w:p w:rsidR="00A23376" w:rsidRPr="002E1088" w:rsidRDefault="00A23376" w:rsidP="00AF4566">
                      <w:pPr>
                        <w:spacing w:before="80"/>
                        <w:jc w:val="center"/>
                      </w:pPr>
                      <w:r w:rsidRPr="002E1088">
                        <w:t>Советник Руководителя</w:t>
                      </w:r>
                    </w:p>
                  </w:txbxContent>
                </v:textbox>
              </v:rect>
            </w:pict>
          </mc:Fallback>
        </mc:AlternateContent>
      </w:r>
      <w:r>
        <w:rPr>
          <w:noProof/>
        </w:rPr>
        <mc:AlternateContent>
          <mc:Choice Requires="wps">
            <w:drawing>
              <wp:anchor distT="0" distB="0" distL="114300" distR="114300" simplePos="0" relativeHeight="251811840" behindDoc="0" locked="0" layoutInCell="1" allowOverlap="1">
                <wp:simplePos x="0" y="0"/>
                <wp:positionH relativeFrom="column">
                  <wp:posOffset>-11430</wp:posOffset>
                </wp:positionH>
                <wp:positionV relativeFrom="paragraph">
                  <wp:posOffset>93345</wp:posOffset>
                </wp:positionV>
                <wp:extent cx="2809875" cy="715010"/>
                <wp:effectExtent l="0" t="0" r="28575" b="27940"/>
                <wp:wrapNone/>
                <wp:docPr id="67"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715010"/>
                        </a:xfrm>
                        <a:prstGeom prst="rect">
                          <a:avLst/>
                        </a:prstGeom>
                        <a:solidFill>
                          <a:srgbClr val="FFFFFF"/>
                        </a:solidFill>
                        <a:ln w="9525">
                          <a:solidFill>
                            <a:srgbClr val="000000"/>
                          </a:solidFill>
                          <a:miter lim="800000"/>
                          <a:headEnd/>
                          <a:tailEnd/>
                        </a:ln>
                      </wps:spPr>
                      <wps:txbx>
                        <w:txbxContent>
                          <w:p w:rsidR="00A23376" w:rsidRPr="004E533B" w:rsidRDefault="00A23376" w:rsidP="00AF4566">
                            <w:pPr>
                              <w:jc w:val="center"/>
                            </w:pPr>
                            <w:r w:rsidRPr="004E533B">
                              <w:t>Федеральное казенное учреждение</w:t>
                            </w:r>
                          </w:p>
                          <w:p w:rsidR="00A23376" w:rsidRPr="004E533B" w:rsidRDefault="00A23376" w:rsidP="00AF4566">
                            <w:pPr>
                              <w:jc w:val="center"/>
                            </w:pPr>
                            <w:r w:rsidRPr="004E533B">
                              <w:t>«</w:t>
                            </w:r>
                            <w:proofErr w:type="spellStart"/>
                            <w:r w:rsidRPr="004E533B">
                              <w:t>Информационныйвычислительный</w:t>
                            </w:r>
                            <w:proofErr w:type="spellEnd"/>
                            <w:r w:rsidRPr="004E533B">
                              <w:t xml:space="preserve"> центр Федеральной службы по надзору в сфере транспорта»</w:t>
                            </w:r>
                          </w:p>
                          <w:p w:rsidR="00A23376" w:rsidRPr="002E1088" w:rsidRDefault="00A23376" w:rsidP="00AF4566">
                            <w:pPr>
                              <w:spacing w:before="8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45" style="position:absolute;left:0;text-align:left;margin-left:-.9pt;margin-top:7.35pt;width:221.25pt;height:56.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">
                <v:textbox inset="0,0,0,0">
                  <w:txbxContent>
                    <w:p w:rsidR="00A23376" w:rsidRPr="004E533B" w:rsidRDefault="00A23376" w:rsidP="00AF4566">
                      <w:pPr>
                        <w:jc w:val="center"/>
                      </w:pPr>
                      <w:r w:rsidRPr="004E533B">
                        <w:t>Федеральное казенное учреждение</w:t>
                      </w:r>
                    </w:p>
                    <w:p w:rsidR="00A23376" w:rsidRPr="004E533B" w:rsidRDefault="00A23376" w:rsidP="00AF4566">
                      <w:pPr>
                        <w:jc w:val="center"/>
                      </w:pPr>
                      <w:r w:rsidRPr="004E533B">
                        <w:t>«</w:t>
                      </w:r>
                      <w:proofErr w:type="spellStart"/>
                      <w:r w:rsidRPr="004E533B">
                        <w:t>Информационныйвычислительный</w:t>
                      </w:r>
                      <w:proofErr w:type="spellEnd"/>
                      <w:r w:rsidRPr="004E533B">
                        <w:t xml:space="preserve"> центр Федеральной службы по надзору в сфере транспорта»</w:t>
                      </w:r>
                    </w:p>
                    <w:p w:rsidR="00A23376" w:rsidRPr="002E1088" w:rsidRDefault="00A23376" w:rsidP="00AF4566">
                      <w:pPr>
                        <w:spacing w:before="80"/>
                        <w:jc w:val="center"/>
                      </w:pPr>
                    </w:p>
                  </w:txbxContent>
                </v:textbox>
              </v:rect>
            </w:pict>
          </mc:Fallback>
        </mc:AlternateContent>
      </w:r>
      <w:r>
        <w:rPr>
          <w:noProof/>
        </w:rPr>
        <mc:AlternateContent>
          <mc:Choice Requires="wps">
            <w:drawing>
              <wp:anchor distT="0" distB="0" distL="114300" distR="114300" simplePos="0" relativeHeight="251788288" behindDoc="0" locked="0" layoutInCell="1" allowOverlap="1">
                <wp:simplePos x="0" y="0"/>
                <wp:positionH relativeFrom="column">
                  <wp:posOffset>3074670</wp:posOffset>
                </wp:positionH>
                <wp:positionV relativeFrom="paragraph">
                  <wp:posOffset>93345</wp:posOffset>
                </wp:positionV>
                <wp:extent cx="3067050" cy="465455"/>
                <wp:effectExtent l="0" t="0" r="19050" b="10795"/>
                <wp:wrapNone/>
                <wp:docPr id="66"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465455"/>
                        </a:xfrm>
                        <a:prstGeom prst="rect">
                          <a:avLst/>
                        </a:prstGeom>
                        <a:solidFill>
                          <a:srgbClr val="FFFFFF"/>
                        </a:solidFill>
                        <a:ln w="9525">
                          <a:solidFill>
                            <a:srgbClr val="000000"/>
                          </a:solidFill>
                          <a:miter lim="800000"/>
                          <a:headEnd/>
                          <a:tailEnd/>
                        </a:ln>
                      </wps:spPr>
                      <wps:txbx>
                        <w:txbxContent>
                          <w:p w:rsidR="00A23376" w:rsidRPr="002E1088" w:rsidRDefault="00A23376" w:rsidP="00AF4566">
                            <w:pPr>
                              <w:jc w:val="center"/>
                              <w:rPr>
                                <w:sz w:val="18"/>
                                <w:szCs w:val="18"/>
                              </w:rPr>
                            </w:pPr>
                          </w:p>
                          <w:p w:rsidR="00A23376" w:rsidRPr="002E1088" w:rsidRDefault="00A23376" w:rsidP="00AF4566">
                            <w:pPr>
                              <w:jc w:val="center"/>
                            </w:pPr>
                            <w:r w:rsidRPr="002E1088">
                              <w:t>Руководитель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46" style="position:absolute;left:0;text-align:left;margin-left:242.1pt;margin-top:7.35pt;width:241.5pt;height:36.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">
                <v:textbox>
                  <w:txbxContent>
                    <w:p w:rsidR="00A23376" w:rsidRPr="002E1088" w:rsidRDefault="00A23376" w:rsidP="00AF4566">
                      <w:pPr>
                        <w:jc w:val="center"/>
                        <w:rPr>
                          <w:sz w:val="18"/>
                          <w:szCs w:val="18"/>
                        </w:rPr>
                      </w:pPr>
                    </w:p>
                    <w:p w:rsidR="00A23376" w:rsidRPr="002E1088" w:rsidRDefault="00A23376" w:rsidP="00AF4566">
                      <w:pPr>
                        <w:jc w:val="center"/>
                      </w:pPr>
                      <w:r w:rsidRPr="002E1088">
                        <w:t>Руководитель</w:t>
                      </w:r>
                    </w:p>
                  </w:txbxContent>
                </v:textbox>
              </v:rect>
            </w:pict>
          </mc:Fallback>
        </mc:AlternateContent>
      </w:r>
    </w:p>
    <w:p w:rsidR="00AF4566" w:rsidRDefault="002D0987" w:rsidP="00AF4566">
      <w:pPr>
        <w:ind w:firstLine="567"/>
        <w:rPr>
          <w:u w:val="single"/>
        </w:rPr>
      </w:pPr>
      <w:r>
        <w:rPr>
          <w:noProof/>
        </w:rPr>
        <mc:AlternateContent>
          <mc:Choice Requires="wps">
            <w:drawing>
              <wp:anchor distT="0" distB="0" distL="114300" distR="114300" simplePos="0" relativeHeight="251809792" behindDoc="0" locked="0" layoutInCell="1" allowOverlap="1">
                <wp:simplePos x="0" y="0"/>
                <wp:positionH relativeFrom="column">
                  <wp:posOffset>6417945</wp:posOffset>
                </wp:positionH>
                <wp:positionV relativeFrom="paragraph">
                  <wp:posOffset>136525</wp:posOffset>
                </wp:positionV>
                <wp:extent cx="1741170" cy="247015"/>
                <wp:effectExtent l="0" t="0" r="11430" b="19685"/>
                <wp:wrapNone/>
                <wp:docPr id="65"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247015"/>
                        </a:xfrm>
                        <a:prstGeom prst="rect">
                          <a:avLst/>
                        </a:prstGeom>
                        <a:solidFill>
                          <a:srgbClr val="FFFFFF"/>
                        </a:solidFill>
                        <a:ln w="9525">
                          <a:solidFill>
                            <a:srgbClr val="000000"/>
                          </a:solidFill>
                          <a:miter lim="800000"/>
                          <a:headEnd/>
                          <a:tailEnd/>
                        </a:ln>
                      </wps:spPr>
                      <wps:txbx>
                        <w:txbxContent>
                          <w:p w:rsidR="00A23376" w:rsidRPr="002E1088" w:rsidRDefault="00A23376" w:rsidP="00AF4566">
                            <w:pPr>
                              <w:spacing w:before="80"/>
                              <w:jc w:val="center"/>
                            </w:pPr>
                            <w:r>
                              <w:t>Помощник</w:t>
                            </w:r>
                            <w:r w:rsidRPr="002E1088">
                              <w:t xml:space="preserve">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47" style="position:absolute;left:0;text-align:left;margin-left:505.35pt;margin-top:10.75pt;width:137.1pt;height:19.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">
                <v:textbox inset="0,0,0,0">
                  <w:txbxContent>
                    <w:p w:rsidR="00A23376" w:rsidRPr="002E1088" w:rsidRDefault="00A23376" w:rsidP="00AF4566">
                      <w:pPr>
                        <w:spacing w:before="80"/>
                        <w:jc w:val="center"/>
                      </w:pPr>
                      <w:r>
                        <w:t>Помощник</w:t>
                      </w:r>
                      <w:r w:rsidRPr="002E1088">
                        <w:t xml:space="preserve"> Руководителя</w:t>
                      </w:r>
                    </w:p>
                  </w:txbxContent>
                </v:textbox>
              </v:rect>
            </w:pict>
          </mc:Fallback>
        </mc:AlternateContent>
      </w:r>
      <w:r>
        <w:rPr>
          <w:noProof/>
        </w:rPr>
        <mc:AlternateContent>
          <mc:Choice Requires="wps">
            <w:drawing>
              <wp:anchor distT="0" distB="0" distL="114300" distR="114300" simplePos="0" relativeHeight="251787264" behindDoc="0" locked="0" layoutInCell="1" allowOverlap="1">
                <wp:simplePos x="0" y="0"/>
                <wp:positionH relativeFrom="column">
                  <wp:posOffset>6141720</wp:posOffset>
                </wp:positionH>
                <wp:positionV relativeFrom="paragraph">
                  <wp:posOffset>136525</wp:posOffset>
                </wp:positionV>
                <wp:extent cx="276225" cy="635"/>
                <wp:effectExtent l="0" t="0" r="28575" b="37465"/>
                <wp:wrapNone/>
                <wp:docPr id="64"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 o:spid="_x0000_s1026" type="#_x0000_t32" style="position:absolute;margin-left:483.6pt;margin-top:10.75pt;width:21.75pt;height:.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"/>
            </w:pict>
          </mc:Fallback>
        </mc:AlternateContent>
      </w:r>
    </w:p>
    <w:p w:rsidR="00AF4566" w:rsidRDefault="002D0987" w:rsidP="00AF4566">
      <w:pPr>
        <w:ind w:firstLine="567"/>
        <w:rPr>
          <w:u w:val="single"/>
        </w:rPr>
      </w:pPr>
      <w:r>
        <w:rPr>
          <w:noProof/>
        </w:rPr>
        <mc:AlternateContent>
          <mc:Choice Requires="wps">
            <w:drawing>
              <wp:anchor distT="0" distB="0" distL="114300" distR="114300" simplePos="0" relativeHeight="251810816" behindDoc="0" locked="0" layoutInCell="1" allowOverlap="1">
                <wp:simplePos x="0" y="0"/>
                <wp:positionH relativeFrom="column">
                  <wp:posOffset>2798445</wp:posOffset>
                </wp:positionH>
                <wp:positionV relativeFrom="paragraph">
                  <wp:posOffset>0</wp:posOffset>
                </wp:positionV>
                <wp:extent cx="276225" cy="635"/>
                <wp:effectExtent l="0" t="0" r="28575" b="37465"/>
                <wp:wrapNone/>
                <wp:docPr id="63"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220.35pt;margin-top:0;width:21.75pt;height:.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"/>
            </w:pict>
          </mc:Fallback>
        </mc:AlternateContent>
      </w:r>
    </w:p>
    <w:p w:rsidR="00AF4566" w:rsidRDefault="002D0987" w:rsidP="00AF4566">
      <w:pPr>
        <w:ind w:firstLine="567"/>
        <w:rPr>
          <w:u w:val="single"/>
        </w:rPr>
      </w:pPr>
      <w:r>
        <w:rPr>
          <w:noProof/>
        </w:rPr>
        <mc:AlternateContent>
          <mc:Choice Requires="wps">
            <w:drawing>
              <wp:anchor distT="0" distB="0" distL="114297" distR="114297" simplePos="0" relativeHeight="251785216" behindDoc="0" locked="0" layoutInCell="1" allowOverlap="1">
                <wp:simplePos x="0" y="0"/>
                <wp:positionH relativeFrom="column">
                  <wp:posOffset>4616449</wp:posOffset>
                </wp:positionH>
                <wp:positionV relativeFrom="paragraph">
                  <wp:posOffset>635</wp:posOffset>
                </wp:positionV>
                <wp:extent cx="0" cy="528955"/>
                <wp:effectExtent l="0" t="0" r="19050" b="23495"/>
                <wp:wrapNone/>
                <wp:docPr id="62"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63.5pt;margin-top:.05pt;width:0;height:41.65pt;z-index:2517852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"/>
            </w:pict>
          </mc:Fallback>
        </mc:AlternateContent>
      </w:r>
      <w:r>
        <w:rPr>
          <w:noProof/>
        </w:rPr>
        <mc:AlternateContent>
          <mc:Choice Requires="wps">
            <w:drawing>
              <wp:anchor distT="0" distB="0" distL="114300" distR="114300" simplePos="0" relativeHeight="251812864" behindDoc="0" locked="0" layoutInCell="1" allowOverlap="1">
                <wp:simplePos x="0" y="0"/>
                <wp:positionH relativeFrom="column">
                  <wp:posOffset>6417945</wp:posOffset>
                </wp:positionH>
                <wp:positionV relativeFrom="paragraph">
                  <wp:posOffset>33020</wp:posOffset>
                </wp:positionV>
                <wp:extent cx="1741170" cy="302260"/>
                <wp:effectExtent l="0" t="0" r="11430" b="21590"/>
                <wp:wrapNone/>
                <wp:docPr id="61"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302260"/>
                        </a:xfrm>
                        <a:prstGeom prst="rect">
                          <a:avLst/>
                        </a:prstGeom>
                        <a:solidFill>
                          <a:srgbClr val="FFFFFF"/>
                        </a:solidFill>
                        <a:ln w="9525">
                          <a:solidFill>
                            <a:srgbClr val="000000"/>
                          </a:solidFill>
                          <a:miter lim="800000"/>
                          <a:headEnd/>
                          <a:tailEnd/>
                        </a:ln>
                      </wps:spPr>
                      <wps:txbx>
                        <w:txbxContent>
                          <w:p w:rsidR="00A23376" w:rsidRPr="002E1088" w:rsidRDefault="00A23376" w:rsidP="00AF4566">
                            <w:pPr>
                              <w:spacing w:before="80"/>
                              <w:jc w:val="center"/>
                            </w:pPr>
                            <w:r w:rsidRPr="002E1088">
                              <w:t>Советник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48" style="position:absolute;left:0;text-align:left;margin-left:505.35pt;margin-top:2.6pt;width:137.1pt;height:23.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">
                <v:textbox inset="0,0,0,0">
                  <w:txbxContent>
                    <w:p w:rsidR="00A23376" w:rsidRPr="002E1088" w:rsidRDefault="00A23376" w:rsidP="00AF4566">
                      <w:pPr>
                        <w:spacing w:before="80"/>
                        <w:jc w:val="center"/>
                      </w:pPr>
                      <w:r w:rsidRPr="002E1088">
                        <w:t>Советник Руководителя</w:t>
                      </w:r>
                    </w:p>
                  </w:txbxContent>
                </v:textbox>
              </v:rect>
            </w:pict>
          </mc:Fallback>
        </mc:AlternateContent>
      </w:r>
    </w:p>
    <w:p w:rsidR="00AF4566" w:rsidRDefault="00AF4566" w:rsidP="00AF4566">
      <w:pPr>
        <w:ind w:firstLine="567"/>
        <w:rPr>
          <w:u w:val="single"/>
        </w:rPr>
      </w:pPr>
    </w:p>
    <w:p w:rsidR="00AF4566" w:rsidRDefault="002D0987" w:rsidP="00AF4566">
      <w:pPr>
        <w:ind w:firstLine="567"/>
        <w:rPr>
          <w:u w:val="single"/>
        </w:rPr>
      </w:pPr>
      <w:r>
        <w:rPr>
          <w:noProof/>
        </w:rPr>
        <mc:AlternateContent>
          <mc:Choice Requires="wps">
            <w:drawing>
              <wp:anchor distT="0" distB="0" distL="114300" distR="114300" simplePos="0" relativeHeight="251784192" behindDoc="0" locked="0" layoutInCell="1" allowOverlap="1">
                <wp:simplePos x="0" y="0"/>
                <wp:positionH relativeFrom="column">
                  <wp:posOffset>7336155</wp:posOffset>
                </wp:positionH>
                <wp:positionV relativeFrom="paragraph">
                  <wp:posOffset>169545</wp:posOffset>
                </wp:positionV>
                <wp:extent cx="3810" cy="1428750"/>
                <wp:effectExtent l="0" t="0" r="34290" b="19050"/>
                <wp:wrapNone/>
                <wp:docPr id="60"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2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577.65pt;margin-top:13.35pt;width:.3pt;height:112.5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"/>
            </w:pict>
          </mc:Fallback>
        </mc:AlternateContent>
      </w:r>
      <w:r>
        <w:rPr>
          <w:noProof/>
        </w:rPr>
        <mc:AlternateContent>
          <mc:Choice Requires="wps">
            <w:drawing>
              <wp:anchor distT="0" distB="0" distL="114300" distR="114300" simplePos="0" relativeHeight="251783168" behindDoc="0" locked="0" layoutInCell="1" allowOverlap="1">
                <wp:simplePos x="0" y="0"/>
                <wp:positionH relativeFrom="column">
                  <wp:posOffset>9022080</wp:posOffset>
                </wp:positionH>
                <wp:positionV relativeFrom="paragraph">
                  <wp:posOffset>153670</wp:posOffset>
                </wp:positionV>
                <wp:extent cx="3810" cy="1428750"/>
                <wp:effectExtent l="0" t="0" r="34290" b="19050"/>
                <wp:wrapNone/>
                <wp:docPr id="59"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42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710.4pt;margin-top:12.1pt;width:.3pt;height:112.5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"/>
            </w:pict>
          </mc:Fallback>
        </mc:AlternateContent>
      </w:r>
    </w:p>
    <w:p w:rsidR="00AF4566" w:rsidRDefault="002D0987" w:rsidP="00AF4566">
      <w:pPr>
        <w:ind w:firstLine="567"/>
        <w:rPr>
          <w:u w:val="single"/>
        </w:rPr>
      </w:pPr>
      <w:r>
        <w:rPr>
          <w:noProof/>
        </w:rPr>
        <mc:AlternateContent>
          <mc:Choice Requires="wps">
            <w:drawing>
              <wp:anchor distT="0" distB="0" distL="114300" distR="114300" simplePos="0" relativeHeight="251826176" behindDoc="0" locked="0" layoutInCell="1" allowOverlap="1">
                <wp:simplePos x="0" y="0"/>
                <wp:positionH relativeFrom="column">
                  <wp:posOffset>3221355</wp:posOffset>
                </wp:positionH>
                <wp:positionV relativeFrom="paragraph">
                  <wp:posOffset>3175</wp:posOffset>
                </wp:positionV>
                <wp:extent cx="7620" cy="2955925"/>
                <wp:effectExtent l="0" t="0" r="30480" b="1587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2955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5pt,.25pt" to="254.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" strokecolor="black [3040]">
                <o:lock v:ext="edit" shapetype="f"/>
              </v:line>
            </w:pict>
          </mc:Fallback>
        </mc:AlternateContent>
      </w:r>
      <w:r>
        <w:rPr>
          <w:noProof/>
        </w:rPr>
        <mc:AlternateContent>
          <mc:Choice Requires="wps">
            <w:drawing>
              <wp:anchor distT="0" distB="0" distL="114297" distR="114297" simplePos="0" relativeHeight="251782144" behindDoc="0" locked="0" layoutInCell="1" allowOverlap="1">
                <wp:simplePos x="0" y="0"/>
                <wp:positionH relativeFrom="column">
                  <wp:posOffset>730249</wp:posOffset>
                </wp:positionH>
                <wp:positionV relativeFrom="paragraph">
                  <wp:posOffset>3175</wp:posOffset>
                </wp:positionV>
                <wp:extent cx="0" cy="1024890"/>
                <wp:effectExtent l="0" t="0" r="19050" b="2286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24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782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7.5pt,.25pt" to="57.5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" strokecolor="black [3040]">
                <o:lock v:ext="edit" shapetype="f"/>
              </v:line>
            </w:pict>
          </mc:Fallback>
        </mc:AlternateContent>
      </w:r>
      <w:r>
        <w:rPr>
          <w:noProof/>
        </w:rPr>
        <mc:AlternateContent>
          <mc:Choice Requires="wps">
            <w:drawing>
              <wp:anchor distT="4294967293" distB="4294967293" distL="114300" distR="114300" simplePos="0" relativeHeight="251795456" behindDoc="0" locked="0" layoutInCell="1" allowOverlap="1">
                <wp:simplePos x="0" y="0"/>
                <wp:positionH relativeFrom="column">
                  <wp:posOffset>730250</wp:posOffset>
                </wp:positionH>
                <wp:positionV relativeFrom="paragraph">
                  <wp:posOffset>3174</wp:posOffset>
                </wp:positionV>
                <wp:extent cx="8296275" cy="0"/>
                <wp:effectExtent l="0" t="0" r="9525" b="19050"/>
                <wp:wrapNone/>
                <wp:docPr id="53"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9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57.5pt;margin-top:.25pt;width:653.25pt;height:0;flip:y;z-index:251795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"/>
            </w:pict>
          </mc:Fallback>
        </mc:AlternateContent>
      </w:r>
      <w:r>
        <w:rPr>
          <w:noProof/>
        </w:rPr>
        <mc:AlternateContent>
          <mc:Choice Requires="wps">
            <w:drawing>
              <wp:anchor distT="0" distB="0" distL="114297" distR="114297" simplePos="0" relativeHeight="251786240" behindDoc="0" locked="0" layoutInCell="1" allowOverlap="1">
                <wp:simplePos x="0" y="0"/>
                <wp:positionH relativeFrom="column">
                  <wp:posOffset>2541904</wp:posOffset>
                </wp:positionH>
                <wp:positionV relativeFrom="paragraph">
                  <wp:posOffset>2540</wp:posOffset>
                </wp:positionV>
                <wp:extent cx="0" cy="2201545"/>
                <wp:effectExtent l="0" t="0" r="19050" b="27305"/>
                <wp:wrapNone/>
                <wp:docPr id="52"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1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00.15pt;margin-top:.2pt;width:0;height:173.35pt;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"/>
            </w:pict>
          </mc:Fallback>
        </mc:AlternateContent>
      </w:r>
      <w:r>
        <w:rPr>
          <w:noProof/>
        </w:rPr>
        <mc:AlternateContent>
          <mc:Choice Requires="wps">
            <w:drawing>
              <wp:anchor distT="0" distB="0" distL="114297" distR="114297" simplePos="0" relativeHeight="251821056" behindDoc="0" locked="0" layoutInCell="1" allowOverlap="1">
                <wp:simplePos x="0" y="0"/>
                <wp:positionH relativeFrom="column">
                  <wp:posOffset>3945889</wp:posOffset>
                </wp:positionH>
                <wp:positionV relativeFrom="paragraph">
                  <wp:posOffset>3175</wp:posOffset>
                </wp:positionV>
                <wp:extent cx="0" cy="275590"/>
                <wp:effectExtent l="0" t="0" r="19050" b="10160"/>
                <wp:wrapNone/>
                <wp:docPr id="50"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8210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10.7pt,.25pt" to="310.7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" strokecolor="black [3040]">
                <o:lock v:ext="edit" shapetype="f"/>
              </v:line>
            </w:pict>
          </mc:Fallback>
        </mc:AlternateContent>
      </w:r>
      <w:r>
        <w:rPr>
          <w:noProof/>
        </w:rPr>
        <mc:AlternateContent>
          <mc:Choice Requires="wps">
            <w:drawing>
              <wp:anchor distT="0" distB="0" distL="114297" distR="114297" simplePos="0" relativeHeight="251819008" behindDoc="0" locked="0" layoutInCell="1" allowOverlap="1">
                <wp:simplePos x="0" y="0"/>
                <wp:positionH relativeFrom="column">
                  <wp:posOffset>5807074</wp:posOffset>
                </wp:positionH>
                <wp:positionV relativeFrom="paragraph">
                  <wp:posOffset>3175</wp:posOffset>
                </wp:positionV>
                <wp:extent cx="0" cy="267970"/>
                <wp:effectExtent l="0" t="0" r="19050" b="17780"/>
                <wp:wrapNone/>
                <wp:docPr id="47"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8190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7.25pt,.25pt" to="457.2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" strokecolor="black [3040]">
                <o:lock v:ext="edit" shapetype="f"/>
              </v:line>
            </w:pict>
          </mc:Fallback>
        </mc:AlternateContent>
      </w:r>
      <w:r>
        <w:rPr>
          <w:noProof/>
        </w:rPr>
        <mc:AlternateContent>
          <mc:Choice Requires="wps">
            <w:drawing>
              <wp:anchor distT="0" distB="0" distL="114300" distR="114300" simplePos="0" relativeHeight="251808768" behindDoc="0" locked="0" layoutInCell="1" allowOverlap="1">
                <wp:simplePos x="0" y="0"/>
                <wp:positionH relativeFrom="column">
                  <wp:posOffset>8218805</wp:posOffset>
                </wp:positionH>
                <wp:positionV relativeFrom="paragraph">
                  <wp:posOffset>3175</wp:posOffset>
                </wp:positionV>
                <wp:extent cx="3810" cy="1198245"/>
                <wp:effectExtent l="0" t="0" r="34290" b="20955"/>
                <wp:wrapNone/>
                <wp:docPr id="45"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198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647.15pt;margin-top:.25pt;width:.3pt;height:94.35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"/>
            </w:pict>
          </mc:Fallback>
        </mc:AlternateContent>
      </w:r>
    </w:p>
    <w:p w:rsidR="00AF4566" w:rsidRPr="001B07F6" w:rsidRDefault="002D0987" w:rsidP="00AF4566">
      <w:pPr>
        <w:ind w:firstLine="567"/>
      </w:pPr>
      <w:r>
        <w:rPr>
          <w:noProof/>
        </w:rPr>
        <mc:AlternateContent>
          <mc:Choice Requires="wps">
            <w:drawing>
              <wp:anchor distT="0" distB="0" distL="114300" distR="114300" simplePos="0" relativeHeight="251807744" behindDoc="0" locked="0" layoutInCell="1" allowOverlap="1">
                <wp:simplePos x="0" y="0"/>
                <wp:positionH relativeFrom="column">
                  <wp:posOffset>107315</wp:posOffset>
                </wp:positionH>
                <wp:positionV relativeFrom="paragraph">
                  <wp:posOffset>102870</wp:posOffset>
                </wp:positionV>
                <wp:extent cx="1280795" cy="561975"/>
                <wp:effectExtent l="0" t="0" r="14605" b="28575"/>
                <wp:wrapNone/>
                <wp:docPr id="44"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561975"/>
                        </a:xfrm>
                        <a:prstGeom prst="rect">
                          <a:avLst/>
                        </a:prstGeom>
                        <a:solidFill>
                          <a:srgbClr val="FFFFFF"/>
                        </a:solidFill>
                        <a:ln w="9525">
                          <a:solidFill>
                            <a:srgbClr val="000000"/>
                          </a:solidFill>
                          <a:miter lim="800000"/>
                          <a:headEnd/>
                          <a:tailEnd/>
                        </a:ln>
                      </wps:spPr>
                      <wps:txbx>
                        <w:txbxContent>
                          <w:p w:rsidR="00A23376" w:rsidRPr="002E1088" w:rsidRDefault="00A23376" w:rsidP="00AF4566">
                            <w:pPr>
                              <w:jc w:val="center"/>
                              <w:rPr>
                                <w:sz w:val="18"/>
                                <w:szCs w:val="18"/>
                              </w:rPr>
                            </w:pPr>
                          </w:p>
                          <w:p w:rsidR="00A23376" w:rsidRPr="002E1088" w:rsidRDefault="00A23376" w:rsidP="00AF4566">
                            <w:pPr>
                              <w:jc w:val="center"/>
                            </w:pPr>
                            <w:r w:rsidRPr="002E1088">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49" style="position:absolute;left:0;text-align:left;margin-left:8.45pt;margin-top:8.1pt;width:100.85pt;height:44.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">
                <v:textbox inset="0,0,0,0">
                  <w:txbxContent>
                    <w:p w:rsidR="00A23376" w:rsidRPr="002E1088" w:rsidRDefault="00A23376" w:rsidP="00AF4566">
                      <w:pPr>
                        <w:jc w:val="center"/>
                        <w:rPr>
                          <w:sz w:val="18"/>
                          <w:szCs w:val="18"/>
                        </w:rPr>
                      </w:pPr>
                    </w:p>
                    <w:p w:rsidR="00A23376" w:rsidRPr="002E1088" w:rsidRDefault="00A23376" w:rsidP="00AF4566">
                      <w:pPr>
                        <w:jc w:val="center"/>
                      </w:pPr>
                      <w:r w:rsidRPr="002E1088">
                        <w:t>Заместитель Руководителя</w:t>
                      </w:r>
                    </w:p>
                  </w:txbxContent>
                </v:textbox>
              </v:rect>
            </w:pict>
          </mc:Fallback>
        </mc:AlternateContent>
      </w:r>
      <w:r>
        <w:rPr>
          <w:noProof/>
        </w:rPr>
        <mc:AlternateContent>
          <mc:Choice Requires="wps">
            <w:drawing>
              <wp:anchor distT="0" distB="0" distL="114300" distR="114300" simplePos="0" relativeHeight="251803648" behindDoc="0" locked="0" layoutInCell="1" allowOverlap="1">
                <wp:simplePos x="0" y="0"/>
                <wp:positionH relativeFrom="column">
                  <wp:posOffset>1962785</wp:posOffset>
                </wp:positionH>
                <wp:positionV relativeFrom="paragraph">
                  <wp:posOffset>102870</wp:posOffset>
                </wp:positionV>
                <wp:extent cx="1114425" cy="561975"/>
                <wp:effectExtent l="0" t="0" r="28575" b="28575"/>
                <wp:wrapNone/>
                <wp:docPr id="43"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61975"/>
                        </a:xfrm>
                        <a:prstGeom prst="rect">
                          <a:avLst/>
                        </a:prstGeom>
                        <a:solidFill>
                          <a:srgbClr val="FFFFFF"/>
                        </a:solidFill>
                        <a:ln w="9525">
                          <a:solidFill>
                            <a:srgbClr val="000000"/>
                          </a:solidFill>
                          <a:miter lim="800000"/>
                          <a:headEnd/>
                          <a:tailEnd/>
                        </a:ln>
                      </wps:spPr>
                      <wps:txbx>
                        <w:txbxContent>
                          <w:p w:rsidR="00A23376" w:rsidRPr="002E1088" w:rsidRDefault="00A23376" w:rsidP="00AF4566">
                            <w:pPr>
                              <w:jc w:val="center"/>
                              <w:rPr>
                                <w:sz w:val="18"/>
                                <w:szCs w:val="18"/>
                              </w:rPr>
                            </w:pPr>
                          </w:p>
                          <w:p w:rsidR="00A23376" w:rsidRPr="002E1088" w:rsidRDefault="00A23376" w:rsidP="00AF4566">
                            <w:pPr>
                              <w:jc w:val="center"/>
                            </w:pPr>
                            <w:r w:rsidRPr="002E1088">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50" style="position:absolute;left:0;text-align:left;margin-left:154.55pt;margin-top:8.1pt;width:87.75pt;height:44.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">
                <v:textbox inset="0,0,0,0">
                  <w:txbxContent>
                    <w:p w:rsidR="00A23376" w:rsidRPr="002E1088" w:rsidRDefault="00A23376" w:rsidP="00AF4566">
                      <w:pPr>
                        <w:jc w:val="center"/>
                        <w:rPr>
                          <w:sz w:val="18"/>
                          <w:szCs w:val="18"/>
                        </w:rPr>
                      </w:pPr>
                    </w:p>
                    <w:p w:rsidR="00A23376" w:rsidRPr="002E1088" w:rsidRDefault="00A23376" w:rsidP="00AF4566">
                      <w:pPr>
                        <w:jc w:val="center"/>
                      </w:pPr>
                      <w:r w:rsidRPr="002E1088">
                        <w:t>Заместитель руководителя</w:t>
                      </w:r>
                    </w:p>
                  </w:txbxContent>
                </v:textbox>
              </v:rect>
            </w:pict>
          </mc:Fallback>
        </mc:AlternateContent>
      </w:r>
      <w:r>
        <w:rPr>
          <w:noProof/>
        </w:rPr>
        <mc:AlternateContent>
          <mc:Choice Requires="wps">
            <w:drawing>
              <wp:anchor distT="0" distB="0" distL="114300" distR="114300" simplePos="0" relativeHeight="251804672" behindDoc="0" locked="0" layoutInCell="1" allowOverlap="1">
                <wp:simplePos x="0" y="0"/>
                <wp:positionH relativeFrom="column">
                  <wp:posOffset>3387090</wp:posOffset>
                </wp:positionH>
                <wp:positionV relativeFrom="paragraph">
                  <wp:posOffset>95885</wp:posOffset>
                </wp:positionV>
                <wp:extent cx="1143000" cy="561975"/>
                <wp:effectExtent l="0" t="0" r="19050" b="28575"/>
                <wp:wrapNone/>
                <wp:docPr id="3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61975"/>
                        </a:xfrm>
                        <a:prstGeom prst="rect">
                          <a:avLst/>
                        </a:prstGeom>
                        <a:solidFill>
                          <a:srgbClr val="FFFFFF"/>
                        </a:solidFill>
                        <a:ln w="9525">
                          <a:solidFill>
                            <a:srgbClr val="000000"/>
                          </a:solidFill>
                          <a:miter lim="800000"/>
                          <a:headEnd/>
                          <a:tailEnd/>
                        </a:ln>
                      </wps:spPr>
                      <wps:txbx>
                        <w:txbxContent>
                          <w:p w:rsidR="00A23376" w:rsidRPr="002E1088" w:rsidRDefault="00A23376" w:rsidP="00AF4566">
                            <w:pPr>
                              <w:jc w:val="center"/>
                              <w:rPr>
                                <w:sz w:val="18"/>
                                <w:szCs w:val="18"/>
                              </w:rPr>
                            </w:pPr>
                          </w:p>
                          <w:p w:rsidR="00A23376" w:rsidRPr="002E1088" w:rsidRDefault="00A23376" w:rsidP="00AF4566">
                            <w:pPr>
                              <w:jc w:val="center"/>
                            </w:pPr>
                            <w:r w:rsidRPr="002E1088">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51" style="position:absolute;left:0;text-align:left;margin-left:266.7pt;margin-top:7.55pt;width:90pt;height:44.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">
                <v:textbox inset="0,0,0,0">
                  <w:txbxContent>
                    <w:p w:rsidR="00A23376" w:rsidRPr="002E1088" w:rsidRDefault="00A23376" w:rsidP="00AF4566">
                      <w:pPr>
                        <w:jc w:val="center"/>
                        <w:rPr>
                          <w:sz w:val="18"/>
                          <w:szCs w:val="18"/>
                        </w:rPr>
                      </w:pPr>
                    </w:p>
                    <w:p w:rsidR="00A23376" w:rsidRPr="002E1088" w:rsidRDefault="00A23376" w:rsidP="00AF4566">
                      <w:pPr>
                        <w:jc w:val="center"/>
                      </w:pPr>
                      <w:r w:rsidRPr="002E1088">
                        <w:t>Заместитель руководителя</w:t>
                      </w:r>
                    </w:p>
                  </w:txbxContent>
                </v:textbox>
              </v:rect>
            </w:pict>
          </mc:Fallback>
        </mc:AlternateContent>
      </w:r>
      <w:r>
        <w:rPr>
          <w:noProof/>
        </w:rPr>
        <mc:AlternateContent>
          <mc:Choice Requires="wps">
            <w:drawing>
              <wp:anchor distT="0" distB="0" distL="114300" distR="114300" simplePos="0" relativeHeight="251805696" behindDoc="0" locked="0" layoutInCell="1" allowOverlap="1">
                <wp:simplePos x="0" y="0"/>
                <wp:positionH relativeFrom="column">
                  <wp:posOffset>5113020</wp:posOffset>
                </wp:positionH>
                <wp:positionV relativeFrom="paragraph">
                  <wp:posOffset>95885</wp:posOffset>
                </wp:positionV>
                <wp:extent cx="1403350" cy="561975"/>
                <wp:effectExtent l="0" t="0" r="25400" b="28575"/>
                <wp:wrapNone/>
                <wp:docPr id="36"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561975"/>
                        </a:xfrm>
                        <a:prstGeom prst="rect">
                          <a:avLst/>
                        </a:prstGeom>
                        <a:solidFill>
                          <a:srgbClr val="FFFFFF"/>
                        </a:solidFill>
                        <a:ln w="9525">
                          <a:solidFill>
                            <a:srgbClr val="000000"/>
                          </a:solidFill>
                          <a:miter lim="800000"/>
                          <a:headEnd/>
                          <a:tailEnd/>
                        </a:ln>
                      </wps:spPr>
                      <wps:txbx>
                        <w:txbxContent>
                          <w:p w:rsidR="00A23376" w:rsidRPr="002E1088" w:rsidRDefault="00A23376" w:rsidP="00AF4566">
                            <w:pPr>
                              <w:jc w:val="center"/>
                              <w:rPr>
                                <w:sz w:val="18"/>
                                <w:szCs w:val="18"/>
                              </w:rPr>
                            </w:pPr>
                          </w:p>
                          <w:p w:rsidR="00A23376" w:rsidRPr="002E1088" w:rsidRDefault="00A23376" w:rsidP="00AF4566">
                            <w:pPr>
                              <w:jc w:val="center"/>
                            </w:pPr>
                            <w:r w:rsidRPr="002E1088">
                              <w:t>Заместитель руководителя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52" style="position:absolute;left:0;text-align:left;margin-left:402.6pt;margin-top:7.55pt;width:110.5pt;height:44.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">
                <v:textbox inset="0,0,0,0">
                  <w:txbxContent>
                    <w:p w:rsidR="00A23376" w:rsidRPr="002E1088" w:rsidRDefault="00A23376" w:rsidP="00AF4566">
                      <w:pPr>
                        <w:jc w:val="center"/>
                        <w:rPr>
                          <w:sz w:val="18"/>
                          <w:szCs w:val="18"/>
                        </w:rPr>
                      </w:pPr>
                    </w:p>
                    <w:p w:rsidR="00A23376" w:rsidRPr="002E1088" w:rsidRDefault="00A23376" w:rsidP="00AF4566">
                      <w:pPr>
                        <w:jc w:val="center"/>
                      </w:pPr>
                      <w:r w:rsidRPr="002E1088">
                        <w:t>Заместитель руководителя</w:t>
                      </w:r>
                    </w:p>
                  </w:txbxContent>
                </v:textbox>
              </v:rect>
            </w:pict>
          </mc:Fallback>
        </mc:AlternateContent>
      </w:r>
    </w:p>
    <w:p w:rsidR="00AF4566" w:rsidRPr="001B07F6" w:rsidRDefault="00AF4566" w:rsidP="00AF4566">
      <w:pPr>
        <w:ind w:firstLine="567"/>
      </w:pPr>
    </w:p>
    <w:p w:rsidR="00AF4566" w:rsidRPr="001B07F6" w:rsidRDefault="00AF4566" w:rsidP="00AF4566">
      <w:pPr>
        <w:ind w:firstLine="567"/>
      </w:pPr>
    </w:p>
    <w:p w:rsidR="00AF4566" w:rsidRPr="001B07F6" w:rsidRDefault="002D0987" w:rsidP="00AF4566">
      <w:pPr>
        <w:ind w:firstLine="567"/>
      </w:pPr>
      <w:r>
        <w:rPr>
          <w:noProof/>
        </w:rPr>
        <mc:AlternateContent>
          <mc:Choice Requires="wps">
            <w:drawing>
              <wp:anchor distT="0" distB="0" distL="114297" distR="114297" simplePos="0" relativeHeight="251825152" behindDoc="0" locked="0" layoutInCell="1" allowOverlap="1">
                <wp:simplePos x="0" y="0"/>
                <wp:positionH relativeFrom="column">
                  <wp:posOffset>730249</wp:posOffset>
                </wp:positionH>
                <wp:positionV relativeFrom="paragraph">
                  <wp:posOffset>129540</wp:posOffset>
                </wp:positionV>
                <wp:extent cx="0" cy="196850"/>
                <wp:effectExtent l="0" t="0" r="19050" b="1270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6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7.5pt,10.2pt" to="57.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" strokecolor="black [3040]">
                <o:lock v:ext="edit" shapetype="f"/>
              </v:line>
            </w:pict>
          </mc:Fallback>
        </mc:AlternateContent>
      </w:r>
      <w:r>
        <w:rPr>
          <w:noProof/>
        </w:rPr>
        <mc:AlternateContent>
          <mc:Choice Requires="wps">
            <w:drawing>
              <wp:anchor distT="0" distB="0" distL="114297" distR="114297" simplePos="0" relativeHeight="251820032" behindDoc="0" locked="0" layoutInCell="1" allowOverlap="1">
                <wp:simplePos x="0" y="0"/>
                <wp:positionH relativeFrom="column">
                  <wp:posOffset>3946524</wp:posOffset>
                </wp:positionH>
                <wp:positionV relativeFrom="paragraph">
                  <wp:posOffset>134620</wp:posOffset>
                </wp:positionV>
                <wp:extent cx="0" cy="368300"/>
                <wp:effectExtent l="0" t="0" r="19050" b="1270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8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8200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10.75pt,10.6pt" to="310.7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" strokecolor="black [3040]">
                <o:lock v:ext="edit" shapetype="f"/>
              </v:line>
            </w:pict>
          </mc:Fallback>
        </mc:AlternateContent>
      </w:r>
      <w:r>
        <w:rPr>
          <w:noProof/>
        </w:rPr>
        <mc:AlternateContent>
          <mc:Choice Requires="wps">
            <w:drawing>
              <wp:anchor distT="0" distB="0" distL="114297" distR="114297" simplePos="0" relativeHeight="251814912" behindDoc="0" locked="0" layoutInCell="1" allowOverlap="1">
                <wp:simplePos x="0" y="0"/>
                <wp:positionH relativeFrom="column">
                  <wp:posOffset>5805804</wp:posOffset>
                </wp:positionH>
                <wp:positionV relativeFrom="paragraph">
                  <wp:posOffset>132080</wp:posOffset>
                </wp:positionV>
                <wp:extent cx="0" cy="141605"/>
                <wp:effectExtent l="0" t="0" r="19050" b="1079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16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8149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7.15pt,10.4pt" to="457.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" strokecolor="black [3040]">
                <o:lock v:ext="edit" shapetype="f"/>
              </v:line>
            </w:pict>
          </mc:Fallback>
        </mc:AlternateContent>
      </w:r>
    </w:p>
    <w:p w:rsidR="00AF4566" w:rsidRPr="001B07F6" w:rsidRDefault="002D0987" w:rsidP="00AF4566">
      <w:pPr>
        <w:ind w:firstLine="567"/>
      </w:pPr>
      <w:r>
        <w:rPr>
          <w:noProof/>
        </w:rPr>
        <mc:AlternateContent>
          <mc:Choice Requires="wps">
            <w:drawing>
              <wp:anchor distT="0" distB="0" distL="114297" distR="114297" simplePos="0" relativeHeight="251780096" behindDoc="0" locked="0" layoutInCell="1" allowOverlap="1">
                <wp:simplePos x="0" y="0"/>
                <wp:positionH relativeFrom="column">
                  <wp:posOffset>1250314</wp:posOffset>
                </wp:positionH>
                <wp:positionV relativeFrom="paragraph">
                  <wp:posOffset>151765</wp:posOffset>
                </wp:positionV>
                <wp:extent cx="0" cy="1016635"/>
                <wp:effectExtent l="0" t="0" r="19050" b="1206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16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17800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8.45pt,11.95pt" to="98.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" strokecolor="black [3040]">
                <o:lock v:ext="edit" shapetype="f"/>
              </v:line>
            </w:pict>
          </mc:Fallback>
        </mc:AlternateContent>
      </w:r>
      <w:r>
        <w:rPr>
          <w:noProof/>
        </w:rPr>
        <mc:AlternateContent>
          <mc:Choice Requires="wps">
            <w:drawing>
              <wp:anchor distT="4294967293" distB="4294967293" distL="114300" distR="114300" simplePos="0" relativeHeight="251824128" behindDoc="0" locked="0" layoutInCell="1" allowOverlap="1">
                <wp:simplePos x="0" y="0"/>
                <wp:positionH relativeFrom="column">
                  <wp:posOffset>249555</wp:posOffset>
                </wp:positionH>
                <wp:positionV relativeFrom="paragraph">
                  <wp:posOffset>151764</wp:posOffset>
                </wp:positionV>
                <wp:extent cx="1001395" cy="0"/>
                <wp:effectExtent l="0" t="0" r="27305" b="19050"/>
                <wp:wrapNone/>
                <wp:docPr id="35"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1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51" o:spid="_x0000_s1026" style="position:absolute;z-index:251824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9.65pt,11.95pt" to="9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" strokecolor="black [3040]">
                <o:lock v:ext="edit" shapetype="f"/>
              </v:line>
            </w:pict>
          </mc:Fallback>
        </mc:AlternateContent>
      </w:r>
      <w:r>
        <w:rPr>
          <w:noProof/>
        </w:rPr>
        <mc:AlternateContent>
          <mc:Choice Requires="wps">
            <w:drawing>
              <wp:anchor distT="0" distB="0" distL="114297" distR="114297" simplePos="0" relativeHeight="251781120" behindDoc="0" locked="0" layoutInCell="1" allowOverlap="1">
                <wp:simplePos x="0" y="0"/>
                <wp:positionH relativeFrom="column">
                  <wp:posOffset>248919</wp:posOffset>
                </wp:positionH>
                <wp:positionV relativeFrom="paragraph">
                  <wp:posOffset>151130</wp:posOffset>
                </wp:positionV>
                <wp:extent cx="0" cy="1032510"/>
                <wp:effectExtent l="0" t="0" r="19050" b="1524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32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6pt,11.9pt" to="19.6pt,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" strokecolor="black [3040]">
                <o:lock v:ext="edit" shapetype="f"/>
              </v:line>
            </w:pict>
          </mc:Fallback>
        </mc:AlternateContent>
      </w:r>
      <w:r>
        <w:rPr>
          <w:noProof/>
        </w:rPr>
        <mc:AlternateContent>
          <mc:Choice Requires="wps">
            <w:drawing>
              <wp:anchor distT="0" distB="0" distL="114297" distR="114297" simplePos="0" relativeHeight="251817984" behindDoc="0" locked="0" layoutInCell="1" allowOverlap="1">
                <wp:simplePos x="0" y="0"/>
                <wp:positionH relativeFrom="column">
                  <wp:posOffset>6327139</wp:posOffset>
                </wp:positionH>
                <wp:positionV relativeFrom="paragraph">
                  <wp:posOffset>96520</wp:posOffset>
                </wp:positionV>
                <wp:extent cx="0" cy="228600"/>
                <wp:effectExtent l="0" t="0" r="1905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8179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98.2pt,7.6pt" to="498.2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" strokecolor="black [3040]">
                <o:lock v:ext="edit" shapetype="f"/>
              </v:line>
            </w:pict>
          </mc:Fallback>
        </mc:AlternateContent>
      </w:r>
      <w:r>
        <w:rPr>
          <w:noProof/>
        </w:rPr>
        <mc:AlternateContent>
          <mc:Choice Requires="wps">
            <w:drawing>
              <wp:anchor distT="0" distB="0" distL="114297" distR="114297" simplePos="0" relativeHeight="251816960" behindDoc="0" locked="0" layoutInCell="1" allowOverlap="1">
                <wp:simplePos x="0" y="0"/>
                <wp:positionH relativeFrom="column">
                  <wp:posOffset>5310504</wp:posOffset>
                </wp:positionH>
                <wp:positionV relativeFrom="paragraph">
                  <wp:posOffset>96520</wp:posOffset>
                </wp:positionV>
                <wp:extent cx="0" cy="228600"/>
                <wp:effectExtent l="0" t="0" r="19050"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8169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18.15pt,7.6pt" to="418.1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" strokecolor="black [3040]">
                <o:lock v:ext="edit" shapetype="f"/>
              </v:line>
            </w:pict>
          </mc:Fallback>
        </mc:AlternateContent>
      </w:r>
      <w:r>
        <w:rPr>
          <w:noProof/>
        </w:rPr>
        <mc:AlternateContent>
          <mc:Choice Requires="wps">
            <w:drawing>
              <wp:anchor distT="4294967293" distB="4294967293" distL="114300" distR="114300" simplePos="0" relativeHeight="251815936" behindDoc="0" locked="0" layoutInCell="1" allowOverlap="1">
                <wp:simplePos x="0" y="0"/>
                <wp:positionH relativeFrom="column">
                  <wp:posOffset>5310505</wp:posOffset>
                </wp:positionH>
                <wp:positionV relativeFrom="paragraph">
                  <wp:posOffset>95884</wp:posOffset>
                </wp:positionV>
                <wp:extent cx="1016635" cy="0"/>
                <wp:effectExtent l="0" t="0" r="12065" b="190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8.15pt,7.55pt" to="498.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" strokecolor="black [3040]">
                <o:lock v:ext="edit" shapetype="f"/>
              </v:line>
            </w:pict>
          </mc:Fallback>
        </mc:AlternateContent>
      </w:r>
    </w:p>
    <w:p w:rsidR="00AF4566" w:rsidRPr="001B07F6" w:rsidRDefault="002D0987" w:rsidP="00AF4566">
      <w:pPr>
        <w:pStyle w:val="a6"/>
      </w:pPr>
      <w:r>
        <w:rPr>
          <w:noProof/>
          <w:lang w:eastAsia="ru-RU"/>
        </w:rPr>
        <mc:AlternateContent>
          <mc:Choice Requires="wps">
            <w:drawing>
              <wp:anchor distT="0" distB="0" distL="114300" distR="114300" simplePos="0" relativeHeight="251797504" behindDoc="0" locked="0" layoutInCell="1" allowOverlap="1">
                <wp:simplePos x="0" y="0"/>
                <wp:positionH relativeFrom="column">
                  <wp:posOffset>800735</wp:posOffset>
                </wp:positionH>
                <wp:positionV relativeFrom="paragraph">
                  <wp:posOffset>149225</wp:posOffset>
                </wp:positionV>
                <wp:extent cx="858520" cy="516255"/>
                <wp:effectExtent l="0" t="0" r="17780" b="17145"/>
                <wp:wrapNone/>
                <wp:docPr id="3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520" cy="516255"/>
                        </a:xfrm>
                        <a:prstGeom prst="rect">
                          <a:avLst/>
                        </a:prstGeom>
                        <a:solidFill>
                          <a:srgbClr val="FFFFFF"/>
                        </a:solidFill>
                        <a:ln w="9525">
                          <a:solidFill>
                            <a:srgbClr val="000000"/>
                          </a:solidFill>
                          <a:miter lim="800000"/>
                          <a:headEnd/>
                          <a:tailEnd/>
                        </a:ln>
                      </wps:spPr>
                      <wps:txbx>
                        <w:txbxContent>
                          <w:p w:rsidR="00A23376" w:rsidRPr="002E1088" w:rsidRDefault="00A23376" w:rsidP="00AF4566">
                            <w:pPr>
                              <w:spacing w:before="240"/>
                              <w:jc w:val="center"/>
                            </w:pPr>
                            <w:r>
                              <w:t>УТБ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53" style="position:absolute;left:0;text-align:left;margin-left:63.05pt;margin-top:11.75pt;width:67.6pt;height:40.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">
                <v:textbox inset="0,0,0,0">
                  <w:txbxContent>
                    <w:p w:rsidR="00A23376" w:rsidRPr="002E1088" w:rsidRDefault="00A23376" w:rsidP="00AF4566">
                      <w:pPr>
                        <w:spacing w:before="240"/>
                        <w:jc w:val="center"/>
                      </w:pPr>
                      <w:r>
                        <w:t>УТБ</w:t>
                      </w:r>
                    </w:p>
                  </w:txbxContent>
                </v:textbox>
              </v:rect>
            </w:pict>
          </mc:Fallback>
        </mc:AlternateContent>
      </w:r>
      <w:r>
        <w:rPr>
          <w:noProof/>
          <w:lang w:eastAsia="ru-RU"/>
        </w:rPr>
        <mc:AlternateContent>
          <mc:Choice Requires="wps">
            <w:drawing>
              <wp:anchor distT="0" distB="0" distL="114300" distR="114300" simplePos="0" relativeHeight="251796480" behindDoc="0" locked="0" layoutInCell="1" allowOverlap="1">
                <wp:simplePos x="0" y="0"/>
                <wp:positionH relativeFrom="column">
                  <wp:posOffset>-200660</wp:posOffset>
                </wp:positionH>
                <wp:positionV relativeFrom="paragraph">
                  <wp:posOffset>141605</wp:posOffset>
                </wp:positionV>
                <wp:extent cx="843915" cy="508635"/>
                <wp:effectExtent l="0" t="0" r="13335" b="24765"/>
                <wp:wrapNone/>
                <wp:docPr id="3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915" cy="508635"/>
                        </a:xfrm>
                        <a:prstGeom prst="rect">
                          <a:avLst/>
                        </a:prstGeom>
                        <a:solidFill>
                          <a:srgbClr val="FFFFFF"/>
                        </a:solidFill>
                        <a:ln w="9525">
                          <a:solidFill>
                            <a:srgbClr val="000000"/>
                          </a:solidFill>
                          <a:miter lim="800000"/>
                          <a:headEnd/>
                          <a:tailEnd/>
                        </a:ln>
                      </wps:spPr>
                      <wps:txbx>
                        <w:txbxContent>
                          <w:p w:rsidR="00A23376" w:rsidRPr="002E1088" w:rsidRDefault="00A23376" w:rsidP="00AF4566">
                            <w:pPr>
                              <w:spacing w:before="240"/>
                              <w:jc w:val="center"/>
                            </w:pPr>
                            <w:r>
                              <w:t>УГАН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54" style="position:absolute;left:0;text-align:left;margin-left:-15.8pt;margin-top:11.15pt;width:66.45pt;height:40.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">
                <v:textbox inset="0,0,0,0">
                  <w:txbxContent>
                    <w:p w:rsidR="00A23376" w:rsidRPr="002E1088" w:rsidRDefault="00A23376" w:rsidP="00AF4566">
                      <w:pPr>
                        <w:spacing w:before="240"/>
                        <w:jc w:val="center"/>
                      </w:pPr>
                      <w:r>
                        <w:t>УГАН</w:t>
                      </w:r>
                    </w:p>
                  </w:txbxContent>
                </v:textbox>
              </v:rect>
            </w:pict>
          </mc:Fallback>
        </mc:AlternateContent>
      </w:r>
      <w:r>
        <w:rPr>
          <w:noProof/>
          <w:lang w:eastAsia="ru-RU"/>
        </w:rPr>
        <mc:AlternateContent>
          <mc:Choice Requires="wps">
            <w:drawing>
              <wp:anchor distT="0" distB="0" distL="114300" distR="114300" simplePos="0" relativeHeight="251801600" behindDoc="0" locked="0" layoutInCell="1" allowOverlap="1">
                <wp:simplePos x="0" y="0"/>
                <wp:positionH relativeFrom="column">
                  <wp:posOffset>1989455</wp:posOffset>
                </wp:positionH>
                <wp:positionV relativeFrom="paragraph">
                  <wp:posOffset>146050</wp:posOffset>
                </wp:positionV>
                <wp:extent cx="1104900" cy="503555"/>
                <wp:effectExtent l="0" t="0" r="19050" b="10795"/>
                <wp:wrapNone/>
                <wp:docPr id="3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03555"/>
                        </a:xfrm>
                        <a:prstGeom prst="rect">
                          <a:avLst/>
                        </a:prstGeom>
                        <a:solidFill>
                          <a:srgbClr val="FFFFFF"/>
                        </a:solidFill>
                        <a:ln w="9525">
                          <a:solidFill>
                            <a:srgbClr val="000000"/>
                          </a:solidFill>
                          <a:miter lim="800000"/>
                          <a:headEnd/>
                          <a:tailEnd/>
                        </a:ln>
                      </wps:spPr>
                      <wps:txbx>
                        <w:txbxContent>
                          <w:p w:rsidR="00A23376" w:rsidRPr="002E1088" w:rsidRDefault="00A23376" w:rsidP="00AF4566">
                            <w:pPr>
                              <w:spacing w:before="240"/>
                              <w:jc w:val="center"/>
                            </w:pPr>
                            <w:r w:rsidRPr="002E1088">
                              <w:t>УГЖДН ЦА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55" style="position:absolute;left:0;text-align:left;margin-left:156.65pt;margin-top:11.5pt;width:87pt;height:39.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">
                <v:textbox inset="0,0,0,0">
                  <w:txbxContent>
                    <w:p w:rsidR="00A23376" w:rsidRPr="002E1088" w:rsidRDefault="00A23376" w:rsidP="00AF4566">
                      <w:pPr>
                        <w:spacing w:before="240"/>
                        <w:jc w:val="center"/>
                      </w:pPr>
                      <w:r w:rsidRPr="002E1088">
                        <w:t>УГЖДН ЦА</w:t>
                      </w:r>
                    </w:p>
                  </w:txbxContent>
                </v:textbox>
              </v:rect>
            </w:pict>
          </mc:Fallback>
        </mc:AlternateContent>
      </w:r>
      <w:r>
        <w:rPr>
          <w:noProof/>
          <w:lang w:eastAsia="ru-RU"/>
        </w:rPr>
        <mc:AlternateContent>
          <mc:Choice Requires="wps">
            <w:drawing>
              <wp:anchor distT="0" distB="0" distL="114300" distR="114300" simplePos="0" relativeHeight="251790336" behindDoc="0" locked="0" layoutInCell="1" allowOverlap="1">
                <wp:simplePos x="0" y="0"/>
                <wp:positionH relativeFrom="column">
                  <wp:posOffset>3387090</wp:posOffset>
                </wp:positionH>
                <wp:positionV relativeFrom="paragraph">
                  <wp:posOffset>149860</wp:posOffset>
                </wp:positionV>
                <wp:extent cx="1143000" cy="503555"/>
                <wp:effectExtent l="0" t="0" r="19050" b="10795"/>
                <wp:wrapNone/>
                <wp:docPr id="31"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03555"/>
                        </a:xfrm>
                        <a:prstGeom prst="rect">
                          <a:avLst/>
                        </a:prstGeom>
                        <a:solidFill>
                          <a:srgbClr val="FFFFFF"/>
                        </a:solidFill>
                        <a:ln w="9525">
                          <a:solidFill>
                            <a:srgbClr val="000000"/>
                          </a:solidFill>
                          <a:miter lim="800000"/>
                          <a:headEnd/>
                          <a:tailEnd/>
                        </a:ln>
                      </wps:spPr>
                      <wps:txbx>
                        <w:txbxContent>
                          <w:p w:rsidR="00A23376" w:rsidRPr="002E1088" w:rsidRDefault="00A23376" w:rsidP="00AF4566">
                            <w:pPr>
                              <w:spacing w:before="240"/>
                              <w:jc w:val="center"/>
                            </w:pPr>
                            <w:r w:rsidRPr="002E1088">
                              <w:t>УГАДН ЦА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56" style="position:absolute;left:0;text-align:left;margin-left:266.7pt;margin-top:11.8pt;width:90pt;height:39.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">
                <v:textbox inset="0,0,0,0">
                  <w:txbxContent>
                    <w:p w:rsidR="00A23376" w:rsidRPr="002E1088" w:rsidRDefault="00A23376" w:rsidP="00AF4566">
                      <w:pPr>
                        <w:spacing w:before="240"/>
                        <w:jc w:val="center"/>
                      </w:pPr>
                      <w:r w:rsidRPr="002E1088">
                        <w:t>УГАДН ЦА</w:t>
                      </w:r>
                    </w:p>
                  </w:txbxContent>
                </v:textbox>
              </v:rect>
            </w:pict>
          </mc:Fallback>
        </mc:AlternateContent>
      </w:r>
      <w:r>
        <w:rPr>
          <w:noProof/>
          <w:lang w:eastAsia="ru-RU"/>
        </w:rPr>
        <mc:AlternateContent>
          <mc:Choice Requires="wps">
            <w:drawing>
              <wp:anchor distT="0" distB="0" distL="114300" distR="114300" simplePos="0" relativeHeight="251799552" behindDoc="0" locked="0" layoutInCell="1" allowOverlap="1">
                <wp:simplePos x="0" y="0"/>
                <wp:positionH relativeFrom="column">
                  <wp:posOffset>7832090</wp:posOffset>
                </wp:positionH>
                <wp:positionV relativeFrom="paragraph">
                  <wp:posOffset>147955</wp:posOffset>
                </wp:positionV>
                <wp:extent cx="711200" cy="503555"/>
                <wp:effectExtent l="0" t="0" r="12700" b="10795"/>
                <wp:wrapNone/>
                <wp:docPr id="30"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503555"/>
                        </a:xfrm>
                        <a:prstGeom prst="rect">
                          <a:avLst/>
                        </a:prstGeom>
                        <a:solidFill>
                          <a:srgbClr val="FFFFFF"/>
                        </a:solidFill>
                        <a:ln w="9525">
                          <a:solidFill>
                            <a:srgbClr val="000000"/>
                          </a:solidFill>
                          <a:miter lim="800000"/>
                          <a:headEnd/>
                          <a:tailEnd/>
                        </a:ln>
                      </wps:spPr>
                      <wps:txbx>
                        <w:txbxContent>
                          <w:p w:rsidR="00A23376" w:rsidRDefault="00A23376" w:rsidP="00AF4566">
                            <w:pPr>
                              <w:spacing w:before="240"/>
                              <w:jc w:val="center"/>
                            </w:pPr>
                            <w:r w:rsidRPr="002E1088">
                              <w:t>ФУ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57" style="position:absolute;left:0;text-align:left;margin-left:616.7pt;margin-top:11.65pt;width:56pt;height:39.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">
                <v:textbox inset="0,0,0,0">
                  <w:txbxContent>
                    <w:p w:rsidR="00A23376" w:rsidRDefault="00A23376" w:rsidP="00AF4566">
                      <w:pPr>
                        <w:spacing w:before="240"/>
                        <w:jc w:val="center"/>
                      </w:pPr>
                      <w:r w:rsidRPr="002E1088">
                        <w:t>ФУ</w:t>
                      </w:r>
                    </w:p>
                  </w:txbxContent>
                </v:textbox>
              </v:rect>
            </w:pict>
          </mc:Fallback>
        </mc:AlternateContent>
      </w:r>
      <w:r>
        <w:rPr>
          <w:noProof/>
          <w:lang w:eastAsia="ru-RU"/>
        </w:rPr>
        <mc:AlternateContent>
          <mc:Choice Requires="wps">
            <w:drawing>
              <wp:anchor distT="0" distB="0" distL="114300" distR="114300" simplePos="0" relativeHeight="251798528" behindDoc="0" locked="0" layoutInCell="1" allowOverlap="1">
                <wp:simplePos x="0" y="0"/>
                <wp:positionH relativeFrom="column">
                  <wp:posOffset>6964680</wp:posOffset>
                </wp:positionH>
                <wp:positionV relativeFrom="paragraph">
                  <wp:posOffset>147955</wp:posOffset>
                </wp:positionV>
                <wp:extent cx="724535" cy="503555"/>
                <wp:effectExtent l="0" t="0" r="18415" b="10795"/>
                <wp:wrapNone/>
                <wp:docPr id="29"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503555"/>
                        </a:xfrm>
                        <a:prstGeom prst="rect">
                          <a:avLst/>
                        </a:prstGeom>
                        <a:solidFill>
                          <a:srgbClr val="FFFFFF"/>
                        </a:solidFill>
                        <a:ln w="9525">
                          <a:solidFill>
                            <a:srgbClr val="000000"/>
                          </a:solidFill>
                          <a:miter lim="800000"/>
                          <a:headEnd/>
                          <a:tailEnd/>
                        </a:ln>
                      </wps:spPr>
                      <wps:txbx>
                        <w:txbxContent>
                          <w:p w:rsidR="00A23376" w:rsidRPr="002E1088" w:rsidRDefault="00A23376" w:rsidP="00AF4566">
                            <w:pPr>
                              <w:spacing w:before="240"/>
                              <w:jc w:val="center"/>
                            </w:pPr>
                            <w:r>
                              <w:t>АУ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58" style="position:absolute;left:0;text-align:left;margin-left:548.4pt;margin-top:11.65pt;width:57.05pt;height:39.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">
                <v:textbox inset="0,0,0,0">
                  <w:txbxContent>
                    <w:p w:rsidR="00A23376" w:rsidRPr="002E1088" w:rsidRDefault="00A23376" w:rsidP="00AF4566">
                      <w:pPr>
                        <w:spacing w:before="240"/>
                        <w:jc w:val="center"/>
                      </w:pPr>
                      <w:r>
                        <w:t>АУ</w:t>
                      </w:r>
                    </w:p>
                  </w:txbxContent>
                </v:textbox>
              </v:rect>
            </w:pict>
          </mc:Fallback>
        </mc:AlternateContent>
      </w:r>
      <w:r>
        <w:rPr>
          <w:noProof/>
          <w:lang w:eastAsia="ru-RU"/>
        </w:rPr>
        <mc:AlternateContent>
          <mc:Choice Requires="wps">
            <w:drawing>
              <wp:anchor distT="0" distB="0" distL="114300" distR="114300" simplePos="0" relativeHeight="251813888" behindDoc="0" locked="0" layoutInCell="1" allowOverlap="1">
                <wp:simplePos x="0" y="0"/>
                <wp:positionH relativeFrom="column">
                  <wp:posOffset>5901055</wp:posOffset>
                </wp:positionH>
                <wp:positionV relativeFrom="paragraph">
                  <wp:posOffset>149225</wp:posOffset>
                </wp:positionV>
                <wp:extent cx="921385" cy="503555"/>
                <wp:effectExtent l="0" t="0" r="12065" b="1079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1385" cy="503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376" w:rsidRPr="00B40609" w:rsidRDefault="00A23376" w:rsidP="00AF4566">
                            <w:pPr>
                              <w:rPr>
                                <w:sz w:val="16"/>
                                <w:szCs w:val="16"/>
                              </w:rPr>
                            </w:pPr>
                          </w:p>
                          <w:p w:rsidR="00A23376" w:rsidRDefault="00A23376" w:rsidP="00AF4566">
                            <w:pPr>
                              <w:jc w:val="center"/>
                            </w:pPr>
                            <w:r>
                              <w:t>УПРЦИА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7" o:spid="_x0000_s1059" type="#_x0000_t202" style="position:absolute;left:0;text-align:left;margin-left:464.65pt;margin-top:11.75pt;width:72.55pt;height:39.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" fillcolor="white [3201]" strokeweight=".5pt">
                <v:path arrowok="t"/>
                <v:textbox>
                  <w:txbxContent>
                    <w:p w:rsidR="00A23376" w:rsidRPr="00B40609" w:rsidRDefault="00A23376" w:rsidP="00AF4566">
                      <w:pPr>
                        <w:rPr>
                          <w:sz w:val="16"/>
                          <w:szCs w:val="16"/>
                        </w:rPr>
                      </w:pPr>
                    </w:p>
                    <w:p w:rsidR="00A23376" w:rsidRDefault="00A23376" w:rsidP="00AF4566">
                      <w:pPr>
                        <w:jc w:val="center"/>
                      </w:pPr>
                      <w:r>
                        <w:t>УПРЦИА</w:t>
                      </w:r>
                    </w:p>
                  </w:txbxContent>
                </v:textbox>
              </v:shape>
            </w:pict>
          </mc:Fallback>
        </mc:AlternateContent>
      </w:r>
      <w:r>
        <w:rPr>
          <w:noProof/>
          <w:lang w:eastAsia="ru-RU"/>
        </w:rPr>
        <mc:AlternateContent>
          <mc:Choice Requires="wps">
            <w:drawing>
              <wp:anchor distT="0" distB="0" distL="114300" distR="114300" simplePos="0" relativeHeight="251800576" behindDoc="0" locked="0" layoutInCell="1" allowOverlap="1">
                <wp:simplePos x="0" y="0"/>
                <wp:positionH relativeFrom="column">
                  <wp:posOffset>8668385</wp:posOffset>
                </wp:positionH>
                <wp:positionV relativeFrom="paragraph">
                  <wp:posOffset>149860</wp:posOffset>
                </wp:positionV>
                <wp:extent cx="720725" cy="503555"/>
                <wp:effectExtent l="0" t="0" r="22225" b="10795"/>
                <wp:wrapNone/>
                <wp:docPr id="28"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503555"/>
                        </a:xfrm>
                        <a:prstGeom prst="rect">
                          <a:avLst/>
                        </a:prstGeom>
                        <a:solidFill>
                          <a:srgbClr val="FFFFFF"/>
                        </a:solidFill>
                        <a:ln w="9525">
                          <a:solidFill>
                            <a:srgbClr val="000000"/>
                          </a:solidFill>
                          <a:miter lim="800000"/>
                          <a:headEnd/>
                          <a:tailEnd/>
                        </a:ln>
                      </wps:spPr>
                      <wps:txbx>
                        <w:txbxContent>
                          <w:p w:rsidR="00A23376" w:rsidRDefault="00A23376" w:rsidP="00AF4566">
                            <w:pPr>
                              <w:spacing w:before="240"/>
                              <w:jc w:val="center"/>
                            </w:pPr>
                            <w:r w:rsidRPr="002E1088">
                              <w:t>ПУ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60" style="position:absolute;left:0;text-align:left;margin-left:682.55pt;margin-top:11.8pt;width:56.75pt;height:39.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">
                <v:textbox inset="0,0,0,0">
                  <w:txbxContent>
                    <w:p w:rsidR="00A23376" w:rsidRDefault="00A23376" w:rsidP="00AF4566">
                      <w:pPr>
                        <w:spacing w:before="240"/>
                        <w:jc w:val="center"/>
                      </w:pPr>
                      <w:r w:rsidRPr="002E1088">
                        <w:t>ПУ</w:t>
                      </w:r>
                    </w:p>
                  </w:txbxContent>
                </v:textbox>
              </v:rect>
            </w:pict>
          </mc:Fallback>
        </mc:AlternateContent>
      </w:r>
      <w:r>
        <w:rPr>
          <w:noProof/>
          <w:lang w:eastAsia="ru-RU"/>
        </w:rPr>
        <mc:AlternateContent>
          <mc:Choice Requires="wps">
            <w:drawing>
              <wp:anchor distT="0" distB="0" distL="114300" distR="114300" simplePos="0" relativeHeight="251802624" behindDoc="0" locked="0" layoutInCell="1" allowOverlap="1">
                <wp:simplePos x="0" y="0"/>
                <wp:positionH relativeFrom="column">
                  <wp:posOffset>4741545</wp:posOffset>
                </wp:positionH>
                <wp:positionV relativeFrom="paragraph">
                  <wp:posOffset>148590</wp:posOffset>
                </wp:positionV>
                <wp:extent cx="1059815" cy="503555"/>
                <wp:effectExtent l="0" t="0" r="26035" b="10795"/>
                <wp:wrapNone/>
                <wp:docPr id="2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503555"/>
                        </a:xfrm>
                        <a:prstGeom prst="rect">
                          <a:avLst/>
                        </a:prstGeom>
                        <a:solidFill>
                          <a:srgbClr val="FFFFFF"/>
                        </a:solidFill>
                        <a:ln w="9525">
                          <a:solidFill>
                            <a:srgbClr val="000000"/>
                          </a:solidFill>
                          <a:miter lim="800000"/>
                          <a:headEnd/>
                          <a:tailEnd/>
                        </a:ln>
                      </wps:spPr>
                      <wps:txbx>
                        <w:txbxContent>
                          <w:p w:rsidR="00A23376" w:rsidRPr="002E1088" w:rsidRDefault="00A23376" w:rsidP="00AF4566">
                            <w:pPr>
                              <w:spacing w:before="240"/>
                              <w:jc w:val="center"/>
                            </w:pPr>
                            <w:r w:rsidRPr="002E1088">
                              <w:t>УГМРН ЦА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61" style="position:absolute;left:0;text-align:left;margin-left:373.35pt;margin-top:11.7pt;width:83.45pt;height:39.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">
                <v:textbox inset="0,0,0,0">
                  <w:txbxContent>
                    <w:p w:rsidR="00A23376" w:rsidRPr="002E1088" w:rsidRDefault="00A23376" w:rsidP="00AF4566">
                      <w:pPr>
                        <w:spacing w:before="240"/>
                        <w:jc w:val="center"/>
                      </w:pPr>
                      <w:r w:rsidRPr="002E1088">
                        <w:t>УГМРН ЦА</w:t>
                      </w:r>
                    </w:p>
                  </w:txbxContent>
                </v:textbox>
              </v:rect>
            </w:pict>
          </mc:Fallback>
        </mc:AlternateContent>
      </w:r>
    </w:p>
    <w:p w:rsidR="00AF4566" w:rsidRDefault="00AF4566" w:rsidP="00AF4566">
      <w:pPr>
        <w:pStyle w:val="a6"/>
      </w:pPr>
    </w:p>
    <w:p w:rsidR="00AF4566" w:rsidRDefault="00AF4566" w:rsidP="00AF4566">
      <w:pPr>
        <w:pStyle w:val="a6"/>
      </w:pPr>
    </w:p>
    <w:p w:rsidR="00AF4566" w:rsidRPr="00573DD9" w:rsidRDefault="002D0987" w:rsidP="00AF4566">
      <w:pPr>
        <w:pStyle w:val="a6"/>
        <w:rPr>
          <w:sz w:val="24"/>
          <w:szCs w:val="24"/>
        </w:rPr>
      </w:pPr>
      <w:r>
        <w:rPr>
          <w:noProof/>
          <w:lang w:eastAsia="ru-RU"/>
        </w:rPr>
        <mc:AlternateContent>
          <mc:Choice Requires="wps">
            <w:drawing>
              <wp:anchor distT="0" distB="0" distL="114297" distR="114297" simplePos="0" relativeHeight="251823104" behindDoc="0" locked="0" layoutInCell="1" allowOverlap="1">
                <wp:simplePos x="0" y="0"/>
                <wp:positionH relativeFrom="column">
                  <wp:posOffset>5310504</wp:posOffset>
                </wp:positionH>
                <wp:positionV relativeFrom="paragraph">
                  <wp:posOffset>52705</wp:posOffset>
                </wp:positionV>
                <wp:extent cx="0" cy="327025"/>
                <wp:effectExtent l="0" t="0" r="19050" b="1587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7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18.15pt,4.15pt" to="418.1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" strokecolor="black [3040]">
                <o:lock v:ext="edit" shapetype="f"/>
              </v:line>
            </w:pict>
          </mc:Fallback>
        </mc:AlternateContent>
      </w:r>
      <w:r>
        <w:rPr>
          <w:noProof/>
          <w:lang w:eastAsia="ru-RU"/>
        </w:rPr>
        <mc:AlternateContent>
          <mc:Choice Requires="wps">
            <w:drawing>
              <wp:anchor distT="0" distB="0" distL="114297" distR="114297" simplePos="0" relativeHeight="251822080" behindDoc="0" locked="0" layoutInCell="1" allowOverlap="1">
                <wp:simplePos x="0" y="0"/>
                <wp:positionH relativeFrom="column">
                  <wp:posOffset>3946524</wp:posOffset>
                </wp:positionH>
                <wp:positionV relativeFrom="paragraph">
                  <wp:posOffset>52705</wp:posOffset>
                </wp:positionV>
                <wp:extent cx="0" cy="334645"/>
                <wp:effectExtent l="0" t="0" r="19050" b="2730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6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10.75pt,4.15pt" to="310.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" strokecolor="black [3040]">
                <o:lock v:ext="edit" shapetype="f"/>
              </v:line>
            </w:pict>
          </mc:Fallback>
        </mc:AlternateContent>
      </w:r>
    </w:p>
    <w:p w:rsidR="00AF4566" w:rsidRPr="00573DD9" w:rsidRDefault="00AF4566" w:rsidP="00AF4566">
      <w:pPr>
        <w:pStyle w:val="a6"/>
        <w:rPr>
          <w:sz w:val="24"/>
          <w:szCs w:val="24"/>
        </w:rPr>
      </w:pPr>
    </w:p>
    <w:p w:rsidR="00AF4566" w:rsidRDefault="002D0987" w:rsidP="00AF4566">
      <w:pPr>
        <w:pStyle w:val="a6"/>
      </w:pPr>
      <w:r>
        <w:rPr>
          <w:noProof/>
          <w:lang w:eastAsia="ru-RU"/>
        </w:rPr>
        <mc:AlternateContent>
          <mc:Choice Requires="wps">
            <w:drawing>
              <wp:anchor distT="0" distB="0" distL="114300" distR="114300" simplePos="0" relativeHeight="251791360" behindDoc="0" locked="0" layoutInCell="1" allowOverlap="1">
                <wp:simplePos x="0" y="0"/>
                <wp:positionH relativeFrom="column">
                  <wp:posOffset>-200025</wp:posOffset>
                </wp:positionH>
                <wp:positionV relativeFrom="paragraph">
                  <wp:posOffset>29210</wp:posOffset>
                </wp:positionV>
                <wp:extent cx="1859280" cy="477520"/>
                <wp:effectExtent l="0" t="0" r="26670" b="17780"/>
                <wp:wrapNone/>
                <wp:docPr id="26"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477520"/>
                        </a:xfrm>
                        <a:prstGeom prst="rect">
                          <a:avLst/>
                        </a:prstGeom>
                        <a:solidFill>
                          <a:srgbClr val="FFFFFF"/>
                        </a:solidFill>
                        <a:ln w="9525">
                          <a:solidFill>
                            <a:srgbClr val="000000"/>
                          </a:solidFill>
                          <a:miter lim="800000"/>
                          <a:headEnd/>
                          <a:tailEnd/>
                        </a:ln>
                      </wps:spPr>
                      <wps:txbx>
                        <w:txbxContent>
                          <w:p w:rsidR="00A23376" w:rsidRDefault="00A23376" w:rsidP="00AF4566">
                            <w:pPr>
                              <w:jc w:val="center"/>
                            </w:pPr>
                          </w:p>
                          <w:p w:rsidR="00A23376" w:rsidRPr="002E1088" w:rsidRDefault="00A23376" w:rsidP="00AF4566">
                            <w:pPr>
                              <w:jc w:val="center"/>
                            </w:pPr>
                            <w:r w:rsidRPr="002E1088">
                              <w:t>УГАН НОТБ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62" style="position:absolute;left:0;text-align:left;margin-left:-15.75pt;margin-top:2.3pt;width:146.4pt;height:37.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">
                <v:textbox inset="0,0,0,0">
                  <w:txbxContent>
                    <w:p w:rsidR="00A23376" w:rsidRDefault="00A23376" w:rsidP="00AF4566">
                      <w:pPr>
                        <w:jc w:val="center"/>
                      </w:pPr>
                    </w:p>
                    <w:p w:rsidR="00A23376" w:rsidRPr="002E1088" w:rsidRDefault="00A23376" w:rsidP="00AF4566">
                      <w:pPr>
                        <w:jc w:val="center"/>
                      </w:pPr>
                      <w:r w:rsidRPr="002E1088">
                        <w:t>УГАН НОТБ</w:t>
                      </w:r>
                    </w:p>
                  </w:txbxContent>
                </v:textbox>
              </v:rect>
            </w:pict>
          </mc:Fallback>
        </mc:AlternateContent>
      </w:r>
      <w:r>
        <w:rPr>
          <w:noProof/>
          <w:lang w:eastAsia="ru-RU"/>
        </w:rPr>
        <mc:AlternateContent>
          <mc:Choice Requires="wps">
            <w:drawing>
              <wp:anchor distT="0" distB="0" distL="114300" distR="114300" simplePos="0" relativeHeight="251793408" behindDoc="0" locked="0" layoutInCell="1" allowOverlap="1">
                <wp:simplePos x="0" y="0"/>
                <wp:positionH relativeFrom="column">
                  <wp:posOffset>1955800</wp:posOffset>
                </wp:positionH>
                <wp:positionV relativeFrom="paragraph">
                  <wp:posOffset>45085</wp:posOffset>
                </wp:positionV>
                <wp:extent cx="1142365" cy="467995"/>
                <wp:effectExtent l="0" t="0" r="19685" b="27305"/>
                <wp:wrapNone/>
                <wp:docPr id="2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467995"/>
                        </a:xfrm>
                        <a:prstGeom prst="rect">
                          <a:avLst/>
                        </a:prstGeom>
                        <a:solidFill>
                          <a:srgbClr val="FFFFFF"/>
                        </a:solidFill>
                        <a:ln w="9525">
                          <a:solidFill>
                            <a:srgbClr val="000000"/>
                          </a:solidFill>
                          <a:miter lim="800000"/>
                          <a:headEnd/>
                          <a:tailEnd/>
                        </a:ln>
                      </wps:spPr>
                      <wps:txbx>
                        <w:txbxContent>
                          <w:p w:rsidR="00A23376" w:rsidRDefault="00A23376" w:rsidP="00AF4566">
                            <w:pPr>
                              <w:jc w:val="center"/>
                            </w:pPr>
                          </w:p>
                          <w:p w:rsidR="00A23376" w:rsidRPr="002E1088" w:rsidRDefault="00A23376" w:rsidP="00AF4566">
                            <w:pPr>
                              <w:jc w:val="center"/>
                            </w:pPr>
                            <w:r w:rsidRPr="002E1088">
                              <w:t>УГЖДН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63" style="position:absolute;left:0;text-align:left;margin-left:154pt;margin-top:3.55pt;width:89.95pt;height:36.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">
                <v:textbox inset="0,0,0,0">
                  <w:txbxContent>
                    <w:p w:rsidR="00A23376" w:rsidRDefault="00A23376" w:rsidP="00AF4566">
                      <w:pPr>
                        <w:jc w:val="center"/>
                      </w:pPr>
                    </w:p>
                    <w:p w:rsidR="00A23376" w:rsidRPr="002E1088" w:rsidRDefault="00A23376" w:rsidP="00AF4566">
                      <w:pPr>
                        <w:jc w:val="center"/>
                      </w:pPr>
                      <w:r w:rsidRPr="002E1088">
                        <w:t>УГЖДН</w:t>
                      </w:r>
                    </w:p>
                  </w:txbxContent>
                </v:textbox>
              </v:rect>
            </w:pict>
          </mc:Fallback>
        </mc:AlternateContent>
      </w:r>
      <w:r>
        <w:rPr>
          <w:noProof/>
          <w:lang w:eastAsia="ru-RU"/>
        </w:rPr>
        <mc:AlternateContent>
          <mc:Choice Requires="wps">
            <w:drawing>
              <wp:anchor distT="0" distB="0" distL="114300" distR="114300" simplePos="0" relativeHeight="251794432" behindDoc="0" locked="0" layoutInCell="1" allowOverlap="1">
                <wp:simplePos x="0" y="0"/>
                <wp:positionH relativeFrom="column">
                  <wp:posOffset>4750435</wp:posOffset>
                </wp:positionH>
                <wp:positionV relativeFrom="paragraph">
                  <wp:posOffset>29210</wp:posOffset>
                </wp:positionV>
                <wp:extent cx="1052195" cy="466725"/>
                <wp:effectExtent l="0" t="0" r="14605" b="28575"/>
                <wp:wrapNone/>
                <wp:docPr id="2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466725"/>
                        </a:xfrm>
                        <a:prstGeom prst="rect">
                          <a:avLst/>
                        </a:prstGeom>
                        <a:solidFill>
                          <a:srgbClr val="FFFFFF"/>
                        </a:solidFill>
                        <a:ln w="9525">
                          <a:solidFill>
                            <a:srgbClr val="000000"/>
                          </a:solidFill>
                          <a:miter lim="800000"/>
                          <a:headEnd/>
                          <a:tailEnd/>
                        </a:ln>
                      </wps:spPr>
                      <wps:txbx>
                        <w:txbxContent>
                          <w:p w:rsidR="00A23376" w:rsidRDefault="00A23376" w:rsidP="00AF4566">
                            <w:pPr>
                              <w:jc w:val="center"/>
                            </w:pPr>
                          </w:p>
                          <w:p w:rsidR="00A23376" w:rsidRPr="002E1088" w:rsidRDefault="00A23376" w:rsidP="00AF4566">
                            <w:pPr>
                              <w:jc w:val="center"/>
                            </w:pPr>
                            <w:r w:rsidRPr="002E1088">
                              <w:t>УГМРН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64" style="position:absolute;left:0;text-align:left;margin-left:374.05pt;margin-top:2.3pt;width:82.85pt;height:36.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">
                <v:textbox inset="0,0,0,0">
                  <w:txbxContent>
                    <w:p w:rsidR="00A23376" w:rsidRDefault="00A23376" w:rsidP="00AF4566">
                      <w:pPr>
                        <w:jc w:val="center"/>
                      </w:pPr>
                    </w:p>
                    <w:p w:rsidR="00A23376" w:rsidRPr="002E1088" w:rsidRDefault="00A23376" w:rsidP="00AF4566">
                      <w:pPr>
                        <w:jc w:val="center"/>
                      </w:pPr>
                      <w:r w:rsidRPr="002E1088">
                        <w:t>УГМРН</w:t>
                      </w:r>
                    </w:p>
                  </w:txbxContent>
                </v:textbox>
              </v:rect>
            </w:pict>
          </mc:Fallback>
        </mc:AlternateContent>
      </w:r>
      <w:r>
        <w:rPr>
          <w:noProof/>
          <w:lang w:eastAsia="ru-RU"/>
        </w:rPr>
        <mc:AlternateContent>
          <mc:Choice Requires="wps">
            <w:drawing>
              <wp:anchor distT="0" distB="0" distL="114300" distR="114300" simplePos="0" relativeHeight="251792384" behindDoc="0" locked="0" layoutInCell="1" allowOverlap="1">
                <wp:simplePos x="0" y="0"/>
                <wp:positionH relativeFrom="column">
                  <wp:posOffset>3387090</wp:posOffset>
                </wp:positionH>
                <wp:positionV relativeFrom="paragraph">
                  <wp:posOffset>37465</wp:posOffset>
                </wp:positionV>
                <wp:extent cx="1144270" cy="477520"/>
                <wp:effectExtent l="0" t="0" r="17780" b="17780"/>
                <wp:wrapNone/>
                <wp:docPr id="2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270" cy="477520"/>
                        </a:xfrm>
                        <a:prstGeom prst="rect">
                          <a:avLst/>
                        </a:prstGeom>
                        <a:solidFill>
                          <a:srgbClr val="FFFFFF"/>
                        </a:solidFill>
                        <a:ln w="9525">
                          <a:solidFill>
                            <a:srgbClr val="000000"/>
                          </a:solidFill>
                          <a:miter lim="800000"/>
                          <a:headEnd/>
                          <a:tailEnd/>
                        </a:ln>
                      </wps:spPr>
                      <wps:txbx>
                        <w:txbxContent>
                          <w:p w:rsidR="00A23376" w:rsidRDefault="00A23376" w:rsidP="00AF4566">
                            <w:pPr>
                              <w:jc w:val="center"/>
                            </w:pPr>
                          </w:p>
                          <w:p w:rsidR="00A23376" w:rsidRPr="002E1088" w:rsidRDefault="00A23376" w:rsidP="00AF4566">
                            <w:pPr>
                              <w:jc w:val="center"/>
                            </w:pPr>
                            <w:r w:rsidRPr="002E1088">
                              <w:t>УГАДН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65" style="position:absolute;left:0;text-align:left;margin-left:266.7pt;margin-top:2.95pt;width:90.1pt;height:37.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">
                <v:textbox inset="0,0,0,0">
                  <w:txbxContent>
                    <w:p w:rsidR="00A23376" w:rsidRDefault="00A23376" w:rsidP="00AF4566">
                      <w:pPr>
                        <w:jc w:val="center"/>
                      </w:pPr>
                    </w:p>
                    <w:p w:rsidR="00A23376" w:rsidRPr="002E1088" w:rsidRDefault="00A23376" w:rsidP="00AF4566">
                      <w:pPr>
                        <w:jc w:val="center"/>
                      </w:pPr>
                      <w:r w:rsidRPr="002E1088">
                        <w:t>УГАДН</w:t>
                      </w:r>
                    </w:p>
                  </w:txbxContent>
                </v:textbox>
              </v:rect>
            </w:pict>
          </mc:Fallback>
        </mc:AlternateContent>
      </w:r>
    </w:p>
    <w:p w:rsidR="00AF4566" w:rsidRDefault="00AF4566" w:rsidP="00AF4566">
      <w:pPr>
        <w:pStyle w:val="a6"/>
      </w:pPr>
    </w:p>
    <w:p w:rsidR="00AF4566" w:rsidRDefault="00AF4566" w:rsidP="00AF4566">
      <w:pPr>
        <w:pStyle w:val="a6"/>
      </w:pPr>
    </w:p>
    <w:p w:rsidR="00AF4566" w:rsidRDefault="00AF4566" w:rsidP="00AF4566">
      <w:pPr>
        <w:pStyle w:val="a6"/>
      </w:pPr>
    </w:p>
    <w:p w:rsidR="00AF4566" w:rsidRDefault="002D0987" w:rsidP="00AF4566">
      <w:pPr>
        <w:pStyle w:val="a6"/>
      </w:pPr>
      <w:r>
        <w:rPr>
          <w:noProof/>
          <w:lang w:eastAsia="ru-RU"/>
        </w:rPr>
        <mc:AlternateContent>
          <mc:Choice Requires="wps">
            <w:drawing>
              <wp:anchor distT="0" distB="0" distL="114300" distR="114300" simplePos="0" relativeHeight="251806720" behindDoc="0" locked="0" layoutInCell="1" allowOverlap="1">
                <wp:simplePos x="0" y="0"/>
                <wp:positionH relativeFrom="column">
                  <wp:posOffset>-200025</wp:posOffset>
                </wp:positionH>
                <wp:positionV relativeFrom="paragraph">
                  <wp:posOffset>126365</wp:posOffset>
                </wp:positionV>
                <wp:extent cx="6006465" cy="483870"/>
                <wp:effectExtent l="0" t="0" r="13335" b="11430"/>
                <wp:wrapNone/>
                <wp:docPr id="2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483870"/>
                        </a:xfrm>
                        <a:prstGeom prst="rect">
                          <a:avLst/>
                        </a:prstGeom>
                        <a:solidFill>
                          <a:srgbClr val="FFFFFF"/>
                        </a:solidFill>
                        <a:ln w="9525">
                          <a:solidFill>
                            <a:srgbClr val="000000"/>
                          </a:solidFill>
                          <a:miter lim="800000"/>
                          <a:headEnd/>
                          <a:tailEnd/>
                        </a:ln>
                      </wps:spPr>
                      <wps:txbx>
                        <w:txbxContent>
                          <w:p w:rsidR="00A23376" w:rsidRPr="00932967" w:rsidRDefault="00A23376" w:rsidP="00AF4566">
                            <w:pPr>
                              <w:jc w:val="center"/>
                              <w:rPr>
                                <w:sz w:val="18"/>
                                <w:szCs w:val="18"/>
                              </w:rPr>
                            </w:pPr>
                          </w:p>
                          <w:p w:rsidR="00A23376" w:rsidRPr="002E1088" w:rsidRDefault="00A23376" w:rsidP="00AF4566">
                            <w:pPr>
                              <w:jc w:val="center"/>
                            </w:pPr>
                            <w:r w:rsidRPr="002E1088">
                              <w:t>МТУ СКФО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66" style="position:absolute;left:0;text-align:left;margin-left:-15.75pt;margin-top:9.95pt;width:472.95pt;height:38.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">
                <v:textbox inset="0,0,0,0">
                  <w:txbxContent>
                    <w:p w:rsidR="00A23376" w:rsidRPr="00932967" w:rsidRDefault="00A23376" w:rsidP="00AF4566">
                      <w:pPr>
                        <w:jc w:val="center"/>
                        <w:rPr>
                          <w:sz w:val="18"/>
                          <w:szCs w:val="18"/>
                        </w:rPr>
                      </w:pPr>
                    </w:p>
                    <w:p w:rsidR="00A23376" w:rsidRPr="002E1088" w:rsidRDefault="00A23376" w:rsidP="00AF4566">
                      <w:pPr>
                        <w:jc w:val="center"/>
                      </w:pPr>
                      <w:r w:rsidRPr="002E1088">
                        <w:t>МТУ СКФО</w:t>
                      </w:r>
                    </w:p>
                  </w:txbxContent>
                </v:textbox>
              </v:rect>
            </w:pict>
          </mc:Fallback>
        </mc:AlternateContent>
      </w:r>
    </w:p>
    <w:p w:rsidR="00AF4566" w:rsidRPr="0060457A" w:rsidRDefault="00AF4566" w:rsidP="00AF4566">
      <w:pPr>
        <w:pStyle w:val="a6"/>
      </w:pPr>
    </w:p>
    <w:p w:rsidR="00AF4566" w:rsidRDefault="00AF4566" w:rsidP="00AF4566">
      <w:pPr>
        <w:pStyle w:val="a6"/>
      </w:pPr>
    </w:p>
    <w:p w:rsidR="00AF4566" w:rsidRPr="0012179E" w:rsidRDefault="00AF4566" w:rsidP="00AF4566">
      <w:pPr>
        <w:rPr>
          <w:sz w:val="28"/>
          <w:szCs w:val="28"/>
        </w:rPr>
      </w:pPr>
    </w:p>
    <w:p w:rsidR="00635927" w:rsidRPr="0012179E" w:rsidRDefault="00635927" w:rsidP="00635927">
      <w:pPr>
        <w:rPr>
          <w:sz w:val="28"/>
          <w:szCs w:val="28"/>
        </w:rPr>
      </w:pPr>
    </w:p>
    <w:p w:rsidR="00C32D98" w:rsidRPr="00C32D98" w:rsidRDefault="00C32D98" w:rsidP="00C32D98">
      <w:pPr>
        <w:pStyle w:val="a6"/>
        <w:ind w:left="0" w:firstLine="709"/>
      </w:pPr>
    </w:p>
    <w:p w:rsidR="003E26DF" w:rsidRDefault="003E26DF" w:rsidP="00C32D98">
      <w:pPr>
        <w:pStyle w:val="a6"/>
        <w:ind w:left="0" w:firstLine="709"/>
        <w:sectPr w:rsidR="003E26DF" w:rsidSect="00793A64">
          <w:pgSz w:w="16838" w:h="11906" w:orient="landscape"/>
          <w:pgMar w:top="1134" w:right="1134" w:bottom="1134" w:left="1134" w:header="709" w:footer="709" w:gutter="0"/>
          <w:cols w:space="708"/>
          <w:docGrid w:linePitch="360"/>
        </w:sectPr>
      </w:pPr>
    </w:p>
    <w:p w:rsidR="00273844" w:rsidRPr="009401B3" w:rsidRDefault="00273844" w:rsidP="00BC54E2">
      <w:pPr>
        <w:pStyle w:val="a6"/>
        <w:ind w:left="0" w:right="-1" w:firstLine="709"/>
        <w:rPr>
          <w:szCs w:val="24"/>
        </w:rPr>
      </w:pPr>
      <w:bookmarkStart w:id="55" w:name="sub_52"/>
      <w:r w:rsidRPr="004E626C">
        <w:rPr>
          <w:b/>
          <w:i/>
        </w:rPr>
        <w:lastRenderedPageBreak/>
        <w:t>2.2. Перечень и описание основных и вспомогательных (обеспечительных) функций</w:t>
      </w:r>
      <w:r w:rsidR="004E626C" w:rsidRPr="004E626C">
        <w:rPr>
          <w:b/>
          <w:i/>
        </w:rPr>
        <w:t>,</w:t>
      </w:r>
      <w:r w:rsidR="00E10479" w:rsidRPr="00E10479">
        <w:rPr>
          <w:b/>
          <w:i/>
        </w:rPr>
        <w:t xml:space="preserve"> </w:t>
      </w:r>
      <w:r w:rsidR="004E626C" w:rsidRPr="004E626C">
        <w:rPr>
          <w:b/>
          <w:i/>
        </w:rPr>
        <w:t>исполнение которых обязательно для всех подразделений Ространснадзора</w:t>
      </w:r>
      <w:r w:rsidR="009401B3">
        <w:rPr>
          <w:b/>
          <w:i/>
        </w:rPr>
        <w:t>,</w:t>
      </w:r>
      <w:r w:rsidR="00314328" w:rsidRPr="00314328">
        <w:rPr>
          <w:b/>
          <w:i/>
        </w:rPr>
        <w:t xml:space="preserve"> </w:t>
      </w:r>
      <w:r w:rsidRPr="00E3429D">
        <w:t>представ</w:t>
      </w:r>
      <w:r>
        <w:t>лен</w:t>
      </w:r>
      <w:r w:rsidR="00076781" w:rsidRPr="00076781">
        <w:t xml:space="preserve"> </w:t>
      </w:r>
      <w:r w:rsidRPr="00E3429D">
        <w:t>в</w:t>
      </w:r>
      <w:r>
        <w:t> </w:t>
      </w:r>
      <w:r w:rsidRPr="00E3429D">
        <w:t>таблиц</w:t>
      </w:r>
      <w:r>
        <w:t>е </w:t>
      </w:r>
      <w:r>
        <w:rPr>
          <w:szCs w:val="24"/>
        </w:rPr>
        <w:t>№ </w:t>
      </w:r>
      <w:r w:rsidR="000823EE">
        <w:rPr>
          <w:szCs w:val="24"/>
        </w:rPr>
        <w:t>3</w:t>
      </w:r>
    </w:p>
    <w:bookmarkEnd w:id="55"/>
    <w:p w:rsidR="009D4425" w:rsidRPr="009401B3" w:rsidRDefault="009D4425" w:rsidP="00BC54E2">
      <w:pPr>
        <w:pStyle w:val="a6"/>
        <w:ind w:left="0" w:right="-1" w:firstLine="709"/>
        <w:rPr>
          <w:szCs w:val="24"/>
        </w:rPr>
      </w:pPr>
    </w:p>
    <w:p w:rsidR="00273844" w:rsidRDefault="00273844" w:rsidP="00BC54E2">
      <w:pPr>
        <w:pStyle w:val="a6"/>
        <w:ind w:left="0" w:right="-1" w:firstLine="0"/>
        <w:jc w:val="right"/>
      </w:pPr>
      <w:r w:rsidRPr="00E3429D">
        <w:t>Таблица № </w:t>
      </w:r>
      <w:r w:rsidR="000823EE">
        <w:t>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4299"/>
        <w:gridCol w:w="4730"/>
      </w:tblGrid>
      <w:tr w:rsidR="00BD21C2" w:rsidRPr="003A5D87" w:rsidTr="00EF4B92">
        <w:trPr>
          <w:tblHeader/>
        </w:trPr>
        <w:tc>
          <w:tcPr>
            <w:tcW w:w="718" w:type="dxa"/>
            <w:vAlign w:val="center"/>
          </w:tcPr>
          <w:p w:rsidR="00BD21C2" w:rsidRPr="003A5D87" w:rsidRDefault="00BD21C2" w:rsidP="00EF4B92">
            <w:pPr>
              <w:jc w:val="center"/>
              <w:rPr>
                <w:rFonts w:eastAsia="Calibri"/>
                <w:b/>
              </w:rPr>
            </w:pPr>
            <w:r w:rsidRPr="003A5D87">
              <w:rPr>
                <w:b/>
              </w:rPr>
              <w:t>№</w:t>
            </w:r>
          </w:p>
          <w:p w:rsidR="00BD21C2" w:rsidRPr="003A5D87" w:rsidRDefault="00BD21C2" w:rsidP="00EF4B92">
            <w:pPr>
              <w:jc w:val="center"/>
              <w:rPr>
                <w:b/>
              </w:rPr>
            </w:pPr>
            <w:r w:rsidRPr="003A5D87">
              <w:rPr>
                <w:rFonts w:eastAsia="Calibri"/>
                <w:b/>
              </w:rPr>
              <w:t>пп</w:t>
            </w:r>
          </w:p>
        </w:tc>
        <w:tc>
          <w:tcPr>
            <w:tcW w:w="4299" w:type="dxa"/>
            <w:vAlign w:val="center"/>
          </w:tcPr>
          <w:p w:rsidR="00BD21C2" w:rsidRPr="003A5D87" w:rsidRDefault="00BD21C2" w:rsidP="00EF4B92">
            <w:pPr>
              <w:ind w:left="-250"/>
              <w:jc w:val="center"/>
              <w:rPr>
                <w:rFonts w:eastAsia="Calibri"/>
                <w:b/>
              </w:rPr>
            </w:pPr>
            <w:r w:rsidRPr="003A5D87">
              <w:rPr>
                <w:rFonts w:eastAsia="Calibri"/>
                <w:b/>
              </w:rPr>
              <w:t>Наименование</w:t>
            </w:r>
          </w:p>
          <w:p w:rsidR="00BD21C2" w:rsidRPr="003A5D87" w:rsidRDefault="00BD21C2" w:rsidP="00EF4B92">
            <w:pPr>
              <w:ind w:left="-250"/>
              <w:jc w:val="center"/>
              <w:rPr>
                <w:rFonts w:eastAsia="Calibri"/>
                <w:b/>
              </w:rPr>
            </w:pPr>
            <w:r w:rsidRPr="003A5D87">
              <w:rPr>
                <w:rFonts w:eastAsia="Calibri"/>
                <w:b/>
              </w:rPr>
              <w:t>исполняемой функции</w:t>
            </w:r>
          </w:p>
        </w:tc>
        <w:tc>
          <w:tcPr>
            <w:tcW w:w="4730" w:type="dxa"/>
            <w:vAlign w:val="center"/>
          </w:tcPr>
          <w:p w:rsidR="00BD21C2" w:rsidRPr="003A5D87" w:rsidRDefault="00BD21C2" w:rsidP="00DA15E3">
            <w:pPr>
              <w:ind w:right="33"/>
              <w:jc w:val="center"/>
              <w:rPr>
                <w:rFonts w:eastAsia="Calibri"/>
                <w:b/>
              </w:rPr>
            </w:pPr>
            <w:r w:rsidRPr="003A5D87">
              <w:rPr>
                <w:rFonts w:eastAsia="Calibri"/>
                <w:b/>
              </w:rPr>
              <w:t>Описание функции</w:t>
            </w:r>
            <w:r w:rsidR="002263CF" w:rsidRPr="003A5D87">
              <w:rPr>
                <w:rFonts w:eastAsia="Calibri"/>
                <w:b/>
              </w:rPr>
              <w:t xml:space="preserve"> *</w:t>
            </w:r>
          </w:p>
        </w:tc>
      </w:tr>
      <w:tr w:rsidR="00BD21C2" w:rsidRPr="003A5D87" w:rsidTr="00917DC9">
        <w:tc>
          <w:tcPr>
            <w:tcW w:w="9747" w:type="dxa"/>
            <w:gridSpan w:val="3"/>
          </w:tcPr>
          <w:p w:rsidR="00BD21C2" w:rsidRPr="003A5D87" w:rsidRDefault="00BD21C2" w:rsidP="00EA6CCF">
            <w:pPr>
              <w:pStyle w:val="a6"/>
              <w:ind w:left="-250" w:right="-569" w:firstLine="0"/>
              <w:jc w:val="center"/>
              <w:rPr>
                <w:i/>
                <w:sz w:val="24"/>
                <w:szCs w:val="24"/>
              </w:rPr>
            </w:pPr>
            <w:r w:rsidRPr="003A5D87">
              <w:rPr>
                <w:i/>
                <w:sz w:val="24"/>
                <w:szCs w:val="24"/>
                <w:lang w:val="en-US"/>
              </w:rPr>
              <w:t>I</w:t>
            </w:r>
            <w:r w:rsidRPr="003A5D87">
              <w:rPr>
                <w:i/>
                <w:sz w:val="24"/>
                <w:szCs w:val="24"/>
              </w:rPr>
              <w:t>. Основные функции</w:t>
            </w:r>
          </w:p>
        </w:tc>
      </w:tr>
      <w:tr w:rsidR="00BD21C2" w:rsidRPr="003A5D87" w:rsidTr="00917DC9">
        <w:tc>
          <w:tcPr>
            <w:tcW w:w="718" w:type="dxa"/>
          </w:tcPr>
          <w:p w:rsidR="00BD21C2" w:rsidRPr="003A5D87" w:rsidRDefault="00BD21C2" w:rsidP="00917DC9">
            <w:pPr>
              <w:jc w:val="center"/>
            </w:pPr>
            <w:r w:rsidRPr="003A5D87">
              <w:t>1.1.</w:t>
            </w:r>
          </w:p>
        </w:tc>
        <w:tc>
          <w:tcPr>
            <w:tcW w:w="4299" w:type="dxa"/>
          </w:tcPr>
          <w:p w:rsidR="00BD21C2" w:rsidRPr="003A5D87" w:rsidRDefault="00BD21C2" w:rsidP="00EA6CCF">
            <w:pPr>
              <w:ind w:right="33"/>
              <w:jc w:val="both"/>
            </w:pPr>
            <w:r w:rsidRPr="003A5D87">
              <w:rPr>
                <w:rFonts w:eastAsia="Calibri"/>
              </w:rPr>
              <w:t>Контрольные (надзорные) и разрешительные функции</w:t>
            </w:r>
          </w:p>
        </w:tc>
        <w:tc>
          <w:tcPr>
            <w:tcW w:w="4730" w:type="dxa"/>
          </w:tcPr>
          <w:p w:rsidR="00BD21C2" w:rsidRPr="003A5D87" w:rsidRDefault="00BD21C2" w:rsidP="00EA6CCF">
            <w:pPr>
              <w:ind w:right="33"/>
              <w:jc w:val="both"/>
              <w:rPr>
                <w:rFonts w:eastAsia="Calibri"/>
              </w:rPr>
            </w:pPr>
            <w:r w:rsidRPr="003A5D87">
              <w:rPr>
                <w:rFonts w:eastAsia="Calibri"/>
              </w:rPr>
              <w:t>1. </w:t>
            </w:r>
            <w:r w:rsidR="00FF7FC8" w:rsidRPr="003A5D87">
              <w:t>ФЗ № 294</w:t>
            </w:r>
            <w:r w:rsidRPr="003A5D87">
              <w:rPr>
                <w:rFonts w:eastAsia="Calibri"/>
              </w:rPr>
              <w:t>.</w:t>
            </w:r>
          </w:p>
          <w:p w:rsidR="00BD21C2" w:rsidRPr="003A5D87" w:rsidRDefault="00BD21C2" w:rsidP="00EA6CCF">
            <w:pPr>
              <w:ind w:right="33"/>
              <w:jc w:val="both"/>
              <w:rPr>
                <w:rFonts w:eastAsia="Calibri"/>
              </w:rPr>
            </w:pPr>
            <w:r w:rsidRPr="003A5D87">
              <w:rPr>
                <w:rFonts w:eastAsia="Calibri"/>
              </w:rPr>
              <w:t>2. </w:t>
            </w:r>
            <w:r w:rsidR="00815E43">
              <w:rPr>
                <w:rFonts w:eastAsia="Calibri"/>
              </w:rPr>
              <w:t>Положение</w:t>
            </w:r>
            <w:r w:rsidR="00D05399" w:rsidRPr="007227AC">
              <w:rPr>
                <w:rFonts w:eastAsia="Calibri"/>
              </w:rPr>
              <w:t xml:space="preserve"> </w:t>
            </w:r>
            <w:r w:rsidR="00967FFA" w:rsidRPr="003A5D87">
              <w:t>ФСНТ</w:t>
            </w:r>
            <w:r w:rsidRPr="003A5D87">
              <w:rPr>
                <w:rFonts w:eastAsia="Calibri"/>
              </w:rPr>
              <w:t>.</w:t>
            </w:r>
          </w:p>
          <w:p w:rsidR="00BD21C2" w:rsidRPr="003A5D87" w:rsidRDefault="00BD21C2" w:rsidP="00EA6CCF">
            <w:pPr>
              <w:ind w:right="33"/>
              <w:jc w:val="both"/>
              <w:rPr>
                <w:rFonts w:eastAsia="Calibri"/>
              </w:rPr>
            </w:pPr>
            <w:r w:rsidRPr="003A5D87">
              <w:rPr>
                <w:rFonts w:eastAsia="Calibri"/>
              </w:rPr>
              <w:t>3. </w:t>
            </w:r>
            <w:r w:rsidR="008318B3" w:rsidRPr="003A5D87">
              <w:t>Положение о ДЛ ФСНТ</w:t>
            </w:r>
            <w:r w:rsidRPr="003A5D87">
              <w:rPr>
                <w:rFonts w:eastAsia="Calibri"/>
              </w:rPr>
              <w:t>.</w:t>
            </w:r>
          </w:p>
          <w:p w:rsidR="00BD21C2" w:rsidRPr="003A5D87" w:rsidRDefault="00BD21C2" w:rsidP="00EA6CCF">
            <w:pPr>
              <w:ind w:right="33"/>
              <w:jc w:val="both"/>
            </w:pPr>
            <w:r w:rsidRPr="003A5D87">
              <w:rPr>
                <w:rFonts w:eastAsia="Calibri"/>
              </w:rPr>
              <w:t>4. </w:t>
            </w:r>
            <w:r w:rsidR="00644CD2" w:rsidRPr="003A5D87">
              <w:t>ПП РФ № 236</w:t>
            </w:r>
          </w:p>
        </w:tc>
      </w:tr>
      <w:tr w:rsidR="00BD21C2" w:rsidRPr="003A5D87" w:rsidTr="00917DC9">
        <w:tc>
          <w:tcPr>
            <w:tcW w:w="9747" w:type="dxa"/>
            <w:gridSpan w:val="3"/>
          </w:tcPr>
          <w:p w:rsidR="00BD21C2" w:rsidRPr="003A5D87" w:rsidRDefault="00BD21C2" w:rsidP="00EA6CCF">
            <w:pPr>
              <w:pStyle w:val="a6"/>
              <w:ind w:left="-250" w:right="-569" w:firstLine="0"/>
              <w:jc w:val="center"/>
              <w:rPr>
                <w:i/>
                <w:sz w:val="24"/>
                <w:szCs w:val="24"/>
              </w:rPr>
            </w:pPr>
            <w:r w:rsidRPr="003A5D87">
              <w:rPr>
                <w:i/>
                <w:sz w:val="24"/>
                <w:szCs w:val="24"/>
                <w:lang w:val="en-US"/>
              </w:rPr>
              <w:t>II</w:t>
            </w:r>
            <w:r w:rsidRPr="003A5D87">
              <w:rPr>
                <w:i/>
                <w:sz w:val="24"/>
                <w:szCs w:val="24"/>
              </w:rPr>
              <w:t>. Вспомогательные (обеспечительные) функции</w:t>
            </w:r>
          </w:p>
        </w:tc>
      </w:tr>
      <w:tr w:rsidR="00BD21C2" w:rsidRPr="003A5D87" w:rsidTr="00917DC9">
        <w:tc>
          <w:tcPr>
            <w:tcW w:w="718" w:type="dxa"/>
          </w:tcPr>
          <w:p w:rsidR="00BD21C2" w:rsidRPr="003A5D87" w:rsidRDefault="00917DC9" w:rsidP="00917DC9">
            <w:pPr>
              <w:jc w:val="center"/>
            </w:pPr>
            <w:r w:rsidRPr="003A5D87">
              <w:t>2.1.</w:t>
            </w:r>
          </w:p>
        </w:tc>
        <w:tc>
          <w:tcPr>
            <w:tcW w:w="4299" w:type="dxa"/>
          </w:tcPr>
          <w:p w:rsidR="00BD21C2" w:rsidRPr="003A5D87" w:rsidRDefault="004E0E01" w:rsidP="00EA6CCF">
            <w:pPr>
              <w:ind w:right="33"/>
              <w:jc w:val="both"/>
              <w:rPr>
                <w:rFonts w:eastAsia="Calibri"/>
              </w:rPr>
            </w:pPr>
            <w:r w:rsidRPr="003A5D87">
              <w:rPr>
                <w:rFonts w:eastAsia="Calibri"/>
              </w:rPr>
              <w:t>О</w:t>
            </w:r>
            <w:r w:rsidR="00BD21C2" w:rsidRPr="003A5D87">
              <w:rPr>
                <w:rFonts w:eastAsia="Calibri"/>
              </w:rPr>
              <w:t>беспечение в пределах своей компетенции защиты сведений, составляющих государственную тайну</w:t>
            </w:r>
          </w:p>
        </w:tc>
        <w:tc>
          <w:tcPr>
            <w:tcW w:w="4730" w:type="dxa"/>
          </w:tcPr>
          <w:p w:rsidR="00BD21C2" w:rsidRPr="003A5D87" w:rsidRDefault="00BD21C2" w:rsidP="00EA6CCF">
            <w:pPr>
              <w:ind w:right="33"/>
              <w:jc w:val="both"/>
              <w:rPr>
                <w:rFonts w:eastAsia="Calibri"/>
              </w:rPr>
            </w:pPr>
            <w:r w:rsidRPr="003A5D87">
              <w:rPr>
                <w:rFonts w:eastAsia="Calibri"/>
              </w:rPr>
              <w:t>Пп 5.6. п. 5 Положения ФСНТ</w:t>
            </w:r>
          </w:p>
        </w:tc>
      </w:tr>
      <w:tr w:rsidR="00BD21C2" w:rsidRPr="003A5D87" w:rsidTr="00917DC9">
        <w:tc>
          <w:tcPr>
            <w:tcW w:w="718" w:type="dxa"/>
          </w:tcPr>
          <w:p w:rsidR="00BD21C2" w:rsidRPr="003A5D87" w:rsidRDefault="00917DC9" w:rsidP="00917DC9">
            <w:pPr>
              <w:jc w:val="center"/>
            </w:pPr>
            <w:r w:rsidRPr="003A5D87">
              <w:t>2.2.</w:t>
            </w:r>
          </w:p>
        </w:tc>
        <w:tc>
          <w:tcPr>
            <w:tcW w:w="4299" w:type="dxa"/>
          </w:tcPr>
          <w:p w:rsidR="00BD21C2" w:rsidRPr="003A5D87" w:rsidRDefault="004E0E01" w:rsidP="00EA6CCF">
            <w:pPr>
              <w:ind w:right="33"/>
              <w:jc w:val="both"/>
              <w:rPr>
                <w:rFonts w:eastAsia="Calibri"/>
              </w:rPr>
            </w:pPr>
            <w:r w:rsidRPr="003A5D87">
              <w:rPr>
                <w:rFonts w:eastAsia="Calibri"/>
              </w:rPr>
              <w:t>О</w:t>
            </w:r>
            <w:r w:rsidR="00BD21C2" w:rsidRPr="003A5D87">
              <w:rPr>
                <w:rFonts w:eastAsia="Calibri"/>
              </w:rPr>
              <w:t>рганизация приема граждан, обеспечение своевременного и полного рассмотрения устных и письменных обращений граждан, принятие по ним решений и направление заявителям ответов в установленный законодательством Российской Федерации срок</w:t>
            </w:r>
          </w:p>
        </w:tc>
        <w:tc>
          <w:tcPr>
            <w:tcW w:w="4730" w:type="dxa"/>
          </w:tcPr>
          <w:p w:rsidR="00BD21C2" w:rsidRPr="003A5D87" w:rsidRDefault="00BD21C2" w:rsidP="00EA6CCF">
            <w:pPr>
              <w:ind w:right="33"/>
              <w:jc w:val="both"/>
              <w:rPr>
                <w:rFonts w:eastAsia="Calibri"/>
              </w:rPr>
            </w:pPr>
            <w:r w:rsidRPr="003A5D87">
              <w:rPr>
                <w:rFonts w:eastAsia="Calibri"/>
              </w:rPr>
              <w:t>Пп 5.7. п. 5 Положения ФСНТ</w:t>
            </w:r>
          </w:p>
        </w:tc>
      </w:tr>
      <w:tr w:rsidR="00BD21C2" w:rsidRPr="003A5D87" w:rsidTr="00917DC9">
        <w:tc>
          <w:tcPr>
            <w:tcW w:w="718" w:type="dxa"/>
          </w:tcPr>
          <w:p w:rsidR="00BD21C2" w:rsidRPr="003A5D87" w:rsidRDefault="00917DC9" w:rsidP="00917DC9">
            <w:pPr>
              <w:jc w:val="center"/>
            </w:pPr>
            <w:r w:rsidRPr="003A5D87">
              <w:t>2.3.</w:t>
            </w:r>
          </w:p>
        </w:tc>
        <w:tc>
          <w:tcPr>
            <w:tcW w:w="4299" w:type="dxa"/>
          </w:tcPr>
          <w:p w:rsidR="00BD21C2" w:rsidRPr="003A5D87" w:rsidRDefault="004E0E01" w:rsidP="00EA6CCF">
            <w:pPr>
              <w:ind w:right="33"/>
              <w:jc w:val="both"/>
              <w:rPr>
                <w:rFonts w:eastAsia="Calibri"/>
              </w:rPr>
            </w:pPr>
            <w:r w:rsidRPr="003A5D87">
              <w:rPr>
                <w:rFonts w:eastAsia="Calibri"/>
              </w:rPr>
              <w:t>О</w:t>
            </w:r>
            <w:r w:rsidR="00BD21C2" w:rsidRPr="003A5D87">
              <w:rPr>
                <w:rFonts w:eastAsia="Calibri"/>
              </w:rPr>
              <w:t>беспечение мобилизационной подготовки</w:t>
            </w:r>
          </w:p>
        </w:tc>
        <w:tc>
          <w:tcPr>
            <w:tcW w:w="4730" w:type="dxa"/>
          </w:tcPr>
          <w:p w:rsidR="00BD21C2" w:rsidRPr="003A5D87" w:rsidRDefault="00BD21C2" w:rsidP="00EA6CCF">
            <w:pPr>
              <w:ind w:right="33"/>
              <w:jc w:val="both"/>
              <w:rPr>
                <w:rFonts w:eastAsia="Calibri"/>
              </w:rPr>
            </w:pPr>
            <w:r w:rsidRPr="003A5D87">
              <w:rPr>
                <w:rFonts w:eastAsia="Calibri"/>
              </w:rPr>
              <w:t>Пп 5.8. п. 5 Положения ФСНТ</w:t>
            </w:r>
          </w:p>
        </w:tc>
      </w:tr>
      <w:tr w:rsidR="00BD21C2" w:rsidRPr="003A5D87" w:rsidTr="00917DC9">
        <w:tc>
          <w:tcPr>
            <w:tcW w:w="718" w:type="dxa"/>
          </w:tcPr>
          <w:p w:rsidR="00BD21C2" w:rsidRPr="003A5D87" w:rsidRDefault="00917DC9" w:rsidP="00917DC9">
            <w:pPr>
              <w:jc w:val="center"/>
            </w:pPr>
            <w:r w:rsidRPr="003A5D87">
              <w:t>2.4.</w:t>
            </w:r>
          </w:p>
        </w:tc>
        <w:tc>
          <w:tcPr>
            <w:tcW w:w="4299" w:type="dxa"/>
          </w:tcPr>
          <w:p w:rsidR="00BD21C2" w:rsidRPr="003A5D87" w:rsidRDefault="004E0E01" w:rsidP="00EA6CCF">
            <w:pPr>
              <w:ind w:right="33"/>
              <w:jc w:val="both"/>
              <w:rPr>
                <w:rFonts w:eastAsia="Calibri"/>
              </w:rPr>
            </w:pPr>
            <w:r w:rsidRPr="003A5D87">
              <w:rPr>
                <w:rFonts w:eastAsia="Calibri"/>
              </w:rPr>
              <w:t>О</w:t>
            </w:r>
            <w:r w:rsidR="00BD21C2" w:rsidRPr="003A5D87">
              <w:rPr>
                <w:rFonts w:eastAsia="Calibri"/>
              </w:rPr>
              <w:t>рганизация профессиональной подготовки работников, их переподготовки, повышения квалификации и стажировок</w:t>
            </w:r>
          </w:p>
        </w:tc>
        <w:tc>
          <w:tcPr>
            <w:tcW w:w="4730" w:type="dxa"/>
          </w:tcPr>
          <w:p w:rsidR="00BD21C2" w:rsidRPr="003A5D87" w:rsidRDefault="00BD21C2" w:rsidP="00EA6CCF">
            <w:pPr>
              <w:ind w:right="33"/>
              <w:jc w:val="both"/>
              <w:rPr>
                <w:rFonts w:eastAsia="Calibri"/>
              </w:rPr>
            </w:pPr>
            <w:r w:rsidRPr="003A5D87">
              <w:rPr>
                <w:rFonts w:eastAsia="Calibri"/>
              </w:rPr>
              <w:t>Пп 5.9. п. 5 Положения ФСНТ</w:t>
            </w:r>
          </w:p>
        </w:tc>
      </w:tr>
      <w:tr w:rsidR="00BD21C2" w:rsidRPr="003A5D87" w:rsidTr="00917DC9">
        <w:tc>
          <w:tcPr>
            <w:tcW w:w="718" w:type="dxa"/>
          </w:tcPr>
          <w:p w:rsidR="00BD21C2" w:rsidRPr="003A5D87" w:rsidRDefault="00917DC9" w:rsidP="00917DC9">
            <w:pPr>
              <w:jc w:val="center"/>
            </w:pPr>
            <w:r w:rsidRPr="003A5D87">
              <w:t>2.5.</w:t>
            </w:r>
          </w:p>
        </w:tc>
        <w:tc>
          <w:tcPr>
            <w:tcW w:w="4299" w:type="dxa"/>
          </w:tcPr>
          <w:p w:rsidR="00BD21C2" w:rsidRPr="003A5D87" w:rsidRDefault="004E0E01" w:rsidP="00EA6CCF">
            <w:pPr>
              <w:ind w:right="33"/>
              <w:jc w:val="both"/>
              <w:rPr>
                <w:rFonts w:eastAsia="Calibri"/>
              </w:rPr>
            </w:pPr>
            <w:r w:rsidRPr="003A5D87">
              <w:rPr>
                <w:rFonts w:eastAsia="Calibri"/>
              </w:rPr>
              <w:t>В</w:t>
            </w:r>
            <w:r w:rsidR="00BD21C2" w:rsidRPr="003A5D87">
              <w:rPr>
                <w:rFonts w:eastAsia="Calibri"/>
              </w:rPr>
              <w:t>заимодействие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p>
        </w:tc>
        <w:tc>
          <w:tcPr>
            <w:tcW w:w="4730" w:type="dxa"/>
          </w:tcPr>
          <w:p w:rsidR="00BD21C2" w:rsidRPr="003A5D87" w:rsidRDefault="00BD21C2" w:rsidP="00EA6CCF">
            <w:pPr>
              <w:ind w:right="33"/>
              <w:jc w:val="both"/>
              <w:rPr>
                <w:rFonts w:eastAsia="Calibri"/>
              </w:rPr>
            </w:pPr>
            <w:r w:rsidRPr="003A5D87">
              <w:rPr>
                <w:rFonts w:eastAsia="Calibri"/>
              </w:rPr>
              <w:t>Пп 5.10. п. 5 Положения ФСНТ</w:t>
            </w:r>
          </w:p>
        </w:tc>
      </w:tr>
      <w:tr w:rsidR="00BD21C2" w:rsidRPr="003A5D87" w:rsidTr="00917DC9">
        <w:tc>
          <w:tcPr>
            <w:tcW w:w="718" w:type="dxa"/>
          </w:tcPr>
          <w:p w:rsidR="00BD21C2" w:rsidRPr="003A5D87" w:rsidRDefault="00917DC9" w:rsidP="00917DC9">
            <w:pPr>
              <w:jc w:val="center"/>
            </w:pPr>
            <w:r w:rsidRPr="003A5D87">
              <w:t>2.6.</w:t>
            </w:r>
          </w:p>
        </w:tc>
        <w:tc>
          <w:tcPr>
            <w:tcW w:w="4299" w:type="dxa"/>
          </w:tcPr>
          <w:p w:rsidR="00BD21C2" w:rsidRPr="003A5D87" w:rsidRDefault="004E0E01" w:rsidP="00EA6CCF">
            <w:pPr>
              <w:ind w:right="33"/>
              <w:jc w:val="both"/>
              <w:rPr>
                <w:rFonts w:eastAsia="Calibri"/>
              </w:rPr>
            </w:pPr>
            <w:r w:rsidRPr="003A5D87">
              <w:rPr>
                <w:rFonts w:eastAsia="Calibri"/>
              </w:rPr>
              <w:t>О</w:t>
            </w:r>
            <w:r w:rsidR="00BD21C2" w:rsidRPr="003A5D87">
              <w:rPr>
                <w:rFonts w:eastAsia="Calibri"/>
              </w:rPr>
              <w:t>рганизация, проведение и участие в проведении расследований транспортных происшествий</w:t>
            </w:r>
          </w:p>
        </w:tc>
        <w:tc>
          <w:tcPr>
            <w:tcW w:w="4730" w:type="dxa"/>
          </w:tcPr>
          <w:p w:rsidR="00BD21C2" w:rsidRPr="003A5D87" w:rsidRDefault="00BD21C2" w:rsidP="00EA6CCF">
            <w:pPr>
              <w:ind w:right="33"/>
              <w:jc w:val="both"/>
              <w:rPr>
                <w:rFonts w:eastAsia="Calibri"/>
              </w:rPr>
            </w:pPr>
            <w:r w:rsidRPr="003A5D87">
              <w:rPr>
                <w:rFonts w:eastAsia="Calibri"/>
              </w:rPr>
              <w:t>Пп 6.2. п. 6 Положения ФСНТ</w:t>
            </w:r>
          </w:p>
        </w:tc>
      </w:tr>
      <w:tr w:rsidR="00BD21C2" w:rsidRPr="003A5D87" w:rsidTr="00917DC9">
        <w:tc>
          <w:tcPr>
            <w:tcW w:w="718" w:type="dxa"/>
          </w:tcPr>
          <w:p w:rsidR="00BD21C2" w:rsidRPr="003A5D87" w:rsidRDefault="00917DC9" w:rsidP="00917DC9">
            <w:pPr>
              <w:jc w:val="center"/>
            </w:pPr>
            <w:r w:rsidRPr="003A5D87">
              <w:t>2.7.</w:t>
            </w:r>
          </w:p>
        </w:tc>
        <w:tc>
          <w:tcPr>
            <w:tcW w:w="4299" w:type="dxa"/>
          </w:tcPr>
          <w:p w:rsidR="00BD21C2" w:rsidRPr="003A5D87" w:rsidRDefault="004E0E01" w:rsidP="00EA6CCF">
            <w:pPr>
              <w:ind w:right="33"/>
              <w:jc w:val="both"/>
              <w:rPr>
                <w:rFonts w:eastAsia="Calibri"/>
              </w:rPr>
            </w:pPr>
            <w:r w:rsidRPr="003A5D87">
              <w:rPr>
                <w:rFonts w:eastAsia="Calibri"/>
              </w:rPr>
              <w:t>В</w:t>
            </w:r>
            <w:r w:rsidR="00BD21C2" w:rsidRPr="003A5D87">
              <w:rPr>
                <w:rFonts w:eastAsia="Calibri"/>
              </w:rPr>
              <w:t>ыдача юридическим и физическим лицам разъяснений по вопросам, отнесенным к компетенции Ространснадзора</w:t>
            </w:r>
          </w:p>
        </w:tc>
        <w:tc>
          <w:tcPr>
            <w:tcW w:w="4730" w:type="dxa"/>
          </w:tcPr>
          <w:p w:rsidR="00BD21C2" w:rsidRPr="003A5D87" w:rsidRDefault="00BD21C2" w:rsidP="00EA6CCF">
            <w:pPr>
              <w:ind w:right="33"/>
              <w:jc w:val="both"/>
              <w:rPr>
                <w:rFonts w:eastAsia="Calibri"/>
              </w:rPr>
            </w:pPr>
            <w:r w:rsidRPr="003A5D87">
              <w:rPr>
                <w:rFonts w:eastAsia="Calibri"/>
              </w:rPr>
              <w:t>Пп 6.4. Положения ФСНТ</w:t>
            </w:r>
          </w:p>
        </w:tc>
      </w:tr>
      <w:tr w:rsidR="00BD21C2" w:rsidRPr="003A5D87" w:rsidTr="00917DC9">
        <w:tc>
          <w:tcPr>
            <w:tcW w:w="718" w:type="dxa"/>
          </w:tcPr>
          <w:p w:rsidR="00BD21C2" w:rsidRPr="003A5D87" w:rsidRDefault="00917DC9" w:rsidP="00FF7FC8">
            <w:pPr>
              <w:jc w:val="center"/>
            </w:pPr>
            <w:r w:rsidRPr="003A5D87">
              <w:t>2.8.</w:t>
            </w:r>
          </w:p>
        </w:tc>
        <w:tc>
          <w:tcPr>
            <w:tcW w:w="4299" w:type="dxa"/>
          </w:tcPr>
          <w:p w:rsidR="00BD21C2" w:rsidRPr="003A5D87" w:rsidRDefault="004E0E01" w:rsidP="00FF7FC8">
            <w:pPr>
              <w:ind w:right="33"/>
              <w:jc w:val="both"/>
              <w:rPr>
                <w:rFonts w:eastAsia="Calibri"/>
              </w:rPr>
            </w:pPr>
            <w:r w:rsidRPr="003A5D87">
              <w:rPr>
                <w:rFonts w:eastAsia="Calibri"/>
              </w:rPr>
              <w:t>П</w:t>
            </w:r>
            <w:r w:rsidR="00BD21C2" w:rsidRPr="003A5D87">
              <w:rPr>
                <w:rFonts w:eastAsia="Calibri"/>
              </w:rPr>
              <w:t>ривлечение в установленном порядке для проработки вопросов, отнесенных к установленной сфере деятельности, научных и иных организаций, ученых и специалистов</w:t>
            </w:r>
          </w:p>
        </w:tc>
        <w:tc>
          <w:tcPr>
            <w:tcW w:w="4730" w:type="dxa"/>
          </w:tcPr>
          <w:p w:rsidR="00BD21C2" w:rsidRPr="003A5D87" w:rsidRDefault="00BD21C2" w:rsidP="00FF7FC8">
            <w:pPr>
              <w:ind w:right="33"/>
              <w:jc w:val="both"/>
              <w:rPr>
                <w:rFonts w:eastAsia="Calibri"/>
              </w:rPr>
            </w:pPr>
            <w:r w:rsidRPr="003A5D87">
              <w:rPr>
                <w:rFonts w:eastAsia="Calibri"/>
              </w:rPr>
              <w:t>Пп 6.6. п. 6 Положения ФСНТ</w:t>
            </w:r>
          </w:p>
        </w:tc>
      </w:tr>
      <w:tr w:rsidR="00BD21C2" w:rsidRPr="003A5D87" w:rsidTr="00917DC9">
        <w:tc>
          <w:tcPr>
            <w:tcW w:w="718" w:type="dxa"/>
          </w:tcPr>
          <w:p w:rsidR="00BD21C2" w:rsidRPr="003A5D87" w:rsidRDefault="00917DC9" w:rsidP="00DA15E3">
            <w:pPr>
              <w:jc w:val="center"/>
            </w:pPr>
            <w:r w:rsidRPr="003A5D87">
              <w:t>2.9.</w:t>
            </w:r>
          </w:p>
        </w:tc>
        <w:tc>
          <w:tcPr>
            <w:tcW w:w="4299" w:type="dxa"/>
          </w:tcPr>
          <w:p w:rsidR="00BD21C2" w:rsidRPr="003A5D87" w:rsidRDefault="004E0E01" w:rsidP="00DA15E3">
            <w:pPr>
              <w:ind w:right="33"/>
              <w:jc w:val="both"/>
              <w:rPr>
                <w:rFonts w:eastAsia="Calibri"/>
              </w:rPr>
            </w:pPr>
            <w:r w:rsidRPr="003A5D87">
              <w:rPr>
                <w:rFonts w:eastAsia="Calibri"/>
              </w:rPr>
              <w:t>С</w:t>
            </w:r>
            <w:r w:rsidR="00BD21C2" w:rsidRPr="003A5D87">
              <w:rPr>
                <w:rFonts w:eastAsia="Calibri"/>
              </w:rPr>
              <w:t>оздание координационных, совещательных и экспертных органов (советов, комиссий, групп, коллегий) в установленной сфере деятельности</w:t>
            </w:r>
          </w:p>
        </w:tc>
        <w:tc>
          <w:tcPr>
            <w:tcW w:w="4730" w:type="dxa"/>
          </w:tcPr>
          <w:p w:rsidR="00BD21C2" w:rsidRPr="003A5D87" w:rsidRDefault="00BD21C2" w:rsidP="00DA15E3">
            <w:pPr>
              <w:ind w:right="33"/>
              <w:jc w:val="both"/>
              <w:rPr>
                <w:rFonts w:eastAsia="Calibri"/>
              </w:rPr>
            </w:pPr>
            <w:r w:rsidRPr="003A5D87">
              <w:rPr>
                <w:rFonts w:eastAsia="Calibri"/>
              </w:rPr>
              <w:t>Пп 6.8. п. 6 Положения ФСНТ</w:t>
            </w:r>
          </w:p>
        </w:tc>
      </w:tr>
      <w:tr w:rsidR="00BD21C2" w:rsidRPr="003A5D87" w:rsidTr="00917DC9">
        <w:tc>
          <w:tcPr>
            <w:tcW w:w="718" w:type="dxa"/>
          </w:tcPr>
          <w:p w:rsidR="00BD21C2" w:rsidRPr="003A5D87" w:rsidRDefault="00917DC9" w:rsidP="00917DC9">
            <w:pPr>
              <w:jc w:val="center"/>
            </w:pPr>
            <w:r w:rsidRPr="003A5D87">
              <w:lastRenderedPageBreak/>
              <w:t>2.10.</w:t>
            </w:r>
          </w:p>
        </w:tc>
        <w:tc>
          <w:tcPr>
            <w:tcW w:w="4299" w:type="dxa"/>
          </w:tcPr>
          <w:p w:rsidR="00BD21C2" w:rsidRPr="003A5D87" w:rsidRDefault="004E0E01" w:rsidP="00EA6CCF">
            <w:pPr>
              <w:ind w:right="33"/>
              <w:jc w:val="both"/>
              <w:rPr>
                <w:rFonts w:eastAsia="Calibri"/>
              </w:rPr>
            </w:pPr>
            <w:r w:rsidRPr="003A5D87">
              <w:rPr>
                <w:rFonts w:eastAsia="Calibri"/>
              </w:rPr>
              <w:t>Р</w:t>
            </w:r>
            <w:r w:rsidR="00BD21C2" w:rsidRPr="003A5D87">
              <w:rPr>
                <w:rFonts w:eastAsia="Calibri"/>
              </w:rPr>
              <w:t>азработка и утверждение в установленном порядке образцы форменной одежды для работников Ространснадзора, осуществляющих функции по контролю и надзору, знаков различия и отличия, жетонов и удостоверений для них, а также порядок ношения форменной одежды</w:t>
            </w:r>
          </w:p>
        </w:tc>
        <w:tc>
          <w:tcPr>
            <w:tcW w:w="4730" w:type="dxa"/>
          </w:tcPr>
          <w:p w:rsidR="00BD21C2" w:rsidRPr="003A5D87" w:rsidRDefault="00BD21C2" w:rsidP="00EA6CCF">
            <w:pPr>
              <w:ind w:right="33"/>
              <w:jc w:val="both"/>
              <w:rPr>
                <w:rFonts w:eastAsia="Calibri"/>
              </w:rPr>
            </w:pPr>
            <w:r w:rsidRPr="003A5D87">
              <w:rPr>
                <w:rFonts w:eastAsia="Calibri"/>
              </w:rPr>
              <w:t>Пп 6.9. п. 6 Положения ФСНТ</w:t>
            </w:r>
          </w:p>
        </w:tc>
      </w:tr>
      <w:tr w:rsidR="00BD21C2" w:rsidRPr="003A5D87" w:rsidTr="00917DC9">
        <w:tc>
          <w:tcPr>
            <w:tcW w:w="718" w:type="dxa"/>
          </w:tcPr>
          <w:p w:rsidR="00BD21C2" w:rsidRPr="003A5D87" w:rsidRDefault="00917DC9" w:rsidP="00917DC9">
            <w:pPr>
              <w:jc w:val="center"/>
            </w:pPr>
            <w:r w:rsidRPr="003A5D87">
              <w:t>2.11.</w:t>
            </w:r>
          </w:p>
        </w:tc>
        <w:tc>
          <w:tcPr>
            <w:tcW w:w="4299" w:type="dxa"/>
          </w:tcPr>
          <w:p w:rsidR="00BD21C2" w:rsidRPr="003A5D87" w:rsidRDefault="004E0E01" w:rsidP="00EA6CCF">
            <w:pPr>
              <w:ind w:right="33"/>
              <w:jc w:val="both"/>
              <w:rPr>
                <w:rFonts w:eastAsia="Calibri"/>
              </w:rPr>
            </w:pPr>
            <w:r w:rsidRPr="003A5D87">
              <w:rPr>
                <w:rFonts w:eastAsia="Calibri"/>
              </w:rPr>
              <w:t>О</w:t>
            </w:r>
            <w:r w:rsidR="00BD21C2" w:rsidRPr="003A5D87">
              <w:rPr>
                <w:rFonts w:eastAsia="Calibri"/>
              </w:rPr>
              <w:t>рганизация бухгалтерского и налогового учета</w:t>
            </w:r>
          </w:p>
        </w:tc>
        <w:tc>
          <w:tcPr>
            <w:tcW w:w="4730" w:type="dxa"/>
          </w:tcPr>
          <w:p w:rsidR="00BD21C2" w:rsidRPr="003A5D87" w:rsidRDefault="00DA76E8" w:rsidP="00EA6CCF">
            <w:pPr>
              <w:ind w:right="33"/>
              <w:jc w:val="both"/>
              <w:rPr>
                <w:rFonts w:eastAsia="Calibri"/>
              </w:rPr>
            </w:pPr>
            <w:r w:rsidRPr="003A5D87">
              <w:t>ФЗ № 402</w:t>
            </w:r>
            <w:r w:rsidR="0072587A">
              <w:t>.</w:t>
            </w:r>
          </w:p>
          <w:p w:rsidR="00BD21C2" w:rsidRPr="003A5D87" w:rsidRDefault="00767D49" w:rsidP="00EA6CCF">
            <w:pPr>
              <w:ind w:right="33"/>
              <w:jc w:val="both"/>
              <w:rPr>
                <w:rFonts w:eastAsia="Calibri"/>
              </w:rPr>
            </w:pPr>
            <w:r w:rsidRPr="003A5D87">
              <w:t>НК РФ</w:t>
            </w:r>
          </w:p>
        </w:tc>
      </w:tr>
      <w:tr w:rsidR="00BD21C2" w:rsidRPr="003A5D87" w:rsidTr="00917DC9">
        <w:tc>
          <w:tcPr>
            <w:tcW w:w="718" w:type="dxa"/>
          </w:tcPr>
          <w:p w:rsidR="00BD21C2" w:rsidRPr="003A5D87" w:rsidRDefault="00917DC9" w:rsidP="00917DC9">
            <w:pPr>
              <w:jc w:val="center"/>
            </w:pPr>
            <w:r w:rsidRPr="003A5D87">
              <w:t>2.12.</w:t>
            </w:r>
          </w:p>
        </w:tc>
        <w:tc>
          <w:tcPr>
            <w:tcW w:w="4299" w:type="dxa"/>
          </w:tcPr>
          <w:p w:rsidR="00BD21C2" w:rsidRPr="003A5D87" w:rsidRDefault="004E0E01" w:rsidP="00EA6CCF">
            <w:pPr>
              <w:ind w:right="33"/>
              <w:jc w:val="both"/>
              <w:rPr>
                <w:rFonts w:eastAsia="Calibri"/>
              </w:rPr>
            </w:pPr>
            <w:r w:rsidRPr="003A5D87">
              <w:rPr>
                <w:rFonts w:eastAsia="Calibri"/>
              </w:rPr>
              <w:t>В</w:t>
            </w:r>
            <w:r w:rsidR="00BD21C2" w:rsidRPr="003A5D87">
              <w:rPr>
                <w:rFonts w:eastAsia="Calibri"/>
              </w:rPr>
              <w:t>едение кадрового учета</w:t>
            </w:r>
          </w:p>
        </w:tc>
        <w:tc>
          <w:tcPr>
            <w:tcW w:w="4730" w:type="dxa"/>
          </w:tcPr>
          <w:p w:rsidR="00BD21C2" w:rsidRPr="003A5D87" w:rsidRDefault="00693327" w:rsidP="00EA6CCF">
            <w:pPr>
              <w:ind w:right="33"/>
              <w:jc w:val="both"/>
              <w:rPr>
                <w:rFonts w:eastAsia="Calibri"/>
              </w:rPr>
            </w:pPr>
            <w:r w:rsidRPr="003A5D87">
              <w:t>ФЗ № 79</w:t>
            </w:r>
            <w:r w:rsidR="0072587A">
              <w:t>.</w:t>
            </w:r>
          </w:p>
          <w:p w:rsidR="00BD21C2" w:rsidRPr="003A5D87" w:rsidRDefault="00E5461A" w:rsidP="00EA6CCF">
            <w:pPr>
              <w:ind w:right="33"/>
              <w:jc w:val="both"/>
              <w:rPr>
                <w:rFonts w:eastAsia="Calibri"/>
              </w:rPr>
            </w:pPr>
            <w:r w:rsidRPr="003A5D87">
              <w:t>ТК РФ</w:t>
            </w:r>
          </w:p>
        </w:tc>
      </w:tr>
      <w:tr w:rsidR="00BD21C2" w:rsidRPr="003A5D87" w:rsidTr="00917DC9">
        <w:tc>
          <w:tcPr>
            <w:tcW w:w="718" w:type="dxa"/>
          </w:tcPr>
          <w:p w:rsidR="00BD21C2" w:rsidRPr="003A5D87" w:rsidRDefault="00917DC9" w:rsidP="00917DC9">
            <w:pPr>
              <w:jc w:val="center"/>
            </w:pPr>
            <w:r w:rsidRPr="003A5D87">
              <w:t>2.13.</w:t>
            </w:r>
          </w:p>
        </w:tc>
        <w:tc>
          <w:tcPr>
            <w:tcW w:w="4299" w:type="dxa"/>
          </w:tcPr>
          <w:p w:rsidR="00BD21C2" w:rsidRPr="003A5D87" w:rsidRDefault="004E0E01" w:rsidP="00EA6CCF">
            <w:pPr>
              <w:ind w:right="33"/>
              <w:jc w:val="both"/>
              <w:rPr>
                <w:rFonts w:eastAsia="Calibri"/>
              </w:rPr>
            </w:pPr>
            <w:r w:rsidRPr="003A5D87">
              <w:rPr>
                <w:rFonts w:eastAsia="Calibri"/>
              </w:rPr>
              <w:t>А</w:t>
            </w:r>
            <w:r w:rsidR="00BD21C2" w:rsidRPr="003A5D87">
              <w:rPr>
                <w:rFonts w:eastAsia="Calibri"/>
              </w:rPr>
              <w:t>дминистрирование доходов федеральных и местных бюджетов</w:t>
            </w:r>
          </w:p>
        </w:tc>
        <w:tc>
          <w:tcPr>
            <w:tcW w:w="4730" w:type="dxa"/>
          </w:tcPr>
          <w:p w:rsidR="00BD21C2" w:rsidRPr="003A5D87" w:rsidRDefault="00DA76E8" w:rsidP="00EA6CCF">
            <w:pPr>
              <w:ind w:right="33"/>
              <w:jc w:val="both"/>
              <w:rPr>
                <w:rFonts w:eastAsia="Calibri"/>
              </w:rPr>
            </w:pPr>
            <w:r w:rsidRPr="003A5D87">
              <w:t>ФЗ № 402</w:t>
            </w:r>
            <w:r w:rsidR="0072587A">
              <w:t>.</w:t>
            </w:r>
          </w:p>
          <w:p w:rsidR="00BD21C2" w:rsidRPr="003A5D87" w:rsidRDefault="002C04A2" w:rsidP="00EA6CCF">
            <w:pPr>
              <w:ind w:right="33"/>
              <w:jc w:val="both"/>
              <w:rPr>
                <w:rFonts w:eastAsia="Calibri"/>
              </w:rPr>
            </w:pPr>
            <w:r w:rsidRPr="003A5D87">
              <w:t>БК РФ</w:t>
            </w:r>
          </w:p>
        </w:tc>
      </w:tr>
      <w:tr w:rsidR="00BD21C2" w:rsidRPr="003A5D87" w:rsidTr="00917DC9">
        <w:tc>
          <w:tcPr>
            <w:tcW w:w="718" w:type="dxa"/>
          </w:tcPr>
          <w:p w:rsidR="00BD21C2" w:rsidRPr="003A5D87" w:rsidRDefault="00917DC9" w:rsidP="00FF7FC8">
            <w:pPr>
              <w:jc w:val="center"/>
            </w:pPr>
            <w:r w:rsidRPr="003A5D87">
              <w:t>2.14.</w:t>
            </w:r>
          </w:p>
        </w:tc>
        <w:tc>
          <w:tcPr>
            <w:tcW w:w="4299" w:type="dxa"/>
          </w:tcPr>
          <w:p w:rsidR="00BD21C2" w:rsidRPr="003A5D87" w:rsidRDefault="004E0E01" w:rsidP="00FF7FC8">
            <w:pPr>
              <w:ind w:right="33"/>
              <w:jc w:val="both"/>
              <w:rPr>
                <w:rFonts w:eastAsia="Calibri"/>
              </w:rPr>
            </w:pPr>
            <w:r w:rsidRPr="003A5D87">
              <w:rPr>
                <w:rFonts w:eastAsia="Calibri"/>
              </w:rPr>
              <w:t>К</w:t>
            </w:r>
            <w:r w:rsidR="00BD21C2" w:rsidRPr="003A5D87">
              <w:rPr>
                <w:rFonts w:eastAsia="Calibri"/>
              </w:rPr>
              <w:t>омплектование, учет, хранение архивных документов</w:t>
            </w:r>
          </w:p>
        </w:tc>
        <w:tc>
          <w:tcPr>
            <w:tcW w:w="4730" w:type="dxa"/>
          </w:tcPr>
          <w:p w:rsidR="00BD21C2" w:rsidRPr="003A5D87" w:rsidRDefault="00382F55" w:rsidP="00FF7FC8">
            <w:pPr>
              <w:ind w:right="33"/>
              <w:jc w:val="both"/>
              <w:rPr>
                <w:rFonts w:eastAsia="Calibri"/>
              </w:rPr>
            </w:pPr>
            <w:r w:rsidRPr="003A5D87">
              <w:t>Инструкция ФСНТ по ДП</w:t>
            </w:r>
          </w:p>
        </w:tc>
      </w:tr>
    </w:tbl>
    <w:p w:rsidR="003A5D87" w:rsidRDefault="003A5D87" w:rsidP="002263CF">
      <w:pPr>
        <w:pStyle w:val="a"/>
        <w:widowControl w:val="0"/>
        <w:numPr>
          <w:ilvl w:val="0"/>
          <w:numId w:val="0"/>
        </w:numPr>
        <w:tabs>
          <w:tab w:val="left" w:pos="960"/>
        </w:tabs>
        <w:spacing w:line="240" w:lineRule="auto"/>
        <w:rPr>
          <w:sz w:val="24"/>
        </w:rPr>
      </w:pPr>
    </w:p>
    <w:p w:rsidR="002263CF" w:rsidRPr="00857F0D" w:rsidRDefault="002263CF" w:rsidP="002263CF">
      <w:pPr>
        <w:pStyle w:val="a"/>
        <w:widowControl w:val="0"/>
        <w:numPr>
          <w:ilvl w:val="0"/>
          <w:numId w:val="0"/>
        </w:numPr>
        <w:tabs>
          <w:tab w:val="left" w:pos="960"/>
        </w:tabs>
        <w:spacing w:line="240" w:lineRule="auto"/>
        <w:rPr>
          <w:szCs w:val="28"/>
        </w:rPr>
      </w:pPr>
      <w:r w:rsidRPr="00857F0D">
        <w:rPr>
          <w:szCs w:val="28"/>
        </w:rPr>
        <w:t>Примечание: * </w:t>
      </w:r>
      <w:hyperlink w:anchor="sub_50" w:history="1">
        <w:r w:rsidRPr="00857F0D">
          <w:rPr>
            <w:rStyle w:val="af"/>
            <w:color w:val="auto"/>
            <w:szCs w:val="28"/>
            <w:u w:val="none"/>
          </w:rPr>
          <w:t>Принятые сокращения нормат</w:t>
        </w:r>
        <w:r w:rsidR="006D3EC3" w:rsidRPr="00857F0D">
          <w:rPr>
            <w:rStyle w:val="af"/>
            <w:color w:val="auto"/>
            <w:szCs w:val="28"/>
            <w:u w:val="none"/>
          </w:rPr>
          <w:t>и</w:t>
        </w:r>
        <w:r w:rsidRPr="00857F0D">
          <w:rPr>
            <w:rStyle w:val="af"/>
            <w:color w:val="auto"/>
            <w:szCs w:val="28"/>
            <w:u w:val="none"/>
          </w:rPr>
          <w:t>вных правовых актов</w:t>
        </w:r>
      </w:hyperlink>
      <w:r w:rsidR="00BE1A8F" w:rsidRPr="00857F0D">
        <w:rPr>
          <w:rStyle w:val="af"/>
          <w:color w:val="auto"/>
          <w:szCs w:val="28"/>
          <w:u w:val="none"/>
        </w:rPr>
        <w:t xml:space="preserve">даны </w:t>
      </w:r>
      <w:r w:rsidR="00857F0D">
        <w:rPr>
          <w:rStyle w:val="af"/>
          <w:color w:val="auto"/>
          <w:szCs w:val="28"/>
          <w:u w:val="none"/>
        </w:rPr>
        <w:br/>
      </w:r>
      <w:r w:rsidR="00BE1A8F" w:rsidRPr="00857F0D">
        <w:rPr>
          <w:rStyle w:val="af"/>
          <w:color w:val="auto"/>
          <w:szCs w:val="28"/>
          <w:u w:val="none"/>
        </w:rPr>
        <w:t xml:space="preserve">в п. 2.3. Раздела </w:t>
      </w:r>
      <w:r w:rsidR="00BE1A8F" w:rsidRPr="00857F0D">
        <w:rPr>
          <w:rStyle w:val="af"/>
          <w:color w:val="auto"/>
          <w:szCs w:val="28"/>
          <w:u w:val="none"/>
          <w:lang w:val="en-US"/>
        </w:rPr>
        <w:t>I</w:t>
      </w:r>
      <w:r w:rsidR="00BE1A8F" w:rsidRPr="00857F0D">
        <w:rPr>
          <w:rStyle w:val="af"/>
          <w:color w:val="auto"/>
          <w:szCs w:val="28"/>
          <w:u w:val="none"/>
        </w:rPr>
        <w:t>.</w:t>
      </w:r>
    </w:p>
    <w:p w:rsidR="00BD21C2" w:rsidRPr="00857F0D" w:rsidRDefault="00BD21C2" w:rsidP="00EA6CCF">
      <w:pPr>
        <w:pStyle w:val="a6"/>
        <w:widowControl w:val="0"/>
        <w:tabs>
          <w:tab w:val="left" w:pos="663"/>
        </w:tabs>
        <w:ind w:left="0" w:right="34" w:firstLine="0"/>
        <w:rPr>
          <w:sz w:val="18"/>
          <w:szCs w:val="18"/>
        </w:rPr>
      </w:pPr>
    </w:p>
    <w:p w:rsidR="00273844" w:rsidRDefault="00273844" w:rsidP="0005194A">
      <w:pPr>
        <w:pStyle w:val="a6"/>
        <w:ind w:left="0" w:right="-1" w:firstLine="709"/>
        <w:rPr>
          <w:szCs w:val="24"/>
        </w:rPr>
      </w:pPr>
      <w:r w:rsidRPr="00A305DF">
        <w:rPr>
          <w:b/>
          <w:i/>
        </w:rPr>
        <w:t>2.3. </w:t>
      </w:r>
      <w:bookmarkStart w:id="56" w:name="sub_50"/>
      <w:r w:rsidRPr="00C5278E">
        <w:rPr>
          <w:b/>
          <w:i/>
        </w:rPr>
        <w:t>Наименование и реквизиты нормативных правовых актов, регламентирующих порядок исполнения функций Ространснадзора</w:t>
      </w:r>
      <w:bookmarkEnd w:id="56"/>
      <w:r w:rsidR="009401B3">
        <w:rPr>
          <w:b/>
          <w:i/>
        </w:rPr>
        <w:t>,</w:t>
      </w:r>
      <w:r w:rsidR="0089654A" w:rsidRPr="0089654A">
        <w:rPr>
          <w:b/>
          <w:i/>
        </w:rPr>
        <w:t xml:space="preserve"> </w:t>
      </w:r>
      <w:r w:rsidRPr="00A305DF">
        <w:rPr>
          <w:szCs w:val="24"/>
        </w:rPr>
        <w:t>представлены в таблице № </w:t>
      </w:r>
      <w:r w:rsidR="000823EE">
        <w:rPr>
          <w:szCs w:val="24"/>
        </w:rPr>
        <w:t>4</w:t>
      </w:r>
    </w:p>
    <w:p w:rsidR="00273844" w:rsidRDefault="00273844" w:rsidP="0005194A">
      <w:pPr>
        <w:pStyle w:val="a6"/>
        <w:ind w:left="0" w:right="-1" w:hanging="11"/>
        <w:jc w:val="right"/>
      </w:pPr>
      <w:r w:rsidRPr="00E3429D">
        <w:t xml:space="preserve">Таблица </w:t>
      </w:r>
      <w:r>
        <w:t>№ </w:t>
      </w:r>
      <w:r w:rsidR="000823EE">
        <w:t>4</w:t>
      </w:r>
    </w:p>
    <w:tbl>
      <w:tblPr>
        <w:tblStyle w:val="a8"/>
        <w:tblW w:w="9889" w:type="dxa"/>
        <w:tblLayout w:type="fixed"/>
        <w:tblLook w:val="04A0" w:firstRow="1" w:lastRow="0" w:firstColumn="1" w:lastColumn="0" w:noHBand="0" w:noVBand="1"/>
      </w:tblPr>
      <w:tblGrid>
        <w:gridCol w:w="534"/>
        <w:gridCol w:w="7654"/>
        <w:gridCol w:w="1701"/>
      </w:tblGrid>
      <w:tr w:rsidR="000179C9" w:rsidRPr="0072587A" w:rsidTr="00D27467">
        <w:trPr>
          <w:tblHeader/>
        </w:trPr>
        <w:tc>
          <w:tcPr>
            <w:tcW w:w="534" w:type="dxa"/>
          </w:tcPr>
          <w:p w:rsidR="000179C9" w:rsidRPr="0072587A" w:rsidRDefault="000179C9" w:rsidP="006D3EC3">
            <w:pPr>
              <w:jc w:val="right"/>
            </w:pPr>
            <w:r w:rsidRPr="0072587A">
              <w:rPr>
                <w:b/>
              </w:rPr>
              <w:t>№пп</w:t>
            </w:r>
          </w:p>
        </w:tc>
        <w:tc>
          <w:tcPr>
            <w:tcW w:w="7654" w:type="dxa"/>
          </w:tcPr>
          <w:p w:rsidR="000179C9" w:rsidRPr="0072587A" w:rsidRDefault="000179C9" w:rsidP="006D3EC3">
            <w:pPr>
              <w:jc w:val="center"/>
            </w:pPr>
            <w:r w:rsidRPr="0072587A">
              <w:rPr>
                <w:b/>
              </w:rPr>
              <w:t>Наименование нормативных правовых актов</w:t>
            </w:r>
          </w:p>
        </w:tc>
        <w:tc>
          <w:tcPr>
            <w:tcW w:w="1701" w:type="dxa"/>
          </w:tcPr>
          <w:p w:rsidR="000179C9" w:rsidRPr="0072587A" w:rsidRDefault="000179C9" w:rsidP="006D3EC3">
            <w:pPr>
              <w:jc w:val="center"/>
            </w:pPr>
            <w:r w:rsidRPr="0072587A">
              <w:rPr>
                <w:b/>
              </w:rPr>
              <w:t>Принятые сокращения</w:t>
            </w:r>
          </w:p>
        </w:tc>
      </w:tr>
      <w:tr w:rsidR="000179C9" w:rsidRPr="0072587A" w:rsidTr="00D27467">
        <w:tc>
          <w:tcPr>
            <w:tcW w:w="9889" w:type="dxa"/>
            <w:gridSpan w:val="3"/>
          </w:tcPr>
          <w:p w:rsidR="000179C9" w:rsidRPr="0072587A" w:rsidRDefault="000179C9" w:rsidP="006D3EC3">
            <w:pPr>
              <w:pStyle w:val="a"/>
              <w:widowControl w:val="0"/>
              <w:numPr>
                <w:ilvl w:val="0"/>
                <w:numId w:val="0"/>
              </w:numPr>
              <w:tabs>
                <w:tab w:val="left" w:pos="960"/>
              </w:tabs>
              <w:spacing w:line="240" w:lineRule="auto"/>
              <w:jc w:val="center"/>
              <w:rPr>
                <w:sz w:val="24"/>
              </w:rPr>
            </w:pPr>
            <w:r w:rsidRPr="0072587A">
              <w:rPr>
                <w:i/>
                <w:sz w:val="24"/>
              </w:rPr>
              <w:t>Кодексы Российской Федерации</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ind w:right="33"/>
              <w:jc w:val="both"/>
              <w:rPr>
                <w:shd w:val="clear" w:color="auto" w:fill="FFFFFF"/>
              </w:rPr>
            </w:pPr>
            <w:r w:rsidRPr="0072587A">
              <w:rPr>
                <w:shd w:val="clear" w:color="auto" w:fill="FFFFFF"/>
              </w:rPr>
              <w:t>Гражданский кодекс Российской Федерации:</w:t>
            </w:r>
          </w:p>
          <w:p w:rsidR="000179C9" w:rsidRPr="0072587A" w:rsidRDefault="000179C9" w:rsidP="006D3EC3">
            <w:pPr>
              <w:ind w:right="33" w:firstLine="172"/>
              <w:jc w:val="both"/>
              <w:rPr>
                <w:shd w:val="clear" w:color="auto" w:fill="FFFFFF"/>
              </w:rPr>
            </w:pPr>
            <w:r w:rsidRPr="0072587A">
              <w:rPr>
                <w:shd w:val="clear" w:color="auto" w:fill="FFFFFF"/>
              </w:rPr>
              <w:t>часть 1. Федеральный закон от 30.11.1994 № 51-ФЗ;</w:t>
            </w:r>
          </w:p>
          <w:p w:rsidR="000179C9" w:rsidRPr="0072587A" w:rsidRDefault="000179C9" w:rsidP="006D3EC3">
            <w:pPr>
              <w:ind w:right="33" w:firstLine="172"/>
              <w:jc w:val="both"/>
              <w:rPr>
                <w:shd w:val="clear" w:color="auto" w:fill="FFFFFF"/>
              </w:rPr>
            </w:pPr>
            <w:r w:rsidRPr="0072587A">
              <w:rPr>
                <w:shd w:val="clear" w:color="auto" w:fill="FFFFFF"/>
              </w:rPr>
              <w:t>часть 2. Федеральный закон от 26.01.1996 № 14-ФЗ;</w:t>
            </w:r>
          </w:p>
          <w:p w:rsidR="000179C9" w:rsidRPr="0072587A" w:rsidRDefault="000179C9" w:rsidP="006D3EC3">
            <w:pPr>
              <w:ind w:right="33" w:firstLine="172"/>
              <w:jc w:val="both"/>
              <w:rPr>
                <w:shd w:val="clear" w:color="auto" w:fill="FFFFFF"/>
              </w:rPr>
            </w:pPr>
            <w:r w:rsidRPr="0072587A">
              <w:rPr>
                <w:shd w:val="clear" w:color="auto" w:fill="FFFFFF"/>
              </w:rPr>
              <w:t>часть 3. Федеральный закон от 26.11.2001 № 146-ФЗ;</w:t>
            </w:r>
          </w:p>
          <w:p w:rsidR="000179C9" w:rsidRPr="0072587A" w:rsidRDefault="000179C9" w:rsidP="006D3EC3">
            <w:pPr>
              <w:ind w:right="33" w:firstLine="172"/>
              <w:jc w:val="both"/>
              <w:rPr>
                <w:shd w:val="clear" w:color="auto" w:fill="FFFFFF"/>
              </w:rPr>
            </w:pPr>
            <w:r w:rsidRPr="0072587A">
              <w:rPr>
                <w:shd w:val="clear" w:color="auto" w:fill="FFFFFF"/>
              </w:rPr>
              <w:t>часть 4. Федеральный закон от 18.12.2006 № 230-ФЗ</w:t>
            </w:r>
          </w:p>
        </w:tc>
        <w:tc>
          <w:tcPr>
            <w:tcW w:w="1701"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ГК РФ</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ind w:right="33"/>
              <w:jc w:val="both"/>
              <w:rPr>
                <w:shd w:val="clear" w:color="auto" w:fill="FFFFFF"/>
              </w:rPr>
            </w:pPr>
            <w:r w:rsidRPr="0072587A">
              <w:rPr>
                <w:shd w:val="clear" w:color="auto" w:fill="FFFFFF"/>
              </w:rPr>
              <w:t>Бюджетный кодекс Российской Федерации.</w:t>
            </w:r>
          </w:p>
          <w:p w:rsidR="000179C9" w:rsidRPr="0072587A" w:rsidRDefault="000179C9" w:rsidP="006D3EC3">
            <w:pPr>
              <w:ind w:right="33"/>
              <w:jc w:val="both"/>
              <w:rPr>
                <w:shd w:val="clear" w:color="auto" w:fill="FFFFFF"/>
              </w:rPr>
            </w:pPr>
            <w:r w:rsidRPr="0072587A">
              <w:rPr>
                <w:shd w:val="clear" w:color="auto" w:fill="FFFFFF"/>
              </w:rPr>
              <w:t>Федеральный закон от 31.07.1998 № 145-ФЗ</w:t>
            </w:r>
          </w:p>
        </w:tc>
        <w:tc>
          <w:tcPr>
            <w:tcW w:w="1701"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БК РФ</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ind w:right="33"/>
              <w:jc w:val="both"/>
              <w:rPr>
                <w:shd w:val="clear" w:color="auto" w:fill="FFFFFF"/>
              </w:rPr>
            </w:pPr>
            <w:r w:rsidRPr="0072587A">
              <w:rPr>
                <w:shd w:val="clear" w:color="auto" w:fill="FFFFFF"/>
              </w:rPr>
              <w:t>Налоговый кодекс Российской Федерации:</w:t>
            </w:r>
          </w:p>
          <w:p w:rsidR="000179C9" w:rsidRPr="0072587A" w:rsidRDefault="000179C9" w:rsidP="006D3EC3">
            <w:pPr>
              <w:ind w:right="33" w:firstLine="172"/>
              <w:jc w:val="both"/>
              <w:rPr>
                <w:shd w:val="clear" w:color="auto" w:fill="FFFFFF"/>
              </w:rPr>
            </w:pPr>
            <w:r w:rsidRPr="0072587A">
              <w:rPr>
                <w:shd w:val="clear" w:color="auto" w:fill="FFFFFF"/>
              </w:rPr>
              <w:t>часть 1. Федеральный закон от 31.07.1998 № 146-ФЗ;</w:t>
            </w:r>
          </w:p>
          <w:p w:rsidR="000179C9" w:rsidRPr="0072587A" w:rsidRDefault="000179C9" w:rsidP="006D3EC3">
            <w:pPr>
              <w:ind w:right="33" w:firstLine="172"/>
              <w:jc w:val="both"/>
              <w:rPr>
                <w:shd w:val="clear" w:color="auto" w:fill="FFFFFF"/>
              </w:rPr>
            </w:pPr>
            <w:r w:rsidRPr="0072587A">
              <w:rPr>
                <w:shd w:val="clear" w:color="auto" w:fill="FFFFFF"/>
              </w:rPr>
              <w:t>часть 2. Федеральный закон от 05.08.2000 № 117-ФЗ</w:t>
            </w:r>
          </w:p>
        </w:tc>
        <w:tc>
          <w:tcPr>
            <w:tcW w:w="1701"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НК РФ</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ind w:right="33"/>
              <w:jc w:val="both"/>
              <w:rPr>
                <w:shd w:val="clear" w:color="auto" w:fill="FFFFFF"/>
              </w:rPr>
            </w:pPr>
            <w:r w:rsidRPr="0072587A">
              <w:rPr>
                <w:shd w:val="clear" w:color="auto" w:fill="FFFFFF"/>
              </w:rPr>
              <w:t>Кодекс Российской Федерации об административных правонарушениях.</w:t>
            </w:r>
          </w:p>
          <w:p w:rsidR="000179C9" w:rsidRPr="0072587A" w:rsidRDefault="000179C9" w:rsidP="006D3EC3">
            <w:pPr>
              <w:ind w:right="33"/>
              <w:jc w:val="both"/>
              <w:rPr>
                <w:shd w:val="clear" w:color="auto" w:fill="FFFFFF"/>
              </w:rPr>
            </w:pPr>
            <w:r w:rsidRPr="0072587A">
              <w:rPr>
                <w:shd w:val="clear" w:color="auto" w:fill="FFFFFF"/>
              </w:rPr>
              <w:t>Федеральный закон от 30.12.2001 № 195-ФЗ</w:t>
            </w:r>
          </w:p>
        </w:tc>
        <w:tc>
          <w:tcPr>
            <w:tcW w:w="1701" w:type="dxa"/>
          </w:tcPr>
          <w:p w:rsidR="000179C9" w:rsidRPr="0072587A" w:rsidRDefault="000179C9" w:rsidP="006D3EC3">
            <w:r w:rsidRPr="0072587A">
              <w:t>КоАП РФ</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ind w:right="33"/>
              <w:jc w:val="both"/>
              <w:rPr>
                <w:shd w:val="clear" w:color="auto" w:fill="FFFFFF"/>
              </w:rPr>
            </w:pPr>
            <w:r w:rsidRPr="0072587A">
              <w:rPr>
                <w:shd w:val="clear" w:color="auto" w:fill="FFFFFF"/>
              </w:rPr>
              <w:t>Трудовой Кодекс Российской Федерации.</w:t>
            </w:r>
          </w:p>
          <w:p w:rsidR="000179C9" w:rsidRPr="0072587A" w:rsidRDefault="000179C9" w:rsidP="006D3EC3">
            <w:pPr>
              <w:ind w:right="33"/>
              <w:jc w:val="both"/>
              <w:rPr>
                <w:shd w:val="clear" w:color="auto" w:fill="FFFFFF"/>
              </w:rPr>
            </w:pPr>
            <w:r w:rsidRPr="0072587A">
              <w:rPr>
                <w:shd w:val="clear" w:color="auto" w:fill="FFFFFF"/>
              </w:rPr>
              <w:t>Федеральный закон от 30.12.2001 № 197-ФЗ</w:t>
            </w:r>
          </w:p>
        </w:tc>
        <w:tc>
          <w:tcPr>
            <w:tcW w:w="1701" w:type="dxa"/>
          </w:tcPr>
          <w:p w:rsidR="000179C9" w:rsidRPr="0072587A" w:rsidRDefault="000179C9" w:rsidP="006D3EC3">
            <w:r w:rsidRPr="0072587A">
              <w:t>ТК РФ</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673452" w:rsidRPr="0072587A" w:rsidRDefault="00673452" w:rsidP="00146C58">
            <w:pPr>
              <w:ind w:right="33"/>
              <w:jc w:val="both"/>
            </w:pPr>
            <w:r w:rsidRPr="0072587A">
              <w:t>Воздушный кодекс Российской Федерации.</w:t>
            </w:r>
          </w:p>
          <w:p w:rsidR="000179C9" w:rsidRPr="0072587A" w:rsidRDefault="00673452" w:rsidP="00673452">
            <w:pPr>
              <w:ind w:right="33"/>
              <w:jc w:val="both"/>
              <w:rPr>
                <w:shd w:val="clear" w:color="auto" w:fill="FFFFFF"/>
              </w:rPr>
            </w:pPr>
            <w:r w:rsidRPr="0072587A">
              <w:t>Федеральный закон от 19.03.1997 № 60-ФЗ</w:t>
            </w:r>
          </w:p>
        </w:tc>
        <w:tc>
          <w:tcPr>
            <w:tcW w:w="1701" w:type="dxa"/>
          </w:tcPr>
          <w:p w:rsidR="000179C9" w:rsidRPr="0072587A" w:rsidRDefault="00673452" w:rsidP="00146C58">
            <w:pPr>
              <w:pStyle w:val="a"/>
              <w:widowControl w:val="0"/>
              <w:numPr>
                <w:ilvl w:val="0"/>
                <w:numId w:val="0"/>
              </w:numPr>
              <w:tabs>
                <w:tab w:val="left" w:pos="960"/>
              </w:tabs>
              <w:spacing w:line="240" w:lineRule="auto"/>
              <w:rPr>
                <w:sz w:val="24"/>
              </w:rPr>
            </w:pPr>
            <w:r w:rsidRPr="0072587A">
              <w:rPr>
                <w:sz w:val="24"/>
              </w:rPr>
              <w:t>ВК</w:t>
            </w:r>
            <w:r w:rsidR="000179C9" w:rsidRPr="0072587A">
              <w:rPr>
                <w:sz w:val="24"/>
              </w:rPr>
              <w:t xml:space="preserve"> РФ</w:t>
            </w:r>
          </w:p>
        </w:tc>
      </w:tr>
      <w:tr w:rsidR="000179C9" w:rsidRPr="0072587A" w:rsidTr="00D27467">
        <w:tc>
          <w:tcPr>
            <w:tcW w:w="9889" w:type="dxa"/>
            <w:gridSpan w:val="3"/>
          </w:tcPr>
          <w:p w:rsidR="000179C9" w:rsidRPr="0072587A" w:rsidRDefault="000179C9" w:rsidP="00BE1A8F">
            <w:pPr>
              <w:pStyle w:val="a"/>
              <w:widowControl w:val="0"/>
              <w:numPr>
                <w:ilvl w:val="0"/>
                <w:numId w:val="0"/>
              </w:numPr>
              <w:tabs>
                <w:tab w:val="left" w:pos="960"/>
              </w:tabs>
              <w:spacing w:line="240" w:lineRule="auto"/>
              <w:jc w:val="center"/>
              <w:rPr>
                <w:sz w:val="24"/>
              </w:rPr>
            </w:pPr>
            <w:r w:rsidRPr="0072587A">
              <w:rPr>
                <w:i/>
                <w:sz w:val="24"/>
              </w:rPr>
              <w:t>Федеральные законы</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Федерального закона от 17.01.1992 № 2202-1 «О прокуратуре Российской Федерации»</w:t>
            </w:r>
          </w:p>
        </w:tc>
        <w:tc>
          <w:tcPr>
            <w:tcW w:w="1701" w:type="dxa"/>
          </w:tcPr>
          <w:p w:rsidR="000179C9" w:rsidRPr="0072587A" w:rsidRDefault="000179C9" w:rsidP="006D3EC3">
            <w:r w:rsidRPr="0072587A">
              <w:t>ФЗ № 2202-1</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Федеральный закон от 27.12.2002 № 184-ФЗ «О техническом регулировании»</w:t>
            </w:r>
          </w:p>
        </w:tc>
        <w:tc>
          <w:tcPr>
            <w:tcW w:w="1701" w:type="dxa"/>
          </w:tcPr>
          <w:p w:rsidR="000179C9" w:rsidRPr="0072587A" w:rsidRDefault="000179C9" w:rsidP="006D3EC3">
            <w:r w:rsidRPr="0072587A">
              <w:t>ФЗ № 184</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Федеральный закон от 06.10.2003 № 131-ФЗ «Об общих принципах организации местного самоуправления в Российской Федерации»</w:t>
            </w:r>
          </w:p>
        </w:tc>
        <w:tc>
          <w:tcPr>
            <w:tcW w:w="1701" w:type="dxa"/>
          </w:tcPr>
          <w:p w:rsidR="000179C9" w:rsidRPr="0072587A" w:rsidRDefault="000179C9" w:rsidP="006D3EC3">
            <w:r w:rsidRPr="0072587A">
              <w:t>ФЗ № 131</w:t>
            </w:r>
          </w:p>
          <w:p w:rsidR="000179C9" w:rsidRPr="0072587A" w:rsidRDefault="000179C9" w:rsidP="006D3EC3">
            <w:r w:rsidRPr="0072587A">
              <w:t>от 06.10.2003</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Федеральный закон от 27.07.2004 № 79-ФЗ «О государственной гражданской службе Российской Федерации»</w:t>
            </w:r>
          </w:p>
        </w:tc>
        <w:tc>
          <w:tcPr>
            <w:tcW w:w="1701" w:type="dxa"/>
          </w:tcPr>
          <w:p w:rsidR="000179C9" w:rsidRPr="0072587A" w:rsidRDefault="000179C9" w:rsidP="006D3EC3">
            <w:r w:rsidRPr="0072587A">
              <w:t>ФЗ № 79</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Федеральный закон от 02.05.2006 № 59-ФЗ «О порядке рассмотрения обращений граждан Российской Федерации»</w:t>
            </w:r>
          </w:p>
        </w:tc>
        <w:tc>
          <w:tcPr>
            <w:tcW w:w="1701" w:type="dxa"/>
          </w:tcPr>
          <w:p w:rsidR="000179C9" w:rsidRPr="0072587A" w:rsidRDefault="000179C9" w:rsidP="006D3EC3">
            <w:r w:rsidRPr="0072587A">
              <w:t>ФЗ № 59</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Федеральный закон от 27.07.2006 № 152-ФЗ «О персональных данных»</w:t>
            </w:r>
          </w:p>
        </w:tc>
        <w:tc>
          <w:tcPr>
            <w:tcW w:w="1701" w:type="dxa"/>
          </w:tcPr>
          <w:p w:rsidR="000179C9" w:rsidRPr="0072587A" w:rsidRDefault="000179C9" w:rsidP="006D3EC3">
            <w:r w:rsidRPr="0072587A">
              <w:t>ФЗ № 152</w:t>
            </w:r>
          </w:p>
        </w:tc>
      </w:tr>
      <w:tr w:rsidR="00EE45BA" w:rsidRPr="0072587A" w:rsidTr="00D27467">
        <w:tc>
          <w:tcPr>
            <w:tcW w:w="534" w:type="dxa"/>
          </w:tcPr>
          <w:p w:rsidR="00EE45BA" w:rsidRPr="0072587A" w:rsidRDefault="00EE45BA" w:rsidP="006C74AF">
            <w:pPr>
              <w:pStyle w:val="a6"/>
              <w:numPr>
                <w:ilvl w:val="0"/>
                <w:numId w:val="16"/>
              </w:numPr>
              <w:ind w:left="0" w:firstLine="0"/>
              <w:jc w:val="left"/>
              <w:rPr>
                <w:sz w:val="24"/>
                <w:szCs w:val="24"/>
              </w:rPr>
            </w:pPr>
          </w:p>
        </w:tc>
        <w:tc>
          <w:tcPr>
            <w:tcW w:w="7654" w:type="dxa"/>
          </w:tcPr>
          <w:p w:rsidR="00EE45BA" w:rsidRPr="0072587A" w:rsidRDefault="00EE45BA" w:rsidP="006D3EC3">
            <w:pPr>
              <w:pStyle w:val="a"/>
              <w:widowControl w:val="0"/>
              <w:numPr>
                <w:ilvl w:val="0"/>
                <w:numId w:val="0"/>
              </w:numPr>
              <w:tabs>
                <w:tab w:val="left" w:pos="960"/>
              </w:tabs>
              <w:spacing w:line="240" w:lineRule="auto"/>
              <w:rPr>
                <w:sz w:val="24"/>
              </w:rPr>
            </w:pPr>
            <w:r w:rsidRPr="0072587A">
              <w:rPr>
                <w:sz w:val="24"/>
              </w:rPr>
              <w:t>Федеральный закон от 09.02.2007 № 16-ФЗ «О транспортной безопасности»</w:t>
            </w:r>
          </w:p>
        </w:tc>
        <w:tc>
          <w:tcPr>
            <w:tcW w:w="1701" w:type="dxa"/>
          </w:tcPr>
          <w:p w:rsidR="00EE45BA" w:rsidRPr="0072587A" w:rsidRDefault="00EE45BA" w:rsidP="006D3EC3">
            <w:r w:rsidRPr="0072587A">
              <w:t>ФЗ № 16</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Федеральный закон от 02.10.2007 № 229-ФЗ «Об исполнительном производстве»</w:t>
            </w:r>
          </w:p>
        </w:tc>
        <w:tc>
          <w:tcPr>
            <w:tcW w:w="1701" w:type="dxa"/>
          </w:tcPr>
          <w:p w:rsidR="000179C9" w:rsidRPr="0072587A" w:rsidRDefault="000179C9" w:rsidP="006D3EC3">
            <w:r w:rsidRPr="0072587A">
              <w:t>ФЗ № 229</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 xml:space="preserve">Федеральный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tc>
        <w:tc>
          <w:tcPr>
            <w:tcW w:w="1701" w:type="dxa"/>
          </w:tcPr>
          <w:p w:rsidR="000179C9" w:rsidRPr="0072587A" w:rsidRDefault="000179C9" w:rsidP="006D3EC3">
            <w:r w:rsidRPr="0072587A">
              <w:t>ФЗ № 294</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 xml:space="preserve">Федеральный закон от 22.07.2008 № 123-ФЗ «Технический регламент </w:t>
            </w:r>
            <w:r w:rsidR="00934062" w:rsidRPr="0072587A">
              <w:rPr>
                <w:sz w:val="24"/>
              </w:rPr>
              <w:br/>
            </w:r>
            <w:r w:rsidRPr="0072587A">
              <w:rPr>
                <w:sz w:val="24"/>
              </w:rPr>
              <w:t>о требованиях пожарной безопасности»</w:t>
            </w:r>
          </w:p>
        </w:tc>
        <w:tc>
          <w:tcPr>
            <w:tcW w:w="1701" w:type="dxa"/>
          </w:tcPr>
          <w:p w:rsidR="000179C9" w:rsidRPr="0072587A" w:rsidRDefault="000179C9" w:rsidP="006D3EC3">
            <w:r w:rsidRPr="0072587A">
              <w:t>ФЗ № 123</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ind w:right="33"/>
              <w:jc w:val="both"/>
              <w:rPr>
                <w:shd w:val="clear" w:color="auto" w:fill="FFFFFF"/>
              </w:rPr>
            </w:pPr>
            <w:r w:rsidRPr="0072587A">
              <w:t xml:space="preserve">Федеральный закон </w:t>
            </w:r>
            <w:r w:rsidRPr="0072587A">
              <w:rPr>
                <w:shd w:val="clear" w:color="auto" w:fill="FFFFFF"/>
              </w:rPr>
              <w:t>от 25.12.2008 № 273-ФЗ «О противодействии коррупции»</w:t>
            </w:r>
          </w:p>
        </w:tc>
        <w:tc>
          <w:tcPr>
            <w:tcW w:w="1701" w:type="dxa"/>
          </w:tcPr>
          <w:p w:rsidR="000179C9" w:rsidRPr="0072587A" w:rsidRDefault="000179C9" w:rsidP="00290D86">
            <w:r w:rsidRPr="0072587A">
              <w:t>ФЗ № 273</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Федеральный закон от 27.07.2010 № 210-ФЗ «Об организации предоставления государственных и муниципальных услуг»</w:t>
            </w:r>
          </w:p>
        </w:tc>
        <w:tc>
          <w:tcPr>
            <w:tcW w:w="1701" w:type="dxa"/>
          </w:tcPr>
          <w:p w:rsidR="000179C9" w:rsidRPr="0072587A" w:rsidRDefault="000179C9" w:rsidP="006D3EC3">
            <w:r w:rsidRPr="0072587A">
              <w:t>ФЗ № 210</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Федеральный закон от 06.12.2011 № 402-ФЗ «О бухгалтерском учете»</w:t>
            </w:r>
          </w:p>
        </w:tc>
        <w:tc>
          <w:tcPr>
            <w:tcW w:w="1701" w:type="dxa"/>
          </w:tcPr>
          <w:p w:rsidR="000179C9" w:rsidRPr="0072587A" w:rsidRDefault="000179C9" w:rsidP="006D3EC3">
            <w:r w:rsidRPr="0072587A">
              <w:t>ФЗ № 402</w:t>
            </w:r>
          </w:p>
        </w:tc>
      </w:tr>
      <w:tr w:rsidR="000179C9" w:rsidRPr="0072587A" w:rsidTr="00D27467">
        <w:tc>
          <w:tcPr>
            <w:tcW w:w="9889" w:type="dxa"/>
            <w:gridSpan w:val="3"/>
          </w:tcPr>
          <w:p w:rsidR="000179C9" w:rsidRPr="0072587A" w:rsidRDefault="000179C9" w:rsidP="006D3EC3">
            <w:pPr>
              <w:pStyle w:val="a"/>
              <w:widowControl w:val="0"/>
              <w:numPr>
                <w:ilvl w:val="0"/>
                <w:numId w:val="0"/>
              </w:numPr>
              <w:tabs>
                <w:tab w:val="left" w:pos="960"/>
              </w:tabs>
              <w:spacing w:line="240" w:lineRule="auto"/>
              <w:jc w:val="center"/>
              <w:rPr>
                <w:sz w:val="24"/>
              </w:rPr>
            </w:pPr>
            <w:r w:rsidRPr="0072587A">
              <w:rPr>
                <w:i/>
                <w:sz w:val="24"/>
              </w:rPr>
              <w:t>Указы Президента Российской Федерации</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 xml:space="preserve">Указ Президента Российской Федерации от 03.03.1998 № 224 «Об обеспечении взаимодействия государственных органов в борьбе </w:t>
            </w:r>
            <w:r w:rsidR="00934062" w:rsidRPr="0072587A">
              <w:rPr>
                <w:sz w:val="24"/>
              </w:rPr>
              <w:br/>
            </w:r>
            <w:r w:rsidRPr="0072587A">
              <w:rPr>
                <w:sz w:val="24"/>
              </w:rPr>
              <w:t>с правонарушениями в сфере экономики»</w:t>
            </w:r>
          </w:p>
        </w:tc>
        <w:tc>
          <w:tcPr>
            <w:tcW w:w="1701"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УП РФ № 224</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Указ Президента Российской Федерации от 31.03.2010 № 403 «О создании Комплексной системы обеспечения безопасности населения на транспорте»</w:t>
            </w:r>
          </w:p>
        </w:tc>
        <w:tc>
          <w:tcPr>
            <w:tcW w:w="1701"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УП РФ № 403</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 xml:space="preserve">Указ Президента Российской Федерации от 13.11.2012 № 1522 </w:t>
            </w:r>
            <w:r w:rsidRPr="0072587A">
              <w:rPr>
                <w:sz w:val="24"/>
              </w:rPr>
              <w:br/>
              <w:t>«О создании комплексной системы экстренного оповещения населения об угрозе возникновения или о возникновении чрезвычайных ситуаций»</w:t>
            </w:r>
          </w:p>
        </w:tc>
        <w:tc>
          <w:tcPr>
            <w:tcW w:w="1701" w:type="dxa"/>
          </w:tcPr>
          <w:p w:rsidR="000179C9" w:rsidRPr="0072587A" w:rsidRDefault="000179C9" w:rsidP="00FB5F64">
            <w:pPr>
              <w:pStyle w:val="a"/>
              <w:widowControl w:val="0"/>
              <w:numPr>
                <w:ilvl w:val="0"/>
                <w:numId w:val="0"/>
              </w:numPr>
              <w:tabs>
                <w:tab w:val="left" w:pos="960"/>
              </w:tabs>
              <w:spacing w:line="240" w:lineRule="auto"/>
              <w:rPr>
                <w:sz w:val="24"/>
              </w:rPr>
            </w:pPr>
            <w:r w:rsidRPr="0072587A">
              <w:rPr>
                <w:sz w:val="24"/>
              </w:rPr>
              <w:t>УП</w:t>
            </w:r>
            <w:r w:rsidR="00FB5F64" w:rsidRPr="0072587A">
              <w:rPr>
                <w:sz w:val="24"/>
              </w:rPr>
              <w:t> </w:t>
            </w:r>
            <w:r w:rsidRPr="0072587A">
              <w:rPr>
                <w:sz w:val="24"/>
              </w:rPr>
              <w:t>РФ№ 1522</w:t>
            </w:r>
          </w:p>
        </w:tc>
      </w:tr>
      <w:tr w:rsidR="000179C9" w:rsidRPr="0072587A" w:rsidTr="00D27467">
        <w:tc>
          <w:tcPr>
            <w:tcW w:w="9889" w:type="dxa"/>
            <w:gridSpan w:val="3"/>
          </w:tcPr>
          <w:p w:rsidR="000179C9" w:rsidRPr="0072587A" w:rsidRDefault="009D4425" w:rsidP="006D3EC3">
            <w:pPr>
              <w:pStyle w:val="a"/>
              <w:widowControl w:val="0"/>
              <w:numPr>
                <w:ilvl w:val="0"/>
                <w:numId w:val="0"/>
              </w:numPr>
              <w:tabs>
                <w:tab w:val="left" w:pos="960"/>
              </w:tabs>
              <w:spacing w:line="240" w:lineRule="auto"/>
              <w:jc w:val="center"/>
              <w:rPr>
                <w:sz w:val="24"/>
              </w:rPr>
            </w:pPr>
            <w:r w:rsidRPr="0072587A">
              <w:rPr>
                <w:i/>
                <w:sz w:val="24"/>
              </w:rPr>
              <w:t>Постановления</w:t>
            </w:r>
            <w:r w:rsidR="000179C9" w:rsidRPr="0072587A">
              <w:rPr>
                <w:i/>
                <w:sz w:val="24"/>
              </w:rPr>
              <w:t xml:space="preserve"> и распоряжение Правительства Российской Федерации</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 xml:space="preserve">Постановление Правительства Российской Федерации от 07.04.2004 </w:t>
            </w:r>
            <w:r w:rsidRPr="0072587A">
              <w:rPr>
                <w:sz w:val="24"/>
              </w:rPr>
              <w:br/>
              <w:t>№ 184 «Вопросы Федеральной службы по надзору в сфере транспорта»</w:t>
            </w:r>
          </w:p>
        </w:tc>
        <w:tc>
          <w:tcPr>
            <w:tcW w:w="1701"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ПП РФ № 184</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Постановление Правительства Российской Федерации от 30.07.2004 № 395 «Об утверждении Положения о Министерстве транспорта Российской Федерации»</w:t>
            </w:r>
          </w:p>
        </w:tc>
        <w:tc>
          <w:tcPr>
            <w:tcW w:w="1701"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ПП РФ № 395 от 30.07.2004</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Постановление Правительства Российской Федерации от 30.07.2004 № 398 «Об утверждении Положения о Федеральной службе по надзору в сфере транспорта»</w:t>
            </w:r>
          </w:p>
        </w:tc>
        <w:tc>
          <w:tcPr>
            <w:tcW w:w="1701"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ПП РФ № 398</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Положение о Федеральной службе по надзору в сфере транспорта, утвержденное постановлением Правительства Российской Федерации от 30.07.2004 № 398 «Об утверждении Положения о Федеральной службе по надзору в сфере транспорта»</w:t>
            </w:r>
          </w:p>
        </w:tc>
        <w:tc>
          <w:tcPr>
            <w:tcW w:w="1701"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Положение ФСНТ</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Постановление Правительства Российской Федерации от 19.01.2005 № 30 «О Типовом регламенте взаимодействия федеральных органов исполнительной власти»</w:t>
            </w:r>
          </w:p>
        </w:tc>
        <w:tc>
          <w:tcPr>
            <w:tcW w:w="1701"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ПП РФ № 30</w:t>
            </w:r>
          </w:p>
        </w:tc>
      </w:tr>
      <w:tr w:rsidR="000179C9" w:rsidRPr="0072587A" w:rsidTr="00D27467">
        <w:tc>
          <w:tcPr>
            <w:tcW w:w="534" w:type="dxa"/>
          </w:tcPr>
          <w:p w:rsidR="000179C9" w:rsidRPr="0072587A" w:rsidRDefault="000179C9" w:rsidP="006C74AF">
            <w:pPr>
              <w:pStyle w:val="a6"/>
              <w:pageBreakBefore/>
              <w:numPr>
                <w:ilvl w:val="0"/>
                <w:numId w:val="16"/>
              </w:numPr>
              <w:ind w:left="0" w:firstLine="0"/>
              <w:jc w:val="left"/>
              <w:rPr>
                <w:sz w:val="24"/>
                <w:szCs w:val="24"/>
              </w:rPr>
            </w:pPr>
          </w:p>
        </w:tc>
        <w:tc>
          <w:tcPr>
            <w:tcW w:w="7654" w:type="dxa"/>
          </w:tcPr>
          <w:p w:rsidR="000179C9" w:rsidRPr="0072587A" w:rsidRDefault="000179C9" w:rsidP="000D2D9A">
            <w:pPr>
              <w:pStyle w:val="a"/>
              <w:pageBreakBefore/>
              <w:widowControl w:val="0"/>
              <w:numPr>
                <w:ilvl w:val="0"/>
                <w:numId w:val="0"/>
              </w:numPr>
              <w:tabs>
                <w:tab w:val="left" w:pos="960"/>
              </w:tabs>
              <w:spacing w:line="240" w:lineRule="auto"/>
              <w:rPr>
                <w:sz w:val="24"/>
              </w:rPr>
            </w:pPr>
            <w:r w:rsidRPr="0072587A">
              <w:rPr>
                <w:sz w:val="24"/>
              </w:rPr>
              <w:t>Постановление Правительства Российской Федерации от 28.07.2005 № 452 «О Типовом регламенте внутренней организации федеральных органов исполнительной власти»</w:t>
            </w:r>
          </w:p>
        </w:tc>
        <w:tc>
          <w:tcPr>
            <w:tcW w:w="1701" w:type="dxa"/>
          </w:tcPr>
          <w:p w:rsidR="000179C9" w:rsidRPr="0072587A" w:rsidRDefault="000179C9" w:rsidP="000D2D9A">
            <w:pPr>
              <w:pStyle w:val="a"/>
              <w:pageBreakBefore/>
              <w:widowControl w:val="0"/>
              <w:numPr>
                <w:ilvl w:val="0"/>
                <w:numId w:val="0"/>
              </w:numPr>
              <w:tabs>
                <w:tab w:val="left" w:pos="960"/>
              </w:tabs>
              <w:spacing w:line="240" w:lineRule="auto"/>
              <w:rPr>
                <w:sz w:val="24"/>
              </w:rPr>
            </w:pPr>
            <w:r w:rsidRPr="0072587A">
              <w:rPr>
                <w:sz w:val="24"/>
              </w:rPr>
              <w:t>ПП РФ № 452</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0D2D9A">
            <w:pPr>
              <w:pStyle w:val="a"/>
              <w:widowControl w:val="0"/>
              <w:numPr>
                <w:ilvl w:val="0"/>
                <w:numId w:val="0"/>
              </w:numPr>
              <w:tabs>
                <w:tab w:val="left" w:pos="960"/>
              </w:tabs>
              <w:spacing w:line="240" w:lineRule="auto"/>
              <w:rPr>
                <w:sz w:val="24"/>
              </w:rPr>
            </w:pPr>
            <w:r w:rsidRPr="0072587A">
              <w:rPr>
                <w:sz w:val="24"/>
              </w:rPr>
              <w:t>Постановление Правительства Российской Федерации от 16.07.2009 № 584 «Об уведомительном порядке начала осуществления отдельных видов предпринимательской деятельности»</w:t>
            </w:r>
          </w:p>
        </w:tc>
        <w:tc>
          <w:tcPr>
            <w:tcW w:w="1701" w:type="dxa"/>
          </w:tcPr>
          <w:p w:rsidR="000179C9" w:rsidRPr="0072587A" w:rsidRDefault="000179C9" w:rsidP="000D2D9A">
            <w:pPr>
              <w:pStyle w:val="a"/>
              <w:widowControl w:val="0"/>
              <w:numPr>
                <w:ilvl w:val="0"/>
                <w:numId w:val="0"/>
              </w:numPr>
              <w:tabs>
                <w:tab w:val="left" w:pos="960"/>
              </w:tabs>
              <w:spacing w:line="240" w:lineRule="auto"/>
              <w:rPr>
                <w:sz w:val="24"/>
              </w:rPr>
            </w:pPr>
            <w:r w:rsidRPr="0072587A">
              <w:rPr>
                <w:sz w:val="24"/>
              </w:rPr>
              <w:t>ПП РФ № 584</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shd w:val="clear" w:color="auto" w:fill="FFFFFF"/>
              </w:rPr>
              <w:t xml:space="preserve">Постановление Правительства Российской Федерации </w:t>
            </w:r>
            <w:r w:rsidRPr="0072587A">
              <w:rPr>
                <w:sz w:val="24"/>
              </w:rPr>
              <w:t>от 09.06.2010 № 409 «Об осуществлении должностными лицами Федеральной службы по надзору в сфере транспорта контрольных (надзорных) функций»</w:t>
            </w:r>
          </w:p>
        </w:tc>
        <w:tc>
          <w:tcPr>
            <w:tcW w:w="1701"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ПП РФ № 409</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 xml:space="preserve">«Положение о полномочиях должностных лиц Федеральной службы </w:t>
            </w:r>
            <w:r w:rsidR="00934062" w:rsidRPr="0072587A">
              <w:rPr>
                <w:sz w:val="24"/>
              </w:rPr>
              <w:br/>
            </w:r>
            <w:r w:rsidRPr="0072587A">
              <w:rPr>
                <w:sz w:val="24"/>
              </w:rPr>
              <w:t>по надзору в сфере транспорта, осуществляющих контрольные (надзорные) функции», утвержденное постановлением Правительства Российской Федерации от 09.06. 2010 № 409</w:t>
            </w:r>
          </w:p>
        </w:tc>
        <w:tc>
          <w:tcPr>
            <w:tcW w:w="1701"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Положение</w:t>
            </w:r>
          </w:p>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о ДЛ ФСНТ</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Постановление Правительства Российской Федерации от 19.03.2013 № 236 «О федеральном государственном транспортном надзоре»</w:t>
            </w:r>
          </w:p>
        </w:tc>
        <w:tc>
          <w:tcPr>
            <w:tcW w:w="1701"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ПП РФ № 236</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tc>
        <w:tc>
          <w:tcPr>
            <w:tcW w:w="1701"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ПП РФ № 489</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ind w:right="33"/>
              <w:jc w:val="both"/>
            </w:pPr>
            <w:r w:rsidRPr="0072587A">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tc>
        <w:tc>
          <w:tcPr>
            <w:tcW w:w="1701"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ПП РФ № 373</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 xml:space="preserve">Постановление Правительства Российской Федерации от 28.04.2015 </w:t>
            </w:r>
            <w:r w:rsidRPr="0072587A">
              <w:rPr>
                <w:sz w:val="24"/>
              </w:rPr>
              <w:br/>
              <w:t>№ 415 «О Правилах формирования и ведения единого реестра проверок»</w:t>
            </w:r>
          </w:p>
        </w:tc>
        <w:tc>
          <w:tcPr>
            <w:tcW w:w="1701"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ПП РФ № 415</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 xml:space="preserve">Постановление Правительства Российской Федерации от 26.11.2015 </w:t>
            </w:r>
            <w:r w:rsidRPr="0072587A">
              <w:rPr>
                <w:sz w:val="24"/>
              </w:rPr>
              <w:br/>
              <w:t>№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w:t>
            </w:r>
          </w:p>
        </w:tc>
        <w:tc>
          <w:tcPr>
            <w:tcW w:w="1701"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ПП РФ</w:t>
            </w:r>
          </w:p>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 1268</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0179C9" w:rsidP="006D3EC3">
            <w:pPr>
              <w:pStyle w:val="a"/>
              <w:widowControl w:val="0"/>
              <w:numPr>
                <w:ilvl w:val="0"/>
                <w:numId w:val="0"/>
              </w:numPr>
              <w:tabs>
                <w:tab w:val="left" w:pos="960"/>
              </w:tabs>
              <w:spacing w:line="240" w:lineRule="auto"/>
              <w:rPr>
                <w:sz w:val="24"/>
              </w:rPr>
            </w:pPr>
            <w:r w:rsidRPr="0072587A">
              <w:rPr>
                <w:sz w:val="24"/>
              </w:rPr>
              <w:t xml:space="preserve">Перечень документов и (или) информации, запрашиваемых </w:t>
            </w:r>
            <w:r w:rsidR="00934062" w:rsidRPr="0072587A">
              <w:rPr>
                <w:sz w:val="24"/>
              </w:rPr>
              <w:br/>
            </w:r>
            <w:r w:rsidRPr="0072587A">
              <w:rPr>
                <w:sz w:val="24"/>
              </w:rPr>
              <w:t xml:space="preserve">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 распоряжением Правительства Российской Федерации от 19.04.2016 </w:t>
            </w:r>
            <w:r w:rsidRPr="0072587A">
              <w:rPr>
                <w:sz w:val="24"/>
              </w:rPr>
              <w:br/>
              <w:t>№ 724-р</w:t>
            </w:r>
          </w:p>
        </w:tc>
        <w:tc>
          <w:tcPr>
            <w:tcW w:w="1701" w:type="dxa"/>
          </w:tcPr>
          <w:p w:rsidR="000179C9" w:rsidRPr="0072587A" w:rsidRDefault="000179C9" w:rsidP="006D3EC3">
            <w:r w:rsidRPr="0072587A">
              <w:t>РасП РФ</w:t>
            </w:r>
          </w:p>
          <w:p w:rsidR="000179C9" w:rsidRPr="0072587A" w:rsidRDefault="000179C9" w:rsidP="006D3EC3">
            <w:r w:rsidRPr="0072587A">
              <w:t>№ 724-р</w:t>
            </w:r>
          </w:p>
        </w:tc>
      </w:tr>
      <w:tr w:rsidR="000179C9" w:rsidRPr="0072587A" w:rsidTr="00D27467">
        <w:tc>
          <w:tcPr>
            <w:tcW w:w="9889" w:type="dxa"/>
            <w:gridSpan w:val="3"/>
          </w:tcPr>
          <w:p w:rsidR="000179C9" w:rsidRPr="0072587A" w:rsidRDefault="000179C9" w:rsidP="00181DB6">
            <w:pPr>
              <w:pStyle w:val="a"/>
              <w:widowControl w:val="0"/>
              <w:numPr>
                <w:ilvl w:val="0"/>
                <w:numId w:val="0"/>
              </w:numPr>
              <w:tabs>
                <w:tab w:val="left" w:pos="960"/>
              </w:tabs>
              <w:spacing w:line="240" w:lineRule="auto"/>
              <w:jc w:val="center"/>
              <w:rPr>
                <w:sz w:val="24"/>
              </w:rPr>
            </w:pPr>
            <w:r w:rsidRPr="0072587A">
              <w:rPr>
                <w:i/>
                <w:sz w:val="24"/>
              </w:rPr>
              <w:t>Приказы Ространснадзора</w:t>
            </w:r>
          </w:p>
        </w:tc>
      </w:tr>
      <w:tr w:rsidR="000179C9" w:rsidRPr="0072587A" w:rsidTr="00D27467">
        <w:tc>
          <w:tcPr>
            <w:tcW w:w="534" w:type="dxa"/>
          </w:tcPr>
          <w:p w:rsidR="000179C9" w:rsidRPr="0072587A" w:rsidRDefault="000179C9" w:rsidP="006C74AF">
            <w:pPr>
              <w:pStyle w:val="a6"/>
              <w:numPr>
                <w:ilvl w:val="0"/>
                <w:numId w:val="16"/>
              </w:numPr>
              <w:ind w:left="0" w:firstLine="0"/>
              <w:jc w:val="left"/>
              <w:rPr>
                <w:sz w:val="24"/>
                <w:szCs w:val="24"/>
              </w:rPr>
            </w:pPr>
          </w:p>
        </w:tc>
        <w:tc>
          <w:tcPr>
            <w:tcW w:w="7654" w:type="dxa"/>
          </w:tcPr>
          <w:p w:rsidR="000179C9" w:rsidRPr="0072587A" w:rsidRDefault="00462B52" w:rsidP="00462B52">
            <w:pPr>
              <w:pStyle w:val="a"/>
              <w:widowControl w:val="0"/>
              <w:numPr>
                <w:ilvl w:val="0"/>
                <w:numId w:val="0"/>
              </w:numPr>
              <w:tabs>
                <w:tab w:val="left" w:pos="960"/>
              </w:tabs>
              <w:spacing w:line="240" w:lineRule="auto"/>
              <w:rPr>
                <w:sz w:val="24"/>
              </w:rPr>
            </w:pPr>
            <w:r w:rsidRPr="0072587A">
              <w:rPr>
                <w:sz w:val="24"/>
              </w:rPr>
              <w:t>Приказ Ространснадзора от 06.06.2007 № ГК-376ФС «Об утверждении Регламента Федеральной службы по надзору в сфере транспорта». Зарегистрировано в Минюсте России 06.07.2007 № 9787</w:t>
            </w:r>
          </w:p>
        </w:tc>
        <w:tc>
          <w:tcPr>
            <w:tcW w:w="1701" w:type="dxa"/>
          </w:tcPr>
          <w:p w:rsidR="000179C9" w:rsidRPr="0072587A" w:rsidRDefault="00462B52" w:rsidP="00462B52">
            <w:pPr>
              <w:pStyle w:val="a"/>
              <w:widowControl w:val="0"/>
              <w:numPr>
                <w:ilvl w:val="0"/>
                <w:numId w:val="0"/>
              </w:numPr>
              <w:tabs>
                <w:tab w:val="left" w:pos="960"/>
              </w:tabs>
              <w:spacing w:line="240" w:lineRule="auto"/>
              <w:rPr>
                <w:sz w:val="24"/>
              </w:rPr>
            </w:pPr>
            <w:r w:rsidRPr="0072587A">
              <w:rPr>
                <w:sz w:val="24"/>
              </w:rPr>
              <w:t>Пр ФСНТ № ГК-376ФС</w:t>
            </w:r>
          </w:p>
        </w:tc>
      </w:tr>
      <w:tr w:rsidR="00462B52" w:rsidRPr="0072587A" w:rsidTr="00D27467">
        <w:tc>
          <w:tcPr>
            <w:tcW w:w="534" w:type="dxa"/>
          </w:tcPr>
          <w:p w:rsidR="00462B52" w:rsidRPr="0072587A" w:rsidRDefault="00462B52" w:rsidP="006C74AF">
            <w:pPr>
              <w:pStyle w:val="a6"/>
              <w:pageBreakBefore/>
              <w:numPr>
                <w:ilvl w:val="0"/>
                <w:numId w:val="16"/>
              </w:numPr>
              <w:ind w:left="0" w:firstLine="0"/>
              <w:jc w:val="left"/>
              <w:rPr>
                <w:sz w:val="24"/>
                <w:szCs w:val="24"/>
              </w:rPr>
            </w:pPr>
          </w:p>
        </w:tc>
        <w:tc>
          <w:tcPr>
            <w:tcW w:w="7654" w:type="dxa"/>
          </w:tcPr>
          <w:p w:rsidR="00462B52" w:rsidRPr="0072587A" w:rsidRDefault="00462B52" w:rsidP="000D2D9A">
            <w:pPr>
              <w:pStyle w:val="a"/>
              <w:pageBreakBefore/>
              <w:widowControl w:val="0"/>
              <w:numPr>
                <w:ilvl w:val="0"/>
                <w:numId w:val="0"/>
              </w:numPr>
              <w:tabs>
                <w:tab w:val="left" w:pos="960"/>
              </w:tabs>
              <w:spacing w:line="240" w:lineRule="auto"/>
              <w:rPr>
                <w:sz w:val="24"/>
              </w:rPr>
            </w:pPr>
            <w:r w:rsidRPr="0072587A">
              <w:rPr>
                <w:sz w:val="24"/>
              </w:rPr>
              <w:t xml:space="preserve">Инструкция по делопроизводству в Федеральной службе по надзору </w:t>
            </w:r>
            <w:r w:rsidRPr="0072587A">
              <w:rPr>
                <w:sz w:val="24"/>
              </w:rPr>
              <w:br/>
              <w:t xml:space="preserve">в сфере транспорта, утвержденная приказом Федеральной службы </w:t>
            </w:r>
            <w:r w:rsidRPr="0072587A">
              <w:rPr>
                <w:sz w:val="24"/>
              </w:rPr>
              <w:br/>
              <w:t>по надзору в сфере транспорта от 19.12.2011 № АК-1222фс</w:t>
            </w:r>
          </w:p>
        </w:tc>
        <w:tc>
          <w:tcPr>
            <w:tcW w:w="1701" w:type="dxa"/>
          </w:tcPr>
          <w:p w:rsidR="00462B52" w:rsidRPr="0072587A" w:rsidRDefault="00462B52" w:rsidP="000D2D9A">
            <w:pPr>
              <w:pStyle w:val="a"/>
              <w:pageBreakBefore/>
              <w:widowControl w:val="0"/>
              <w:numPr>
                <w:ilvl w:val="0"/>
                <w:numId w:val="0"/>
              </w:numPr>
              <w:tabs>
                <w:tab w:val="left" w:pos="960"/>
              </w:tabs>
              <w:spacing w:line="240" w:lineRule="auto"/>
              <w:rPr>
                <w:sz w:val="24"/>
              </w:rPr>
            </w:pPr>
            <w:r w:rsidRPr="0072587A">
              <w:rPr>
                <w:sz w:val="24"/>
              </w:rPr>
              <w:t>Инструкция ФСНТ по ДП</w:t>
            </w:r>
          </w:p>
        </w:tc>
      </w:tr>
      <w:tr w:rsidR="00462B52" w:rsidRPr="0072587A" w:rsidTr="00D27467">
        <w:tc>
          <w:tcPr>
            <w:tcW w:w="9889" w:type="dxa"/>
            <w:gridSpan w:val="3"/>
          </w:tcPr>
          <w:p w:rsidR="00462B52" w:rsidRPr="0072587A" w:rsidRDefault="00462B52" w:rsidP="000D2D9A">
            <w:pPr>
              <w:pStyle w:val="a"/>
              <w:widowControl w:val="0"/>
              <w:numPr>
                <w:ilvl w:val="0"/>
                <w:numId w:val="0"/>
              </w:numPr>
              <w:tabs>
                <w:tab w:val="left" w:pos="960"/>
              </w:tabs>
              <w:spacing w:line="240" w:lineRule="auto"/>
              <w:jc w:val="center"/>
              <w:rPr>
                <w:sz w:val="24"/>
              </w:rPr>
            </w:pPr>
            <w:r w:rsidRPr="0072587A">
              <w:rPr>
                <w:i/>
                <w:sz w:val="24"/>
              </w:rPr>
              <w:t>Приказы других федеральных органов исполнительной власти</w:t>
            </w:r>
          </w:p>
        </w:tc>
      </w:tr>
      <w:tr w:rsidR="00462B52" w:rsidRPr="0072587A" w:rsidTr="00D27467">
        <w:tc>
          <w:tcPr>
            <w:tcW w:w="534" w:type="dxa"/>
          </w:tcPr>
          <w:p w:rsidR="00462B52" w:rsidRPr="0072587A" w:rsidRDefault="00462B52" w:rsidP="006C74AF">
            <w:pPr>
              <w:pStyle w:val="a6"/>
              <w:numPr>
                <w:ilvl w:val="0"/>
                <w:numId w:val="16"/>
              </w:numPr>
              <w:ind w:left="0" w:firstLine="0"/>
              <w:jc w:val="left"/>
              <w:rPr>
                <w:sz w:val="24"/>
                <w:szCs w:val="24"/>
              </w:rPr>
            </w:pPr>
          </w:p>
        </w:tc>
        <w:tc>
          <w:tcPr>
            <w:tcW w:w="7654" w:type="dxa"/>
          </w:tcPr>
          <w:p w:rsidR="00462B52" w:rsidRPr="0072587A" w:rsidRDefault="00462B52" w:rsidP="00462B52">
            <w:pPr>
              <w:pStyle w:val="a"/>
              <w:widowControl w:val="0"/>
              <w:numPr>
                <w:ilvl w:val="0"/>
                <w:numId w:val="0"/>
              </w:numPr>
              <w:tabs>
                <w:tab w:val="left" w:pos="960"/>
              </w:tabs>
              <w:spacing w:line="240" w:lineRule="auto"/>
              <w:rPr>
                <w:sz w:val="24"/>
              </w:rPr>
            </w:pPr>
            <w:r w:rsidRPr="0072587A">
              <w:rPr>
                <w:rFonts w:eastAsia="Times New Roman"/>
                <w:sz w:val="24"/>
                <w:shd w:val="clear" w:color="auto" w:fill="FFFFFF"/>
              </w:rPr>
              <w:t xml:space="preserve">Приказ Минфина России от 15.01.2015 </w:t>
            </w:r>
            <w:r w:rsidRPr="0072587A">
              <w:rPr>
                <w:sz w:val="24"/>
                <w:shd w:val="clear" w:color="auto" w:fill="FFFFFF"/>
              </w:rPr>
              <w:t>№</w:t>
            </w:r>
            <w:r w:rsidRPr="0072587A">
              <w:rPr>
                <w:rFonts w:eastAsia="Times New Roman"/>
                <w:sz w:val="24"/>
                <w:shd w:val="clear" w:color="auto" w:fill="FFFFFF"/>
              </w:rPr>
              <w:t xml:space="preserve"> 5н </w:t>
            </w:r>
            <w:r w:rsidRPr="0072587A">
              <w:rPr>
                <w:sz w:val="24"/>
                <w:shd w:val="clear" w:color="auto" w:fill="FFFFFF"/>
              </w:rPr>
              <w:t>«</w:t>
            </w:r>
            <w:r w:rsidRPr="0072587A">
              <w:rPr>
                <w:rFonts w:eastAsia="Times New Roman"/>
                <w:sz w:val="24"/>
                <w:shd w:val="clear" w:color="auto" w:fill="FFFFFF"/>
              </w:rPr>
              <w:t>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r w:rsidRPr="0072587A">
              <w:rPr>
                <w:sz w:val="24"/>
                <w:shd w:val="clear" w:color="auto" w:fill="FFFFFF"/>
              </w:rPr>
              <w:t>».</w:t>
            </w:r>
            <w:r w:rsidRPr="0072587A">
              <w:rPr>
                <w:rFonts w:eastAsia="Times New Roman"/>
                <w:sz w:val="24"/>
                <w:shd w:val="clear" w:color="auto" w:fill="FFFFFF"/>
              </w:rPr>
              <w:t xml:space="preserve"> Зарегистрировано в Минюсте России 12.05.2015 № 37242</w:t>
            </w:r>
          </w:p>
        </w:tc>
        <w:tc>
          <w:tcPr>
            <w:tcW w:w="1701" w:type="dxa"/>
          </w:tcPr>
          <w:p w:rsidR="00462B52" w:rsidRPr="0072587A" w:rsidRDefault="00462B52" w:rsidP="006D3EC3">
            <w:pPr>
              <w:pStyle w:val="a"/>
              <w:widowControl w:val="0"/>
              <w:numPr>
                <w:ilvl w:val="0"/>
                <w:numId w:val="0"/>
              </w:numPr>
              <w:tabs>
                <w:tab w:val="left" w:pos="960"/>
              </w:tabs>
              <w:spacing w:line="240" w:lineRule="auto"/>
              <w:rPr>
                <w:sz w:val="24"/>
              </w:rPr>
            </w:pPr>
            <w:r w:rsidRPr="0072587A">
              <w:rPr>
                <w:sz w:val="24"/>
              </w:rPr>
              <w:t>Пр МФ РФ № 5н</w:t>
            </w:r>
          </w:p>
        </w:tc>
      </w:tr>
      <w:tr w:rsidR="00462B52" w:rsidRPr="009401B3" w:rsidTr="00D27467">
        <w:tc>
          <w:tcPr>
            <w:tcW w:w="534" w:type="dxa"/>
          </w:tcPr>
          <w:p w:rsidR="00462B52" w:rsidRPr="0072587A" w:rsidRDefault="00462B52" w:rsidP="006C74AF">
            <w:pPr>
              <w:pStyle w:val="a6"/>
              <w:numPr>
                <w:ilvl w:val="0"/>
                <w:numId w:val="16"/>
              </w:numPr>
              <w:ind w:left="0" w:firstLine="0"/>
              <w:jc w:val="left"/>
              <w:rPr>
                <w:sz w:val="24"/>
                <w:szCs w:val="24"/>
              </w:rPr>
            </w:pPr>
          </w:p>
        </w:tc>
        <w:tc>
          <w:tcPr>
            <w:tcW w:w="7654" w:type="dxa"/>
          </w:tcPr>
          <w:p w:rsidR="00462B52" w:rsidRPr="0072587A" w:rsidRDefault="00462B52" w:rsidP="00CF3548">
            <w:pPr>
              <w:pStyle w:val="a"/>
              <w:widowControl w:val="0"/>
              <w:numPr>
                <w:ilvl w:val="0"/>
                <w:numId w:val="0"/>
              </w:numPr>
              <w:tabs>
                <w:tab w:val="left" w:pos="960"/>
              </w:tabs>
              <w:spacing w:line="240" w:lineRule="auto"/>
              <w:rPr>
                <w:sz w:val="24"/>
              </w:rPr>
            </w:pPr>
            <w:r w:rsidRPr="0072587A">
              <w:rPr>
                <w:bCs/>
                <w:sz w:val="24"/>
              </w:rPr>
              <w:t>Приказ Генеральной Прокуратуры Российской Федерации от 27</w:t>
            </w:r>
            <w:r w:rsidR="00CF3548">
              <w:rPr>
                <w:bCs/>
                <w:sz w:val="24"/>
              </w:rPr>
              <w:t xml:space="preserve">.03.2009 </w:t>
            </w:r>
            <w:r w:rsidRPr="0072587A">
              <w:rPr>
                <w:bCs/>
                <w:sz w:val="24"/>
              </w:rPr>
              <w:t xml:space="preserve"> № 93 «О реализации Федерального закона от 26.12.2008 </w:t>
            </w:r>
            <w:r w:rsidRPr="0072587A">
              <w:rPr>
                <w:bCs/>
                <w:sz w:val="24"/>
              </w:rPr>
              <w:br/>
              <w:t>№ 294-ФЗ»</w:t>
            </w:r>
          </w:p>
        </w:tc>
        <w:tc>
          <w:tcPr>
            <w:tcW w:w="1701" w:type="dxa"/>
          </w:tcPr>
          <w:p w:rsidR="00462B52" w:rsidRPr="0072587A" w:rsidRDefault="00462B52" w:rsidP="006D3EC3">
            <w:pPr>
              <w:pStyle w:val="a"/>
              <w:widowControl w:val="0"/>
              <w:numPr>
                <w:ilvl w:val="0"/>
                <w:numId w:val="0"/>
              </w:numPr>
              <w:tabs>
                <w:tab w:val="left" w:pos="960"/>
              </w:tabs>
              <w:spacing w:line="240" w:lineRule="auto"/>
              <w:rPr>
                <w:sz w:val="24"/>
              </w:rPr>
            </w:pPr>
            <w:r w:rsidRPr="0072587A">
              <w:rPr>
                <w:sz w:val="24"/>
              </w:rPr>
              <w:t>Пр ГПРФ</w:t>
            </w:r>
          </w:p>
          <w:p w:rsidR="00462B52" w:rsidRPr="009401B3" w:rsidRDefault="00462B52" w:rsidP="006D3EC3">
            <w:pPr>
              <w:pStyle w:val="a"/>
              <w:widowControl w:val="0"/>
              <w:numPr>
                <w:ilvl w:val="0"/>
                <w:numId w:val="0"/>
              </w:numPr>
              <w:tabs>
                <w:tab w:val="left" w:pos="960"/>
              </w:tabs>
              <w:spacing w:line="240" w:lineRule="auto"/>
              <w:rPr>
                <w:sz w:val="24"/>
              </w:rPr>
            </w:pPr>
            <w:r w:rsidRPr="0072587A">
              <w:rPr>
                <w:sz w:val="24"/>
              </w:rPr>
              <w:t>№ 93</w:t>
            </w:r>
          </w:p>
        </w:tc>
      </w:tr>
    </w:tbl>
    <w:p w:rsidR="000179C9" w:rsidRDefault="000179C9" w:rsidP="0005194A">
      <w:pPr>
        <w:pStyle w:val="a6"/>
        <w:ind w:left="0" w:right="-1" w:hanging="11"/>
        <w:jc w:val="right"/>
      </w:pPr>
    </w:p>
    <w:p w:rsidR="00273844" w:rsidRDefault="00273844" w:rsidP="008C226D">
      <w:pPr>
        <w:pStyle w:val="a1"/>
        <w:widowControl w:val="0"/>
        <w:spacing w:after="0"/>
        <w:jc w:val="both"/>
        <w:rPr>
          <w:sz w:val="28"/>
          <w:szCs w:val="28"/>
        </w:rPr>
      </w:pPr>
      <w:r w:rsidRPr="00752FBB">
        <w:rPr>
          <w:b/>
          <w:i/>
          <w:sz w:val="28"/>
          <w:szCs w:val="28"/>
        </w:rPr>
        <w:t>2.4. Информация о взаимодействии Ространснадзора при осуществлении своих функций с</w:t>
      </w:r>
      <w:r w:rsidR="00DC5137" w:rsidRPr="00DC5137">
        <w:rPr>
          <w:b/>
          <w:i/>
          <w:sz w:val="28"/>
          <w:szCs w:val="28"/>
        </w:rPr>
        <w:t xml:space="preserve"> </w:t>
      </w:r>
      <w:r w:rsidRPr="00752FBB">
        <w:rPr>
          <w:b/>
          <w:i/>
          <w:sz w:val="28"/>
          <w:szCs w:val="28"/>
        </w:rPr>
        <w:t>другими органами государственного контроля (надзора), порядке и формах такого взаимодействия</w:t>
      </w:r>
      <w:r w:rsidRPr="00752FBB">
        <w:rPr>
          <w:sz w:val="28"/>
          <w:szCs w:val="28"/>
        </w:rPr>
        <w:t xml:space="preserve"> представлена в таблице № </w:t>
      </w:r>
      <w:r w:rsidR="000823EE" w:rsidRPr="00752FBB">
        <w:rPr>
          <w:sz w:val="28"/>
          <w:szCs w:val="28"/>
        </w:rPr>
        <w:t>5</w:t>
      </w:r>
    </w:p>
    <w:p w:rsidR="00EC079A" w:rsidRPr="00EC079A" w:rsidRDefault="00EC079A" w:rsidP="00FF7FC8">
      <w:pPr>
        <w:widowControl w:val="0"/>
        <w:spacing w:line="235" w:lineRule="auto"/>
        <w:ind w:firstLine="709"/>
        <w:jc w:val="right"/>
        <w:rPr>
          <w:sz w:val="18"/>
          <w:szCs w:val="18"/>
        </w:rPr>
      </w:pPr>
    </w:p>
    <w:p w:rsidR="00273844" w:rsidRDefault="00273844" w:rsidP="00FF7FC8">
      <w:pPr>
        <w:widowControl w:val="0"/>
        <w:spacing w:line="235" w:lineRule="auto"/>
        <w:ind w:firstLine="709"/>
        <w:jc w:val="right"/>
        <w:rPr>
          <w:sz w:val="28"/>
          <w:szCs w:val="28"/>
        </w:rPr>
      </w:pPr>
      <w:r w:rsidRPr="00F640BD">
        <w:rPr>
          <w:sz w:val="28"/>
          <w:szCs w:val="28"/>
        </w:rPr>
        <w:t>Таблица № </w:t>
      </w:r>
      <w:r w:rsidR="000823EE" w:rsidRPr="00F640BD">
        <w:rPr>
          <w:sz w:val="28"/>
          <w:szCs w:val="28"/>
        </w:rPr>
        <w:t>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134"/>
        <w:gridCol w:w="2693"/>
        <w:gridCol w:w="4394"/>
      </w:tblGrid>
      <w:tr w:rsidR="0002465A" w:rsidRPr="00646E9B" w:rsidTr="00D27467">
        <w:trPr>
          <w:tblHeader/>
        </w:trPr>
        <w:tc>
          <w:tcPr>
            <w:tcW w:w="526" w:type="dxa"/>
            <w:vAlign w:val="center"/>
          </w:tcPr>
          <w:p w:rsidR="00273844" w:rsidRPr="006B2B2C" w:rsidRDefault="00273844" w:rsidP="00917DC9">
            <w:pPr>
              <w:pStyle w:val="a6"/>
              <w:ind w:left="0" w:right="33" w:firstLine="0"/>
              <w:jc w:val="left"/>
              <w:rPr>
                <w:b/>
                <w:sz w:val="22"/>
                <w:szCs w:val="22"/>
              </w:rPr>
            </w:pPr>
            <w:r w:rsidRPr="006B2B2C">
              <w:rPr>
                <w:b/>
                <w:sz w:val="22"/>
                <w:szCs w:val="22"/>
              </w:rPr>
              <w:t>№</w:t>
            </w:r>
          </w:p>
          <w:p w:rsidR="00273844" w:rsidRPr="006B2B2C" w:rsidRDefault="00273844" w:rsidP="00917DC9">
            <w:pPr>
              <w:pStyle w:val="a6"/>
              <w:ind w:left="0" w:right="33" w:firstLine="0"/>
              <w:jc w:val="left"/>
              <w:rPr>
                <w:sz w:val="22"/>
                <w:szCs w:val="22"/>
              </w:rPr>
            </w:pPr>
            <w:r w:rsidRPr="006B2B2C">
              <w:rPr>
                <w:b/>
                <w:sz w:val="22"/>
                <w:szCs w:val="22"/>
              </w:rPr>
              <w:t>пп</w:t>
            </w:r>
          </w:p>
        </w:tc>
        <w:tc>
          <w:tcPr>
            <w:tcW w:w="2134" w:type="dxa"/>
            <w:vAlign w:val="center"/>
          </w:tcPr>
          <w:p w:rsidR="00273844" w:rsidRPr="006B2B2C" w:rsidRDefault="00273844" w:rsidP="00DB7B67">
            <w:pPr>
              <w:widowControl w:val="0"/>
              <w:tabs>
                <w:tab w:val="center" w:pos="4677"/>
                <w:tab w:val="right" w:pos="9355"/>
              </w:tabs>
              <w:spacing w:line="192" w:lineRule="auto"/>
              <w:ind w:right="-91"/>
              <w:jc w:val="center"/>
              <w:rPr>
                <w:rFonts w:eastAsia="Calibri"/>
                <w:b/>
              </w:rPr>
            </w:pPr>
            <w:r w:rsidRPr="006B2B2C">
              <w:rPr>
                <w:rFonts w:eastAsia="Calibri"/>
                <w:b/>
                <w:sz w:val="22"/>
                <w:szCs w:val="22"/>
              </w:rPr>
              <w:t>Наименование органа государственного контроля (надзора) с которым организовано взаимодействие</w:t>
            </w:r>
          </w:p>
        </w:tc>
        <w:tc>
          <w:tcPr>
            <w:tcW w:w="2693" w:type="dxa"/>
            <w:vAlign w:val="center"/>
          </w:tcPr>
          <w:p w:rsidR="00273844" w:rsidRPr="006B2B2C" w:rsidRDefault="00273844" w:rsidP="00917DC9">
            <w:pPr>
              <w:widowControl w:val="0"/>
              <w:tabs>
                <w:tab w:val="center" w:pos="4677"/>
                <w:tab w:val="right" w:pos="9355"/>
              </w:tabs>
              <w:spacing w:line="192" w:lineRule="auto"/>
              <w:jc w:val="center"/>
              <w:rPr>
                <w:rFonts w:eastAsia="Calibri"/>
                <w:b/>
              </w:rPr>
            </w:pPr>
            <w:r w:rsidRPr="006B2B2C">
              <w:rPr>
                <w:rFonts w:eastAsia="Calibri"/>
                <w:b/>
                <w:sz w:val="22"/>
                <w:szCs w:val="22"/>
              </w:rPr>
              <w:t>Основание для взаимодействия (договор, соглашение, нормативный правовой акт и т.п.)</w:t>
            </w:r>
          </w:p>
        </w:tc>
        <w:tc>
          <w:tcPr>
            <w:tcW w:w="4394" w:type="dxa"/>
            <w:vAlign w:val="center"/>
          </w:tcPr>
          <w:p w:rsidR="00273844" w:rsidRPr="006B2B2C" w:rsidRDefault="00273844" w:rsidP="00917DC9">
            <w:pPr>
              <w:widowControl w:val="0"/>
              <w:tabs>
                <w:tab w:val="center" w:pos="4677"/>
                <w:tab w:val="right" w:pos="9355"/>
              </w:tabs>
              <w:spacing w:line="192" w:lineRule="auto"/>
              <w:ind w:right="-569"/>
              <w:jc w:val="center"/>
              <w:rPr>
                <w:rFonts w:eastAsia="Calibri"/>
                <w:b/>
              </w:rPr>
            </w:pPr>
            <w:r w:rsidRPr="006B2B2C">
              <w:rPr>
                <w:rFonts w:eastAsia="Calibri"/>
                <w:b/>
                <w:sz w:val="22"/>
                <w:szCs w:val="22"/>
              </w:rPr>
              <w:t>Формы взаимодействия</w:t>
            </w:r>
          </w:p>
        </w:tc>
      </w:tr>
      <w:tr w:rsidR="0002465A" w:rsidRPr="00646E9B" w:rsidTr="00D27467">
        <w:tc>
          <w:tcPr>
            <w:tcW w:w="526" w:type="dxa"/>
          </w:tcPr>
          <w:p w:rsidR="00711DCE" w:rsidRPr="00917DC9" w:rsidRDefault="00711DCE" w:rsidP="006C74AF">
            <w:pPr>
              <w:widowControl w:val="0"/>
              <w:numPr>
                <w:ilvl w:val="0"/>
                <w:numId w:val="3"/>
              </w:numPr>
              <w:tabs>
                <w:tab w:val="left" w:pos="288"/>
              </w:tabs>
              <w:ind w:left="0" w:firstLine="0"/>
              <w:jc w:val="center"/>
            </w:pPr>
          </w:p>
        </w:tc>
        <w:tc>
          <w:tcPr>
            <w:tcW w:w="2134" w:type="dxa"/>
          </w:tcPr>
          <w:p w:rsidR="00711DCE" w:rsidRPr="00917DC9" w:rsidRDefault="00711DCE" w:rsidP="00C56823">
            <w:pPr>
              <w:pStyle w:val="a6"/>
              <w:ind w:left="0" w:right="33" w:firstLine="0"/>
              <w:jc w:val="left"/>
              <w:rPr>
                <w:sz w:val="24"/>
                <w:szCs w:val="24"/>
              </w:rPr>
            </w:pPr>
            <w:r w:rsidRPr="00917DC9">
              <w:rPr>
                <w:sz w:val="24"/>
                <w:szCs w:val="24"/>
              </w:rPr>
              <w:t>Ф</w:t>
            </w:r>
            <w:r w:rsidR="00EC0B0E" w:rsidRPr="00917DC9">
              <w:rPr>
                <w:sz w:val="24"/>
                <w:szCs w:val="24"/>
              </w:rPr>
              <w:t xml:space="preserve">едеральная антимонопольная служба </w:t>
            </w:r>
            <w:r w:rsidR="00EC0B0E" w:rsidRPr="00917DC9">
              <w:rPr>
                <w:sz w:val="24"/>
                <w:szCs w:val="24"/>
              </w:rPr>
              <w:br/>
              <w:t>(ФАП России)</w:t>
            </w:r>
          </w:p>
        </w:tc>
        <w:tc>
          <w:tcPr>
            <w:tcW w:w="2693" w:type="dxa"/>
          </w:tcPr>
          <w:p w:rsidR="00711DCE" w:rsidRPr="00917DC9" w:rsidRDefault="00EC0B0E" w:rsidP="00DB7B67">
            <w:pPr>
              <w:pStyle w:val="a6"/>
              <w:ind w:left="0" w:right="33" w:firstLine="0"/>
              <w:jc w:val="left"/>
              <w:rPr>
                <w:sz w:val="24"/>
                <w:szCs w:val="24"/>
              </w:rPr>
            </w:pPr>
            <w:r w:rsidRPr="00917DC9">
              <w:rPr>
                <w:sz w:val="24"/>
                <w:szCs w:val="24"/>
              </w:rPr>
              <w:t xml:space="preserve">Соглашение об информационном </w:t>
            </w:r>
            <w:r w:rsidR="00711DCE" w:rsidRPr="00917DC9">
              <w:rPr>
                <w:sz w:val="24"/>
                <w:szCs w:val="24"/>
              </w:rPr>
              <w:t xml:space="preserve">взаимодействии </w:t>
            </w:r>
            <w:r w:rsidRPr="00917DC9">
              <w:rPr>
                <w:sz w:val="24"/>
                <w:szCs w:val="24"/>
              </w:rPr>
              <w:t>между</w:t>
            </w:r>
            <w:r w:rsidR="00B8603C" w:rsidRPr="00B8603C">
              <w:rPr>
                <w:sz w:val="24"/>
                <w:szCs w:val="24"/>
              </w:rPr>
              <w:t xml:space="preserve"> </w:t>
            </w:r>
            <w:r w:rsidRPr="00917DC9">
              <w:rPr>
                <w:sz w:val="24"/>
                <w:szCs w:val="24"/>
              </w:rPr>
              <w:t>Федеральной</w:t>
            </w:r>
            <w:r w:rsidR="00B8603C" w:rsidRPr="00B8603C">
              <w:rPr>
                <w:sz w:val="24"/>
                <w:szCs w:val="24"/>
              </w:rPr>
              <w:t xml:space="preserve"> </w:t>
            </w:r>
            <w:r w:rsidRPr="00917DC9">
              <w:rPr>
                <w:sz w:val="24"/>
                <w:szCs w:val="24"/>
              </w:rPr>
              <w:t>антимо</w:t>
            </w:r>
            <w:r w:rsidR="006B2B2C">
              <w:rPr>
                <w:sz w:val="24"/>
                <w:szCs w:val="24"/>
              </w:rPr>
              <w:t>-</w:t>
            </w:r>
            <w:r w:rsidRPr="00917DC9">
              <w:rPr>
                <w:sz w:val="24"/>
                <w:szCs w:val="24"/>
              </w:rPr>
              <w:t xml:space="preserve">нопольной службой и </w:t>
            </w:r>
            <w:r w:rsidR="00711DCE" w:rsidRPr="00917DC9">
              <w:rPr>
                <w:sz w:val="24"/>
                <w:szCs w:val="24"/>
              </w:rPr>
              <w:t xml:space="preserve">Федеральной службы по надзору в сфере транспорта </w:t>
            </w:r>
            <w:r w:rsidR="00DB7B67">
              <w:rPr>
                <w:sz w:val="24"/>
                <w:szCs w:val="24"/>
              </w:rPr>
              <w:br/>
            </w:r>
            <w:r w:rsidRPr="00917DC9">
              <w:rPr>
                <w:sz w:val="24"/>
                <w:szCs w:val="24"/>
              </w:rPr>
              <w:t>от 3</w:t>
            </w:r>
            <w:r w:rsidR="00711DCE" w:rsidRPr="00917DC9">
              <w:rPr>
                <w:sz w:val="24"/>
                <w:szCs w:val="24"/>
              </w:rPr>
              <w:t>1.0</w:t>
            </w:r>
            <w:r w:rsidRPr="00917DC9">
              <w:rPr>
                <w:sz w:val="24"/>
                <w:szCs w:val="24"/>
              </w:rPr>
              <w:t>5</w:t>
            </w:r>
            <w:r w:rsidR="00711DCE" w:rsidRPr="00917DC9">
              <w:rPr>
                <w:sz w:val="24"/>
                <w:szCs w:val="24"/>
              </w:rPr>
              <w:t>.201</w:t>
            </w:r>
            <w:r w:rsidRPr="00917DC9">
              <w:rPr>
                <w:sz w:val="24"/>
                <w:szCs w:val="24"/>
              </w:rPr>
              <w:t>0</w:t>
            </w:r>
          </w:p>
        </w:tc>
        <w:tc>
          <w:tcPr>
            <w:tcW w:w="4394" w:type="dxa"/>
          </w:tcPr>
          <w:p w:rsidR="00711DCE" w:rsidRPr="00917DC9" w:rsidRDefault="000800EC" w:rsidP="00812D5C">
            <w:pPr>
              <w:pStyle w:val="a6"/>
              <w:ind w:left="0" w:right="33" w:firstLine="176"/>
              <w:jc w:val="left"/>
              <w:rPr>
                <w:sz w:val="24"/>
                <w:szCs w:val="24"/>
              </w:rPr>
            </w:pPr>
            <w:r w:rsidRPr="00917DC9">
              <w:rPr>
                <w:sz w:val="24"/>
                <w:szCs w:val="24"/>
              </w:rPr>
              <w:t>Обмен и</w:t>
            </w:r>
            <w:r w:rsidR="00711DCE" w:rsidRPr="00917DC9">
              <w:rPr>
                <w:sz w:val="24"/>
                <w:szCs w:val="24"/>
              </w:rPr>
              <w:t>нформаци</w:t>
            </w:r>
            <w:r w:rsidRPr="00917DC9">
              <w:rPr>
                <w:sz w:val="24"/>
                <w:szCs w:val="24"/>
              </w:rPr>
              <w:t>ей, необходимой для выполнения задач и функций, возложенных на ФАС России и Ространснадзор законодательными и иными нормативными правовыми актами Российской Федерации</w:t>
            </w:r>
          </w:p>
        </w:tc>
      </w:tr>
      <w:tr w:rsidR="0002465A" w:rsidRPr="00646E9B" w:rsidTr="00D27467">
        <w:tc>
          <w:tcPr>
            <w:tcW w:w="526" w:type="dxa"/>
          </w:tcPr>
          <w:p w:rsidR="00734CE5" w:rsidRPr="00D818B6" w:rsidRDefault="00734CE5" w:rsidP="006C74AF">
            <w:pPr>
              <w:widowControl w:val="0"/>
              <w:numPr>
                <w:ilvl w:val="0"/>
                <w:numId w:val="3"/>
              </w:numPr>
              <w:tabs>
                <w:tab w:val="left" w:pos="288"/>
              </w:tabs>
              <w:ind w:left="0" w:firstLine="0"/>
              <w:jc w:val="center"/>
            </w:pPr>
          </w:p>
        </w:tc>
        <w:tc>
          <w:tcPr>
            <w:tcW w:w="2134" w:type="dxa"/>
          </w:tcPr>
          <w:p w:rsidR="00734CE5" w:rsidRPr="00646E9B" w:rsidRDefault="00EC0B0E" w:rsidP="00C56823">
            <w:pPr>
              <w:autoSpaceDE w:val="0"/>
              <w:autoSpaceDN w:val="0"/>
              <w:adjustRightInd w:val="0"/>
              <w:ind w:right="33"/>
            </w:pPr>
            <w:r w:rsidRPr="00646E9B">
              <w:t>Федеральная налоговая служба (</w:t>
            </w:r>
            <w:r w:rsidR="00734CE5" w:rsidRPr="00646E9B">
              <w:t>ФНС России</w:t>
            </w:r>
            <w:r w:rsidRPr="00646E9B">
              <w:t>)</w:t>
            </w:r>
          </w:p>
        </w:tc>
        <w:tc>
          <w:tcPr>
            <w:tcW w:w="2693" w:type="dxa"/>
          </w:tcPr>
          <w:p w:rsidR="006B2B2C" w:rsidRDefault="00734CE5" w:rsidP="006B2B2C">
            <w:pPr>
              <w:autoSpaceDE w:val="0"/>
              <w:autoSpaceDN w:val="0"/>
              <w:adjustRightInd w:val="0"/>
              <w:ind w:right="33"/>
            </w:pPr>
            <w:r w:rsidRPr="00646E9B">
              <w:t xml:space="preserve">Соглашение о взаимодействии и взаимном информационном обмене Федеральной службы по надзору в сфере транспорта и Федеральной налоговой службы </w:t>
            </w:r>
            <w:r w:rsidR="00EC0B0E" w:rsidRPr="00646E9B">
              <w:t xml:space="preserve">от </w:t>
            </w:r>
            <w:r w:rsidRPr="00646E9B">
              <w:t>21.01.2011</w:t>
            </w:r>
          </w:p>
          <w:p w:rsidR="00734CE5" w:rsidRPr="00646E9B" w:rsidRDefault="00EC0B0E" w:rsidP="006B2B2C">
            <w:pPr>
              <w:autoSpaceDE w:val="0"/>
              <w:autoSpaceDN w:val="0"/>
              <w:adjustRightInd w:val="0"/>
              <w:ind w:right="33"/>
            </w:pPr>
            <w:r w:rsidRPr="00646E9B">
              <w:t>№</w:t>
            </w:r>
            <w:r w:rsidR="006B2B2C">
              <w:t> </w:t>
            </w:r>
            <w:r w:rsidRPr="00646E9B">
              <w:t>5/ММВ</w:t>
            </w:r>
            <w:r w:rsidR="000800EC" w:rsidRPr="00646E9B">
              <w:t>-2-11/3</w:t>
            </w:r>
          </w:p>
        </w:tc>
        <w:tc>
          <w:tcPr>
            <w:tcW w:w="4394" w:type="dxa"/>
          </w:tcPr>
          <w:p w:rsidR="00734CE5" w:rsidRPr="00D818B6" w:rsidRDefault="00734CE5" w:rsidP="00812D5C">
            <w:pPr>
              <w:pStyle w:val="a6"/>
              <w:ind w:left="0" w:right="33" w:firstLine="176"/>
              <w:jc w:val="left"/>
              <w:rPr>
                <w:sz w:val="24"/>
                <w:szCs w:val="24"/>
              </w:rPr>
            </w:pPr>
            <w:r w:rsidRPr="00D818B6">
              <w:rPr>
                <w:sz w:val="24"/>
                <w:szCs w:val="24"/>
              </w:rPr>
              <w:t>Информационный обмен сведениями непосредственно связанными с выполнением задач</w:t>
            </w:r>
            <w:r w:rsidR="00461FAB" w:rsidRPr="00D818B6">
              <w:rPr>
                <w:sz w:val="24"/>
                <w:szCs w:val="24"/>
              </w:rPr>
              <w:t xml:space="preserve"> и функций, возложенных на Ространснадзор и ФНС России законодательными и иными нормативными правовыми актами Российской Федерации</w:t>
            </w:r>
          </w:p>
        </w:tc>
      </w:tr>
      <w:tr w:rsidR="00566F60" w:rsidRPr="00646E9B" w:rsidTr="00D27467">
        <w:tc>
          <w:tcPr>
            <w:tcW w:w="526" w:type="dxa"/>
            <w:vMerge w:val="restart"/>
          </w:tcPr>
          <w:p w:rsidR="00566F60" w:rsidRPr="00646E9B" w:rsidRDefault="00566F60" w:rsidP="006C74AF">
            <w:pPr>
              <w:pageBreakBefore/>
              <w:widowControl w:val="0"/>
              <w:numPr>
                <w:ilvl w:val="0"/>
                <w:numId w:val="3"/>
              </w:numPr>
              <w:tabs>
                <w:tab w:val="left" w:pos="288"/>
              </w:tabs>
              <w:ind w:left="0" w:firstLine="0"/>
              <w:jc w:val="center"/>
            </w:pPr>
          </w:p>
        </w:tc>
        <w:tc>
          <w:tcPr>
            <w:tcW w:w="2134" w:type="dxa"/>
            <w:vMerge w:val="restart"/>
          </w:tcPr>
          <w:p w:rsidR="00566F60" w:rsidRPr="00646E9B" w:rsidRDefault="00566F60" w:rsidP="000E786D">
            <w:pPr>
              <w:pageBreakBefore/>
              <w:autoSpaceDE w:val="0"/>
              <w:autoSpaceDN w:val="0"/>
              <w:adjustRightInd w:val="0"/>
              <w:ind w:right="33"/>
            </w:pPr>
            <w:r w:rsidRPr="00646E9B">
              <w:rPr>
                <w:rFonts w:eastAsia="Calibri"/>
                <w:lang w:eastAsia="en-US"/>
              </w:rPr>
              <w:t>Министерство Российской Федерации по делам гражданской обороны, чрезвычайным ситуациям и ликвидации последствий стихийных бедствий (МЧС России)</w:t>
            </w:r>
          </w:p>
        </w:tc>
        <w:tc>
          <w:tcPr>
            <w:tcW w:w="2693" w:type="dxa"/>
          </w:tcPr>
          <w:p w:rsidR="00566F60" w:rsidRPr="00D818B6" w:rsidRDefault="00566F60" w:rsidP="000E786D">
            <w:pPr>
              <w:pStyle w:val="a6"/>
              <w:pageBreakBefore/>
              <w:ind w:left="0" w:right="33" w:firstLine="0"/>
              <w:jc w:val="left"/>
              <w:rPr>
                <w:sz w:val="24"/>
                <w:szCs w:val="24"/>
              </w:rPr>
            </w:pPr>
            <w:r w:rsidRPr="00D818B6">
              <w:rPr>
                <w:sz w:val="24"/>
                <w:szCs w:val="24"/>
              </w:rPr>
              <w:t>Соглашение о взаимодействии Ространснадзора и МЧС России при осуществлении контроля за соблюдением юридическими лицами и индивидуальными предпринимателями установленных требований пожарной безопасности в сфере транспортного комплекса № 65/2-4-38-13 от 27.05.2011</w:t>
            </w:r>
          </w:p>
        </w:tc>
        <w:tc>
          <w:tcPr>
            <w:tcW w:w="4394" w:type="dxa"/>
          </w:tcPr>
          <w:p w:rsidR="00566F60" w:rsidRPr="00D818B6" w:rsidRDefault="00566F60" w:rsidP="00812D5C">
            <w:pPr>
              <w:pStyle w:val="a6"/>
              <w:pageBreakBefore/>
              <w:ind w:left="0" w:right="33" w:firstLine="176"/>
              <w:jc w:val="left"/>
              <w:rPr>
                <w:sz w:val="24"/>
                <w:szCs w:val="24"/>
              </w:rPr>
            </w:pPr>
            <w:r w:rsidRPr="00D818B6">
              <w:rPr>
                <w:sz w:val="24"/>
                <w:szCs w:val="24"/>
              </w:rPr>
              <w:t>Организация и проведение проверок юридических лиц, индивидуальных предпринимателей, осуществляющих деятельность в сфере транспортного комплекса;</w:t>
            </w:r>
          </w:p>
          <w:p w:rsidR="00566F60" w:rsidRPr="00D818B6" w:rsidRDefault="00566F60" w:rsidP="00812D5C">
            <w:pPr>
              <w:pStyle w:val="a6"/>
              <w:pageBreakBefore/>
              <w:ind w:left="0" w:right="33" w:firstLine="0"/>
              <w:jc w:val="left"/>
              <w:rPr>
                <w:sz w:val="24"/>
                <w:szCs w:val="24"/>
              </w:rPr>
            </w:pPr>
            <w:r w:rsidRPr="00D818B6">
              <w:rPr>
                <w:sz w:val="24"/>
                <w:szCs w:val="24"/>
              </w:rPr>
              <w:t>принятие предусмотренных законодательством Российской Федерации мер по пресечению и (или) устранению выявленных нарушений;</w:t>
            </w:r>
          </w:p>
          <w:p w:rsidR="00566F60" w:rsidRPr="00D818B6" w:rsidRDefault="00566F60" w:rsidP="00812D5C">
            <w:pPr>
              <w:pStyle w:val="a6"/>
              <w:pageBreakBefore/>
              <w:ind w:left="0" w:right="33" w:firstLine="0"/>
              <w:jc w:val="left"/>
              <w:rPr>
                <w:sz w:val="24"/>
                <w:szCs w:val="24"/>
              </w:rPr>
            </w:pPr>
            <w:r w:rsidRPr="00D818B6">
              <w:rPr>
                <w:sz w:val="24"/>
                <w:szCs w:val="24"/>
              </w:rPr>
              <w:t>систематическо</w:t>
            </w:r>
            <w:r w:rsidR="002E4F54">
              <w:rPr>
                <w:sz w:val="24"/>
                <w:szCs w:val="24"/>
              </w:rPr>
              <w:t>е</w:t>
            </w:r>
            <w:r w:rsidRPr="00D818B6">
              <w:rPr>
                <w:sz w:val="24"/>
                <w:szCs w:val="24"/>
              </w:rPr>
              <w:t xml:space="preserve"> наблюдени</w:t>
            </w:r>
            <w:r w:rsidR="002E4F54">
              <w:rPr>
                <w:sz w:val="24"/>
                <w:szCs w:val="24"/>
              </w:rPr>
              <w:t>е</w:t>
            </w:r>
            <w:r w:rsidRPr="00D818B6">
              <w:rPr>
                <w:sz w:val="24"/>
                <w:szCs w:val="24"/>
              </w:rPr>
              <w:t xml:space="preserve"> за выполнением установленных требований пожарной безопасности, анализ и прогнозировани</w:t>
            </w:r>
            <w:r w:rsidR="002E4F54">
              <w:rPr>
                <w:sz w:val="24"/>
                <w:szCs w:val="24"/>
              </w:rPr>
              <w:t>е</w:t>
            </w:r>
            <w:r w:rsidRPr="00D818B6">
              <w:rPr>
                <w:sz w:val="24"/>
                <w:szCs w:val="24"/>
              </w:rPr>
              <w:t xml:space="preserve"> состояния их исполнения юридическими лицами, индивидуальными предпринимателями, осуществляющими деятельность в сфере транспортного комплекса</w:t>
            </w:r>
          </w:p>
        </w:tc>
      </w:tr>
      <w:tr w:rsidR="00566F60" w:rsidRPr="00646E9B" w:rsidTr="00D27467">
        <w:tc>
          <w:tcPr>
            <w:tcW w:w="526" w:type="dxa"/>
            <w:vMerge/>
          </w:tcPr>
          <w:p w:rsidR="00566F60" w:rsidRPr="00646E9B" w:rsidRDefault="00566F60" w:rsidP="008E7998">
            <w:pPr>
              <w:widowControl w:val="0"/>
              <w:tabs>
                <w:tab w:val="left" w:pos="288"/>
              </w:tabs>
              <w:ind w:left="283" w:right="-569"/>
              <w:jc w:val="center"/>
            </w:pPr>
          </w:p>
        </w:tc>
        <w:tc>
          <w:tcPr>
            <w:tcW w:w="2134" w:type="dxa"/>
            <w:vMerge/>
          </w:tcPr>
          <w:p w:rsidR="00566F60" w:rsidRPr="00646E9B" w:rsidRDefault="00566F60" w:rsidP="00C56823">
            <w:pPr>
              <w:autoSpaceDE w:val="0"/>
              <w:autoSpaceDN w:val="0"/>
              <w:adjustRightInd w:val="0"/>
              <w:ind w:right="33"/>
              <w:rPr>
                <w:rFonts w:eastAsia="Calibri"/>
                <w:lang w:eastAsia="en-US"/>
              </w:rPr>
            </w:pPr>
          </w:p>
        </w:tc>
        <w:tc>
          <w:tcPr>
            <w:tcW w:w="2693" w:type="dxa"/>
          </w:tcPr>
          <w:p w:rsidR="00566F60" w:rsidRPr="00646E9B" w:rsidRDefault="00566F60" w:rsidP="00E123C8">
            <w:pPr>
              <w:autoSpaceDE w:val="0"/>
              <w:autoSpaceDN w:val="0"/>
              <w:adjustRightInd w:val="0"/>
              <w:ind w:right="33"/>
              <w:rPr>
                <w:rFonts w:eastAsia="Calibri"/>
                <w:lang w:eastAsia="en-US"/>
              </w:rPr>
            </w:pPr>
            <w:r w:rsidRPr="00646E9B">
              <w:rPr>
                <w:rFonts w:eastAsia="Calibri"/>
                <w:lang w:eastAsia="en-US"/>
              </w:rPr>
              <w:t xml:space="preserve">Соглашение </w:t>
            </w:r>
            <w:r w:rsidRPr="00646E9B">
              <w:t>о взаимодействии и информационном обмене между МЧС России и Ространснадзором</w:t>
            </w:r>
          </w:p>
          <w:p w:rsidR="00566F60" w:rsidRPr="00646E9B" w:rsidRDefault="00566F60" w:rsidP="00E123C8">
            <w:pPr>
              <w:autoSpaceDE w:val="0"/>
              <w:autoSpaceDN w:val="0"/>
              <w:adjustRightInd w:val="0"/>
              <w:ind w:right="33"/>
              <w:rPr>
                <w:rFonts w:eastAsia="Calibri"/>
                <w:lang w:eastAsia="en-US"/>
              </w:rPr>
            </w:pPr>
            <w:r w:rsidRPr="00646E9B">
              <w:rPr>
                <w:rFonts w:eastAsia="Calibri"/>
                <w:lang w:eastAsia="en-US"/>
              </w:rPr>
              <w:t>от 31.08.2011</w:t>
            </w:r>
          </w:p>
          <w:p w:rsidR="00566F60" w:rsidRPr="00646E9B" w:rsidRDefault="00566F60" w:rsidP="00E123C8">
            <w:pPr>
              <w:autoSpaceDE w:val="0"/>
              <w:autoSpaceDN w:val="0"/>
              <w:adjustRightInd w:val="0"/>
              <w:ind w:right="33"/>
              <w:rPr>
                <w:rFonts w:eastAsia="Calibri"/>
                <w:lang w:eastAsia="en-US"/>
              </w:rPr>
            </w:pPr>
            <w:r w:rsidRPr="00646E9B">
              <w:rPr>
                <w:rFonts w:eastAsia="Calibri"/>
                <w:lang w:eastAsia="en-US"/>
              </w:rPr>
              <w:t>№ 2-4-38-16/102с</w:t>
            </w:r>
          </w:p>
        </w:tc>
        <w:tc>
          <w:tcPr>
            <w:tcW w:w="4394" w:type="dxa"/>
          </w:tcPr>
          <w:p w:rsidR="00566F60" w:rsidRPr="00D818B6" w:rsidRDefault="00566F60" w:rsidP="007767A5">
            <w:pPr>
              <w:pStyle w:val="a6"/>
              <w:ind w:left="0" w:right="33" w:firstLine="176"/>
              <w:jc w:val="left"/>
              <w:rPr>
                <w:sz w:val="24"/>
                <w:szCs w:val="24"/>
              </w:rPr>
            </w:pPr>
            <w:r w:rsidRPr="00D818B6">
              <w:rPr>
                <w:sz w:val="24"/>
                <w:szCs w:val="24"/>
              </w:rPr>
              <w:t xml:space="preserve">Выработка согласованной позиции при подготовке законодательных и иных нормативных правовых актов </w:t>
            </w:r>
            <w:r w:rsidR="00FF7FC8">
              <w:rPr>
                <w:sz w:val="24"/>
                <w:szCs w:val="24"/>
              </w:rPr>
              <w:t>РФ</w:t>
            </w:r>
            <w:r w:rsidRPr="00D818B6">
              <w:rPr>
                <w:sz w:val="24"/>
                <w:szCs w:val="24"/>
              </w:rPr>
              <w:t>, внутриведомственных и межведомственных нормативных документов по вопросам организации взаимодействия и координации деятельности;</w:t>
            </w:r>
          </w:p>
          <w:p w:rsidR="00566F60" w:rsidRPr="00D818B6" w:rsidRDefault="00566F60" w:rsidP="007767A5">
            <w:pPr>
              <w:pStyle w:val="a6"/>
              <w:ind w:left="0" w:right="33" w:firstLine="176"/>
              <w:jc w:val="left"/>
              <w:rPr>
                <w:sz w:val="24"/>
                <w:szCs w:val="24"/>
              </w:rPr>
            </w:pPr>
            <w:r w:rsidRPr="00D818B6">
              <w:rPr>
                <w:sz w:val="24"/>
                <w:szCs w:val="24"/>
              </w:rPr>
              <w:t>взаимный обмен сведениями, представляющими интерес для обеих сторон и непосредственно связанными с выполнением задач и функций, возложенных на них законодательством и иными нормативными правовыми актами Российской Федерации;</w:t>
            </w:r>
          </w:p>
          <w:p w:rsidR="00566F60" w:rsidRPr="00D818B6" w:rsidRDefault="00566F60" w:rsidP="007767A5">
            <w:pPr>
              <w:pStyle w:val="a6"/>
              <w:ind w:left="0" w:right="33" w:firstLine="176"/>
              <w:jc w:val="left"/>
              <w:rPr>
                <w:sz w:val="24"/>
                <w:szCs w:val="24"/>
              </w:rPr>
            </w:pPr>
            <w:r w:rsidRPr="00D818B6">
              <w:rPr>
                <w:sz w:val="24"/>
                <w:szCs w:val="24"/>
              </w:rPr>
              <w:t>разработка согласованной технической документации и справочной информации с целью определения процедуры однозначной идентификации судоводителей, маломерных судов и их владельцев, выработки и реализации единых требований к построению системы электронного взаимодействия сторон, в том числе по системе межведомственного электронного взаимодействия;</w:t>
            </w:r>
          </w:p>
          <w:p w:rsidR="00566F60" w:rsidRPr="00D818B6" w:rsidRDefault="00566F60" w:rsidP="00DC1ABE">
            <w:pPr>
              <w:pStyle w:val="a6"/>
              <w:ind w:left="0" w:right="33" w:firstLine="176"/>
              <w:jc w:val="left"/>
              <w:rPr>
                <w:sz w:val="24"/>
                <w:szCs w:val="24"/>
              </w:rPr>
            </w:pPr>
            <w:r w:rsidRPr="00D818B6">
              <w:rPr>
                <w:sz w:val="24"/>
                <w:szCs w:val="24"/>
              </w:rPr>
              <w:t xml:space="preserve">принятие решений на создание информационных ресурсов сторон на основе новых информационных </w:t>
            </w:r>
            <w:r w:rsidRPr="00D818B6">
              <w:rPr>
                <w:sz w:val="24"/>
                <w:szCs w:val="24"/>
              </w:rPr>
              <w:lastRenderedPageBreak/>
              <w:t>технологий</w:t>
            </w:r>
          </w:p>
        </w:tc>
      </w:tr>
      <w:tr w:rsidR="00566F60" w:rsidRPr="00646E9B" w:rsidTr="00D27467">
        <w:tc>
          <w:tcPr>
            <w:tcW w:w="526" w:type="dxa"/>
          </w:tcPr>
          <w:p w:rsidR="00566F60" w:rsidRPr="00646E9B" w:rsidRDefault="00566F60" w:rsidP="006C74AF">
            <w:pPr>
              <w:widowControl w:val="0"/>
              <w:numPr>
                <w:ilvl w:val="0"/>
                <w:numId w:val="3"/>
              </w:numPr>
              <w:tabs>
                <w:tab w:val="left" w:pos="288"/>
              </w:tabs>
              <w:ind w:left="0" w:firstLine="0"/>
              <w:jc w:val="center"/>
            </w:pPr>
          </w:p>
        </w:tc>
        <w:tc>
          <w:tcPr>
            <w:tcW w:w="2134" w:type="dxa"/>
          </w:tcPr>
          <w:p w:rsidR="00566F60" w:rsidRPr="00646E9B" w:rsidRDefault="00566F60" w:rsidP="00F640BD">
            <w:pPr>
              <w:autoSpaceDE w:val="0"/>
              <w:autoSpaceDN w:val="0"/>
              <w:adjustRightInd w:val="0"/>
              <w:ind w:right="33"/>
            </w:pPr>
            <w:r w:rsidRPr="00646E9B">
              <w:t>Федеральное государственное учреждение</w:t>
            </w:r>
            <w:r w:rsidR="00F640BD">
              <w:t xml:space="preserve"> «</w:t>
            </w:r>
            <w:r w:rsidRPr="00646E9B">
              <w:t>Российский морской регистр судоходства</w:t>
            </w:r>
            <w:r>
              <w:t>»</w:t>
            </w:r>
          </w:p>
        </w:tc>
        <w:tc>
          <w:tcPr>
            <w:tcW w:w="2693" w:type="dxa"/>
          </w:tcPr>
          <w:p w:rsidR="00566F60" w:rsidRPr="00D818B6" w:rsidRDefault="00566F60" w:rsidP="00D818B6">
            <w:pPr>
              <w:pStyle w:val="a6"/>
              <w:ind w:left="0" w:right="33" w:firstLine="0"/>
              <w:jc w:val="left"/>
              <w:rPr>
                <w:sz w:val="24"/>
                <w:szCs w:val="24"/>
              </w:rPr>
            </w:pPr>
            <w:r w:rsidRPr="00D818B6">
              <w:rPr>
                <w:sz w:val="24"/>
                <w:szCs w:val="24"/>
              </w:rPr>
              <w:t>Соглашение от 22.06.2011 № 77</w:t>
            </w:r>
          </w:p>
        </w:tc>
        <w:tc>
          <w:tcPr>
            <w:tcW w:w="4394" w:type="dxa"/>
          </w:tcPr>
          <w:p w:rsidR="00566F60" w:rsidRPr="00D818B6" w:rsidRDefault="00566F60" w:rsidP="007767A5">
            <w:pPr>
              <w:pStyle w:val="a6"/>
              <w:ind w:left="0" w:right="33" w:firstLine="176"/>
              <w:jc w:val="left"/>
              <w:rPr>
                <w:sz w:val="24"/>
                <w:szCs w:val="24"/>
              </w:rPr>
            </w:pPr>
            <w:r w:rsidRPr="00D818B6">
              <w:rPr>
                <w:sz w:val="24"/>
                <w:szCs w:val="24"/>
              </w:rPr>
              <w:t>Выработка согласованной позиции при подготовке законодательных и иных нормативных правовых актов Российской Федерации, внутриве</w:t>
            </w:r>
            <w:r w:rsidR="006B2B2C">
              <w:rPr>
                <w:sz w:val="24"/>
                <w:szCs w:val="24"/>
              </w:rPr>
              <w:t>-</w:t>
            </w:r>
            <w:r w:rsidRPr="00D818B6">
              <w:rPr>
                <w:sz w:val="24"/>
                <w:szCs w:val="24"/>
              </w:rPr>
              <w:t>домственных и межведомственных нормативных документов по вопросам организации взаимодействия и координации деятельности;</w:t>
            </w:r>
          </w:p>
          <w:p w:rsidR="00566F60" w:rsidRPr="00D818B6" w:rsidRDefault="00566F60" w:rsidP="007767A5">
            <w:pPr>
              <w:pStyle w:val="a6"/>
              <w:ind w:left="0" w:right="33" w:firstLine="176"/>
              <w:jc w:val="left"/>
              <w:rPr>
                <w:sz w:val="24"/>
                <w:szCs w:val="24"/>
              </w:rPr>
            </w:pPr>
            <w:r w:rsidRPr="00D818B6">
              <w:rPr>
                <w:sz w:val="24"/>
                <w:szCs w:val="24"/>
              </w:rPr>
              <w:t>взаимный обмен сведениями, представляющими интерес для обеих сторон и непосредственно связанными с выполнением задач и функций, возложенных на них законодательством и иными нормативными правовыми актами Российской Федерации;</w:t>
            </w:r>
          </w:p>
          <w:p w:rsidR="00566F60" w:rsidRPr="00D818B6" w:rsidRDefault="00566F60" w:rsidP="007767A5">
            <w:pPr>
              <w:pStyle w:val="a6"/>
              <w:ind w:left="0" w:right="33" w:firstLine="176"/>
              <w:jc w:val="left"/>
              <w:rPr>
                <w:sz w:val="24"/>
                <w:szCs w:val="24"/>
              </w:rPr>
            </w:pPr>
            <w:r w:rsidRPr="00D818B6">
              <w:rPr>
                <w:sz w:val="24"/>
                <w:szCs w:val="24"/>
              </w:rPr>
              <w:t>разработка совместных инструктивных методологических документов с целью выработки и реализации единых требований к построению и развитию системы взаимодействия сторон;</w:t>
            </w:r>
          </w:p>
          <w:p w:rsidR="00566F60" w:rsidRPr="00D818B6" w:rsidRDefault="00566F60" w:rsidP="007767A5">
            <w:pPr>
              <w:pStyle w:val="a6"/>
              <w:ind w:left="0" w:right="33" w:firstLine="176"/>
              <w:jc w:val="left"/>
              <w:rPr>
                <w:sz w:val="24"/>
                <w:szCs w:val="24"/>
              </w:rPr>
            </w:pPr>
            <w:r w:rsidRPr="00D818B6">
              <w:rPr>
                <w:sz w:val="24"/>
                <w:szCs w:val="24"/>
              </w:rPr>
              <w:t>принятие решений, направленных на создание информационных ресурсов сторон на основе новых информационных технологий</w:t>
            </w:r>
          </w:p>
        </w:tc>
      </w:tr>
      <w:tr w:rsidR="00566F60" w:rsidRPr="00646E9B" w:rsidTr="00D27467">
        <w:tc>
          <w:tcPr>
            <w:tcW w:w="526" w:type="dxa"/>
          </w:tcPr>
          <w:p w:rsidR="00566F60" w:rsidRPr="00646E9B" w:rsidRDefault="00566F60" w:rsidP="006C74AF">
            <w:pPr>
              <w:widowControl w:val="0"/>
              <w:numPr>
                <w:ilvl w:val="0"/>
                <w:numId w:val="3"/>
              </w:numPr>
              <w:tabs>
                <w:tab w:val="left" w:pos="288"/>
              </w:tabs>
              <w:ind w:left="0" w:firstLine="0"/>
              <w:jc w:val="center"/>
            </w:pPr>
          </w:p>
        </w:tc>
        <w:tc>
          <w:tcPr>
            <w:tcW w:w="2134" w:type="dxa"/>
          </w:tcPr>
          <w:p w:rsidR="00566F60" w:rsidRPr="00646E9B" w:rsidRDefault="00566F60" w:rsidP="00C56823">
            <w:pPr>
              <w:autoSpaceDE w:val="0"/>
              <w:autoSpaceDN w:val="0"/>
              <w:adjustRightInd w:val="0"/>
              <w:ind w:right="33"/>
            </w:pPr>
            <w:r w:rsidRPr="00646E9B">
              <w:t xml:space="preserve">Федеральное государственное учреждение </w:t>
            </w:r>
            <w:r>
              <w:t>«</w:t>
            </w:r>
            <w:r w:rsidRPr="00646E9B">
              <w:t>Российский речной регистр</w:t>
            </w:r>
            <w:r>
              <w:t>»</w:t>
            </w:r>
          </w:p>
        </w:tc>
        <w:tc>
          <w:tcPr>
            <w:tcW w:w="2693" w:type="dxa"/>
          </w:tcPr>
          <w:p w:rsidR="00566F60" w:rsidRPr="00D818B6" w:rsidRDefault="00566F60" w:rsidP="00D818B6">
            <w:pPr>
              <w:pStyle w:val="a6"/>
              <w:ind w:left="0" w:right="33" w:firstLine="0"/>
              <w:jc w:val="left"/>
              <w:rPr>
                <w:sz w:val="24"/>
                <w:szCs w:val="24"/>
              </w:rPr>
            </w:pPr>
            <w:r w:rsidRPr="00D818B6">
              <w:rPr>
                <w:sz w:val="24"/>
                <w:szCs w:val="24"/>
              </w:rPr>
              <w:t>Соглашение от 04.08.2011 № 95</w:t>
            </w:r>
          </w:p>
        </w:tc>
        <w:tc>
          <w:tcPr>
            <w:tcW w:w="4394" w:type="dxa"/>
          </w:tcPr>
          <w:p w:rsidR="00566F60" w:rsidRPr="00D818B6" w:rsidRDefault="00566F60" w:rsidP="007767A5">
            <w:pPr>
              <w:pStyle w:val="a6"/>
              <w:ind w:left="0" w:right="33" w:firstLine="176"/>
              <w:jc w:val="left"/>
              <w:rPr>
                <w:sz w:val="24"/>
                <w:szCs w:val="24"/>
              </w:rPr>
            </w:pPr>
            <w:r w:rsidRPr="00D818B6">
              <w:rPr>
                <w:sz w:val="24"/>
                <w:szCs w:val="24"/>
              </w:rPr>
              <w:t>Выработка согласованной позиции при подготовке законодательных и иных нормативных правовых актов Российской Федерации,внутриведомственных и межведомственных нормативных документов по вопросам организации взаимодействия и координации деятельности;</w:t>
            </w:r>
          </w:p>
          <w:p w:rsidR="00566F60" w:rsidRPr="00D818B6" w:rsidRDefault="00566F60" w:rsidP="007767A5">
            <w:pPr>
              <w:pStyle w:val="a6"/>
              <w:ind w:left="0" w:right="33" w:firstLine="176"/>
              <w:jc w:val="left"/>
              <w:rPr>
                <w:sz w:val="24"/>
                <w:szCs w:val="24"/>
              </w:rPr>
            </w:pPr>
            <w:r w:rsidRPr="00D818B6">
              <w:rPr>
                <w:sz w:val="24"/>
                <w:szCs w:val="24"/>
              </w:rPr>
              <w:t>взаимный обмен сведениями, представляющими интерес для обеих сторон и непосредственно связанными с выполнением задач и функций, возложенных на них законодательством и иными нормативными правовыми актами Российской Федерации;</w:t>
            </w:r>
          </w:p>
          <w:p w:rsidR="00566F60" w:rsidRPr="00D818B6" w:rsidRDefault="00566F60" w:rsidP="007767A5">
            <w:pPr>
              <w:pStyle w:val="a6"/>
              <w:ind w:left="0" w:right="33" w:firstLine="176"/>
              <w:jc w:val="left"/>
              <w:rPr>
                <w:sz w:val="24"/>
                <w:szCs w:val="24"/>
              </w:rPr>
            </w:pPr>
            <w:r w:rsidRPr="00D818B6">
              <w:rPr>
                <w:sz w:val="24"/>
                <w:szCs w:val="24"/>
              </w:rPr>
              <w:t xml:space="preserve">разработка совместных инструктивных методологических документов с целью выработки и реализации единых требований к построению и развитию системы </w:t>
            </w:r>
            <w:r w:rsidRPr="00D818B6">
              <w:rPr>
                <w:sz w:val="24"/>
                <w:szCs w:val="24"/>
              </w:rPr>
              <w:lastRenderedPageBreak/>
              <w:t>взаимодействия сторон;</w:t>
            </w:r>
          </w:p>
          <w:p w:rsidR="00566F60" w:rsidRPr="00D818B6" w:rsidRDefault="00566F60" w:rsidP="007767A5">
            <w:pPr>
              <w:pStyle w:val="a6"/>
              <w:ind w:left="0" w:right="33" w:firstLine="176"/>
              <w:jc w:val="left"/>
              <w:rPr>
                <w:sz w:val="24"/>
                <w:szCs w:val="24"/>
              </w:rPr>
            </w:pPr>
            <w:r w:rsidRPr="00D818B6">
              <w:rPr>
                <w:sz w:val="24"/>
                <w:szCs w:val="24"/>
              </w:rPr>
              <w:t>принятие решений, направленных на создание информационных ресурсов сторон на основе новых информационных технологий</w:t>
            </w:r>
          </w:p>
        </w:tc>
      </w:tr>
      <w:tr w:rsidR="00566F60" w:rsidRPr="00646E9B" w:rsidTr="00D27467">
        <w:tc>
          <w:tcPr>
            <w:tcW w:w="526" w:type="dxa"/>
          </w:tcPr>
          <w:p w:rsidR="00566F60" w:rsidRPr="00646E9B" w:rsidRDefault="00566F60" w:rsidP="006C74AF">
            <w:pPr>
              <w:widowControl w:val="0"/>
              <w:numPr>
                <w:ilvl w:val="0"/>
                <w:numId w:val="3"/>
              </w:numPr>
              <w:tabs>
                <w:tab w:val="left" w:pos="288"/>
              </w:tabs>
              <w:ind w:left="0" w:firstLine="0"/>
              <w:jc w:val="center"/>
            </w:pPr>
          </w:p>
        </w:tc>
        <w:tc>
          <w:tcPr>
            <w:tcW w:w="2134" w:type="dxa"/>
          </w:tcPr>
          <w:p w:rsidR="00566F60" w:rsidRPr="00646E9B" w:rsidRDefault="00566F60" w:rsidP="00C56823">
            <w:pPr>
              <w:autoSpaceDE w:val="0"/>
              <w:autoSpaceDN w:val="0"/>
              <w:adjustRightInd w:val="0"/>
              <w:ind w:right="33"/>
            </w:pPr>
            <w:r w:rsidRPr="00646E9B">
              <w:t>Федеральное агентство морского и речного транспорта (Росморречфлот)</w:t>
            </w:r>
          </w:p>
        </w:tc>
        <w:tc>
          <w:tcPr>
            <w:tcW w:w="2693" w:type="dxa"/>
          </w:tcPr>
          <w:p w:rsidR="00566F60" w:rsidRPr="00D818B6" w:rsidRDefault="00566F60" w:rsidP="00D818B6">
            <w:pPr>
              <w:pStyle w:val="a6"/>
              <w:ind w:left="0" w:right="33" w:firstLine="0"/>
              <w:jc w:val="left"/>
              <w:rPr>
                <w:sz w:val="24"/>
                <w:szCs w:val="24"/>
              </w:rPr>
            </w:pPr>
            <w:r w:rsidRPr="00D818B6">
              <w:rPr>
                <w:sz w:val="24"/>
                <w:szCs w:val="24"/>
              </w:rPr>
              <w:t xml:space="preserve">Соглашение об информационном взаимодействии в области предупреждения и ликвидации чрезвычайных ситуаций на морском транспорте между Федеральным агентством морского и речного транспорта и Ространснадзором </w:t>
            </w:r>
            <w:r w:rsidRPr="00D818B6">
              <w:rPr>
                <w:sz w:val="24"/>
                <w:szCs w:val="24"/>
              </w:rPr>
              <w:br/>
              <w:t>от 31.12.2014 № АД-40/13239/АК-10/9-42</w:t>
            </w:r>
          </w:p>
        </w:tc>
        <w:tc>
          <w:tcPr>
            <w:tcW w:w="4394" w:type="dxa"/>
          </w:tcPr>
          <w:p w:rsidR="00566F60" w:rsidRPr="00D818B6" w:rsidRDefault="00566F60" w:rsidP="007767A5">
            <w:pPr>
              <w:pStyle w:val="a6"/>
              <w:ind w:left="0" w:right="33" w:firstLine="176"/>
              <w:jc w:val="left"/>
              <w:rPr>
                <w:sz w:val="24"/>
                <w:szCs w:val="24"/>
              </w:rPr>
            </w:pPr>
            <w:r w:rsidRPr="00D818B6">
              <w:rPr>
                <w:sz w:val="24"/>
                <w:szCs w:val="24"/>
              </w:rPr>
              <w:t>Определяет организацию и порядок информационного взаимодействия в области предупреждения и ликвидации чрезвычайных ситуаций (ав</w:t>
            </w:r>
            <w:r>
              <w:rPr>
                <w:sz w:val="24"/>
                <w:szCs w:val="24"/>
              </w:rPr>
              <w:t>а</w:t>
            </w:r>
            <w:r w:rsidRPr="00D818B6">
              <w:rPr>
                <w:sz w:val="24"/>
                <w:szCs w:val="24"/>
              </w:rPr>
              <w:t>рийных случаев) на морском транспо</w:t>
            </w:r>
            <w:r>
              <w:rPr>
                <w:sz w:val="24"/>
                <w:szCs w:val="24"/>
              </w:rPr>
              <w:t>р</w:t>
            </w:r>
            <w:r w:rsidRPr="00D818B6">
              <w:rPr>
                <w:sz w:val="24"/>
                <w:szCs w:val="24"/>
              </w:rPr>
              <w:t>те между Ространснадзором и Росморречфлотом в рамках единой государственной системы предупреждения и ликвидации чрезвычайных ситуаций на территории Российской Федерации</w:t>
            </w:r>
          </w:p>
        </w:tc>
      </w:tr>
      <w:tr w:rsidR="00566F60" w:rsidRPr="00646E9B" w:rsidTr="00D27467">
        <w:tc>
          <w:tcPr>
            <w:tcW w:w="526" w:type="dxa"/>
          </w:tcPr>
          <w:p w:rsidR="00566F60" w:rsidRPr="00646E9B" w:rsidRDefault="00566F60" w:rsidP="006C74AF">
            <w:pPr>
              <w:widowControl w:val="0"/>
              <w:numPr>
                <w:ilvl w:val="0"/>
                <w:numId w:val="3"/>
              </w:numPr>
              <w:tabs>
                <w:tab w:val="left" w:pos="288"/>
              </w:tabs>
              <w:ind w:left="0" w:firstLine="0"/>
              <w:jc w:val="center"/>
            </w:pPr>
          </w:p>
        </w:tc>
        <w:tc>
          <w:tcPr>
            <w:tcW w:w="2134" w:type="dxa"/>
          </w:tcPr>
          <w:p w:rsidR="00566F60" w:rsidRPr="00646E9B" w:rsidRDefault="00566F60" w:rsidP="00BC267D">
            <w:pPr>
              <w:autoSpaceDE w:val="0"/>
              <w:autoSpaceDN w:val="0"/>
              <w:adjustRightInd w:val="0"/>
              <w:ind w:right="33"/>
            </w:pPr>
            <w:r w:rsidRPr="00646E9B">
              <w:t>Федеральная служба Российской Федерации по контролю за оборотом наркотиков</w:t>
            </w:r>
          </w:p>
          <w:p w:rsidR="00566F60" w:rsidRPr="00646E9B" w:rsidRDefault="00566F60" w:rsidP="00BC267D">
            <w:pPr>
              <w:autoSpaceDE w:val="0"/>
              <w:autoSpaceDN w:val="0"/>
              <w:adjustRightInd w:val="0"/>
              <w:ind w:right="33"/>
            </w:pPr>
            <w:r w:rsidRPr="00646E9B">
              <w:t>(ФСКН России)</w:t>
            </w:r>
          </w:p>
        </w:tc>
        <w:tc>
          <w:tcPr>
            <w:tcW w:w="2693" w:type="dxa"/>
          </w:tcPr>
          <w:p w:rsidR="00566F60" w:rsidRPr="00D818B6" w:rsidRDefault="00566F60" w:rsidP="00BC267D">
            <w:pPr>
              <w:pStyle w:val="a6"/>
              <w:ind w:left="0" w:right="33" w:firstLine="0"/>
              <w:jc w:val="left"/>
              <w:rPr>
                <w:sz w:val="24"/>
                <w:szCs w:val="24"/>
              </w:rPr>
            </w:pPr>
            <w:r w:rsidRPr="00D818B6">
              <w:rPr>
                <w:sz w:val="24"/>
                <w:szCs w:val="24"/>
              </w:rPr>
              <w:t>Соглашение об основных направлениях взаимодействия Федеральной службы Российской Федерации по контролю за оборотом наркотиков и Федеральной службы по надзору в сфере транспорта от 31.07.2015</w:t>
            </w:r>
          </w:p>
          <w:p w:rsidR="00566F60" w:rsidRPr="00D818B6" w:rsidRDefault="00566F60" w:rsidP="00BC267D">
            <w:pPr>
              <w:pStyle w:val="a6"/>
              <w:ind w:left="0" w:right="33" w:firstLine="0"/>
              <w:jc w:val="left"/>
              <w:rPr>
                <w:sz w:val="24"/>
                <w:szCs w:val="24"/>
              </w:rPr>
            </w:pPr>
            <w:r w:rsidRPr="00D818B6">
              <w:rPr>
                <w:sz w:val="24"/>
                <w:szCs w:val="24"/>
              </w:rPr>
              <w:t>№ ВИ-10/7.2.13-64</w:t>
            </w:r>
          </w:p>
        </w:tc>
        <w:tc>
          <w:tcPr>
            <w:tcW w:w="4394" w:type="dxa"/>
          </w:tcPr>
          <w:p w:rsidR="00566F60" w:rsidRPr="00002CF9" w:rsidRDefault="00566F60" w:rsidP="007767A5">
            <w:pPr>
              <w:pStyle w:val="a6"/>
              <w:ind w:left="0" w:right="33" w:firstLine="176"/>
              <w:jc w:val="left"/>
              <w:rPr>
                <w:sz w:val="24"/>
                <w:szCs w:val="24"/>
              </w:rPr>
            </w:pPr>
            <w:r w:rsidRPr="00002CF9">
              <w:rPr>
                <w:sz w:val="24"/>
                <w:szCs w:val="24"/>
              </w:rPr>
              <w:t>Обмен информацией по вопросам, отнесённым к ведению ФСКН России и Ространснадзора</w:t>
            </w:r>
          </w:p>
        </w:tc>
      </w:tr>
      <w:tr w:rsidR="00566F60" w:rsidRPr="00646E9B" w:rsidTr="00D27467">
        <w:tc>
          <w:tcPr>
            <w:tcW w:w="526" w:type="dxa"/>
          </w:tcPr>
          <w:p w:rsidR="00566F60" w:rsidRPr="00646E9B" w:rsidRDefault="00566F60" w:rsidP="006C74AF">
            <w:pPr>
              <w:widowControl w:val="0"/>
              <w:numPr>
                <w:ilvl w:val="0"/>
                <w:numId w:val="3"/>
              </w:numPr>
              <w:tabs>
                <w:tab w:val="left" w:pos="288"/>
              </w:tabs>
              <w:ind w:left="0" w:firstLine="0"/>
              <w:jc w:val="center"/>
            </w:pPr>
          </w:p>
        </w:tc>
        <w:tc>
          <w:tcPr>
            <w:tcW w:w="2134" w:type="dxa"/>
          </w:tcPr>
          <w:p w:rsidR="00566F60" w:rsidRPr="00421D52" w:rsidRDefault="00566F60" w:rsidP="00C72EA9">
            <w:pPr>
              <w:autoSpaceDE w:val="0"/>
              <w:autoSpaceDN w:val="0"/>
              <w:adjustRightInd w:val="0"/>
              <w:ind w:right="33"/>
            </w:pPr>
            <w:r w:rsidRPr="006E2EDF">
              <w:t>Минист</w:t>
            </w:r>
            <w:r>
              <w:t>е</w:t>
            </w:r>
            <w:r w:rsidRPr="006E2EDF">
              <w:t>р</w:t>
            </w:r>
            <w:r>
              <w:t>с</w:t>
            </w:r>
            <w:r w:rsidRPr="006E2EDF">
              <w:t>тво внутренних дел Российской Федерации</w:t>
            </w:r>
          </w:p>
        </w:tc>
        <w:tc>
          <w:tcPr>
            <w:tcW w:w="2693" w:type="dxa"/>
          </w:tcPr>
          <w:p w:rsidR="00566F60" w:rsidRPr="00D818B6" w:rsidRDefault="00566F60" w:rsidP="00D818B6">
            <w:pPr>
              <w:pStyle w:val="a6"/>
              <w:ind w:left="0" w:right="33" w:firstLine="0"/>
              <w:jc w:val="left"/>
              <w:rPr>
                <w:sz w:val="24"/>
                <w:szCs w:val="24"/>
              </w:rPr>
            </w:pPr>
            <w:r w:rsidRPr="00D818B6">
              <w:rPr>
                <w:sz w:val="24"/>
                <w:szCs w:val="24"/>
              </w:rPr>
              <w:t xml:space="preserve">Соглашение об обмене информации в электронном виде </w:t>
            </w:r>
            <w:r w:rsidRPr="00D818B6">
              <w:rPr>
                <w:sz w:val="24"/>
                <w:szCs w:val="24"/>
              </w:rPr>
              <w:br/>
              <w:t xml:space="preserve">от 28.12.2015 </w:t>
            </w:r>
            <w:r w:rsidRPr="00D818B6">
              <w:rPr>
                <w:sz w:val="24"/>
                <w:szCs w:val="24"/>
              </w:rPr>
              <w:br/>
              <w:t>№ 7.2.13-157</w:t>
            </w:r>
          </w:p>
        </w:tc>
        <w:tc>
          <w:tcPr>
            <w:tcW w:w="4394" w:type="dxa"/>
          </w:tcPr>
          <w:p w:rsidR="00566F60" w:rsidRPr="00D818B6" w:rsidRDefault="00566F60" w:rsidP="007767A5">
            <w:pPr>
              <w:pStyle w:val="a6"/>
              <w:ind w:left="0" w:right="33" w:firstLine="176"/>
              <w:jc w:val="left"/>
              <w:rPr>
                <w:sz w:val="24"/>
                <w:szCs w:val="24"/>
              </w:rPr>
            </w:pPr>
            <w:r w:rsidRPr="00D818B6">
              <w:rPr>
                <w:sz w:val="24"/>
                <w:szCs w:val="24"/>
              </w:rPr>
              <w:t xml:space="preserve">Предметом настоящего Соглашения является организация обмена сведениями в электронном виде, содержащимися в информационных системах и представляющими интерес при выполнении возложенных </w:t>
            </w:r>
            <w:r w:rsidRPr="00D818B6">
              <w:rPr>
                <w:sz w:val="24"/>
                <w:szCs w:val="24"/>
              </w:rPr>
              <w:br/>
              <w:t>на МВД России и Ространснадзор задач, за исключением сведений, составляющих государственную тайну</w:t>
            </w:r>
          </w:p>
        </w:tc>
      </w:tr>
      <w:tr w:rsidR="00085E49" w:rsidRPr="00646E9B" w:rsidTr="00D27467">
        <w:tc>
          <w:tcPr>
            <w:tcW w:w="526" w:type="dxa"/>
          </w:tcPr>
          <w:p w:rsidR="00085E49" w:rsidRPr="00646E9B" w:rsidRDefault="00085E49" w:rsidP="006C74AF">
            <w:pPr>
              <w:widowControl w:val="0"/>
              <w:numPr>
                <w:ilvl w:val="0"/>
                <w:numId w:val="3"/>
              </w:numPr>
              <w:tabs>
                <w:tab w:val="left" w:pos="288"/>
              </w:tabs>
              <w:ind w:left="0" w:firstLine="0"/>
              <w:jc w:val="center"/>
            </w:pPr>
          </w:p>
        </w:tc>
        <w:tc>
          <w:tcPr>
            <w:tcW w:w="2134" w:type="dxa"/>
          </w:tcPr>
          <w:p w:rsidR="00085E49" w:rsidRPr="00085E49" w:rsidRDefault="0093606B" w:rsidP="00EC46BB">
            <w:pPr>
              <w:rPr>
                <w:color w:val="000000"/>
              </w:rPr>
            </w:pPr>
            <w:r>
              <w:rPr>
                <w:color w:val="000000"/>
              </w:rPr>
              <w:t>Акционерное общество «ГЛОНАСС»</w:t>
            </w:r>
          </w:p>
        </w:tc>
        <w:tc>
          <w:tcPr>
            <w:tcW w:w="2693" w:type="dxa"/>
          </w:tcPr>
          <w:p w:rsidR="00085E49" w:rsidRDefault="0093606B" w:rsidP="00EC46BB">
            <w:pPr>
              <w:rPr>
                <w:color w:val="000000"/>
              </w:rPr>
            </w:pPr>
            <w:r>
              <w:rPr>
                <w:color w:val="000000"/>
              </w:rPr>
              <w:t xml:space="preserve">Соглашение о порядке взаимодействия при осуществлении контроля международных </w:t>
            </w:r>
            <w:r>
              <w:rPr>
                <w:color w:val="000000"/>
              </w:rPr>
              <w:lastRenderedPageBreak/>
              <w:t>транзитных перевозок грузов с территории Украины на территорию Республики Казахстан через территорию Российской Федерации с использованием средств идентификации (пломб), функциони</w:t>
            </w:r>
            <w:r w:rsidR="006B2B2C">
              <w:rPr>
                <w:color w:val="000000"/>
              </w:rPr>
              <w:t>-</w:t>
            </w:r>
            <w:r>
              <w:rPr>
                <w:color w:val="000000"/>
              </w:rPr>
              <w:t>рующих на основе технологии глобальной навигационной спутниковой системы ГЛОНАСС</w:t>
            </w:r>
          </w:p>
          <w:p w:rsidR="00E123C8" w:rsidRDefault="00E123C8" w:rsidP="00EC46BB">
            <w:pPr>
              <w:rPr>
                <w:color w:val="000000"/>
              </w:rPr>
            </w:pPr>
            <w:r>
              <w:rPr>
                <w:color w:val="000000"/>
              </w:rPr>
              <w:t xml:space="preserve">от 15.04.2016 </w:t>
            </w:r>
          </w:p>
          <w:p w:rsidR="00E123C8" w:rsidRPr="001A37C5" w:rsidRDefault="00E123C8" w:rsidP="00EC46BB">
            <w:pPr>
              <w:rPr>
                <w:color w:val="000000"/>
              </w:rPr>
            </w:pPr>
            <w:r>
              <w:rPr>
                <w:color w:val="000000"/>
              </w:rPr>
              <w:t>№ 7.2.13-70</w:t>
            </w:r>
          </w:p>
        </w:tc>
        <w:tc>
          <w:tcPr>
            <w:tcW w:w="4394" w:type="dxa"/>
          </w:tcPr>
          <w:p w:rsidR="00085E49" w:rsidRPr="001A37C5" w:rsidRDefault="00E123C8" w:rsidP="007767A5">
            <w:pPr>
              <w:ind w:firstLine="176"/>
              <w:rPr>
                <w:color w:val="000000"/>
              </w:rPr>
            </w:pPr>
            <w:r>
              <w:rPr>
                <w:color w:val="000000"/>
              </w:rPr>
              <w:lastRenderedPageBreak/>
              <w:t>В</w:t>
            </w:r>
            <w:r w:rsidRPr="001A37C5">
              <w:rPr>
                <w:color w:val="000000"/>
              </w:rPr>
              <w:t xml:space="preserve">заимодействия </w:t>
            </w:r>
            <w:r w:rsidR="002E4F54">
              <w:rPr>
                <w:color w:val="000000"/>
              </w:rPr>
              <w:t>с</w:t>
            </w:r>
            <w:r w:rsidRPr="001A37C5">
              <w:rPr>
                <w:color w:val="000000"/>
              </w:rPr>
              <w:t>торон</w:t>
            </w:r>
            <w:r w:rsidR="002E4F54">
              <w:rPr>
                <w:color w:val="000000"/>
              </w:rPr>
              <w:t>,</w:t>
            </w:r>
            <w:r>
              <w:rPr>
                <w:color w:val="000000"/>
              </w:rPr>
              <w:t>направленное на выполнение Указа Президента Р</w:t>
            </w:r>
            <w:r w:rsidR="002E4F54">
              <w:rPr>
                <w:color w:val="000000"/>
              </w:rPr>
              <w:t xml:space="preserve">оссийской </w:t>
            </w:r>
            <w:r>
              <w:rPr>
                <w:color w:val="000000"/>
              </w:rPr>
              <w:t>Ф</w:t>
            </w:r>
            <w:r w:rsidR="002E4F54">
              <w:rPr>
                <w:color w:val="000000"/>
              </w:rPr>
              <w:t>едерации</w:t>
            </w:r>
            <w:r>
              <w:rPr>
                <w:color w:val="000000"/>
              </w:rPr>
              <w:t xml:space="preserve"> от 01.01.2016 № 1</w:t>
            </w:r>
            <w:r w:rsidR="002E4F54">
              <w:rPr>
                <w:color w:val="000000"/>
              </w:rPr>
              <w:t>,</w:t>
            </w:r>
            <w:r>
              <w:rPr>
                <w:color w:val="000000"/>
              </w:rPr>
              <w:t xml:space="preserve"> в части наложения, снятия и применением средств </w:t>
            </w:r>
            <w:r>
              <w:rPr>
                <w:color w:val="000000"/>
              </w:rPr>
              <w:lastRenderedPageBreak/>
              <w:t>индентификации(пломб), в том числе функционирующих на основе технологии</w:t>
            </w:r>
            <w:r w:rsidR="00E5597F">
              <w:rPr>
                <w:color w:val="000000"/>
              </w:rPr>
              <w:t xml:space="preserve"> глобальной навигационной спутниковой системы ГЛОНАСС на автомобильном транспорте</w:t>
            </w:r>
          </w:p>
        </w:tc>
      </w:tr>
      <w:tr w:rsidR="00002CF9" w:rsidRPr="00646E9B" w:rsidTr="00D27467">
        <w:tc>
          <w:tcPr>
            <w:tcW w:w="526" w:type="dxa"/>
          </w:tcPr>
          <w:p w:rsidR="00002CF9" w:rsidRPr="00646E9B" w:rsidRDefault="00002CF9" w:rsidP="006C74AF">
            <w:pPr>
              <w:widowControl w:val="0"/>
              <w:numPr>
                <w:ilvl w:val="0"/>
                <w:numId w:val="3"/>
              </w:numPr>
              <w:tabs>
                <w:tab w:val="left" w:pos="288"/>
              </w:tabs>
              <w:ind w:left="0" w:firstLine="0"/>
              <w:jc w:val="center"/>
            </w:pPr>
          </w:p>
        </w:tc>
        <w:tc>
          <w:tcPr>
            <w:tcW w:w="2134" w:type="dxa"/>
          </w:tcPr>
          <w:p w:rsidR="00002CF9" w:rsidRPr="001A37C5" w:rsidRDefault="00002CF9" w:rsidP="00031036">
            <w:pPr>
              <w:rPr>
                <w:color w:val="000000"/>
              </w:rPr>
            </w:pPr>
            <w:r w:rsidRPr="001A37C5">
              <w:rPr>
                <w:color w:val="000000"/>
              </w:rPr>
              <w:t>Федеральн</w:t>
            </w:r>
            <w:r w:rsidR="00031036">
              <w:rPr>
                <w:color w:val="000000"/>
              </w:rPr>
              <w:t>ое</w:t>
            </w:r>
            <w:r w:rsidRPr="001A37C5">
              <w:rPr>
                <w:color w:val="000000"/>
              </w:rPr>
              <w:t xml:space="preserve"> дорожн</w:t>
            </w:r>
            <w:r w:rsidR="00031036">
              <w:rPr>
                <w:color w:val="000000"/>
              </w:rPr>
              <w:t>ое</w:t>
            </w:r>
            <w:r w:rsidRPr="001A37C5">
              <w:rPr>
                <w:color w:val="000000"/>
              </w:rPr>
              <w:t xml:space="preserve"> агентство и </w:t>
            </w:r>
            <w:r>
              <w:rPr>
                <w:color w:val="000000"/>
              </w:rPr>
              <w:br/>
            </w:r>
            <w:r w:rsidRPr="001A37C5">
              <w:rPr>
                <w:color w:val="000000"/>
              </w:rPr>
              <w:t>ООО «РТ-Инвест Транспортные Системы»</w:t>
            </w:r>
          </w:p>
        </w:tc>
        <w:tc>
          <w:tcPr>
            <w:tcW w:w="2693" w:type="dxa"/>
          </w:tcPr>
          <w:p w:rsidR="00002CF9" w:rsidRPr="001A37C5" w:rsidRDefault="00002CF9" w:rsidP="00E123C8">
            <w:pPr>
              <w:rPr>
                <w:color w:val="000000"/>
              </w:rPr>
            </w:pPr>
            <w:r w:rsidRPr="001A37C5">
              <w:rPr>
                <w:color w:val="000000"/>
              </w:rPr>
              <w:t xml:space="preserve">Соглашение об информационном взаимодействии </w:t>
            </w:r>
          </w:p>
          <w:p w:rsidR="00002CF9" w:rsidRPr="001A37C5" w:rsidRDefault="00002CF9" w:rsidP="00E123C8">
            <w:pPr>
              <w:rPr>
                <w:color w:val="000000"/>
              </w:rPr>
            </w:pPr>
            <w:r w:rsidRPr="001A37C5">
              <w:rPr>
                <w:color w:val="000000"/>
              </w:rPr>
              <w:t>от 21.07.2016 7.2.13-95/ФДА47/219</w:t>
            </w:r>
          </w:p>
        </w:tc>
        <w:tc>
          <w:tcPr>
            <w:tcW w:w="4394" w:type="dxa"/>
          </w:tcPr>
          <w:p w:rsidR="00002CF9" w:rsidRPr="001A37C5" w:rsidRDefault="00002CF9" w:rsidP="007767A5">
            <w:pPr>
              <w:ind w:firstLine="176"/>
              <w:rPr>
                <w:color w:val="000000"/>
              </w:rPr>
            </w:pPr>
            <w:r w:rsidRPr="001A37C5">
              <w:rPr>
                <w:color w:val="000000"/>
              </w:rPr>
              <w:t>Организация информационного взаимодействия Сторон в целях обмена сведениями в электронном виде</w:t>
            </w:r>
          </w:p>
        </w:tc>
      </w:tr>
      <w:tr w:rsidR="00031036" w:rsidRPr="00646E9B" w:rsidTr="00D27467">
        <w:tc>
          <w:tcPr>
            <w:tcW w:w="526" w:type="dxa"/>
          </w:tcPr>
          <w:p w:rsidR="00031036" w:rsidRPr="00646E9B" w:rsidRDefault="00031036" w:rsidP="006C74AF">
            <w:pPr>
              <w:widowControl w:val="0"/>
              <w:numPr>
                <w:ilvl w:val="0"/>
                <w:numId w:val="3"/>
              </w:numPr>
              <w:tabs>
                <w:tab w:val="left" w:pos="288"/>
              </w:tabs>
              <w:ind w:left="0" w:firstLine="0"/>
              <w:jc w:val="center"/>
            </w:pPr>
          </w:p>
        </w:tc>
        <w:tc>
          <w:tcPr>
            <w:tcW w:w="2134" w:type="dxa"/>
          </w:tcPr>
          <w:p w:rsidR="00031036" w:rsidRPr="001A37C5" w:rsidRDefault="00031036" w:rsidP="00752FBB">
            <w:pPr>
              <w:rPr>
                <w:color w:val="000000"/>
              </w:rPr>
            </w:pPr>
            <w:r>
              <w:rPr>
                <w:color w:val="000000"/>
              </w:rPr>
              <w:t>Федеральное агенство воздушного транспорта</w:t>
            </w:r>
          </w:p>
        </w:tc>
        <w:tc>
          <w:tcPr>
            <w:tcW w:w="2693" w:type="dxa"/>
          </w:tcPr>
          <w:p w:rsidR="00031036" w:rsidRPr="001A37C5" w:rsidRDefault="00031036" w:rsidP="00752FBB">
            <w:pPr>
              <w:rPr>
                <w:color w:val="000000"/>
              </w:rPr>
            </w:pPr>
            <w:r w:rsidRPr="001A37C5">
              <w:rPr>
                <w:color w:val="000000"/>
              </w:rPr>
              <w:t xml:space="preserve">Соглашение об информационном взаимодействии </w:t>
            </w:r>
            <w:r>
              <w:rPr>
                <w:color w:val="000000"/>
              </w:rPr>
              <w:t>в рамках единой госу</w:t>
            </w:r>
            <w:r w:rsidR="006B2B2C">
              <w:rPr>
                <w:color w:val="000000"/>
              </w:rPr>
              <w:t>-</w:t>
            </w:r>
            <w:r>
              <w:rPr>
                <w:color w:val="000000"/>
              </w:rPr>
              <w:t>дарственной системы предупреждения и ликвидации чрезвычайных ситуаций</w:t>
            </w:r>
            <w:r w:rsidR="005E611B">
              <w:rPr>
                <w:color w:val="000000"/>
              </w:rPr>
              <w:t xml:space="preserve"> от 08.11.2016 № </w:t>
            </w:r>
            <w:r w:rsidR="007E385F">
              <w:rPr>
                <w:color w:val="000000"/>
              </w:rPr>
              <w:t>7.2.13-149</w:t>
            </w:r>
          </w:p>
        </w:tc>
        <w:tc>
          <w:tcPr>
            <w:tcW w:w="4394" w:type="dxa"/>
          </w:tcPr>
          <w:p w:rsidR="00031036" w:rsidRPr="001A37C5" w:rsidRDefault="005E611B" w:rsidP="007767A5">
            <w:pPr>
              <w:ind w:firstLine="176"/>
              <w:rPr>
                <w:color w:val="000000"/>
              </w:rPr>
            </w:pPr>
            <w:r>
              <w:rPr>
                <w:color w:val="000000"/>
              </w:rPr>
              <w:t>Осуществление между Сторонами информационного обмена</w:t>
            </w:r>
            <w:r w:rsidR="009F2340" w:rsidRPr="009F2340">
              <w:rPr>
                <w:color w:val="000000"/>
              </w:rPr>
              <w:t xml:space="preserve"> </w:t>
            </w:r>
            <w:r>
              <w:rPr>
                <w:color w:val="000000"/>
              </w:rPr>
              <w:t>в области защиты населения и территорий от чрезвычайных ситуаций природного и техногенного характера, в части гражданской авиации на территории Российской Федерации</w:t>
            </w:r>
          </w:p>
        </w:tc>
      </w:tr>
      <w:tr w:rsidR="00031036" w:rsidRPr="00646E9B" w:rsidTr="00D27467">
        <w:tc>
          <w:tcPr>
            <w:tcW w:w="526" w:type="dxa"/>
          </w:tcPr>
          <w:p w:rsidR="00031036" w:rsidRPr="00646E9B" w:rsidRDefault="00031036" w:rsidP="006C74AF">
            <w:pPr>
              <w:widowControl w:val="0"/>
              <w:numPr>
                <w:ilvl w:val="0"/>
                <w:numId w:val="3"/>
              </w:numPr>
              <w:tabs>
                <w:tab w:val="left" w:pos="288"/>
              </w:tabs>
              <w:ind w:left="0" w:firstLine="0"/>
              <w:jc w:val="center"/>
            </w:pPr>
          </w:p>
        </w:tc>
        <w:tc>
          <w:tcPr>
            <w:tcW w:w="2134" w:type="dxa"/>
          </w:tcPr>
          <w:p w:rsidR="00031036" w:rsidRPr="001A37C5" w:rsidRDefault="0067559B" w:rsidP="00E5597F">
            <w:pPr>
              <w:rPr>
                <w:color w:val="000000"/>
              </w:rPr>
            </w:pPr>
            <w:r>
              <w:rPr>
                <w:color w:val="000000"/>
              </w:rPr>
              <w:t xml:space="preserve">Федеральное </w:t>
            </w:r>
            <w:r w:rsidR="007227AC">
              <w:rPr>
                <w:color w:val="000000"/>
              </w:rPr>
              <w:t>агентство</w:t>
            </w:r>
            <w:r>
              <w:rPr>
                <w:color w:val="000000"/>
              </w:rPr>
              <w:t xml:space="preserve"> воздушного транспорта</w:t>
            </w:r>
          </w:p>
        </w:tc>
        <w:tc>
          <w:tcPr>
            <w:tcW w:w="2693" w:type="dxa"/>
          </w:tcPr>
          <w:p w:rsidR="006B2B2C" w:rsidRDefault="0067559B" w:rsidP="006B2B2C">
            <w:pPr>
              <w:rPr>
                <w:color w:val="000000"/>
              </w:rPr>
            </w:pPr>
            <w:r>
              <w:rPr>
                <w:color w:val="000000"/>
              </w:rPr>
              <w:t>Соглашение о коорди</w:t>
            </w:r>
            <w:r w:rsidR="006B2B2C">
              <w:rPr>
                <w:color w:val="000000"/>
              </w:rPr>
              <w:t>-</w:t>
            </w:r>
            <w:r>
              <w:rPr>
                <w:color w:val="000000"/>
              </w:rPr>
              <w:t>нации деятельности (взаимодействии) по вопросам безопасности полётов воздушных судов и авиационной безопасности от</w:t>
            </w:r>
            <w:r w:rsidR="006B2B2C">
              <w:rPr>
                <w:color w:val="000000"/>
              </w:rPr>
              <w:t> </w:t>
            </w:r>
            <w:r>
              <w:rPr>
                <w:color w:val="000000"/>
              </w:rPr>
              <w:t xml:space="preserve">19.04.2017 </w:t>
            </w:r>
          </w:p>
          <w:p w:rsidR="00031036" w:rsidRPr="001A37C5" w:rsidRDefault="0067559B" w:rsidP="006B2B2C">
            <w:pPr>
              <w:rPr>
                <w:color w:val="000000"/>
              </w:rPr>
            </w:pPr>
            <w:r>
              <w:rPr>
                <w:color w:val="000000"/>
              </w:rPr>
              <w:t>№</w:t>
            </w:r>
            <w:r w:rsidR="006B2B2C">
              <w:rPr>
                <w:color w:val="000000"/>
              </w:rPr>
              <w:t> </w:t>
            </w:r>
            <w:r>
              <w:rPr>
                <w:color w:val="000000"/>
              </w:rPr>
              <w:t>С-77-14/7.213-67</w:t>
            </w:r>
          </w:p>
        </w:tc>
        <w:tc>
          <w:tcPr>
            <w:tcW w:w="4394" w:type="dxa"/>
          </w:tcPr>
          <w:p w:rsidR="00031036" w:rsidRDefault="00E90D5C" w:rsidP="007767A5">
            <w:pPr>
              <w:ind w:firstLine="176"/>
              <w:rPr>
                <w:color w:val="000000"/>
              </w:rPr>
            </w:pPr>
            <w:r>
              <w:rPr>
                <w:color w:val="000000"/>
              </w:rPr>
              <w:t>1. </w:t>
            </w:r>
            <w:r w:rsidR="00FC5981">
              <w:rPr>
                <w:color w:val="000000"/>
              </w:rPr>
              <w:t xml:space="preserve">Обмен и </w:t>
            </w:r>
            <w:r>
              <w:rPr>
                <w:color w:val="000000"/>
              </w:rPr>
              <w:t>совместный анализ информации.</w:t>
            </w:r>
          </w:p>
          <w:p w:rsidR="00E90D5C" w:rsidRDefault="00E90D5C" w:rsidP="007767A5">
            <w:pPr>
              <w:ind w:firstLine="176"/>
              <w:rPr>
                <w:color w:val="000000"/>
              </w:rPr>
            </w:pPr>
            <w:r>
              <w:rPr>
                <w:color w:val="000000"/>
              </w:rPr>
              <w:t>2. Разработка и проведение совместных мероприятий.</w:t>
            </w:r>
          </w:p>
          <w:p w:rsidR="00E90D5C" w:rsidRDefault="00E90D5C" w:rsidP="007767A5">
            <w:pPr>
              <w:ind w:firstLine="176"/>
              <w:rPr>
                <w:color w:val="000000"/>
              </w:rPr>
            </w:pPr>
            <w:r>
              <w:rPr>
                <w:color w:val="000000"/>
              </w:rPr>
              <w:t>3. Выработка и подготовка совместных предложений.</w:t>
            </w:r>
          </w:p>
          <w:p w:rsidR="00E90D5C" w:rsidRPr="001A37C5" w:rsidRDefault="00E90D5C" w:rsidP="007767A5">
            <w:pPr>
              <w:ind w:firstLine="176"/>
              <w:rPr>
                <w:color w:val="000000"/>
              </w:rPr>
            </w:pPr>
            <w:r>
              <w:rPr>
                <w:color w:val="000000"/>
              </w:rPr>
              <w:t>4. Предоставление данных в ИКАО</w:t>
            </w:r>
          </w:p>
        </w:tc>
      </w:tr>
      <w:tr w:rsidR="00BA494B" w:rsidRPr="00646E9B" w:rsidTr="00D27467">
        <w:tc>
          <w:tcPr>
            <w:tcW w:w="526" w:type="dxa"/>
          </w:tcPr>
          <w:p w:rsidR="00BA494B" w:rsidRPr="00646E9B" w:rsidRDefault="00BA494B" w:rsidP="006C74AF">
            <w:pPr>
              <w:widowControl w:val="0"/>
              <w:numPr>
                <w:ilvl w:val="0"/>
                <w:numId w:val="3"/>
              </w:numPr>
              <w:tabs>
                <w:tab w:val="left" w:pos="288"/>
              </w:tabs>
              <w:ind w:left="0" w:firstLine="0"/>
              <w:jc w:val="center"/>
            </w:pPr>
          </w:p>
        </w:tc>
        <w:tc>
          <w:tcPr>
            <w:tcW w:w="2134" w:type="dxa"/>
          </w:tcPr>
          <w:p w:rsidR="00BA494B" w:rsidRDefault="00BA494B" w:rsidP="00E5597F">
            <w:pPr>
              <w:rPr>
                <w:color w:val="000000"/>
              </w:rPr>
            </w:pPr>
            <w:r>
              <w:rPr>
                <w:color w:val="000000"/>
              </w:rPr>
              <w:t>Федеральное государственное бюджетное</w:t>
            </w:r>
            <w:r w:rsidR="008A7200">
              <w:rPr>
                <w:color w:val="000000"/>
              </w:rPr>
              <w:t xml:space="preserve"> образовательное учреждение </w:t>
            </w:r>
            <w:r w:rsidR="008A7200">
              <w:rPr>
                <w:color w:val="000000"/>
              </w:rPr>
              <w:lastRenderedPageBreak/>
              <w:t>высшего образования «Российская академия народ</w:t>
            </w:r>
            <w:r w:rsidR="006B2B2C">
              <w:rPr>
                <w:color w:val="000000"/>
              </w:rPr>
              <w:t>-</w:t>
            </w:r>
            <w:r w:rsidR="008A7200">
              <w:rPr>
                <w:color w:val="000000"/>
              </w:rPr>
              <w:t>ного хозяйства и государственной службы при Президенте Российской Федерации»</w:t>
            </w:r>
          </w:p>
        </w:tc>
        <w:tc>
          <w:tcPr>
            <w:tcW w:w="2693" w:type="dxa"/>
          </w:tcPr>
          <w:p w:rsidR="00BA494B" w:rsidRDefault="008A7200" w:rsidP="002B34CA">
            <w:pPr>
              <w:rPr>
                <w:color w:val="000000"/>
              </w:rPr>
            </w:pPr>
            <w:r>
              <w:rPr>
                <w:color w:val="000000"/>
              </w:rPr>
              <w:lastRenderedPageBreak/>
              <w:t>Со</w:t>
            </w:r>
            <w:r w:rsidR="002B34CA">
              <w:rPr>
                <w:color w:val="000000"/>
              </w:rPr>
              <w:t xml:space="preserve">глашение о </w:t>
            </w:r>
            <w:r w:rsidR="007227AC">
              <w:rPr>
                <w:color w:val="000000"/>
              </w:rPr>
              <w:t>сотрудничестве</w:t>
            </w:r>
            <w:r w:rsidR="007227AC" w:rsidRPr="00C509F9">
              <w:rPr>
                <w:color w:val="000000"/>
              </w:rPr>
              <w:t xml:space="preserve"> </w:t>
            </w:r>
            <w:r w:rsidR="007227AC">
              <w:rPr>
                <w:color w:val="000000"/>
              </w:rPr>
              <w:t>в</w:t>
            </w:r>
            <w:r w:rsidR="002B34CA">
              <w:rPr>
                <w:color w:val="000000"/>
              </w:rPr>
              <w:t xml:space="preserve"> сфере образования </w:t>
            </w:r>
            <w:r w:rsidR="002B34CA">
              <w:rPr>
                <w:color w:val="000000"/>
              </w:rPr>
              <w:br/>
              <w:t>от 07.07.2017 № 292с-ЦРК/07-2017/7.2.13-103</w:t>
            </w:r>
          </w:p>
        </w:tc>
        <w:tc>
          <w:tcPr>
            <w:tcW w:w="4394" w:type="dxa"/>
          </w:tcPr>
          <w:p w:rsidR="00BA494B" w:rsidRDefault="008A7200" w:rsidP="008A7200">
            <w:pPr>
              <w:ind w:firstLine="176"/>
              <w:rPr>
                <w:color w:val="000000"/>
              </w:rPr>
            </w:pPr>
            <w:r>
              <w:rPr>
                <w:color w:val="000000"/>
              </w:rPr>
              <w:t>1. Организация стажировок и практик.</w:t>
            </w:r>
          </w:p>
          <w:p w:rsidR="008A7200" w:rsidRDefault="008A7200" w:rsidP="008A7200">
            <w:pPr>
              <w:ind w:firstLine="176"/>
              <w:rPr>
                <w:color w:val="000000"/>
              </w:rPr>
            </w:pPr>
            <w:r>
              <w:rPr>
                <w:color w:val="000000"/>
              </w:rPr>
              <w:t>2. Организация, проведение и участие в различных мероприятиях по актуальным вопросам деятельности Сторон.</w:t>
            </w:r>
          </w:p>
          <w:p w:rsidR="008A7200" w:rsidRDefault="008A7200" w:rsidP="008A7200">
            <w:pPr>
              <w:ind w:firstLine="176"/>
              <w:rPr>
                <w:color w:val="000000"/>
              </w:rPr>
            </w:pPr>
            <w:r>
              <w:rPr>
                <w:color w:val="000000"/>
              </w:rPr>
              <w:lastRenderedPageBreak/>
              <w:t>3. Пред</w:t>
            </w:r>
            <w:r w:rsidR="00DA1CD9">
              <w:rPr>
                <w:color w:val="000000"/>
              </w:rPr>
              <w:t>оставление Сторонами информации</w:t>
            </w:r>
          </w:p>
        </w:tc>
      </w:tr>
      <w:tr w:rsidR="00BA494B" w:rsidRPr="00646E9B" w:rsidTr="00D27467">
        <w:tc>
          <w:tcPr>
            <w:tcW w:w="526" w:type="dxa"/>
          </w:tcPr>
          <w:p w:rsidR="00BA494B" w:rsidRPr="00646E9B" w:rsidRDefault="00BA494B" w:rsidP="006C74AF">
            <w:pPr>
              <w:widowControl w:val="0"/>
              <w:numPr>
                <w:ilvl w:val="0"/>
                <w:numId w:val="3"/>
              </w:numPr>
              <w:tabs>
                <w:tab w:val="left" w:pos="288"/>
              </w:tabs>
              <w:ind w:left="0" w:firstLine="0"/>
              <w:jc w:val="center"/>
            </w:pPr>
          </w:p>
        </w:tc>
        <w:tc>
          <w:tcPr>
            <w:tcW w:w="2134" w:type="dxa"/>
          </w:tcPr>
          <w:p w:rsidR="00BA494B" w:rsidRDefault="002B34CA" w:rsidP="00E5597F">
            <w:pPr>
              <w:rPr>
                <w:color w:val="000000"/>
              </w:rPr>
            </w:pPr>
            <w:r>
              <w:rPr>
                <w:color w:val="000000"/>
              </w:rPr>
              <w:t>Федеральная служба по ветеринарному и фитосанитарному надзору (Россельхознадзор</w:t>
            </w:r>
          </w:p>
        </w:tc>
        <w:tc>
          <w:tcPr>
            <w:tcW w:w="2693" w:type="dxa"/>
          </w:tcPr>
          <w:p w:rsidR="00BA494B" w:rsidRDefault="00C35AF2" w:rsidP="0084173D">
            <w:pPr>
              <w:rPr>
                <w:color w:val="000000"/>
              </w:rPr>
            </w:pPr>
            <w:r>
              <w:rPr>
                <w:color w:val="000000"/>
              </w:rPr>
              <w:t>Соглашение об информационном взаимодействии Ространснадзора и Россельхознадзора</w:t>
            </w:r>
            <w:r w:rsidR="0084173D">
              <w:rPr>
                <w:color w:val="000000"/>
              </w:rPr>
              <w:t xml:space="preserve"> о</w:t>
            </w:r>
            <w:r w:rsidR="00DA1CD9">
              <w:rPr>
                <w:color w:val="000000"/>
              </w:rPr>
              <w:t xml:space="preserve">т </w:t>
            </w:r>
            <w:r w:rsidR="0084173D">
              <w:rPr>
                <w:color w:val="000000"/>
              </w:rPr>
              <w:t> </w:t>
            </w:r>
            <w:r w:rsidR="00DA1CD9">
              <w:rPr>
                <w:color w:val="000000"/>
              </w:rPr>
              <w:t>6.12.2017 № 7.2.13-184</w:t>
            </w:r>
          </w:p>
        </w:tc>
        <w:tc>
          <w:tcPr>
            <w:tcW w:w="4394" w:type="dxa"/>
          </w:tcPr>
          <w:p w:rsidR="00BA494B" w:rsidRDefault="00C35AF2" w:rsidP="007767A5">
            <w:pPr>
              <w:ind w:firstLine="176"/>
              <w:rPr>
                <w:color w:val="000000"/>
              </w:rPr>
            </w:pPr>
            <w:r>
              <w:rPr>
                <w:color w:val="000000"/>
              </w:rPr>
              <w:t xml:space="preserve">Информационный обмен между Сторонами сведениями, </w:t>
            </w:r>
            <w:r w:rsidR="00DA1CD9">
              <w:rPr>
                <w:color w:val="000000"/>
              </w:rPr>
              <w:t>непосредственно связанными с выполнением задач и функций, возложенных на них законодательными и иными номативными правовыми актами Российской Федерации</w:t>
            </w:r>
          </w:p>
        </w:tc>
      </w:tr>
    </w:tbl>
    <w:p w:rsidR="002461E3" w:rsidRDefault="002461E3" w:rsidP="00DA1803">
      <w:pPr>
        <w:pStyle w:val="a1"/>
        <w:widowControl w:val="0"/>
        <w:spacing w:after="0"/>
        <w:ind w:right="-1" w:firstLine="709"/>
        <w:jc w:val="both"/>
        <w:rPr>
          <w:b/>
          <w:bCs/>
          <w:i/>
          <w:sz w:val="28"/>
          <w:szCs w:val="28"/>
        </w:rPr>
      </w:pPr>
    </w:p>
    <w:p w:rsidR="00DA1803" w:rsidRPr="00DA1803" w:rsidRDefault="00273844" w:rsidP="00DA1803">
      <w:pPr>
        <w:pStyle w:val="a1"/>
        <w:widowControl w:val="0"/>
        <w:spacing w:after="0"/>
        <w:ind w:right="-1" w:firstLine="709"/>
        <w:jc w:val="both"/>
        <w:rPr>
          <w:b/>
          <w:i/>
          <w:sz w:val="28"/>
          <w:szCs w:val="28"/>
        </w:rPr>
      </w:pPr>
      <w:r w:rsidRPr="00732AD2">
        <w:rPr>
          <w:b/>
          <w:bCs/>
          <w:i/>
          <w:sz w:val="28"/>
          <w:szCs w:val="28"/>
        </w:rPr>
        <w:t>2.5.</w:t>
      </w:r>
      <w:r w:rsidR="0058483F" w:rsidRPr="00732AD2">
        <w:rPr>
          <w:b/>
          <w:bCs/>
          <w:i/>
          <w:sz w:val="28"/>
          <w:szCs w:val="28"/>
        </w:rPr>
        <w:t> </w:t>
      </w:r>
      <w:r w:rsidRPr="00732AD2">
        <w:rPr>
          <w:b/>
          <w:bCs/>
          <w:i/>
          <w:sz w:val="28"/>
          <w:szCs w:val="28"/>
        </w:rPr>
        <w:t>Сведения о подведомственн</w:t>
      </w:r>
      <w:r w:rsidR="00DA1803" w:rsidRPr="00732AD2">
        <w:rPr>
          <w:b/>
          <w:bCs/>
          <w:i/>
          <w:sz w:val="28"/>
          <w:szCs w:val="28"/>
        </w:rPr>
        <w:t>ом</w:t>
      </w:r>
      <w:r w:rsidRPr="00732AD2">
        <w:rPr>
          <w:b/>
          <w:bCs/>
          <w:i/>
          <w:sz w:val="28"/>
          <w:szCs w:val="28"/>
        </w:rPr>
        <w:t xml:space="preserve"> Ространснадзору </w:t>
      </w:r>
      <w:r w:rsidR="00DA1803" w:rsidRPr="00732AD2">
        <w:rPr>
          <w:b/>
          <w:i/>
          <w:sz w:val="28"/>
          <w:szCs w:val="28"/>
        </w:rPr>
        <w:t>Федеральном казенном учреждении «Информационный вычислительный центр Федеральной службы по надзору в сфере транспорта»</w:t>
      </w:r>
    </w:p>
    <w:p w:rsidR="00273844" w:rsidRPr="0058483F" w:rsidRDefault="00273844" w:rsidP="00D818B6">
      <w:pPr>
        <w:pStyle w:val="a1"/>
        <w:widowControl w:val="0"/>
        <w:spacing w:after="0"/>
        <w:ind w:right="-1" w:firstLine="709"/>
        <w:jc w:val="both"/>
        <w:rPr>
          <w:sz w:val="28"/>
          <w:szCs w:val="28"/>
        </w:rPr>
      </w:pPr>
    </w:p>
    <w:p w:rsidR="00273844" w:rsidRPr="0058483F" w:rsidRDefault="00273844" w:rsidP="00D818B6">
      <w:pPr>
        <w:pStyle w:val="a1"/>
        <w:widowControl w:val="0"/>
        <w:spacing w:after="0"/>
        <w:ind w:right="-1" w:firstLine="709"/>
        <w:jc w:val="both"/>
        <w:rPr>
          <w:sz w:val="28"/>
          <w:szCs w:val="28"/>
        </w:rPr>
      </w:pPr>
      <w:r w:rsidRPr="0058483F">
        <w:rPr>
          <w:sz w:val="28"/>
          <w:szCs w:val="28"/>
        </w:rPr>
        <w:t xml:space="preserve">Наименование полное: Федеральное казенное учреждение </w:t>
      </w:r>
      <w:r w:rsidR="00BB01B7">
        <w:rPr>
          <w:sz w:val="28"/>
          <w:szCs w:val="28"/>
        </w:rPr>
        <w:t>«</w:t>
      </w:r>
      <w:r w:rsidRPr="0058483F">
        <w:rPr>
          <w:sz w:val="28"/>
          <w:szCs w:val="28"/>
        </w:rPr>
        <w:t>Информационный вычислительный центр Федеральной службы по надзору в</w:t>
      </w:r>
      <w:r w:rsidR="00AF3548">
        <w:rPr>
          <w:sz w:val="28"/>
          <w:szCs w:val="28"/>
        </w:rPr>
        <w:t> </w:t>
      </w:r>
      <w:r w:rsidRPr="0058483F">
        <w:rPr>
          <w:sz w:val="28"/>
          <w:szCs w:val="28"/>
        </w:rPr>
        <w:t>сфере транспорта</w:t>
      </w:r>
      <w:r w:rsidR="00BB01B7">
        <w:rPr>
          <w:sz w:val="28"/>
          <w:szCs w:val="28"/>
        </w:rPr>
        <w:t>»</w:t>
      </w:r>
      <w:r w:rsidRPr="0058483F">
        <w:rPr>
          <w:sz w:val="28"/>
          <w:szCs w:val="28"/>
        </w:rPr>
        <w:t>.</w:t>
      </w:r>
    </w:p>
    <w:p w:rsidR="00273844" w:rsidRPr="0058483F" w:rsidRDefault="00273844" w:rsidP="00D818B6">
      <w:pPr>
        <w:pStyle w:val="a1"/>
        <w:widowControl w:val="0"/>
        <w:spacing w:after="0"/>
        <w:ind w:right="-1" w:firstLine="709"/>
        <w:jc w:val="both"/>
        <w:rPr>
          <w:sz w:val="28"/>
          <w:szCs w:val="28"/>
        </w:rPr>
      </w:pPr>
      <w:r w:rsidRPr="0058483F">
        <w:rPr>
          <w:sz w:val="28"/>
          <w:szCs w:val="28"/>
        </w:rPr>
        <w:t xml:space="preserve">Наименование краткое: ФКУ </w:t>
      </w:r>
      <w:r w:rsidR="00BB01B7">
        <w:rPr>
          <w:sz w:val="28"/>
          <w:szCs w:val="28"/>
        </w:rPr>
        <w:t>«</w:t>
      </w:r>
      <w:r w:rsidRPr="0058483F">
        <w:rPr>
          <w:sz w:val="28"/>
          <w:szCs w:val="28"/>
        </w:rPr>
        <w:t>ИВЦ Ространснадзора</w:t>
      </w:r>
      <w:r w:rsidR="00BB01B7">
        <w:rPr>
          <w:sz w:val="28"/>
          <w:szCs w:val="28"/>
        </w:rPr>
        <w:t>»</w:t>
      </w:r>
      <w:r w:rsidRPr="0058483F">
        <w:rPr>
          <w:sz w:val="28"/>
          <w:szCs w:val="28"/>
        </w:rPr>
        <w:t>.</w:t>
      </w:r>
    </w:p>
    <w:p w:rsidR="00273844" w:rsidRPr="0058483F" w:rsidRDefault="00273844" w:rsidP="001143FF">
      <w:pPr>
        <w:pStyle w:val="a1"/>
        <w:widowControl w:val="0"/>
        <w:spacing w:after="0"/>
        <w:ind w:right="-1" w:firstLine="709"/>
        <w:jc w:val="both"/>
        <w:rPr>
          <w:sz w:val="28"/>
          <w:szCs w:val="28"/>
        </w:rPr>
      </w:pPr>
      <w:r w:rsidRPr="001143FF">
        <w:rPr>
          <w:sz w:val="28"/>
          <w:szCs w:val="28"/>
        </w:rPr>
        <w:t>Юридический адрес: 125480, г. Москва, ул. Героев Панфиловцев, д. 24.</w:t>
      </w:r>
    </w:p>
    <w:p w:rsidR="00273844" w:rsidRPr="0058483F" w:rsidRDefault="00273844" w:rsidP="000823EE">
      <w:pPr>
        <w:pStyle w:val="a1"/>
        <w:widowControl w:val="0"/>
        <w:spacing w:after="0"/>
        <w:ind w:right="-1" w:firstLine="709"/>
        <w:jc w:val="both"/>
        <w:rPr>
          <w:sz w:val="28"/>
          <w:szCs w:val="28"/>
        </w:rPr>
      </w:pPr>
      <w:r w:rsidRPr="0058483F">
        <w:rPr>
          <w:sz w:val="28"/>
          <w:szCs w:val="28"/>
        </w:rPr>
        <w:t>Основание для создания учреждения: распоряжение Правительства Российской Федерации от 25.02.2011 № 290-р.</w:t>
      </w:r>
    </w:p>
    <w:p w:rsidR="00273844" w:rsidRPr="0058483F" w:rsidRDefault="00273844" w:rsidP="00F8569F">
      <w:pPr>
        <w:pStyle w:val="a1"/>
        <w:widowControl w:val="0"/>
        <w:spacing w:after="0"/>
        <w:ind w:firstLine="709"/>
        <w:jc w:val="both"/>
        <w:rPr>
          <w:sz w:val="28"/>
          <w:szCs w:val="28"/>
        </w:rPr>
      </w:pPr>
      <w:r w:rsidRPr="0058483F">
        <w:rPr>
          <w:sz w:val="28"/>
          <w:szCs w:val="28"/>
        </w:rPr>
        <w:t xml:space="preserve">Акт, регламентирующий деятельность учреждения: Устав Федерального казенного учреждения </w:t>
      </w:r>
      <w:r w:rsidR="00BB01B7">
        <w:rPr>
          <w:sz w:val="28"/>
          <w:szCs w:val="28"/>
        </w:rPr>
        <w:t>«</w:t>
      </w:r>
      <w:r w:rsidRPr="0058483F">
        <w:rPr>
          <w:sz w:val="28"/>
          <w:szCs w:val="28"/>
        </w:rPr>
        <w:t>Информационный вычислительный центр Федеральной службы по надзору в сфере транспорта</w:t>
      </w:r>
      <w:r w:rsidR="00BB01B7">
        <w:rPr>
          <w:sz w:val="28"/>
          <w:szCs w:val="28"/>
        </w:rPr>
        <w:t>»</w:t>
      </w:r>
      <w:r w:rsidRPr="0058483F">
        <w:rPr>
          <w:sz w:val="28"/>
          <w:szCs w:val="28"/>
        </w:rPr>
        <w:t>, утвержденный приказом Федеральной службы по надзору в сфере транспорта</w:t>
      </w:r>
      <w:r w:rsidR="007227AC" w:rsidRPr="007227AC">
        <w:rPr>
          <w:sz w:val="28"/>
          <w:szCs w:val="28"/>
        </w:rPr>
        <w:t xml:space="preserve"> </w:t>
      </w:r>
      <w:r w:rsidRPr="0058483F">
        <w:rPr>
          <w:sz w:val="28"/>
          <w:szCs w:val="28"/>
        </w:rPr>
        <w:t>от 2</w:t>
      </w:r>
      <w:r w:rsidR="000F7FBE">
        <w:rPr>
          <w:sz w:val="28"/>
          <w:szCs w:val="28"/>
        </w:rPr>
        <w:t>4</w:t>
      </w:r>
      <w:r w:rsidR="00D237F6">
        <w:rPr>
          <w:sz w:val="28"/>
          <w:szCs w:val="28"/>
        </w:rPr>
        <w:t>.</w:t>
      </w:r>
      <w:r w:rsidR="000F7FBE">
        <w:rPr>
          <w:sz w:val="28"/>
          <w:szCs w:val="28"/>
        </w:rPr>
        <w:t>11</w:t>
      </w:r>
      <w:r w:rsidR="00D237F6">
        <w:rPr>
          <w:sz w:val="28"/>
          <w:szCs w:val="28"/>
        </w:rPr>
        <w:t>.</w:t>
      </w:r>
      <w:r w:rsidRPr="0058483F">
        <w:rPr>
          <w:sz w:val="28"/>
          <w:szCs w:val="28"/>
        </w:rPr>
        <w:t>201</w:t>
      </w:r>
      <w:r w:rsidR="000F7FBE">
        <w:rPr>
          <w:sz w:val="28"/>
          <w:szCs w:val="28"/>
        </w:rPr>
        <w:t>6</w:t>
      </w:r>
      <w:r w:rsidRPr="0058483F">
        <w:rPr>
          <w:sz w:val="28"/>
          <w:szCs w:val="28"/>
        </w:rPr>
        <w:t xml:space="preserve"> № </w:t>
      </w:r>
      <w:r w:rsidR="000F7FBE">
        <w:rPr>
          <w:sz w:val="28"/>
          <w:szCs w:val="28"/>
        </w:rPr>
        <w:t>СС</w:t>
      </w:r>
      <w:r w:rsidRPr="0058483F">
        <w:rPr>
          <w:sz w:val="28"/>
          <w:szCs w:val="28"/>
        </w:rPr>
        <w:t>-</w:t>
      </w:r>
      <w:r w:rsidR="000F7FBE">
        <w:rPr>
          <w:sz w:val="28"/>
          <w:szCs w:val="28"/>
        </w:rPr>
        <w:t>1</w:t>
      </w:r>
      <w:r w:rsidRPr="0058483F">
        <w:rPr>
          <w:sz w:val="28"/>
          <w:szCs w:val="28"/>
        </w:rPr>
        <w:t>2</w:t>
      </w:r>
      <w:r w:rsidR="000F7FBE">
        <w:rPr>
          <w:sz w:val="28"/>
          <w:szCs w:val="28"/>
        </w:rPr>
        <w:t>39</w:t>
      </w:r>
      <w:r w:rsidRPr="0058483F">
        <w:rPr>
          <w:sz w:val="28"/>
          <w:szCs w:val="28"/>
        </w:rPr>
        <w:t>фс.</w:t>
      </w:r>
    </w:p>
    <w:p w:rsidR="00273844" w:rsidRDefault="000F7FBE" w:rsidP="006B2B2C">
      <w:pPr>
        <w:pStyle w:val="a1"/>
        <w:widowControl w:val="0"/>
        <w:spacing w:after="0"/>
        <w:ind w:firstLine="709"/>
        <w:jc w:val="both"/>
        <w:rPr>
          <w:sz w:val="28"/>
          <w:szCs w:val="28"/>
        </w:rPr>
      </w:pPr>
      <w:r w:rsidRPr="00F84D4B">
        <w:rPr>
          <w:sz w:val="28"/>
          <w:szCs w:val="28"/>
        </w:rPr>
        <w:t xml:space="preserve">Основной целью деятельности </w:t>
      </w:r>
      <w:r>
        <w:rPr>
          <w:sz w:val="28"/>
          <w:szCs w:val="28"/>
        </w:rPr>
        <w:t xml:space="preserve">Центра </w:t>
      </w:r>
      <w:r w:rsidRPr="00F84D4B">
        <w:rPr>
          <w:sz w:val="28"/>
          <w:szCs w:val="28"/>
        </w:rPr>
        <w:t>является содействие</w:t>
      </w:r>
      <w:r>
        <w:rPr>
          <w:sz w:val="28"/>
          <w:szCs w:val="28"/>
        </w:rPr>
        <w:t xml:space="preserve"> Федеральной службе по надзору в сфере транспорта</w:t>
      </w:r>
      <w:r w:rsidRPr="00F84D4B">
        <w:rPr>
          <w:sz w:val="28"/>
          <w:szCs w:val="28"/>
        </w:rPr>
        <w:t xml:space="preserve"> в повышении эффективности </w:t>
      </w:r>
      <w:r>
        <w:rPr>
          <w:sz w:val="28"/>
          <w:szCs w:val="28"/>
        </w:rPr>
        <w:t>надзора и</w:t>
      </w:r>
      <w:r w:rsidR="005202DD">
        <w:rPr>
          <w:sz w:val="28"/>
          <w:szCs w:val="28"/>
        </w:rPr>
        <w:t> </w:t>
      </w:r>
      <w:r>
        <w:rPr>
          <w:sz w:val="28"/>
          <w:szCs w:val="28"/>
        </w:rPr>
        <w:t>контроля</w:t>
      </w:r>
      <w:r w:rsidR="005202DD">
        <w:rPr>
          <w:sz w:val="28"/>
          <w:szCs w:val="28"/>
        </w:rPr>
        <w:t xml:space="preserve"> </w:t>
      </w:r>
      <w:r>
        <w:rPr>
          <w:sz w:val="28"/>
          <w:szCs w:val="28"/>
        </w:rPr>
        <w:t xml:space="preserve">в сфере транспорта </w:t>
      </w:r>
      <w:r w:rsidRPr="00F84D4B">
        <w:rPr>
          <w:sz w:val="28"/>
          <w:szCs w:val="28"/>
        </w:rPr>
        <w:t xml:space="preserve">путём создания, развития и эксплуатации </w:t>
      </w:r>
      <w:r w:rsidRPr="00CB67C3">
        <w:rPr>
          <w:sz w:val="28"/>
          <w:szCs w:val="28"/>
        </w:rPr>
        <w:t>Единой информационно-аналитической системы Ространснадзора</w:t>
      </w:r>
      <w:r>
        <w:rPr>
          <w:sz w:val="28"/>
          <w:szCs w:val="28"/>
        </w:rPr>
        <w:t xml:space="preserve"> (далее - ЕИАС Ространснадзора).</w:t>
      </w:r>
    </w:p>
    <w:p w:rsidR="000F7FBE" w:rsidRPr="009C3D56" w:rsidRDefault="000F7FBE" w:rsidP="00E87428">
      <w:pPr>
        <w:pStyle w:val="a1"/>
        <w:widowControl w:val="0"/>
        <w:spacing w:after="0"/>
        <w:ind w:right="-1" w:firstLine="709"/>
        <w:jc w:val="both"/>
        <w:rPr>
          <w:sz w:val="28"/>
          <w:szCs w:val="28"/>
        </w:rPr>
      </w:pPr>
      <w:r w:rsidRPr="009C3D56">
        <w:rPr>
          <w:sz w:val="28"/>
          <w:szCs w:val="28"/>
        </w:rPr>
        <w:t>Предметом деятельности Центра является эксплуатация ведомственных информационных систем, программно-технических комплексов, сети передачи данных и инженерных систем ЕИАС Ространснадзора, обеспечение их</w:t>
      </w:r>
      <w:r w:rsidR="00AF3548">
        <w:rPr>
          <w:sz w:val="28"/>
          <w:szCs w:val="28"/>
        </w:rPr>
        <w:t> </w:t>
      </w:r>
      <w:r w:rsidRPr="009C3D56">
        <w:rPr>
          <w:sz w:val="28"/>
          <w:szCs w:val="28"/>
        </w:rPr>
        <w:t>бесперебойного функционирования и развития.</w:t>
      </w:r>
    </w:p>
    <w:p w:rsidR="000F7FBE" w:rsidRPr="00A14E2A" w:rsidRDefault="000F7FBE" w:rsidP="00E87428">
      <w:pPr>
        <w:pStyle w:val="a1"/>
        <w:widowControl w:val="0"/>
        <w:spacing w:after="0"/>
        <w:ind w:right="-1" w:firstLine="709"/>
        <w:jc w:val="both"/>
        <w:rPr>
          <w:sz w:val="28"/>
          <w:szCs w:val="28"/>
        </w:rPr>
      </w:pPr>
      <w:bookmarkStart w:id="57" w:name="sub_208"/>
      <w:r w:rsidRPr="00A14E2A">
        <w:rPr>
          <w:sz w:val="28"/>
          <w:szCs w:val="28"/>
        </w:rPr>
        <w:t>Для реализации основн</w:t>
      </w:r>
      <w:r>
        <w:rPr>
          <w:sz w:val="28"/>
          <w:szCs w:val="28"/>
        </w:rPr>
        <w:t>ой</w:t>
      </w:r>
      <w:r w:rsidRPr="00A14E2A">
        <w:rPr>
          <w:sz w:val="28"/>
          <w:szCs w:val="28"/>
        </w:rPr>
        <w:t xml:space="preserve"> цел</w:t>
      </w:r>
      <w:r>
        <w:rPr>
          <w:sz w:val="28"/>
          <w:szCs w:val="28"/>
        </w:rPr>
        <w:t xml:space="preserve">и </w:t>
      </w:r>
      <w:r w:rsidRPr="00A14E2A">
        <w:rPr>
          <w:sz w:val="28"/>
          <w:szCs w:val="28"/>
        </w:rPr>
        <w:t xml:space="preserve">Центр осуществляет следующие основные </w:t>
      </w:r>
      <w:r w:rsidRPr="00A14E2A">
        <w:rPr>
          <w:sz w:val="28"/>
          <w:szCs w:val="28"/>
        </w:rPr>
        <w:lastRenderedPageBreak/>
        <w:t>виды деятельности:</w:t>
      </w:r>
    </w:p>
    <w:p w:rsidR="000F7FBE" w:rsidRPr="00A14E2A" w:rsidRDefault="00E87428" w:rsidP="00E87428">
      <w:pPr>
        <w:pStyle w:val="a1"/>
        <w:widowControl w:val="0"/>
        <w:spacing w:after="0"/>
        <w:ind w:right="-1" w:firstLine="709"/>
        <w:jc w:val="both"/>
        <w:rPr>
          <w:sz w:val="28"/>
          <w:szCs w:val="28"/>
        </w:rPr>
      </w:pPr>
      <w:r>
        <w:rPr>
          <w:sz w:val="28"/>
          <w:szCs w:val="28"/>
        </w:rPr>
        <w:t>1. </w:t>
      </w:r>
      <w:r w:rsidR="000F7FBE">
        <w:rPr>
          <w:sz w:val="28"/>
          <w:szCs w:val="28"/>
        </w:rPr>
        <w:t>о</w:t>
      </w:r>
      <w:r w:rsidR="000F7FBE" w:rsidRPr="00A14E2A">
        <w:rPr>
          <w:sz w:val="28"/>
          <w:szCs w:val="28"/>
        </w:rPr>
        <w:t>рганизация функционирования информационно-технических средств и программных средств ЕИАС Ространснадзора и участие в мероп</w:t>
      </w:r>
      <w:r w:rsidR="000F7FBE">
        <w:rPr>
          <w:sz w:val="28"/>
          <w:szCs w:val="28"/>
        </w:rPr>
        <w:t>риятиях по</w:t>
      </w:r>
      <w:r w:rsidR="00AF3548">
        <w:rPr>
          <w:sz w:val="28"/>
          <w:szCs w:val="28"/>
        </w:rPr>
        <w:t> </w:t>
      </w:r>
      <w:r w:rsidR="000F7FBE">
        <w:rPr>
          <w:sz w:val="28"/>
          <w:szCs w:val="28"/>
        </w:rPr>
        <w:t>их совершенствованию;</w:t>
      </w:r>
    </w:p>
    <w:p w:rsidR="000F7FBE" w:rsidRPr="00A14E2A" w:rsidRDefault="000F7FBE" w:rsidP="00E87428">
      <w:pPr>
        <w:pStyle w:val="a1"/>
        <w:widowControl w:val="0"/>
        <w:spacing w:after="0"/>
        <w:ind w:right="-1" w:firstLine="709"/>
        <w:jc w:val="both"/>
        <w:rPr>
          <w:sz w:val="28"/>
          <w:szCs w:val="28"/>
        </w:rPr>
      </w:pPr>
      <w:r w:rsidRPr="00A14E2A">
        <w:rPr>
          <w:sz w:val="28"/>
          <w:szCs w:val="28"/>
        </w:rPr>
        <w:t>2</w:t>
      </w:r>
      <w:r w:rsidR="00E87428">
        <w:rPr>
          <w:sz w:val="28"/>
          <w:szCs w:val="28"/>
        </w:rPr>
        <w:t>. </w:t>
      </w:r>
      <w:r>
        <w:rPr>
          <w:sz w:val="28"/>
          <w:szCs w:val="28"/>
        </w:rPr>
        <w:t>о</w:t>
      </w:r>
      <w:r w:rsidRPr="00A14E2A">
        <w:rPr>
          <w:sz w:val="28"/>
          <w:szCs w:val="28"/>
        </w:rPr>
        <w:t>существление  формирования и централизованного ведения баз данных нормативно-справочной информации, ведомственных систем классификации и кодирования, государственных и отраслевых классификаторов, справочников и другой информации в соответствии с</w:t>
      </w:r>
      <w:r w:rsidR="00AF3548">
        <w:rPr>
          <w:sz w:val="28"/>
          <w:szCs w:val="28"/>
        </w:rPr>
        <w:t> </w:t>
      </w:r>
      <w:r w:rsidRPr="00A14E2A">
        <w:rPr>
          <w:sz w:val="28"/>
          <w:szCs w:val="28"/>
        </w:rPr>
        <w:t>порядком,</w:t>
      </w:r>
      <w:r w:rsidR="002461E3">
        <w:rPr>
          <w:sz w:val="28"/>
          <w:szCs w:val="28"/>
        </w:rPr>
        <w:t xml:space="preserve"> установленным Ространснадзором;</w:t>
      </w:r>
    </w:p>
    <w:p w:rsidR="000F7FBE" w:rsidRPr="00A14E2A" w:rsidRDefault="000F7FBE" w:rsidP="00E87428">
      <w:pPr>
        <w:pStyle w:val="a1"/>
        <w:widowControl w:val="0"/>
        <w:spacing w:after="0"/>
        <w:ind w:right="-1" w:firstLine="709"/>
        <w:jc w:val="both"/>
        <w:rPr>
          <w:sz w:val="28"/>
          <w:szCs w:val="28"/>
        </w:rPr>
      </w:pPr>
      <w:r w:rsidRPr="00A14E2A">
        <w:rPr>
          <w:sz w:val="28"/>
          <w:szCs w:val="28"/>
        </w:rPr>
        <w:t>3</w:t>
      </w:r>
      <w:r w:rsidR="00E87428">
        <w:rPr>
          <w:sz w:val="28"/>
          <w:szCs w:val="28"/>
        </w:rPr>
        <w:t>. </w:t>
      </w:r>
      <w:r>
        <w:rPr>
          <w:sz w:val="28"/>
          <w:szCs w:val="28"/>
        </w:rPr>
        <w:t>о</w:t>
      </w:r>
      <w:r w:rsidRPr="00A14E2A">
        <w:rPr>
          <w:sz w:val="28"/>
          <w:szCs w:val="28"/>
        </w:rPr>
        <w:t>существление в пределах своей компетенции мер, направленных на</w:t>
      </w:r>
      <w:r w:rsidR="00AF3548">
        <w:rPr>
          <w:sz w:val="28"/>
          <w:szCs w:val="28"/>
        </w:rPr>
        <w:t> </w:t>
      </w:r>
      <w:r w:rsidRPr="00A14E2A">
        <w:rPr>
          <w:sz w:val="28"/>
          <w:szCs w:val="28"/>
        </w:rPr>
        <w:t>повышение эффективности информационного обеспечения центрального аппарата и территор</w:t>
      </w:r>
      <w:r>
        <w:rPr>
          <w:sz w:val="28"/>
          <w:szCs w:val="28"/>
        </w:rPr>
        <w:t>иальных органов Ространснадзора;</w:t>
      </w:r>
    </w:p>
    <w:p w:rsidR="000F7FBE" w:rsidRPr="00A14E2A" w:rsidRDefault="000F7FBE" w:rsidP="00E87428">
      <w:pPr>
        <w:pStyle w:val="a1"/>
        <w:widowControl w:val="0"/>
        <w:spacing w:after="0"/>
        <w:ind w:right="-1" w:firstLine="709"/>
        <w:jc w:val="both"/>
        <w:rPr>
          <w:sz w:val="28"/>
          <w:szCs w:val="28"/>
        </w:rPr>
      </w:pPr>
      <w:r w:rsidRPr="00A14E2A">
        <w:rPr>
          <w:sz w:val="28"/>
          <w:szCs w:val="28"/>
        </w:rPr>
        <w:t>4</w:t>
      </w:r>
      <w:r w:rsidR="00E87428">
        <w:rPr>
          <w:sz w:val="28"/>
          <w:szCs w:val="28"/>
        </w:rPr>
        <w:t>. </w:t>
      </w:r>
      <w:r>
        <w:rPr>
          <w:sz w:val="28"/>
          <w:szCs w:val="28"/>
        </w:rPr>
        <w:t>о</w:t>
      </w:r>
      <w:r w:rsidRPr="00A14E2A">
        <w:rPr>
          <w:sz w:val="28"/>
          <w:szCs w:val="28"/>
        </w:rPr>
        <w:t>рганизация централизованного управления ведомственной защищённой телекоммуни</w:t>
      </w:r>
      <w:r>
        <w:rPr>
          <w:sz w:val="28"/>
          <w:szCs w:val="28"/>
        </w:rPr>
        <w:t>кационной сетью Ространснадзора;</w:t>
      </w:r>
    </w:p>
    <w:p w:rsidR="000F7FBE" w:rsidRPr="002A54DB" w:rsidRDefault="000F7FBE" w:rsidP="00E87428">
      <w:pPr>
        <w:pStyle w:val="a1"/>
        <w:widowControl w:val="0"/>
        <w:spacing w:after="0"/>
        <w:ind w:right="-1" w:firstLine="709"/>
        <w:jc w:val="both"/>
        <w:rPr>
          <w:sz w:val="28"/>
          <w:szCs w:val="28"/>
        </w:rPr>
      </w:pPr>
      <w:r w:rsidRPr="002A54DB">
        <w:rPr>
          <w:sz w:val="28"/>
          <w:szCs w:val="28"/>
        </w:rPr>
        <w:t>5</w:t>
      </w:r>
      <w:r w:rsidR="00E87428">
        <w:rPr>
          <w:sz w:val="28"/>
          <w:szCs w:val="28"/>
        </w:rPr>
        <w:t>. </w:t>
      </w:r>
      <w:r w:rsidRPr="002A54DB">
        <w:rPr>
          <w:sz w:val="28"/>
          <w:szCs w:val="28"/>
        </w:rPr>
        <w:t>планирование и проектирование компьютерных систем, объединяющих компьютерную технику, программное обеспечение и технологии передачи данных,в рамках эксплуатации и развития ЕИАС Ространснадзора;</w:t>
      </w:r>
    </w:p>
    <w:p w:rsidR="000F7FBE" w:rsidRPr="00A14E2A" w:rsidRDefault="000F7FBE" w:rsidP="00991720">
      <w:pPr>
        <w:pStyle w:val="a1"/>
        <w:widowControl w:val="0"/>
        <w:spacing w:after="0"/>
        <w:ind w:firstLine="709"/>
        <w:jc w:val="both"/>
        <w:rPr>
          <w:sz w:val="28"/>
          <w:szCs w:val="28"/>
        </w:rPr>
      </w:pPr>
      <w:r w:rsidRPr="00A14E2A">
        <w:rPr>
          <w:sz w:val="28"/>
          <w:szCs w:val="28"/>
        </w:rPr>
        <w:t>6.</w:t>
      </w:r>
      <w:r>
        <w:rPr>
          <w:sz w:val="28"/>
          <w:szCs w:val="28"/>
        </w:rPr>
        <w:t> р</w:t>
      </w:r>
      <w:r w:rsidRPr="00A14E2A">
        <w:rPr>
          <w:sz w:val="28"/>
          <w:szCs w:val="28"/>
        </w:rPr>
        <w:t xml:space="preserve">еализация взаимодействия информационных систем ЕИАС Ространснадзора с информационно-вычислительными системами и банками данных министерств и ведомств Российской Федерации, а также органов транспортного контроля других стран и международных организаций согласно порядку, </w:t>
      </w:r>
      <w:r>
        <w:rPr>
          <w:sz w:val="28"/>
          <w:szCs w:val="28"/>
        </w:rPr>
        <w:t>установленному Ространснадзором;</w:t>
      </w:r>
    </w:p>
    <w:p w:rsidR="000F7FBE" w:rsidRPr="00A14E2A" w:rsidRDefault="000F7FBE" w:rsidP="00E87428">
      <w:pPr>
        <w:pStyle w:val="a1"/>
        <w:widowControl w:val="0"/>
        <w:spacing w:after="0"/>
        <w:ind w:right="-1" w:firstLine="709"/>
        <w:jc w:val="both"/>
        <w:rPr>
          <w:sz w:val="28"/>
          <w:szCs w:val="28"/>
        </w:rPr>
      </w:pPr>
      <w:r w:rsidRPr="00A14E2A">
        <w:rPr>
          <w:sz w:val="28"/>
          <w:szCs w:val="28"/>
        </w:rPr>
        <w:t>7.</w:t>
      </w:r>
      <w:r w:rsidR="00E87428">
        <w:rPr>
          <w:sz w:val="28"/>
          <w:szCs w:val="28"/>
        </w:rPr>
        <w:t> </w:t>
      </w:r>
      <w:r>
        <w:rPr>
          <w:sz w:val="28"/>
          <w:szCs w:val="28"/>
        </w:rPr>
        <w:t>у</w:t>
      </w:r>
      <w:r w:rsidRPr="00A14E2A">
        <w:rPr>
          <w:sz w:val="28"/>
          <w:szCs w:val="28"/>
        </w:rPr>
        <w:t>частие в международных программах по вопросам разработки и</w:t>
      </w:r>
      <w:r w:rsidR="009040FA">
        <w:rPr>
          <w:sz w:val="28"/>
          <w:szCs w:val="28"/>
        </w:rPr>
        <w:t> </w:t>
      </w:r>
      <w:r w:rsidRPr="00A14E2A">
        <w:rPr>
          <w:sz w:val="28"/>
          <w:szCs w:val="28"/>
        </w:rPr>
        <w:t>реализации основных направлений автоматизации и информационного обеспечения деятельности по обеспечению транспортной безопасности и</w:t>
      </w:r>
      <w:r w:rsidR="009040FA">
        <w:rPr>
          <w:sz w:val="28"/>
          <w:szCs w:val="28"/>
        </w:rPr>
        <w:t> </w:t>
      </w:r>
      <w:r w:rsidRPr="00A14E2A">
        <w:rPr>
          <w:sz w:val="28"/>
          <w:szCs w:val="28"/>
        </w:rPr>
        <w:t>осуществлению транспортного контроля государств-участников Таможенного союза, Евразийского</w:t>
      </w:r>
      <w:r>
        <w:rPr>
          <w:sz w:val="28"/>
          <w:szCs w:val="28"/>
        </w:rPr>
        <w:t xml:space="preserve"> экономического сообщества и др.;</w:t>
      </w:r>
    </w:p>
    <w:p w:rsidR="000F7FBE" w:rsidRPr="00A14E2A" w:rsidRDefault="000F7FBE" w:rsidP="00E87428">
      <w:pPr>
        <w:pStyle w:val="a1"/>
        <w:widowControl w:val="0"/>
        <w:spacing w:after="0"/>
        <w:ind w:right="-1" w:firstLine="709"/>
        <w:jc w:val="both"/>
        <w:rPr>
          <w:sz w:val="28"/>
          <w:szCs w:val="28"/>
        </w:rPr>
      </w:pPr>
      <w:r w:rsidRPr="00A14E2A">
        <w:rPr>
          <w:sz w:val="28"/>
          <w:szCs w:val="28"/>
        </w:rPr>
        <w:t>8</w:t>
      </w:r>
      <w:r>
        <w:rPr>
          <w:sz w:val="28"/>
          <w:szCs w:val="28"/>
        </w:rPr>
        <w:t>. о</w:t>
      </w:r>
      <w:r w:rsidRPr="00A14E2A">
        <w:rPr>
          <w:sz w:val="28"/>
          <w:szCs w:val="28"/>
        </w:rPr>
        <w:t>рганизация системотехнического обслуживания и ремонта средств вычислительной техники, систем хранения данных, средств передачи данных и</w:t>
      </w:r>
      <w:r w:rsidR="00AF3548">
        <w:rPr>
          <w:sz w:val="28"/>
          <w:szCs w:val="28"/>
        </w:rPr>
        <w:t> </w:t>
      </w:r>
      <w:r w:rsidRPr="00A14E2A">
        <w:rPr>
          <w:sz w:val="28"/>
          <w:szCs w:val="28"/>
        </w:rPr>
        <w:t xml:space="preserve">средств обеспечения информационной безопасности в </w:t>
      </w:r>
      <w:r>
        <w:rPr>
          <w:sz w:val="28"/>
          <w:szCs w:val="28"/>
        </w:rPr>
        <w:t xml:space="preserve">центре обработки данных </w:t>
      </w:r>
      <w:r w:rsidR="00E87428">
        <w:rPr>
          <w:sz w:val="28"/>
          <w:szCs w:val="28"/>
        </w:rPr>
        <w:t>ЕИАС Ространснадзора.</w:t>
      </w:r>
    </w:p>
    <w:bookmarkEnd w:id="57"/>
    <w:p w:rsidR="000F7FBE" w:rsidRDefault="000F7FBE" w:rsidP="00E87428">
      <w:pPr>
        <w:pStyle w:val="a1"/>
        <w:widowControl w:val="0"/>
        <w:spacing w:after="0"/>
        <w:ind w:right="-1" w:firstLine="709"/>
        <w:jc w:val="both"/>
        <w:rPr>
          <w:sz w:val="28"/>
          <w:szCs w:val="28"/>
        </w:rPr>
      </w:pPr>
      <w:r>
        <w:rPr>
          <w:sz w:val="28"/>
          <w:szCs w:val="28"/>
        </w:rPr>
        <w:t>Центр</w:t>
      </w:r>
      <w:r w:rsidR="005202DD">
        <w:rPr>
          <w:sz w:val="28"/>
          <w:szCs w:val="28"/>
        </w:rPr>
        <w:t xml:space="preserve"> </w:t>
      </w:r>
      <w:r>
        <w:rPr>
          <w:sz w:val="28"/>
          <w:szCs w:val="28"/>
        </w:rPr>
        <w:t>в</w:t>
      </w:r>
      <w:r w:rsidR="005202DD">
        <w:rPr>
          <w:sz w:val="28"/>
          <w:szCs w:val="28"/>
        </w:rPr>
        <w:t xml:space="preserve"> </w:t>
      </w:r>
      <w:r>
        <w:rPr>
          <w:sz w:val="28"/>
          <w:szCs w:val="28"/>
        </w:rPr>
        <w:t xml:space="preserve">праве также осуществлять </w:t>
      </w:r>
      <w:r w:rsidRPr="00627DF2">
        <w:rPr>
          <w:sz w:val="28"/>
          <w:szCs w:val="28"/>
        </w:rPr>
        <w:t>следующие виды деятельности, не</w:t>
      </w:r>
      <w:r w:rsidR="00AF3548">
        <w:rPr>
          <w:sz w:val="28"/>
          <w:szCs w:val="28"/>
        </w:rPr>
        <w:t> </w:t>
      </w:r>
      <w:r w:rsidRPr="00627DF2">
        <w:rPr>
          <w:sz w:val="28"/>
          <w:szCs w:val="28"/>
        </w:rPr>
        <w:t>являющи</w:t>
      </w:r>
      <w:r>
        <w:rPr>
          <w:sz w:val="28"/>
          <w:szCs w:val="28"/>
        </w:rPr>
        <w:t>ес</w:t>
      </w:r>
      <w:r w:rsidRPr="00627DF2">
        <w:rPr>
          <w:sz w:val="28"/>
          <w:szCs w:val="28"/>
        </w:rPr>
        <w:t>я основными</w:t>
      </w:r>
      <w:r>
        <w:rPr>
          <w:sz w:val="28"/>
          <w:szCs w:val="28"/>
        </w:rPr>
        <w:t>:</w:t>
      </w:r>
    </w:p>
    <w:p w:rsidR="000F7FBE" w:rsidRDefault="00E87428" w:rsidP="00E87428">
      <w:pPr>
        <w:pStyle w:val="a1"/>
        <w:widowControl w:val="0"/>
        <w:spacing w:after="0"/>
        <w:ind w:right="-1" w:firstLine="709"/>
        <w:jc w:val="both"/>
        <w:rPr>
          <w:sz w:val="28"/>
          <w:szCs w:val="28"/>
        </w:rPr>
      </w:pPr>
      <w:r>
        <w:rPr>
          <w:sz w:val="28"/>
          <w:szCs w:val="28"/>
        </w:rPr>
        <w:t>1. </w:t>
      </w:r>
      <w:r w:rsidR="000F7FBE" w:rsidRPr="00E54CE8">
        <w:rPr>
          <w:sz w:val="28"/>
          <w:szCs w:val="28"/>
        </w:rPr>
        <w:t xml:space="preserve">разработку </w:t>
      </w:r>
      <w:r w:rsidR="000F7FBE">
        <w:rPr>
          <w:sz w:val="28"/>
          <w:szCs w:val="28"/>
        </w:rPr>
        <w:t>прикладного программного обеспечения;</w:t>
      </w:r>
    </w:p>
    <w:p w:rsidR="000F7FBE" w:rsidRDefault="000F7FBE" w:rsidP="006B2B2C">
      <w:pPr>
        <w:pStyle w:val="a1"/>
        <w:widowControl w:val="0"/>
        <w:spacing w:after="0"/>
        <w:ind w:firstLine="709"/>
        <w:jc w:val="both"/>
        <w:rPr>
          <w:sz w:val="28"/>
          <w:szCs w:val="28"/>
        </w:rPr>
      </w:pPr>
      <w:r>
        <w:rPr>
          <w:sz w:val="28"/>
          <w:szCs w:val="28"/>
        </w:rPr>
        <w:t>2. </w:t>
      </w:r>
      <w:r w:rsidRPr="00E54CE8">
        <w:rPr>
          <w:sz w:val="28"/>
          <w:szCs w:val="28"/>
        </w:rPr>
        <w:t>модификацию</w:t>
      </w:r>
      <w:r>
        <w:rPr>
          <w:sz w:val="28"/>
          <w:szCs w:val="28"/>
        </w:rPr>
        <w:t>, установку</w:t>
      </w:r>
      <w:r w:rsidRPr="00E54CE8">
        <w:rPr>
          <w:sz w:val="28"/>
          <w:szCs w:val="28"/>
        </w:rPr>
        <w:t xml:space="preserve"> и настройку программного обеспечения применительно к потребностям заказчика</w:t>
      </w:r>
      <w:r>
        <w:rPr>
          <w:sz w:val="28"/>
          <w:szCs w:val="28"/>
        </w:rPr>
        <w:t>;</w:t>
      </w:r>
    </w:p>
    <w:p w:rsidR="000F7FBE" w:rsidRPr="00E54CE8" w:rsidRDefault="000F7FBE" w:rsidP="00E87428">
      <w:pPr>
        <w:pStyle w:val="a1"/>
        <w:widowControl w:val="0"/>
        <w:spacing w:after="0"/>
        <w:ind w:right="-1" w:firstLine="709"/>
        <w:jc w:val="both"/>
        <w:rPr>
          <w:sz w:val="28"/>
          <w:szCs w:val="28"/>
        </w:rPr>
      </w:pPr>
      <w:r>
        <w:rPr>
          <w:sz w:val="28"/>
          <w:szCs w:val="28"/>
        </w:rPr>
        <w:t xml:space="preserve">3. консультирование </w:t>
      </w:r>
      <w:r w:rsidRPr="00E54CE8">
        <w:rPr>
          <w:sz w:val="28"/>
          <w:szCs w:val="28"/>
        </w:rPr>
        <w:t>по выбору готового программного обеспечения, предоставление услуг по внедрению и сопровождению программного обеспечения</w:t>
      </w:r>
      <w:r>
        <w:rPr>
          <w:sz w:val="28"/>
          <w:szCs w:val="28"/>
        </w:rPr>
        <w:t>;</w:t>
      </w:r>
    </w:p>
    <w:p w:rsidR="000F7FBE" w:rsidRDefault="000F7FBE" w:rsidP="00E87428">
      <w:pPr>
        <w:pStyle w:val="a1"/>
        <w:widowControl w:val="0"/>
        <w:spacing w:after="0"/>
        <w:ind w:right="-1" w:firstLine="709"/>
        <w:jc w:val="both"/>
        <w:rPr>
          <w:sz w:val="28"/>
          <w:szCs w:val="28"/>
        </w:rPr>
      </w:pPr>
      <w:r>
        <w:rPr>
          <w:sz w:val="28"/>
          <w:szCs w:val="28"/>
        </w:rPr>
        <w:t>4. </w:t>
      </w:r>
      <w:r w:rsidRPr="00E54CE8">
        <w:rPr>
          <w:sz w:val="28"/>
          <w:szCs w:val="28"/>
        </w:rPr>
        <w:t>проектирование баз данных (разработку концепций, структуры, состава баз данных)</w:t>
      </w:r>
      <w:r>
        <w:rPr>
          <w:sz w:val="28"/>
          <w:szCs w:val="28"/>
        </w:rPr>
        <w:t>;</w:t>
      </w:r>
    </w:p>
    <w:p w:rsidR="00E87428" w:rsidRDefault="000F7FBE" w:rsidP="000F7FBE">
      <w:pPr>
        <w:pStyle w:val="a1"/>
        <w:widowControl w:val="0"/>
        <w:spacing w:after="0"/>
        <w:ind w:right="-1" w:firstLine="709"/>
        <w:jc w:val="both"/>
        <w:rPr>
          <w:sz w:val="28"/>
          <w:szCs w:val="28"/>
        </w:rPr>
      </w:pPr>
      <w:r>
        <w:rPr>
          <w:sz w:val="28"/>
          <w:szCs w:val="28"/>
        </w:rPr>
        <w:t>5. техническое обслуживание средств вычислительной техники.</w:t>
      </w:r>
    </w:p>
    <w:p w:rsidR="00931F34" w:rsidRDefault="00273844" w:rsidP="00D27467">
      <w:pPr>
        <w:pStyle w:val="a1"/>
        <w:widowControl w:val="0"/>
        <w:spacing w:after="0"/>
        <w:ind w:right="-1" w:firstLine="709"/>
        <w:jc w:val="both"/>
        <w:rPr>
          <w:b/>
        </w:rPr>
      </w:pPr>
      <w:r w:rsidRPr="00991720">
        <w:rPr>
          <w:b/>
          <w:sz w:val="28"/>
          <w:szCs w:val="28"/>
        </w:rPr>
        <w:t xml:space="preserve">ФКУ </w:t>
      </w:r>
      <w:r w:rsidR="00BB01B7" w:rsidRPr="00991720">
        <w:rPr>
          <w:b/>
          <w:sz w:val="28"/>
          <w:szCs w:val="28"/>
        </w:rPr>
        <w:t>«</w:t>
      </w:r>
      <w:r w:rsidRPr="00991720">
        <w:rPr>
          <w:b/>
          <w:sz w:val="28"/>
          <w:szCs w:val="28"/>
        </w:rPr>
        <w:t>ИВЦ Ространснадзора</w:t>
      </w:r>
      <w:r w:rsidR="00BB01B7" w:rsidRPr="00991720">
        <w:rPr>
          <w:b/>
          <w:sz w:val="28"/>
          <w:szCs w:val="28"/>
        </w:rPr>
        <w:t>»</w:t>
      </w:r>
      <w:r w:rsidRPr="00991720">
        <w:rPr>
          <w:b/>
          <w:sz w:val="28"/>
          <w:szCs w:val="28"/>
        </w:rPr>
        <w:t xml:space="preserve"> контрольно-надзорную деятельность не осуществляет.</w:t>
      </w:r>
    </w:p>
    <w:p w:rsidR="005202DD" w:rsidRDefault="005202DD" w:rsidP="005202DD">
      <w:pPr>
        <w:pStyle w:val="3"/>
        <w:keepNext w:val="0"/>
        <w:keepLines w:val="0"/>
        <w:widowControl w:val="0"/>
        <w:spacing w:before="0"/>
        <w:ind w:firstLine="709"/>
        <w:jc w:val="both"/>
        <w:rPr>
          <w:rFonts w:ascii="Times New Roman" w:hAnsi="Times New Roman" w:cs="Times New Roman"/>
          <w:i/>
          <w:color w:val="auto"/>
          <w:sz w:val="28"/>
          <w:szCs w:val="28"/>
        </w:rPr>
      </w:pPr>
    </w:p>
    <w:p w:rsidR="00273844" w:rsidRPr="0058483F" w:rsidRDefault="00273844" w:rsidP="005202DD">
      <w:pPr>
        <w:pStyle w:val="3"/>
        <w:keepNext w:val="0"/>
        <w:keepLines w:val="0"/>
        <w:widowControl w:val="0"/>
        <w:spacing w:before="0"/>
        <w:ind w:firstLine="709"/>
        <w:jc w:val="both"/>
        <w:rPr>
          <w:rFonts w:ascii="Times New Roman" w:hAnsi="Times New Roman" w:cs="Times New Roman"/>
          <w:i/>
          <w:color w:val="auto"/>
          <w:sz w:val="28"/>
          <w:szCs w:val="28"/>
        </w:rPr>
      </w:pPr>
      <w:r w:rsidRPr="0058483F">
        <w:rPr>
          <w:rFonts w:ascii="Times New Roman" w:hAnsi="Times New Roman" w:cs="Times New Roman"/>
          <w:i/>
          <w:color w:val="auto"/>
          <w:sz w:val="28"/>
          <w:szCs w:val="28"/>
        </w:rPr>
        <w:lastRenderedPageBreak/>
        <w:t>2.6. Сведения о проведенной работе по аккредитации юридических лиц и граждан в качестве экспертных организаций и экспертов, привлекаемых к</w:t>
      </w:r>
      <w:r w:rsidR="008D006A">
        <w:rPr>
          <w:rFonts w:ascii="Times New Roman" w:hAnsi="Times New Roman" w:cs="Times New Roman"/>
          <w:i/>
          <w:color w:val="auto"/>
          <w:sz w:val="28"/>
          <w:szCs w:val="28"/>
          <w:lang w:val="en-US"/>
        </w:rPr>
        <w:t> </w:t>
      </w:r>
      <w:r w:rsidRPr="0058483F">
        <w:rPr>
          <w:rFonts w:ascii="Times New Roman" w:hAnsi="Times New Roman" w:cs="Times New Roman"/>
          <w:i/>
          <w:color w:val="auto"/>
          <w:sz w:val="28"/>
          <w:szCs w:val="28"/>
        </w:rPr>
        <w:t>выполнению мероприятий по контролю при проведении проверок</w:t>
      </w:r>
    </w:p>
    <w:p w:rsidR="004476DD" w:rsidRPr="006C1244" w:rsidRDefault="004476DD" w:rsidP="00D818B6">
      <w:pPr>
        <w:pStyle w:val="a"/>
        <w:widowControl w:val="0"/>
        <w:numPr>
          <w:ilvl w:val="0"/>
          <w:numId w:val="0"/>
        </w:numPr>
        <w:spacing w:line="240" w:lineRule="auto"/>
        <w:ind w:right="-1" w:firstLine="709"/>
        <w:rPr>
          <w:szCs w:val="28"/>
        </w:rPr>
      </w:pPr>
    </w:p>
    <w:p w:rsidR="00EE32D4" w:rsidRDefault="00273844" w:rsidP="00D818B6">
      <w:pPr>
        <w:pStyle w:val="a"/>
        <w:widowControl w:val="0"/>
        <w:numPr>
          <w:ilvl w:val="0"/>
          <w:numId w:val="0"/>
        </w:numPr>
        <w:spacing w:line="240" w:lineRule="auto"/>
        <w:ind w:right="-1" w:firstLine="709"/>
        <w:rPr>
          <w:szCs w:val="28"/>
        </w:rPr>
      </w:pPr>
      <w:r w:rsidRPr="00F75B39">
        <w:t xml:space="preserve">Ространснадзор </w:t>
      </w:r>
      <w:r w:rsidR="007B5C00" w:rsidRPr="00F75B39">
        <w:rPr>
          <w:szCs w:val="28"/>
        </w:rPr>
        <w:t>в 201</w:t>
      </w:r>
      <w:r w:rsidR="005202DD">
        <w:rPr>
          <w:szCs w:val="28"/>
        </w:rPr>
        <w:t xml:space="preserve">9 </w:t>
      </w:r>
      <w:r w:rsidR="007B5C00" w:rsidRPr="00F75B39">
        <w:rPr>
          <w:szCs w:val="28"/>
        </w:rPr>
        <w:t>год</w:t>
      </w:r>
      <w:r w:rsidR="00D237F6" w:rsidRPr="00F75B39">
        <w:rPr>
          <w:szCs w:val="28"/>
        </w:rPr>
        <w:t>у</w:t>
      </w:r>
      <w:r w:rsidR="005202DD">
        <w:rPr>
          <w:szCs w:val="28"/>
        </w:rPr>
        <w:t xml:space="preserve"> </w:t>
      </w:r>
      <w:r w:rsidRPr="00F75B39">
        <w:rPr>
          <w:szCs w:val="28"/>
        </w:rPr>
        <w:t>при проведении проверок не проводил аккредитацию экспертных организаций и экспертов, привлекаемых к</w:t>
      </w:r>
      <w:r w:rsidR="009040FA">
        <w:rPr>
          <w:szCs w:val="28"/>
        </w:rPr>
        <w:t> </w:t>
      </w:r>
      <w:r w:rsidRPr="00F75B39">
        <w:rPr>
          <w:szCs w:val="28"/>
        </w:rPr>
        <w:t>выполнению мероприятий по контролю.</w:t>
      </w:r>
    </w:p>
    <w:p w:rsidR="00DB7B67" w:rsidRDefault="00DB7B67" w:rsidP="00D818B6">
      <w:pPr>
        <w:pStyle w:val="a"/>
        <w:widowControl w:val="0"/>
        <w:numPr>
          <w:ilvl w:val="0"/>
          <w:numId w:val="0"/>
        </w:numPr>
        <w:spacing w:line="240" w:lineRule="auto"/>
        <w:ind w:right="-1" w:firstLine="709"/>
        <w:rPr>
          <w:sz w:val="32"/>
          <w:szCs w:val="32"/>
        </w:rPr>
      </w:pPr>
    </w:p>
    <w:bookmarkStart w:id="58" w:name="sub_5"/>
    <w:p w:rsidR="00EE32D4" w:rsidRPr="00CE73A3" w:rsidRDefault="00782199" w:rsidP="00D818B6">
      <w:pPr>
        <w:pStyle w:val="a6"/>
        <w:ind w:left="0" w:right="-1" w:hanging="11"/>
        <w:jc w:val="center"/>
        <w:rPr>
          <w:b/>
        </w:rPr>
      </w:pPr>
      <w:r w:rsidRPr="00CE73A3">
        <w:rPr>
          <w:b/>
        </w:rPr>
        <w:fldChar w:fldCharType="begin"/>
      </w:r>
      <w:r w:rsidR="00CE73A3" w:rsidRPr="00CE73A3">
        <w:rPr>
          <w:b/>
        </w:rPr>
        <w:instrText xml:space="preserve"> HYPERLINK  \l "OLE_LINK5" </w:instrText>
      </w:r>
      <w:r w:rsidRPr="00CE73A3">
        <w:rPr>
          <w:b/>
        </w:rPr>
        <w:fldChar w:fldCharType="separate"/>
      </w:r>
      <w:r w:rsidR="003A1579" w:rsidRPr="00CE73A3">
        <w:rPr>
          <w:rStyle w:val="af"/>
          <w:b/>
          <w:color w:val="auto"/>
          <w:u w:val="none"/>
        </w:rPr>
        <w:t>3</w:t>
      </w:r>
      <w:r w:rsidR="00EE32D4" w:rsidRPr="00CE73A3">
        <w:rPr>
          <w:rStyle w:val="af"/>
          <w:b/>
          <w:color w:val="auto"/>
          <w:u w:val="none"/>
        </w:rPr>
        <w:t>. Финансовое и кадровое обеспечение</w:t>
      </w:r>
      <w:r w:rsidR="00C509F9" w:rsidRPr="00C509F9">
        <w:rPr>
          <w:rStyle w:val="af"/>
          <w:b/>
          <w:color w:val="auto"/>
          <w:u w:val="none"/>
        </w:rPr>
        <w:t xml:space="preserve"> </w:t>
      </w:r>
      <w:r w:rsidR="00EE32D4" w:rsidRPr="00CE73A3">
        <w:rPr>
          <w:rStyle w:val="af"/>
          <w:b/>
          <w:color w:val="auto"/>
          <w:u w:val="none"/>
        </w:rPr>
        <w:t>государственного контроля (надзора)</w:t>
      </w:r>
      <w:bookmarkEnd w:id="58"/>
      <w:r w:rsidRPr="00CE73A3">
        <w:rPr>
          <w:b/>
        </w:rPr>
        <w:fldChar w:fldCharType="end"/>
      </w:r>
    </w:p>
    <w:p w:rsidR="00EE32D4" w:rsidRDefault="00EE32D4" w:rsidP="00D818B6">
      <w:pPr>
        <w:pStyle w:val="a6"/>
        <w:ind w:left="0" w:right="-1" w:hanging="11"/>
        <w:jc w:val="center"/>
        <w:rPr>
          <w:b/>
        </w:rPr>
      </w:pPr>
    </w:p>
    <w:p w:rsidR="00EE32D4" w:rsidRPr="001930C9" w:rsidRDefault="00EE32D4" w:rsidP="001930C9">
      <w:pPr>
        <w:pStyle w:val="3"/>
        <w:keepNext w:val="0"/>
        <w:keepLines w:val="0"/>
        <w:widowControl w:val="0"/>
        <w:spacing w:before="0"/>
        <w:ind w:right="-1" w:firstLine="709"/>
        <w:jc w:val="both"/>
        <w:rPr>
          <w:rFonts w:ascii="Times New Roman" w:eastAsia="Calibri" w:hAnsi="Times New Roman" w:cs="Times New Roman"/>
          <w:b w:val="0"/>
          <w:bCs w:val="0"/>
          <w:color w:val="auto"/>
          <w:sz w:val="28"/>
        </w:rPr>
      </w:pPr>
      <w:r w:rsidRPr="00EE32D4">
        <w:rPr>
          <w:rFonts w:ascii="Times New Roman" w:hAnsi="Times New Roman" w:cs="Times New Roman"/>
          <w:i/>
          <w:color w:val="auto"/>
          <w:sz w:val="28"/>
          <w:szCs w:val="28"/>
        </w:rPr>
        <w:t>3.1. Сведения, характеризующие финансовое обеспечение исполнения функций по осуществлению государственного конт</w:t>
      </w:r>
      <w:r w:rsidR="00635395">
        <w:rPr>
          <w:rFonts w:ascii="Times New Roman" w:hAnsi="Times New Roman" w:cs="Times New Roman"/>
          <w:i/>
          <w:color w:val="auto"/>
          <w:sz w:val="28"/>
          <w:szCs w:val="28"/>
        </w:rPr>
        <w:t>роля (надзора) Ространснадзором</w:t>
      </w:r>
      <w:r w:rsidR="001930C9">
        <w:rPr>
          <w:rFonts w:ascii="Times New Roman" w:hAnsi="Times New Roman" w:cs="Times New Roman"/>
          <w:i/>
          <w:color w:val="auto"/>
          <w:sz w:val="28"/>
          <w:szCs w:val="28"/>
        </w:rPr>
        <w:t xml:space="preserve">, </w:t>
      </w:r>
      <w:r w:rsidRPr="001930C9">
        <w:rPr>
          <w:rFonts w:ascii="Times New Roman" w:eastAsia="Calibri" w:hAnsi="Times New Roman" w:cs="Times New Roman"/>
          <w:b w:val="0"/>
          <w:bCs w:val="0"/>
          <w:color w:val="auto"/>
          <w:sz w:val="28"/>
        </w:rPr>
        <w:t>представл</w:t>
      </w:r>
      <w:r w:rsidR="00A3727F" w:rsidRPr="001930C9">
        <w:rPr>
          <w:rFonts w:ascii="Times New Roman" w:eastAsia="Calibri" w:hAnsi="Times New Roman" w:cs="Times New Roman"/>
          <w:b w:val="0"/>
          <w:bCs w:val="0"/>
          <w:color w:val="auto"/>
          <w:sz w:val="28"/>
        </w:rPr>
        <w:t>ены</w:t>
      </w:r>
      <w:r w:rsidRPr="001930C9">
        <w:rPr>
          <w:rFonts w:ascii="Times New Roman" w:eastAsia="Calibri" w:hAnsi="Times New Roman" w:cs="Times New Roman"/>
          <w:b w:val="0"/>
          <w:bCs w:val="0"/>
          <w:color w:val="auto"/>
          <w:sz w:val="28"/>
        </w:rPr>
        <w:t xml:space="preserve"> в таблице № </w:t>
      </w:r>
      <w:r w:rsidR="000823EE" w:rsidRPr="001930C9">
        <w:rPr>
          <w:rFonts w:ascii="Times New Roman" w:eastAsia="Calibri" w:hAnsi="Times New Roman" w:cs="Times New Roman"/>
          <w:b w:val="0"/>
          <w:bCs w:val="0"/>
          <w:color w:val="auto"/>
          <w:sz w:val="28"/>
        </w:rPr>
        <w:t>6</w:t>
      </w:r>
    </w:p>
    <w:p w:rsidR="00EE32D4" w:rsidRDefault="00EE32D4" w:rsidP="004C59F1">
      <w:pPr>
        <w:widowControl w:val="0"/>
        <w:ind w:firstLine="709"/>
        <w:jc w:val="right"/>
        <w:rPr>
          <w:sz w:val="28"/>
          <w:szCs w:val="28"/>
        </w:rPr>
      </w:pPr>
      <w:r>
        <w:rPr>
          <w:sz w:val="28"/>
          <w:szCs w:val="28"/>
        </w:rPr>
        <w:t>Таблица № </w:t>
      </w:r>
      <w:r w:rsidR="000823EE">
        <w:rPr>
          <w:sz w:val="28"/>
          <w:szCs w:val="28"/>
        </w:rPr>
        <w:t>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4"/>
        <w:gridCol w:w="2410"/>
        <w:gridCol w:w="4394"/>
      </w:tblGrid>
      <w:tr w:rsidR="00097EB1" w:rsidRPr="0012233A" w:rsidTr="008350F8">
        <w:trPr>
          <w:trHeight w:val="1304"/>
        </w:trPr>
        <w:tc>
          <w:tcPr>
            <w:tcW w:w="851" w:type="dxa"/>
            <w:vMerge w:val="restart"/>
            <w:textDirection w:val="btLr"/>
            <w:vAlign w:val="center"/>
          </w:tcPr>
          <w:p w:rsidR="00097EB1" w:rsidRPr="0012233A" w:rsidRDefault="00097EB1" w:rsidP="001930C9">
            <w:pPr>
              <w:ind w:left="113" w:right="113"/>
              <w:jc w:val="center"/>
              <w:rPr>
                <w:b/>
              </w:rPr>
            </w:pPr>
            <w:r w:rsidRPr="0012233A">
              <w:rPr>
                <w:b/>
              </w:rPr>
              <w:t>Периоды</w:t>
            </w:r>
          </w:p>
        </w:tc>
        <w:tc>
          <w:tcPr>
            <w:tcW w:w="4394" w:type="dxa"/>
            <w:gridSpan w:val="2"/>
            <w:vAlign w:val="center"/>
          </w:tcPr>
          <w:p w:rsidR="00097EB1" w:rsidRPr="0012233A" w:rsidRDefault="00097EB1" w:rsidP="00D818B6">
            <w:pPr>
              <w:jc w:val="center"/>
              <w:rPr>
                <w:b/>
              </w:rPr>
            </w:pPr>
            <w:r w:rsidRPr="0012233A">
              <w:rPr>
                <w:b/>
              </w:rPr>
              <w:t>Финансовое обеспечение исполнения функций по осуществлению государственного контроля (надзора), тыс. руб.</w:t>
            </w:r>
          </w:p>
        </w:tc>
        <w:tc>
          <w:tcPr>
            <w:tcW w:w="4394" w:type="dxa"/>
            <w:vMerge w:val="restart"/>
            <w:vAlign w:val="center"/>
          </w:tcPr>
          <w:p w:rsidR="00A270AF" w:rsidRDefault="00097EB1" w:rsidP="00D818B6">
            <w:pPr>
              <w:pStyle w:val="a1"/>
              <w:widowControl w:val="0"/>
              <w:spacing w:after="0"/>
              <w:jc w:val="center"/>
              <w:rPr>
                <w:b/>
              </w:rPr>
            </w:pPr>
            <w:r w:rsidRPr="0012233A">
              <w:rPr>
                <w:b/>
              </w:rPr>
              <w:t xml:space="preserve">Выплаты </w:t>
            </w:r>
            <w:r w:rsidRPr="0012233A">
              <w:rPr>
                <w:rFonts w:eastAsia="Calibri"/>
                <w:b/>
                <w:lang w:eastAsia="en-US"/>
              </w:rPr>
              <w:t>экспертным организациям и экспертам, привлекаемым к выполнению мероприятий по контролю при проведении проверок</w:t>
            </w:r>
            <w:r w:rsidR="00A270AF">
              <w:rPr>
                <w:b/>
              </w:rPr>
              <w:t>,</w:t>
            </w:r>
          </w:p>
          <w:p w:rsidR="00097EB1" w:rsidRPr="0012233A" w:rsidRDefault="00097EB1" w:rsidP="00D818B6">
            <w:pPr>
              <w:pStyle w:val="a1"/>
              <w:widowControl w:val="0"/>
              <w:spacing w:after="0"/>
              <w:jc w:val="center"/>
              <w:rPr>
                <w:b/>
              </w:rPr>
            </w:pPr>
            <w:r w:rsidRPr="0012233A">
              <w:rPr>
                <w:b/>
              </w:rPr>
              <w:t>тыс. руб.</w:t>
            </w:r>
          </w:p>
        </w:tc>
      </w:tr>
      <w:tr w:rsidR="00097EB1" w:rsidRPr="0012233A" w:rsidTr="008350F8">
        <w:trPr>
          <w:trHeight w:val="327"/>
        </w:trPr>
        <w:tc>
          <w:tcPr>
            <w:tcW w:w="851" w:type="dxa"/>
            <w:vMerge/>
          </w:tcPr>
          <w:p w:rsidR="00097EB1" w:rsidRPr="0012233A" w:rsidRDefault="00097EB1" w:rsidP="008E7998">
            <w:pPr>
              <w:pStyle w:val="a6"/>
              <w:widowControl w:val="0"/>
              <w:ind w:left="0" w:right="-569" w:firstLine="0"/>
              <w:rPr>
                <w:b/>
                <w:sz w:val="24"/>
                <w:szCs w:val="24"/>
              </w:rPr>
            </w:pPr>
          </w:p>
        </w:tc>
        <w:tc>
          <w:tcPr>
            <w:tcW w:w="1984" w:type="dxa"/>
            <w:vAlign w:val="center"/>
          </w:tcPr>
          <w:p w:rsidR="00097EB1" w:rsidRPr="0012233A" w:rsidRDefault="00097EB1" w:rsidP="00D818B6">
            <w:pPr>
              <w:pStyle w:val="a1"/>
              <w:widowControl w:val="0"/>
              <w:spacing w:after="0"/>
              <w:jc w:val="center"/>
              <w:rPr>
                <w:b/>
              </w:rPr>
            </w:pPr>
            <w:r w:rsidRPr="0012233A">
              <w:rPr>
                <w:b/>
              </w:rPr>
              <w:t>план</w:t>
            </w:r>
          </w:p>
        </w:tc>
        <w:tc>
          <w:tcPr>
            <w:tcW w:w="2410" w:type="dxa"/>
            <w:vAlign w:val="center"/>
          </w:tcPr>
          <w:p w:rsidR="00097EB1" w:rsidRPr="0012233A" w:rsidRDefault="00097EB1" w:rsidP="00D818B6">
            <w:pPr>
              <w:pStyle w:val="a1"/>
              <w:widowControl w:val="0"/>
              <w:spacing w:after="0"/>
              <w:jc w:val="center"/>
              <w:rPr>
                <w:b/>
              </w:rPr>
            </w:pPr>
            <w:r w:rsidRPr="0012233A">
              <w:rPr>
                <w:b/>
              </w:rPr>
              <w:t>факт</w:t>
            </w:r>
          </w:p>
        </w:tc>
        <w:tc>
          <w:tcPr>
            <w:tcW w:w="4394" w:type="dxa"/>
            <w:vMerge/>
            <w:vAlign w:val="center"/>
          </w:tcPr>
          <w:p w:rsidR="00097EB1" w:rsidRPr="0012233A" w:rsidRDefault="00097EB1" w:rsidP="008E7998">
            <w:pPr>
              <w:pStyle w:val="a1"/>
              <w:widowControl w:val="0"/>
              <w:spacing w:after="0"/>
              <w:ind w:right="-569"/>
              <w:jc w:val="center"/>
              <w:rPr>
                <w:b/>
              </w:rPr>
            </w:pPr>
          </w:p>
        </w:tc>
      </w:tr>
      <w:tr w:rsidR="00E04C1B" w:rsidTr="008350F8">
        <w:trPr>
          <w:trHeight w:val="283"/>
        </w:trPr>
        <w:tc>
          <w:tcPr>
            <w:tcW w:w="851" w:type="dxa"/>
          </w:tcPr>
          <w:p w:rsidR="00E04C1B" w:rsidRPr="00403AC5" w:rsidRDefault="00651868" w:rsidP="007D1F5E">
            <w:pPr>
              <w:pStyle w:val="a6"/>
              <w:widowControl w:val="0"/>
              <w:ind w:left="0" w:firstLine="0"/>
              <w:jc w:val="center"/>
              <w:rPr>
                <w:sz w:val="24"/>
                <w:szCs w:val="24"/>
                <w:highlight w:val="yellow"/>
              </w:rPr>
            </w:pPr>
            <w:r w:rsidRPr="00651868">
              <w:rPr>
                <w:color w:val="000000"/>
                <w:sz w:val="24"/>
                <w:szCs w:val="24"/>
              </w:rPr>
              <w:t>201</w:t>
            </w:r>
            <w:r w:rsidR="007D1F5E">
              <w:rPr>
                <w:color w:val="000000"/>
                <w:sz w:val="24"/>
                <w:szCs w:val="24"/>
              </w:rPr>
              <w:t>9</w:t>
            </w:r>
            <w:r w:rsidRPr="00651868">
              <w:rPr>
                <w:color w:val="000000"/>
                <w:sz w:val="24"/>
                <w:szCs w:val="24"/>
              </w:rPr>
              <w:t xml:space="preserve"> </w:t>
            </w:r>
            <w:r w:rsidR="00097EB1" w:rsidRPr="00651868">
              <w:rPr>
                <w:color w:val="000000"/>
                <w:sz w:val="24"/>
                <w:szCs w:val="24"/>
              </w:rPr>
              <w:t>год</w:t>
            </w:r>
          </w:p>
        </w:tc>
        <w:tc>
          <w:tcPr>
            <w:tcW w:w="1984" w:type="dxa"/>
            <w:vAlign w:val="center"/>
          </w:tcPr>
          <w:p w:rsidR="00E04C1B" w:rsidRPr="007B7288" w:rsidRDefault="007B7288" w:rsidP="007B7288">
            <w:pPr>
              <w:pStyle w:val="a1"/>
              <w:widowControl w:val="0"/>
              <w:spacing w:after="0"/>
              <w:jc w:val="center"/>
            </w:pPr>
            <w:r w:rsidRPr="007B7288">
              <w:t>4 323 239</w:t>
            </w:r>
          </w:p>
        </w:tc>
        <w:tc>
          <w:tcPr>
            <w:tcW w:w="2410" w:type="dxa"/>
            <w:vAlign w:val="center"/>
          </w:tcPr>
          <w:p w:rsidR="00E04C1B" w:rsidRPr="007B7288" w:rsidRDefault="007B7288" w:rsidP="00D818B6">
            <w:pPr>
              <w:pStyle w:val="a1"/>
              <w:widowControl w:val="0"/>
              <w:spacing w:after="0"/>
              <w:jc w:val="center"/>
            </w:pPr>
            <w:r w:rsidRPr="007B7288">
              <w:t>4 298 066</w:t>
            </w:r>
          </w:p>
        </w:tc>
        <w:tc>
          <w:tcPr>
            <w:tcW w:w="4394" w:type="dxa"/>
            <w:vAlign w:val="center"/>
          </w:tcPr>
          <w:p w:rsidR="00E04C1B" w:rsidRPr="00403AC5" w:rsidRDefault="00D237F6" w:rsidP="00D818B6">
            <w:pPr>
              <w:pStyle w:val="a1"/>
              <w:widowControl w:val="0"/>
              <w:spacing w:after="0"/>
              <w:jc w:val="center"/>
              <w:rPr>
                <w:highlight w:val="yellow"/>
              </w:rPr>
            </w:pPr>
            <w:r w:rsidRPr="00651868">
              <w:t>0</w:t>
            </w:r>
          </w:p>
        </w:tc>
      </w:tr>
    </w:tbl>
    <w:p w:rsidR="006C1244" w:rsidRDefault="006C1244" w:rsidP="006C1244">
      <w:pPr>
        <w:pStyle w:val="3"/>
        <w:keepNext w:val="0"/>
        <w:keepLines w:val="0"/>
        <w:widowControl w:val="0"/>
        <w:spacing w:before="0"/>
        <w:ind w:firstLine="709"/>
        <w:jc w:val="both"/>
        <w:rPr>
          <w:rFonts w:ascii="Times New Roman" w:hAnsi="Times New Roman" w:cs="Times New Roman"/>
          <w:i/>
          <w:color w:val="auto"/>
          <w:sz w:val="28"/>
          <w:szCs w:val="28"/>
        </w:rPr>
      </w:pPr>
    </w:p>
    <w:p w:rsidR="00EE32D4" w:rsidRDefault="00EE32D4" w:rsidP="005A21D5">
      <w:pPr>
        <w:pStyle w:val="3"/>
        <w:keepNext w:val="0"/>
        <w:keepLines w:val="0"/>
        <w:widowControl w:val="0"/>
        <w:spacing w:before="0"/>
        <w:ind w:firstLine="709"/>
        <w:jc w:val="both"/>
        <w:rPr>
          <w:rFonts w:ascii="Times New Roman" w:eastAsia="Calibri" w:hAnsi="Times New Roman" w:cs="Times New Roman"/>
          <w:b w:val="0"/>
          <w:bCs w:val="0"/>
          <w:color w:val="auto"/>
          <w:sz w:val="28"/>
        </w:rPr>
      </w:pPr>
      <w:r w:rsidRPr="00EE32D4">
        <w:rPr>
          <w:rFonts w:ascii="Times New Roman" w:hAnsi="Times New Roman" w:cs="Times New Roman"/>
          <w:i/>
          <w:color w:val="auto"/>
          <w:sz w:val="28"/>
          <w:szCs w:val="28"/>
        </w:rPr>
        <w:t>3.2. Данные о штатной численности работников</w:t>
      </w:r>
      <w:r w:rsidR="0057638B">
        <w:rPr>
          <w:rFonts w:ascii="Times New Roman" w:hAnsi="Times New Roman" w:cs="Times New Roman"/>
          <w:i/>
          <w:color w:val="auto"/>
          <w:sz w:val="28"/>
          <w:szCs w:val="28"/>
        </w:rPr>
        <w:t xml:space="preserve"> Ространснадзора</w:t>
      </w:r>
      <w:r w:rsidRPr="00EE32D4">
        <w:rPr>
          <w:rFonts w:ascii="Times New Roman" w:hAnsi="Times New Roman" w:cs="Times New Roman"/>
          <w:i/>
          <w:color w:val="auto"/>
          <w:sz w:val="28"/>
          <w:szCs w:val="28"/>
        </w:rPr>
        <w:t>, выполняющих функции по контролю (надзору) и об укомплектованности штатной численност</w:t>
      </w:r>
      <w:r w:rsidR="004D27F4">
        <w:rPr>
          <w:rFonts w:ascii="Times New Roman" w:hAnsi="Times New Roman" w:cs="Times New Roman"/>
          <w:i/>
          <w:color w:val="auto"/>
          <w:sz w:val="28"/>
          <w:szCs w:val="28"/>
        </w:rPr>
        <w:t>ью</w:t>
      </w:r>
      <w:r w:rsidR="006F5A79">
        <w:rPr>
          <w:rFonts w:ascii="Times New Roman" w:hAnsi="Times New Roman" w:cs="Times New Roman"/>
          <w:i/>
          <w:color w:val="auto"/>
          <w:sz w:val="28"/>
          <w:szCs w:val="28"/>
        </w:rPr>
        <w:t>,</w:t>
      </w:r>
      <w:r w:rsidR="00845BF3" w:rsidRPr="00997D96">
        <w:rPr>
          <w:rFonts w:ascii="Times New Roman" w:hAnsi="Times New Roman" w:cs="Times New Roman"/>
          <w:i/>
          <w:color w:val="auto"/>
          <w:sz w:val="28"/>
          <w:szCs w:val="28"/>
        </w:rPr>
        <w:t xml:space="preserve"> </w:t>
      </w:r>
      <w:r w:rsidR="0057638B" w:rsidRPr="005A21D5">
        <w:rPr>
          <w:rFonts w:ascii="Times New Roman" w:eastAsia="Calibri" w:hAnsi="Times New Roman" w:cs="Times New Roman"/>
          <w:b w:val="0"/>
          <w:bCs w:val="0"/>
          <w:color w:val="auto"/>
          <w:sz w:val="28"/>
        </w:rPr>
        <w:t>представлены</w:t>
      </w:r>
      <w:r w:rsidRPr="005A21D5">
        <w:rPr>
          <w:rFonts w:ascii="Times New Roman" w:eastAsia="Calibri" w:hAnsi="Times New Roman" w:cs="Times New Roman"/>
          <w:b w:val="0"/>
          <w:bCs w:val="0"/>
          <w:color w:val="auto"/>
          <w:sz w:val="28"/>
        </w:rPr>
        <w:t xml:space="preserve"> в таблице № </w:t>
      </w:r>
      <w:r w:rsidR="000823EE" w:rsidRPr="005A21D5">
        <w:rPr>
          <w:rFonts w:ascii="Times New Roman" w:eastAsia="Calibri" w:hAnsi="Times New Roman" w:cs="Times New Roman"/>
          <w:b w:val="0"/>
          <w:bCs w:val="0"/>
          <w:color w:val="auto"/>
          <w:sz w:val="28"/>
        </w:rPr>
        <w:t>7</w:t>
      </w:r>
    </w:p>
    <w:p w:rsidR="00DA154C" w:rsidRDefault="00EE32D4" w:rsidP="00DA154C">
      <w:pPr>
        <w:widowControl w:val="0"/>
        <w:spacing w:line="235" w:lineRule="auto"/>
        <w:ind w:firstLine="709"/>
        <w:jc w:val="right"/>
        <w:rPr>
          <w:sz w:val="28"/>
          <w:szCs w:val="28"/>
        </w:rPr>
      </w:pPr>
      <w:r>
        <w:rPr>
          <w:sz w:val="28"/>
          <w:szCs w:val="28"/>
        </w:rPr>
        <w:t>Таблица № </w:t>
      </w:r>
      <w:r w:rsidR="000823EE">
        <w:rPr>
          <w:sz w:val="28"/>
          <w:szCs w:val="28"/>
        </w:rPr>
        <w:t>7</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701"/>
        <w:gridCol w:w="1701"/>
        <w:gridCol w:w="2835"/>
      </w:tblGrid>
      <w:tr w:rsidR="00DA154C" w:rsidRPr="00DA154C" w:rsidTr="00B76519">
        <w:trPr>
          <w:trHeight w:val="1179"/>
        </w:trPr>
        <w:tc>
          <w:tcPr>
            <w:tcW w:w="1668" w:type="dxa"/>
            <w:vMerge w:val="restart"/>
            <w:vAlign w:val="center"/>
          </w:tcPr>
          <w:p w:rsidR="00DA154C" w:rsidRPr="00DA154C" w:rsidRDefault="00DA154C" w:rsidP="00DA154C">
            <w:pPr>
              <w:jc w:val="center"/>
              <w:rPr>
                <w:b/>
                <w:color w:val="00B0F0"/>
                <w:spacing w:val="-6"/>
              </w:rPr>
            </w:pPr>
            <w:r w:rsidRPr="00DA154C">
              <w:rPr>
                <w:b/>
                <w:spacing w:val="-6"/>
              </w:rPr>
              <w:t>Период</w:t>
            </w:r>
          </w:p>
        </w:tc>
        <w:tc>
          <w:tcPr>
            <w:tcW w:w="5244" w:type="dxa"/>
            <w:gridSpan w:val="3"/>
            <w:vAlign w:val="center"/>
          </w:tcPr>
          <w:p w:rsidR="00DA154C" w:rsidRPr="00DA154C" w:rsidRDefault="00DA154C" w:rsidP="00DA154C">
            <w:pPr>
              <w:widowControl w:val="0"/>
              <w:jc w:val="center"/>
              <w:rPr>
                <w:b/>
                <w:spacing w:val="-6"/>
              </w:rPr>
            </w:pPr>
            <w:r w:rsidRPr="00DA154C">
              <w:rPr>
                <w:b/>
                <w:spacing w:val="-6"/>
              </w:rPr>
              <w:t>Количество штатных единиц, по которым предусмотрено выполнение функций по контролю (надзору), ед.</w:t>
            </w:r>
          </w:p>
        </w:tc>
        <w:tc>
          <w:tcPr>
            <w:tcW w:w="2835" w:type="dxa"/>
            <w:vAlign w:val="center"/>
          </w:tcPr>
          <w:p w:rsidR="001C065F" w:rsidRDefault="00DA154C" w:rsidP="00DA154C">
            <w:pPr>
              <w:widowControl w:val="0"/>
              <w:jc w:val="center"/>
              <w:rPr>
                <w:b/>
                <w:spacing w:val="-6"/>
              </w:rPr>
            </w:pPr>
            <w:r w:rsidRPr="00DA154C">
              <w:rPr>
                <w:b/>
                <w:spacing w:val="-6"/>
              </w:rPr>
              <w:t>Укомплектованность штатных единиц, по которым предусмотрено выполнение функций по контролю (надзору),</w:t>
            </w:r>
          </w:p>
          <w:p w:rsidR="00DA154C" w:rsidRPr="00DA154C" w:rsidRDefault="00DA154C" w:rsidP="00DA154C">
            <w:pPr>
              <w:widowControl w:val="0"/>
              <w:jc w:val="center"/>
              <w:rPr>
                <w:b/>
                <w:color w:val="00B0F0"/>
                <w:spacing w:val="-6"/>
              </w:rPr>
            </w:pPr>
            <w:r w:rsidRPr="00DA154C">
              <w:rPr>
                <w:b/>
                <w:spacing w:val="-6"/>
              </w:rPr>
              <w:t xml:space="preserve"> %</w:t>
            </w:r>
          </w:p>
        </w:tc>
      </w:tr>
      <w:tr w:rsidR="00DA154C" w:rsidRPr="00DA154C" w:rsidTr="00B76519">
        <w:trPr>
          <w:cantSplit/>
          <w:trHeight w:val="461"/>
        </w:trPr>
        <w:tc>
          <w:tcPr>
            <w:tcW w:w="1668" w:type="dxa"/>
            <w:vMerge/>
            <w:textDirection w:val="btLr"/>
            <w:vAlign w:val="center"/>
          </w:tcPr>
          <w:p w:rsidR="00DA154C" w:rsidRPr="00DA154C" w:rsidRDefault="00DA154C" w:rsidP="00DA154C">
            <w:pPr>
              <w:widowControl w:val="0"/>
              <w:jc w:val="center"/>
              <w:rPr>
                <w:b/>
                <w:color w:val="00B0F0"/>
                <w:spacing w:val="-6"/>
              </w:rPr>
            </w:pPr>
          </w:p>
        </w:tc>
        <w:tc>
          <w:tcPr>
            <w:tcW w:w="1842" w:type="dxa"/>
            <w:vAlign w:val="center"/>
          </w:tcPr>
          <w:p w:rsidR="00DA154C" w:rsidRPr="00DA154C" w:rsidRDefault="00DA154C" w:rsidP="00DA154C">
            <w:pPr>
              <w:widowControl w:val="0"/>
              <w:jc w:val="center"/>
              <w:rPr>
                <w:b/>
                <w:spacing w:val="-6"/>
                <w:szCs w:val="20"/>
              </w:rPr>
            </w:pPr>
            <w:r w:rsidRPr="00DA154C">
              <w:rPr>
                <w:b/>
                <w:spacing w:val="-6"/>
                <w:szCs w:val="20"/>
              </w:rPr>
              <w:t>всего</w:t>
            </w:r>
          </w:p>
        </w:tc>
        <w:tc>
          <w:tcPr>
            <w:tcW w:w="1701" w:type="dxa"/>
            <w:vAlign w:val="center"/>
          </w:tcPr>
          <w:p w:rsidR="00DA154C" w:rsidRPr="00DA154C" w:rsidRDefault="00DA154C" w:rsidP="00DA154C">
            <w:pPr>
              <w:widowControl w:val="0"/>
              <w:jc w:val="center"/>
              <w:rPr>
                <w:b/>
                <w:spacing w:val="-6"/>
                <w:sz w:val="20"/>
                <w:szCs w:val="20"/>
              </w:rPr>
            </w:pPr>
            <w:r w:rsidRPr="00DA154C">
              <w:rPr>
                <w:b/>
                <w:spacing w:val="-6"/>
                <w:szCs w:val="20"/>
              </w:rPr>
              <w:t>замещенных</w:t>
            </w:r>
          </w:p>
        </w:tc>
        <w:tc>
          <w:tcPr>
            <w:tcW w:w="1701" w:type="dxa"/>
            <w:vAlign w:val="center"/>
          </w:tcPr>
          <w:p w:rsidR="00DA154C" w:rsidRPr="00DA154C" w:rsidRDefault="00DA154C" w:rsidP="00DA154C">
            <w:pPr>
              <w:widowControl w:val="0"/>
              <w:jc w:val="center"/>
              <w:rPr>
                <w:b/>
                <w:spacing w:val="-6"/>
                <w:sz w:val="20"/>
                <w:szCs w:val="20"/>
              </w:rPr>
            </w:pPr>
            <w:r w:rsidRPr="00DA154C">
              <w:rPr>
                <w:b/>
                <w:spacing w:val="-6"/>
                <w:szCs w:val="20"/>
              </w:rPr>
              <w:t>вакантных</w:t>
            </w:r>
          </w:p>
        </w:tc>
        <w:tc>
          <w:tcPr>
            <w:tcW w:w="2835" w:type="dxa"/>
            <w:vAlign w:val="center"/>
          </w:tcPr>
          <w:p w:rsidR="00DA154C" w:rsidRPr="00DA154C" w:rsidRDefault="00DA154C" w:rsidP="00DA154C">
            <w:pPr>
              <w:widowControl w:val="0"/>
              <w:jc w:val="center"/>
              <w:rPr>
                <w:b/>
                <w:color w:val="00B0F0"/>
                <w:spacing w:val="-6"/>
              </w:rPr>
            </w:pPr>
          </w:p>
        </w:tc>
      </w:tr>
      <w:tr w:rsidR="00DA154C" w:rsidRPr="00DA154C" w:rsidTr="00B76519">
        <w:trPr>
          <w:cantSplit/>
          <w:trHeight w:val="419"/>
        </w:trPr>
        <w:tc>
          <w:tcPr>
            <w:tcW w:w="1668" w:type="dxa"/>
            <w:vAlign w:val="center"/>
          </w:tcPr>
          <w:p w:rsidR="00DA154C" w:rsidRPr="00DA154C" w:rsidRDefault="00DA154C" w:rsidP="007D1F5E">
            <w:pPr>
              <w:widowControl w:val="0"/>
              <w:contextualSpacing/>
              <w:jc w:val="center"/>
              <w:rPr>
                <w:rFonts w:eastAsia="Calibri"/>
                <w:spacing w:val="-6"/>
                <w:lang w:eastAsia="en-US"/>
              </w:rPr>
            </w:pPr>
            <w:r w:rsidRPr="00DA154C">
              <w:rPr>
                <w:rFonts w:eastAsia="Calibri"/>
                <w:spacing w:val="-6"/>
                <w:lang w:eastAsia="en-US"/>
              </w:rPr>
              <w:t>201</w:t>
            </w:r>
            <w:r w:rsidR="007D1F5E">
              <w:rPr>
                <w:rFonts w:eastAsia="Calibri"/>
                <w:spacing w:val="-6"/>
                <w:lang w:eastAsia="en-US"/>
              </w:rPr>
              <w:t>9</w:t>
            </w:r>
            <w:r w:rsidRPr="00DA154C">
              <w:rPr>
                <w:rFonts w:eastAsia="Calibri"/>
                <w:spacing w:val="-6"/>
                <w:lang w:eastAsia="en-US"/>
              </w:rPr>
              <w:t xml:space="preserve"> год</w:t>
            </w:r>
          </w:p>
        </w:tc>
        <w:tc>
          <w:tcPr>
            <w:tcW w:w="1842" w:type="dxa"/>
            <w:vAlign w:val="center"/>
          </w:tcPr>
          <w:p w:rsidR="00DA154C" w:rsidRPr="00E72B71" w:rsidRDefault="00E72B71" w:rsidP="00DA154C">
            <w:pPr>
              <w:widowControl w:val="0"/>
              <w:jc w:val="center"/>
              <w:rPr>
                <w:spacing w:val="-6"/>
              </w:rPr>
            </w:pPr>
            <w:r w:rsidRPr="00E72B71">
              <w:rPr>
                <w:spacing w:val="-6"/>
              </w:rPr>
              <w:t>3350</w:t>
            </w:r>
          </w:p>
        </w:tc>
        <w:tc>
          <w:tcPr>
            <w:tcW w:w="1701" w:type="dxa"/>
            <w:vAlign w:val="center"/>
          </w:tcPr>
          <w:p w:rsidR="00DA154C" w:rsidRPr="00E72B71" w:rsidRDefault="00E72B71" w:rsidP="00DA154C">
            <w:pPr>
              <w:widowControl w:val="0"/>
              <w:jc w:val="center"/>
              <w:rPr>
                <w:spacing w:val="-6"/>
              </w:rPr>
            </w:pPr>
            <w:r w:rsidRPr="00E72B71">
              <w:rPr>
                <w:spacing w:val="-6"/>
              </w:rPr>
              <w:t>3040</w:t>
            </w:r>
          </w:p>
        </w:tc>
        <w:tc>
          <w:tcPr>
            <w:tcW w:w="1701" w:type="dxa"/>
            <w:vAlign w:val="center"/>
          </w:tcPr>
          <w:p w:rsidR="00DA154C" w:rsidRPr="00E72B71" w:rsidRDefault="00E72B71" w:rsidP="00DA154C">
            <w:pPr>
              <w:widowControl w:val="0"/>
              <w:jc w:val="center"/>
              <w:rPr>
                <w:spacing w:val="-6"/>
              </w:rPr>
            </w:pPr>
            <w:r w:rsidRPr="00E72B71">
              <w:rPr>
                <w:spacing w:val="-6"/>
              </w:rPr>
              <w:t>310</w:t>
            </w:r>
          </w:p>
        </w:tc>
        <w:tc>
          <w:tcPr>
            <w:tcW w:w="2835" w:type="dxa"/>
            <w:vAlign w:val="center"/>
          </w:tcPr>
          <w:p w:rsidR="00DA154C" w:rsidRPr="00E72B71" w:rsidRDefault="001C065F" w:rsidP="001C065F">
            <w:pPr>
              <w:widowControl w:val="0"/>
              <w:jc w:val="center"/>
              <w:rPr>
                <w:spacing w:val="-6"/>
              </w:rPr>
            </w:pPr>
            <w:r w:rsidRPr="00E72B71">
              <w:rPr>
                <w:spacing w:val="-6"/>
              </w:rPr>
              <w:t>90,75</w:t>
            </w:r>
          </w:p>
        </w:tc>
      </w:tr>
    </w:tbl>
    <w:p w:rsidR="00DA154C" w:rsidRDefault="00DA154C" w:rsidP="00B76519">
      <w:pPr>
        <w:widowControl w:val="0"/>
        <w:spacing w:line="235" w:lineRule="auto"/>
        <w:ind w:firstLine="709"/>
        <w:jc w:val="right"/>
        <w:rPr>
          <w:sz w:val="28"/>
          <w:szCs w:val="28"/>
        </w:rPr>
      </w:pPr>
    </w:p>
    <w:p w:rsidR="00EE32D4" w:rsidRPr="00EE32D4" w:rsidRDefault="00EE32D4" w:rsidP="00994BB2">
      <w:pPr>
        <w:pStyle w:val="3"/>
        <w:keepNext w:val="0"/>
        <w:keepLines w:val="0"/>
        <w:widowControl w:val="0"/>
        <w:spacing w:before="0"/>
        <w:ind w:right="-1" w:firstLine="709"/>
        <w:jc w:val="both"/>
        <w:rPr>
          <w:rFonts w:ascii="Times New Roman" w:hAnsi="Times New Roman" w:cs="Times New Roman"/>
          <w:i/>
          <w:color w:val="auto"/>
          <w:sz w:val="28"/>
          <w:szCs w:val="28"/>
        </w:rPr>
      </w:pPr>
      <w:r w:rsidRPr="006936FB">
        <w:rPr>
          <w:rFonts w:ascii="Times New Roman" w:hAnsi="Times New Roman" w:cs="Times New Roman"/>
          <w:i/>
          <w:color w:val="auto"/>
          <w:sz w:val="28"/>
          <w:szCs w:val="28"/>
        </w:rPr>
        <w:t>3.3. Сведения о квалификации работников, выполняющих функции по</w:t>
      </w:r>
      <w:r w:rsidR="00812D5C">
        <w:rPr>
          <w:rFonts w:ascii="Times New Roman" w:hAnsi="Times New Roman" w:cs="Times New Roman"/>
          <w:i/>
          <w:color w:val="auto"/>
          <w:sz w:val="28"/>
          <w:szCs w:val="28"/>
        </w:rPr>
        <w:t> </w:t>
      </w:r>
      <w:r w:rsidRPr="006936FB">
        <w:rPr>
          <w:rFonts w:ascii="Times New Roman" w:hAnsi="Times New Roman" w:cs="Times New Roman"/>
          <w:i/>
          <w:color w:val="auto"/>
          <w:sz w:val="28"/>
          <w:szCs w:val="28"/>
        </w:rPr>
        <w:t>контролю (надзору), и о мероприятиях по повышению их квалификации</w:t>
      </w:r>
    </w:p>
    <w:p w:rsidR="00EE32D4" w:rsidRDefault="00EE32D4" w:rsidP="00994BB2">
      <w:pPr>
        <w:pStyle w:val="a1"/>
        <w:widowControl w:val="0"/>
        <w:spacing w:after="0"/>
        <w:ind w:right="-1"/>
        <w:rPr>
          <w:sz w:val="28"/>
          <w:szCs w:val="28"/>
        </w:rPr>
      </w:pPr>
    </w:p>
    <w:p w:rsidR="00EE32D4" w:rsidRPr="00443B87" w:rsidRDefault="00EE32D4" w:rsidP="00994BB2">
      <w:pPr>
        <w:pStyle w:val="a1"/>
        <w:widowControl w:val="0"/>
        <w:spacing w:after="0"/>
        <w:ind w:right="-1" w:firstLine="709"/>
        <w:jc w:val="both"/>
        <w:rPr>
          <w:sz w:val="28"/>
          <w:szCs w:val="28"/>
        </w:rPr>
      </w:pPr>
      <w:r w:rsidRPr="00443B87">
        <w:rPr>
          <w:i/>
          <w:sz w:val="28"/>
          <w:szCs w:val="28"/>
        </w:rPr>
        <w:t>3.3.1. Сведения по федеральным государственным гражданским служащим, осуществляющим контрольные (надзорные) функции, и которых необходимо направить на обучение</w:t>
      </w:r>
      <w:r w:rsidR="00F66056" w:rsidRPr="00443B87">
        <w:rPr>
          <w:i/>
          <w:sz w:val="28"/>
          <w:szCs w:val="28"/>
        </w:rPr>
        <w:t xml:space="preserve">, представлены на основании заявки на обучение федеральных государственных гражданских служащих </w:t>
      </w:r>
      <w:r w:rsidR="00F66056" w:rsidRPr="00443B87">
        <w:rPr>
          <w:sz w:val="28"/>
          <w:szCs w:val="28"/>
        </w:rPr>
        <w:t xml:space="preserve">(в рамках реализации </w:t>
      </w:r>
      <w:r w:rsidR="00FB5F64" w:rsidRPr="00443B87">
        <w:rPr>
          <w:sz w:val="28"/>
          <w:szCs w:val="28"/>
        </w:rPr>
        <w:t xml:space="preserve">постановления Правительства Российской Федерации от 26.05.2008 № 393 по образовательным программам дополнительного профессионального </w:t>
      </w:r>
      <w:r w:rsidR="00FB5F64" w:rsidRPr="00443B87">
        <w:rPr>
          <w:sz w:val="28"/>
          <w:szCs w:val="28"/>
        </w:rPr>
        <w:lastRenderedPageBreak/>
        <w:t>образования в отчетном году</w:t>
      </w:r>
      <w:r w:rsidR="00F66056" w:rsidRPr="00443B87">
        <w:rPr>
          <w:sz w:val="28"/>
          <w:szCs w:val="28"/>
        </w:rPr>
        <w:t xml:space="preserve">) </w:t>
      </w:r>
      <w:r w:rsidR="00F66056" w:rsidRPr="00E42093">
        <w:rPr>
          <w:sz w:val="28"/>
          <w:szCs w:val="28"/>
        </w:rPr>
        <w:t>(далее – Заявка)</w:t>
      </w:r>
      <w:r w:rsidR="009B5558" w:rsidRPr="00E42093">
        <w:rPr>
          <w:sz w:val="28"/>
          <w:szCs w:val="28"/>
        </w:rPr>
        <w:t>,</w:t>
      </w:r>
      <w:r w:rsidR="00BE2578">
        <w:rPr>
          <w:sz w:val="28"/>
          <w:szCs w:val="28"/>
        </w:rPr>
        <w:t xml:space="preserve"> </w:t>
      </w:r>
      <w:r w:rsidR="00706270" w:rsidRPr="00443B87">
        <w:rPr>
          <w:sz w:val="28"/>
          <w:szCs w:val="28"/>
        </w:rPr>
        <w:t>представлены в</w:t>
      </w:r>
      <w:r w:rsidR="00951589" w:rsidRPr="00951589">
        <w:rPr>
          <w:sz w:val="28"/>
          <w:szCs w:val="28"/>
        </w:rPr>
        <w:t xml:space="preserve"> </w:t>
      </w:r>
      <w:r w:rsidR="004D27F4" w:rsidRPr="00443B87">
        <w:rPr>
          <w:sz w:val="28"/>
          <w:szCs w:val="28"/>
        </w:rPr>
        <w:t>таблиц</w:t>
      </w:r>
      <w:r w:rsidR="00706270" w:rsidRPr="00443B87">
        <w:rPr>
          <w:sz w:val="28"/>
          <w:szCs w:val="28"/>
        </w:rPr>
        <w:t>е</w:t>
      </w:r>
      <w:r w:rsidR="004D27F4" w:rsidRPr="00443B87">
        <w:rPr>
          <w:sz w:val="28"/>
          <w:szCs w:val="28"/>
        </w:rPr>
        <w:t xml:space="preserve"> № </w:t>
      </w:r>
      <w:r w:rsidR="000823EE" w:rsidRPr="00443B87">
        <w:rPr>
          <w:sz w:val="28"/>
          <w:szCs w:val="28"/>
        </w:rPr>
        <w:t>8</w:t>
      </w:r>
      <w:r w:rsidR="009B5558" w:rsidRPr="00443B87">
        <w:rPr>
          <w:sz w:val="28"/>
          <w:szCs w:val="28"/>
        </w:rPr>
        <w:t>.</w:t>
      </w:r>
    </w:p>
    <w:p w:rsidR="00812D5C" w:rsidRDefault="00812D5C" w:rsidP="00F31DFD">
      <w:pPr>
        <w:pStyle w:val="a1"/>
        <w:widowControl w:val="0"/>
        <w:spacing w:after="0" w:line="235" w:lineRule="auto"/>
        <w:jc w:val="right"/>
        <w:rPr>
          <w:sz w:val="28"/>
          <w:szCs w:val="28"/>
        </w:rPr>
      </w:pPr>
    </w:p>
    <w:p w:rsidR="00EE32D4" w:rsidRDefault="00EE32D4" w:rsidP="00F31DFD">
      <w:pPr>
        <w:pStyle w:val="a1"/>
        <w:widowControl w:val="0"/>
        <w:spacing w:after="0" w:line="235" w:lineRule="auto"/>
        <w:jc w:val="right"/>
        <w:rPr>
          <w:sz w:val="28"/>
          <w:szCs w:val="28"/>
        </w:rPr>
      </w:pPr>
      <w:r w:rsidRPr="004D27F4">
        <w:rPr>
          <w:sz w:val="28"/>
          <w:szCs w:val="28"/>
        </w:rPr>
        <w:t>Таблица № </w:t>
      </w:r>
      <w:r w:rsidR="000823EE">
        <w:rPr>
          <w:sz w:val="28"/>
          <w:szCs w:val="28"/>
        </w:rPr>
        <w:t>8</w:t>
      </w:r>
    </w:p>
    <w:tbl>
      <w:tblPr>
        <w:tblStyle w:val="1d"/>
        <w:tblW w:w="9889" w:type="dxa"/>
        <w:tblLayout w:type="fixed"/>
        <w:tblLook w:val="04A0" w:firstRow="1" w:lastRow="0" w:firstColumn="1" w:lastColumn="0" w:noHBand="0" w:noVBand="1"/>
      </w:tblPr>
      <w:tblGrid>
        <w:gridCol w:w="912"/>
        <w:gridCol w:w="1756"/>
        <w:gridCol w:w="984"/>
        <w:gridCol w:w="1192"/>
        <w:gridCol w:w="1417"/>
        <w:gridCol w:w="935"/>
        <w:gridCol w:w="1241"/>
        <w:gridCol w:w="1452"/>
      </w:tblGrid>
      <w:tr w:rsidR="00283B85" w:rsidRPr="00283B85" w:rsidTr="00D27467">
        <w:tc>
          <w:tcPr>
            <w:tcW w:w="912" w:type="dxa"/>
            <w:vMerge w:val="restart"/>
          </w:tcPr>
          <w:p w:rsidR="00283B85" w:rsidRPr="009040FA" w:rsidRDefault="00283B85" w:rsidP="00283B85">
            <w:pPr>
              <w:widowControl w:val="0"/>
              <w:jc w:val="center"/>
              <w:rPr>
                <w:b/>
                <w:spacing w:val="-6"/>
              </w:rPr>
            </w:pPr>
          </w:p>
          <w:p w:rsidR="00283B85" w:rsidRPr="009040FA" w:rsidRDefault="00283B85" w:rsidP="00283B85">
            <w:pPr>
              <w:widowControl w:val="0"/>
              <w:jc w:val="center"/>
              <w:rPr>
                <w:b/>
                <w:spacing w:val="-6"/>
              </w:rPr>
            </w:pPr>
          </w:p>
          <w:p w:rsidR="00283B85" w:rsidRPr="009040FA" w:rsidRDefault="00283B85" w:rsidP="00283B85">
            <w:pPr>
              <w:widowControl w:val="0"/>
              <w:jc w:val="center"/>
              <w:rPr>
                <w:b/>
                <w:spacing w:val="-6"/>
              </w:rPr>
            </w:pPr>
            <w:r w:rsidRPr="009040FA">
              <w:rPr>
                <w:b/>
                <w:spacing w:val="-6"/>
              </w:rPr>
              <w:t>Пе</w:t>
            </w:r>
            <w:r w:rsidR="009040FA">
              <w:rPr>
                <w:b/>
                <w:spacing w:val="-6"/>
              </w:rPr>
              <w:t>-</w:t>
            </w:r>
            <w:r w:rsidRPr="009040FA">
              <w:rPr>
                <w:b/>
                <w:spacing w:val="-6"/>
              </w:rPr>
              <w:t>риод</w:t>
            </w:r>
          </w:p>
        </w:tc>
        <w:tc>
          <w:tcPr>
            <w:tcW w:w="1756" w:type="dxa"/>
            <w:vMerge w:val="restart"/>
          </w:tcPr>
          <w:p w:rsidR="00283B85" w:rsidRPr="009040FA" w:rsidRDefault="00283B85" w:rsidP="00283B85">
            <w:pPr>
              <w:widowControl w:val="0"/>
              <w:jc w:val="center"/>
              <w:rPr>
                <w:b/>
                <w:spacing w:val="-6"/>
              </w:rPr>
            </w:pPr>
            <w:r w:rsidRPr="009040FA">
              <w:rPr>
                <w:b/>
                <w:spacing w:val="-6"/>
              </w:rPr>
              <w:t>Кол-во федеральных гос.служащих, выполняющих функции по контролю (надзору)</w:t>
            </w:r>
          </w:p>
          <w:p w:rsidR="00283B85" w:rsidRPr="009040FA" w:rsidRDefault="00283B85" w:rsidP="00283B85">
            <w:pPr>
              <w:widowControl w:val="0"/>
              <w:jc w:val="center"/>
              <w:rPr>
                <w:b/>
                <w:spacing w:val="-6"/>
              </w:rPr>
            </w:pPr>
          </w:p>
        </w:tc>
        <w:tc>
          <w:tcPr>
            <w:tcW w:w="3593" w:type="dxa"/>
            <w:gridSpan w:val="3"/>
          </w:tcPr>
          <w:p w:rsidR="00283B85" w:rsidRPr="009040FA" w:rsidRDefault="00283B85" w:rsidP="00283B85">
            <w:pPr>
              <w:widowControl w:val="0"/>
              <w:jc w:val="center"/>
              <w:rPr>
                <w:b/>
                <w:spacing w:val="-6"/>
              </w:rPr>
            </w:pPr>
            <w:r w:rsidRPr="009040FA">
              <w:rPr>
                <w:b/>
                <w:spacing w:val="-6"/>
              </w:rPr>
              <w:t>Кол-во федеральных государственных служащих, направляемых на обучение (чел)</w:t>
            </w:r>
          </w:p>
        </w:tc>
        <w:tc>
          <w:tcPr>
            <w:tcW w:w="3628" w:type="dxa"/>
            <w:gridSpan w:val="3"/>
          </w:tcPr>
          <w:p w:rsidR="00283B85" w:rsidRPr="009040FA" w:rsidRDefault="00283B85" w:rsidP="00283B85">
            <w:pPr>
              <w:widowControl w:val="0"/>
              <w:jc w:val="center"/>
              <w:rPr>
                <w:b/>
                <w:spacing w:val="-6"/>
              </w:rPr>
            </w:pPr>
            <w:r w:rsidRPr="009040FA">
              <w:rPr>
                <w:b/>
                <w:spacing w:val="-6"/>
              </w:rPr>
              <w:t xml:space="preserve">Объем средств, предусмотренных в федеральном бюджете </w:t>
            </w:r>
          </w:p>
          <w:p w:rsidR="00283B85" w:rsidRPr="009040FA" w:rsidRDefault="00283B85" w:rsidP="00283B85">
            <w:pPr>
              <w:widowControl w:val="0"/>
              <w:jc w:val="center"/>
              <w:rPr>
                <w:b/>
                <w:spacing w:val="-6"/>
              </w:rPr>
            </w:pPr>
            <w:r w:rsidRPr="009040FA">
              <w:rPr>
                <w:b/>
                <w:spacing w:val="-6"/>
              </w:rPr>
              <w:t>(тыс.руб.)</w:t>
            </w:r>
          </w:p>
        </w:tc>
      </w:tr>
      <w:tr w:rsidR="00283B85" w:rsidRPr="00283B85" w:rsidTr="00D27467">
        <w:tc>
          <w:tcPr>
            <w:tcW w:w="912" w:type="dxa"/>
            <w:vMerge/>
          </w:tcPr>
          <w:p w:rsidR="00283B85" w:rsidRPr="009040FA" w:rsidRDefault="00283B85" w:rsidP="00283B85">
            <w:pPr>
              <w:widowControl w:val="0"/>
              <w:jc w:val="both"/>
              <w:rPr>
                <w:color w:val="00B0F0"/>
                <w:spacing w:val="-6"/>
              </w:rPr>
            </w:pPr>
          </w:p>
        </w:tc>
        <w:tc>
          <w:tcPr>
            <w:tcW w:w="1756" w:type="dxa"/>
            <w:vMerge/>
          </w:tcPr>
          <w:p w:rsidR="00283B85" w:rsidRPr="009040FA" w:rsidRDefault="00283B85" w:rsidP="00283B85">
            <w:pPr>
              <w:widowControl w:val="0"/>
              <w:jc w:val="both"/>
              <w:rPr>
                <w:color w:val="00B0F0"/>
                <w:spacing w:val="-6"/>
              </w:rPr>
            </w:pPr>
          </w:p>
        </w:tc>
        <w:tc>
          <w:tcPr>
            <w:tcW w:w="984" w:type="dxa"/>
          </w:tcPr>
          <w:p w:rsidR="00283B85" w:rsidRPr="009040FA" w:rsidRDefault="00283B85" w:rsidP="00283B85">
            <w:pPr>
              <w:widowControl w:val="0"/>
              <w:jc w:val="center"/>
              <w:rPr>
                <w:b/>
                <w:spacing w:val="-6"/>
              </w:rPr>
            </w:pPr>
          </w:p>
          <w:p w:rsidR="00283B85" w:rsidRPr="009040FA" w:rsidRDefault="00283B85" w:rsidP="00283B85">
            <w:pPr>
              <w:widowControl w:val="0"/>
              <w:jc w:val="center"/>
              <w:rPr>
                <w:b/>
                <w:spacing w:val="-6"/>
              </w:rPr>
            </w:pPr>
            <w:r w:rsidRPr="009040FA">
              <w:rPr>
                <w:b/>
                <w:spacing w:val="-6"/>
              </w:rPr>
              <w:t>всего</w:t>
            </w:r>
          </w:p>
        </w:tc>
        <w:tc>
          <w:tcPr>
            <w:tcW w:w="1192" w:type="dxa"/>
          </w:tcPr>
          <w:p w:rsidR="00283B85" w:rsidRPr="009040FA" w:rsidRDefault="00283B85" w:rsidP="00283B85">
            <w:pPr>
              <w:widowControl w:val="0"/>
              <w:jc w:val="center"/>
              <w:rPr>
                <w:b/>
                <w:spacing w:val="-6"/>
              </w:rPr>
            </w:pPr>
            <w:r w:rsidRPr="009040FA">
              <w:rPr>
                <w:b/>
                <w:spacing w:val="-6"/>
              </w:rPr>
              <w:t>профес-</w:t>
            </w:r>
          </w:p>
          <w:p w:rsidR="00283B85" w:rsidRPr="009040FA" w:rsidRDefault="00283B85" w:rsidP="00283B85">
            <w:pPr>
              <w:widowControl w:val="0"/>
              <w:jc w:val="center"/>
              <w:rPr>
                <w:b/>
                <w:spacing w:val="-6"/>
              </w:rPr>
            </w:pPr>
            <w:r w:rsidRPr="009040FA">
              <w:rPr>
                <w:b/>
                <w:spacing w:val="-6"/>
              </w:rPr>
              <w:t>сиональ</w:t>
            </w:r>
            <w:r w:rsidR="009040FA">
              <w:rPr>
                <w:b/>
                <w:spacing w:val="-6"/>
              </w:rPr>
              <w:t>-</w:t>
            </w:r>
            <w:r w:rsidRPr="009040FA">
              <w:rPr>
                <w:b/>
                <w:spacing w:val="-6"/>
              </w:rPr>
              <w:t>ной переподго</w:t>
            </w:r>
          </w:p>
          <w:p w:rsidR="00283B85" w:rsidRPr="009040FA" w:rsidRDefault="00283B85" w:rsidP="00283B85">
            <w:pPr>
              <w:widowControl w:val="0"/>
              <w:jc w:val="center"/>
              <w:rPr>
                <w:b/>
                <w:spacing w:val="-6"/>
              </w:rPr>
            </w:pPr>
            <w:r w:rsidRPr="009040FA">
              <w:rPr>
                <w:b/>
                <w:spacing w:val="-6"/>
              </w:rPr>
              <w:t>товки</w:t>
            </w:r>
          </w:p>
        </w:tc>
        <w:tc>
          <w:tcPr>
            <w:tcW w:w="1417" w:type="dxa"/>
          </w:tcPr>
          <w:p w:rsidR="00283B85" w:rsidRPr="009040FA" w:rsidRDefault="00283B85" w:rsidP="00283B85">
            <w:pPr>
              <w:widowControl w:val="0"/>
              <w:jc w:val="center"/>
              <w:rPr>
                <w:b/>
                <w:spacing w:val="-6"/>
              </w:rPr>
            </w:pPr>
            <w:r w:rsidRPr="009040FA">
              <w:rPr>
                <w:b/>
                <w:spacing w:val="-6"/>
              </w:rPr>
              <w:t>повышение</w:t>
            </w:r>
          </w:p>
          <w:p w:rsidR="00283B85" w:rsidRPr="009040FA" w:rsidRDefault="00283B85" w:rsidP="00283B85">
            <w:pPr>
              <w:widowControl w:val="0"/>
              <w:jc w:val="center"/>
              <w:rPr>
                <w:b/>
                <w:spacing w:val="-6"/>
              </w:rPr>
            </w:pPr>
            <w:r w:rsidRPr="009040FA">
              <w:rPr>
                <w:b/>
                <w:spacing w:val="-6"/>
              </w:rPr>
              <w:t>квалифи-</w:t>
            </w:r>
          </w:p>
          <w:p w:rsidR="00283B85" w:rsidRPr="009040FA" w:rsidRDefault="00283B85" w:rsidP="00283B85">
            <w:pPr>
              <w:widowControl w:val="0"/>
              <w:jc w:val="center"/>
              <w:rPr>
                <w:b/>
                <w:spacing w:val="-6"/>
              </w:rPr>
            </w:pPr>
            <w:r w:rsidRPr="009040FA">
              <w:rPr>
                <w:b/>
                <w:spacing w:val="-6"/>
              </w:rPr>
              <w:t>кации</w:t>
            </w:r>
          </w:p>
        </w:tc>
        <w:tc>
          <w:tcPr>
            <w:tcW w:w="935" w:type="dxa"/>
          </w:tcPr>
          <w:p w:rsidR="00283B85" w:rsidRPr="009040FA" w:rsidRDefault="00283B85" w:rsidP="00283B85">
            <w:pPr>
              <w:widowControl w:val="0"/>
              <w:jc w:val="center"/>
              <w:rPr>
                <w:b/>
                <w:spacing w:val="-6"/>
              </w:rPr>
            </w:pPr>
          </w:p>
          <w:p w:rsidR="00283B85" w:rsidRPr="009040FA" w:rsidRDefault="00283B85" w:rsidP="00283B85">
            <w:pPr>
              <w:widowControl w:val="0"/>
              <w:jc w:val="center"/>
              <w:rPr>
                <w:b/>
                <w:spacing w:val="-6"/>
              </w:rPr>
            </w:pPr>
            <w:r w:rsidRPr="009040FA">
              <w:rPr>
                <w:b/>
                <w:spacing w:val="-6"/>
              </w:rPr>
              <w:t>всего</w:t>
            </w:r>
          </w:p>
        </w:tc>
        <w:tc>
          <w:tcPr>
            <w:tcW w:w="1241" w:type="dxa"/>
          </w:tcPr>
          <w:p w:rsidR="00283B85" w:rsidRPr="009040FA" w:rsidRDefault="00283B85" w:rsidP="00283B85">
            <w:pPr>
              <w:widowControl w:val="0"/>
              <w:jc w:val="center"/>
              <w:rPr>
                <w:b/>
                <w:spacing w:val="-6"/>
              </w:rPr>
            </w:pPr>
            <w:r w:rsidRPr="009040FA">
              <w:rPr>
                <w:b/>
                <w:spacing w:val="-6"/>
              </w:rPr>
              <w:t>профес-</w:t>
            </w:r>
          </w:p>
          <w:p w:rsidR="00283B85" w:rsidRPr="009040FA" w:rsidRDefault="00283B85" w:rsidP="00283B85">
            <w:pPr>
              <w:widowControl w:val="0"/>
              <w:jc w:val="center"/>
              <w:rPr>
                <w:b/>
                <w:spacing w:val="-6"/>
              </w:rPr>
            </w:pPr>
            <w:r w:rsidRPr="009040FA">
              <w:rPr>
                <w:b/>
                <w:spacing w:val="-6"/>
              </w:rPr>
              <w:t>сиональнойпереподго-</w:t>
            </w:r>
          </w:p>
          <w:p w:rsidR="00283B85" w:rsidRPr="009040FA" w:rsidRDefault="00283B85" w:rsidP="00283B85">
            <w:pPr>
              <w:widowControl w:val="0"/>
              <w:jc w:val="center"/>
              <w:rPr>
                <w:b/>
                <w:spacing w:val="-6"/>
              </w:rPr>
            </w:pPr>
            <w:r w:rsidRPr="009040FA">
              <w:rPr>
                <w:b/>
                <w:spacing w:val="-6"/>
              </w:rPr>
              <w:t>товки</w:t>
            </w:r>
          </w:p>
        </w:tc>
        <w:tc>
          <w:tcPr>
            <w:tcW w:w="1452" w:type="dxa"/>
          </w:tcPr>
          <w:p w:rsidR="00283B85" w:rsidRPr="009040FA" w:rsidRDefault="00283B85" w:rsidP="00283B85">
            <w:pPr>
              <w:widowControl w:val="0"/>
              <w:jc w:val="center"/>
              <w:rPr>
                <w:b/>
                <w:spacing w:val="-6"/>
              </w:rPr>
            </w:pPr>
            <w:r w:rsidRPr="009040FA">
              <w:rPr>
                <w:b/>
                <w:spacing w:val="-6"/>
              </w:rPr>
              <w:t>повышение</w:t>
            </w:r>
          </w:p>
          <w:p w:rsidR="00283B85" w:rsidRPr="009040FA" w:rsidRDefault="00283B85" w:rsidP="00283B85">
            <w:pPr>
              <w:widowControl w:val="0"/>
              <w:jc w:val="center"/>
              <w:rPr>
                <w:b/>
                <w:spacing w:val="-6"/>
              </w:rPr>
            </w:pPr>
            <w:r w:rsidRPr="009040FA">
              <w:rPr>
                <w:b/>
                <w:spacing w:val="-6"/>
              </w:rPr>
              <w:t>квалифи-</w:t>
            </w:r>
          </w:p>
          <w:p w:rsidR="00283B85" w:rsidRPr="009040FA" w:rsidRDefault="00283B85" w:rsidP="00283B85">
            <w:pPr>
              <w:widowControl w:val="0"/>
              <w:jc w:val="center"/>
              <w:rPr>
                <w:b/>
                <w:spacing w:val="-6"/>
              </w:rPr>
            </w:pPr>
            <w:r w:rsidRPr="009040FA">
              <w:rPr>
                <w:b/>
                <w:spacing w:val="-6"/>
              </w:rPr>
              <w:t>кации</w:t>
            </w:r>
          </w:p>
        </w:tc>
      </w:tr>
      <w:tr w:rsidR="00283B85" w:rsidRPr="00283B85" w:rsidTr="00D27467">
        <w:trPr>
          <w:trHeight w:val="539"/>
        </w:trPr>
        <w:tc>
          <w:tcPr>
            <w:tcW w:w="912" w:type="dxa"/>
            <w:vAlign w:val="center"/>
          </w:tcPr>
          <w:p w:rsidR="00283B85" w:rsidRPr="009040FA" w:rsidRDefault="00283B85" w:rsidP="007D1F5E">
            <w:pPr>
              <w:widowControl w:val="0"/>
              <w:contextualSpacing/>
              <w:jc w:val="center"/>
              <w:rPr>
                <w:rFonts w:eastAsia="Calibri"/>
                <w:spacing w:val="-6"/>
                <w:lang w:eastAsia="en-US"/>
              </w:rPr>
            </w:pPr>
            <w:r w:rsidRPr="009040FA">
              <w:rPr>
                <w:rFonts w:eastAsia="Calibri"/>
                <w:spacing w:val="-6"/>
                <w:lang w:eastAsia="en-US"/>
              </w:rPr>
              <w:t>201</w:t>
            </w:r>
            <w:r w:rsidR="007D1F5E">
              <w:rPr>
                <w:rFonts w:eastAsia="Calibri"/>
                <w:spacing w:val="-6"/>
                <w:lang w:eastAsia="en-US"/>
              </w:rPr>
              <w:t>9</w:t>
            </w:r>
            <w:r w:rsidRPr="009040FA">
              <w:rPr>
                <w:rFonts w:eastAsia="Calibri"/>
                <w:spacing w:val="-6"/>
                <w:lang w:eastAsia="en-US"/>
              </w:rPr>
              <w:t xml:space="preserve"> год</w:t>
            </w:r>
          </w:p>
        </w:tc>
        <w:tc>
          <w:tcPr>
            <w:tcW w:w="1756" w:type="dxa"/>
            <w:vAlign w:val="center"/>
          </w:tcPr>
          <w:p w:rsidR="00283B85" w:rsidRPr="00BE2578" w:rsidRDefault="00BE2578" w:rsidP="00794549">
            <w:pPr>
              <w:widowControl w:val="0"/>
              <w:jc w:val="center"/>
              <w:rPr>
                <w:spacing w:val="-6"/>
              </w:rPr>
            </w:pPr>
            <w:r w:rsidRPr="00BE2578">
              <w:rPr>
                <w:spacing w:val="-6"/>
              </w:rPr>
              <w:t>3254</w:t>
            </w:r>
          </w:p>
        </w:tc>
        <w:tc>
          <w:tcPr>
            <w:tcW w:w="984" w:type="dxa"/>
            <w:vAlign w:val="center"/>
          </w:tcPr>
          <w:p w:rsidR="00283B85" w:rsidRPr="00BE2578" w:rsidRDefault="00BE2578" w:rsidP="00794549">
            <w:pPr>
              <w:widowControl w:val="0"/>
              <w:jc w:val="center"/>
              <w:rPr>
                <w:spacing w:val="-6"/>
              </w:rPr>
            </w:pPr>
            <w:r w:rsidRPr="00BE2578">
              <w:rPr>
                <w:spacing w:val="-6"/>
              </w:rPr>
              <w:t>614</w:t>
            </w:r>
          </w:p>
        </w:tc>
        <w:tc>
          <w:tcPr>
            <w:tcW w:w="1192" w:type="dxa"/>
            <w:vAlign w:val="center"/>
          </w:tcPr>
          <w:p w:rsidR="00283B85" w:rsidRPr="00BE2578" w:rsidRDefault="00283B85" w:rsidP="00794549">
            <w:pPr>
              <w:widowControl w:val="0"/>
              <w:jc w:val="center"/>
              <w:rPr>
                <w:spacing w:val="-6"/>
              </w:rPr>
            </w:pPr>
            <w:r w:rsidRPr="00BE2578">
              <w:rPr>
                <w:spacing w:val="-6"/>
              </w:rPr>
              <w:t>-</w:t>
            </w:r>
          </w:p>
        </w:tc>
        <w:tc>
          <w:tcPr>
            <w:tcW w:w="1417" w:type="dxa"/>
            <w:vAlign w:val="center"/>
          </w:tcPr>
          <w:p w:rsidR="00283B85" w:rsidRPr="00BE2578" w:rsidRDefault="00BE2578" w:rsidP="00794549">
            <w:pPr>
              <w:widowControl w:val="0"/>
              <w:jc w:val="center"/>
              <w:rPr>
                <w:spacing w:val="-6"/>
              </w:rPr>
            </w:pPr>
            <w:r w:rsidRPr="00BE2578">
              <w:rPr>
                <w:spacing w:val="-6"/>
              </w:rPr>
              <w:t>614</w:t>
            </w:r>
          </w:p>
        </w:tc>
        <w:tc>
          <w:tcPr>
            <w:tcW w:w="935" w:type="dxa"/>
            <w:vAlign w:val="center"/>
          </w:tcPr>
          <w:p w:rsidR="00283B85" w:rsidRPr="00BE2578" w:rsidRDefault="00BE2578" w:rsidP="00794549">
            <w:pPr>
              <w:widowControl w:val="0"/>
              <w:jc w:val="center"/>
              <w:rPr>
                <w:spacing w:val="-6"/>
              </w:rPr>
            </w:pPr>
            <w:r w:rsidRPr="00BE2578">
              <w:rPr>
                <w:spacing w:val="-6"/>
              </w:rPr>
              <w:t>39 960</w:t>
            </w:r>
          </w:p>
        </w:tc>
        <w:tc>
          <w:tcPr>
            <w:tcW w:w="1241" w:type="dxa"/>
            <w:vAlign w:val="center"/>
          </w:tcPr>
          <w:p w:rsidR="00283B85" w:rsidRPr="00BE2578" w:rsidRDefault="00283B85" w:rsidP="00794549">
            <w:pPr>
              <w:widowControl w:val="0"/>
              <w:jc w:val="center"/>
              <w:rPr>
                <w:spacing w:val="-6"/>
              </w:rPr>
            </w:pPr>
            <w:r w:rsidRPr="00BE2578">
              <w:rPr>
                <w:spacing w:val="-6"/>
              </w:rPr>
              <w:t>-</w:t>
            </w:r>
          </w:p>
        </w:tc>
        <w:tc>
          <w:tcPr>
            <w:tcW w:w="1452" w:type="dxa"/>
            <w:vAlign w:val="center"/>
          </w:tcPr>
          <w:p w:rsidR="00283B85" w:rsidRPr="00BE2578" w:rsidRDefault="00BE2578" w:rsidP="00794549">
            <w:pPr>
              <w:widowControl w:val="0"/>
              <w:jc w:val="center"/>
              <w:rPr>
                <w:spacing w:val="-6"/>
              </w:rPr>
            </w:pPr>
            <w:r w:rsidRPr="00BE2578">
              <w:rPr>
                <w:spacing w:val="-6"/>
              </w:rPr>
              <w:t>39 960</w:t>
            </w:r>
          </w:p>
        </w:tc>
      </w:tr>
    </w:tbl>
    <w:p w:rsidR="00283B85" w:rsidRDefault="00283B85" w:rsidP="00F31DFD">
      <w:pPr>
        <w:pStyle w:val="a1"/>
        <w:widowControl w:val="0"/>
        <w:spacing w:after="0" w:line="235" w:lineRule="auto"/>
        <w:jc w:val="right"/>
        <w:rPr>
          <w:sz w:val="28"/>
          <w:szCs w:val="28"/>
        </w:rPr>
      </w:pPr>
    </w:p>
    <w:p w:rsidR="00EE32D4" w:rsidRPr="00DF2CA1" w:rsidRDefault="00EE32D4" w:rsidP="009223F3">
      <w:pPr>
        <w:pStyle w:val="a1"/>
        <w:widowControl w:val="0"/>
        <w:spacing w:after="0"/>
        <w:ind w:right="-1" w:firstLine="709"/>
        <w:jc w:val="both"/>
        <w:rPr>
          <w:sz w:val="28"/>
          <w:szCs w:val="28"/>
          <w:u w:val="single"/>
        </w:rPr>
      </w:pPr>
      <w:r w:rsidRPr="00F67E86">
        <w:rPr>
          <w:i/>
          <w:sz w:val="28"/>
          <w:szCs w:val="28"/>
        </w:rPr>
        <w:t>3.3.2. Сведения о мероприятиях по повышению квалификации федеральных государственных гражданских служащих, осуществляющих контрольные функции</w:t>
      </w:r>
      <w:r w:rsidR="008E31BB">
        <w:rPr>
          <w:i/>
          <w:sz w:val="28"/>
          <w:szCs w:val="28"/>
        </w:rPr>
        <w:t>,</w:t>
      </w:r>
      <w:r w:rsidR="00933182" w:rsidRPr="00933182">
        <w:rPr>
          <w:i/>
          <w:sz w:val="28"/>
          <w:szCs w:val="28"/>
        </w:rPr>
        <w:t xml:space="preserve"> </w:t>
      </w:r>
      <w:r w:rsidRPr="00864B16">
        <w:rPr>
          <w:sz w:val="28"/>
          <w:szCs w:val="28"/>
        </w:rPr>
        <w:t>представл</w:t>
      </w:r>
      <w:r w:rsidR="006A253D">
        <w:rPr>
          <w:sz w:val="28"/>
          <w:szCs w:val="28"/>
        </w:rPr>
        <w:t>ены</w:t>
      </w:r>
      <w:r w:rsidRPr="00864B16">
        <w:rPr>
          <w:sz w:val="28"/>
          <w:szCs w:val="28"/>
        </w:rPr>
        <w:t xml:space="preserve"> в таблице № </w:t>
      </w:r>
      <w:r w:rsidR="000823EE">
        <w:rPr>
          <w:sz w:val="28"/>
          <w:szCs w:val="28"/>
        </w:rPr>
        <w:t>9</w:t>
      </w:r>
    </w:p>
    <w:p w:rsidR="00EE32D4" w:rsidRPr="008742BC" w:rsidRDefault="00EE32D4" w:rsidP="006B2B2C">
      <w:pPr>
        <w:pStyle w:val="a6"/>
        <w:widowControl w:val="0"/>
        <w:spacing w:line="235" w:lineRule="auto"/>
        <w:ind w:left="0" w:firstLine="709"/>
        <w:jc w:val="right"/>
      </w:pPr>
      <w:r>
        <w:t>Таблица № </w:t>
      </w:r>
      <w:r w:rsidR="000823EE">
        <w:t>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249"/>
        <w:gridCol w:w="2031"/>
        <w:gridCol w:w="7"/>
        <w:gridCol w:w="1117"/>
        <w:gridCol w:w="2019"/>
        <w:gridCol w:w="1842"/>
      </w:tblGrid>
      <w:tr w:rsidR="006D5D52" w:rsidRPr="000C49BC" w:rsidTr="00D75824">
        <w:tc>
          <w:tcPr>
            <w:tcW w:w="1374" w:type="dxa"/>
            <w:vMerge w:val="restart"/>
          </w:tcPr>
          <w:p w:rsidR="006D5D52" w:rsidRPr="000C49BC" w:rsidRDefault="006D5D52" w:rsidP="006D5D52">
            <w:pPr>
              <w:pStyle w:val="a6"/>
              <w:widowControl w:val="0"/>
              <w:ind w:left="0" w:firstLine="0"/>
              <w:jc w:val="center"/>
              <w:rPr>
                <w:b/>
                <w:spacing w:val="-6"/>
                <w:sz w:val="22"/>
                <w:szCs w:val="24"/>
              </w:rPr>
            </w:pPr>
          </w:p>
          <w:p w:rsidR="006D5D52" w:rsidRPr="000C49BC" w:rsidRDefault="006D5D52" w:rsidP="006D5D52">
            <w:pPr>
              <w:pStyle w:val="a6"/>
              <w:widowControl w:val="0"/>
              <w:ind w:left="0" w:firstLine="0"/>
              <w:jc w:val="center"/>
              <w:rPr>
                <w:b/>
                <w:spacing w:val="-6"/>
                <w:sz w:val="22"/>
                <w:szCs w:val="24"/>
              </w:rPr>
            </w:pPr>
          </w:p>
          <w:p w:rsidR="006D5D52" w:rsidRPr="000C49BC" w:rsidRDefault="006D5D52" w:rsidP="006D5D52">
            <w:pPr>
              <w:pStyle w:val="a6"/>
              <w:widowControl w:val="0"/>
              <w:ind w:left="0" w:firstLine="0"/>
              <w:jc w:val="center"/>
              <w:rPr>
                <w:b/>
                <w:spacing w:val="-6"/>
                <w:sz w:val="22"/>
                <w:szCs w:val="24"/>
              </w:rPr>
            </w:pPr>
          </w:p>
          <w:p w:rsidR="006D5D52" w:rsidRPr="000C49BC" w:rsidRDefault="006D5D52" w:rsidP="006D5D52">
            <w:pPr>
              <w:pStyle w:val="a6"/>
              <w:widowControl w:val="0"/>
              <w:ind w:left="0" w:firstLine="0"/>
              <w:jc w:val="center"/>
              <w:rPr>
                <w:b/>
                <w:spacing w:val="-6"/>
                <w:sz w:val="22"/>
                <w:szCs w:val="24"/>
              </w:rPr>
            </w:pPr>
          </w:p>
          <w:p w:rsidR="006D5D52" w:rsidRPr="000C49BC" w:rsidRDefault="006D5D52" w:rsidP="006D5D52">
            <w:pPr>
              <w:pStyle w:val="a6"/>
              <w:widowControl w:val="0"/>
              <w:ind w:left="0" w:firstLine="0"/>
              <w:jc w:val="center"/>
              <w:rPr>
                <w:b/>
                <w:spacing w:val="-6"/>
                <w:sz w:val="22"/>
                <w:szCs w:val="24"/>
              </w:rPr>
            </w:pPr>
          </w:p>
          <w:p w:rsidR="006D5D52" w:rsidRPr="000C49BC" w:rsidRDefault="006D5D52" w:rsidP="006D5D52">
            <w:pPr>
              <w:pStyle w:val="a6"/>
              <w:widowControl w:val="0"/>
              <w:ind w:left="0" w:firstLine="0"/>
              <w:jc w:val="center"/>
              <w:rPr>
                <w:b/>
                <w:spacing w:val="-6"/>
                <w:sz w:val="22"/>
                <w:szCs w:val="24"/>
              </w:rPr>
            </w:pPr>
            <w:r w:rsidRPr="000C49BC">
              <w:rPr>
                <w:b/>
                <w:spacing w:val="-6"/>
                <w:sz w:val="22"/>
                <w:szCs w:val="24"/>
              </w:rPr>
              <w:t>Период</w:t>
            </w:r>
          </w:p>
        </w:tc>
        <w:tc>
          <w:tcPr>
            <w:tcW w:w="8265" w:type="dxa"/>
            <w:gridSpan w:val="6"/>
            <w:vAlign w:val="center"/>
          </w:tcPr>
          <w:p w:rsidR="006D5D52" w:rsidRDefault="006D5D52" w:rsidP="006D5D52">
            <w:pPr>
              <w:pStyle w:val="a6"/>
              <w:widowControl w:val="0"/>
              <w:ind w:left="0" w:firstLine="0"/>
              <w:jc w:val="center"/>
              <w:rPr>
                <w:b/>
                <w:spacing w:val="-6"/>
                <w:sz w:val="22"/>
                <w:szCs w:val="24"/>
              </w:rPr>
            </w:pPr>
            <w:r w:rsidRPr="000C49BC">
              <w:rPr>
                <w:b/>
                <w:spacing w:val="-6"/>
                <w:sz w:val="22"/>
                <w:szCs w:val="24"/>
              </w:rPr>
              <w:t>Количество федеральных государственных гражданских служащих, осуществляющих контрольные (надзорные) функции, (единиц)</w:t>
            </w:r>
          </w:p>
          <w:p w:rsidR="006D5D52" w:rsidRPr="000C49BC" w:rsidRDefault="006D5D52" w:rsidP="006D5D52">
            <w:pPr>
              <w:pStyle w:val="a6"/>
              <w:widowControl w:val="0"/>
              <w:ind w:left="0" w:firstLine="0"/>
              <w:jc w:val="center"/>
              <w:rPr>
                <w:b/>
                <w:spacing w:val="-6"/>
                <w:sz w:val="22"/>
                <w:szCs w:val="24"/>
              </w:rPr>
            </w:pPr>
          </w:p>
        </w:tc>
      </w:tr>
      <w:tr w:rsidR="006D5D52" w:rsidRPr="000C49BC" w:rsidTr="00D75824">
        <w:tc>
          <w:tcPr>
            <w:tcW w:w="1374" w:type="dxa"/>
            <w:vMerge/>
          </w:tcPr>
          <w:p w:rsidR="006D5D52" w:rsidRPr="000C49BC" w:rsidRDefault="006D5D52" w:rsidP="006D5D52">
            <w:pPr>
              <w:pStyle w:val="a6"/>
              <w:widowControl w:val="0"/>
              <w:ind w:left="0" w:firstLine="0"/>
              <w:jc w:val="center"/>
              <w:rPr>
                <w:b/>
                <w:spacing w:val="-6"/>
                <w:sz w:val="22"/>
                <w:szCs w:val="24"/>
              </w:rPr>
            </w:pPr>
          </w:p>
        </w:tc>
        <w:tc>
          <w:tcPr>
            <w:tcW w:w="3287" w:type="dxa"/>
            <w:gridSpan w:val="3"/>
            <w:vAlign w:val="center"/>
          </w:tcPr>
          <w:p w:rsidR="006D5D52" w:rsidRPr="000C49BC" w:rsidRDefault="006D5D52" w:rsidP="006D5D52">
            <w:pPr>
              <w:pStyle w:val="a6"/>
              <w:widowControl w:val="0"/>
              <w:ind w:left="0" w:firstLine="0"/>
              <w:jc w:val="center"/>
              <w:rPr>
                <w:b/>
                <w:spacing w:val="-6"/>
                <w:sz w:val="22"/>
                <w:szCs w:val="24"/>
              </w:rPr>
            </w:pPr>
            <w:r w:rsidRPr="000C49BC">
              <w:rPr>
                <w:b/>
                <w:spacing w:val="-6"/>
                <w:sz w:val="22"/>
                <w:szCs w:val="24"/>
              </w:rPr>
              <w:t>запланированных на повышение квалификации в отчетном году</w:t>
            </w:r>
          </w:p>
        </w:tc>
        <w:tc>
          <w:tcPr>
            <w:tcW w:w="4978" w:type="dxa"/>
            <w:gridSpan w:val="3"/>
            <w:vAlign w:val="center"/>
          </w:tcPr>
          <w:p w:rsidR="006D5D52" w:rsidRPr="000C49BC" w:rsidRDefault="006D5D52" w:rsidP="006D5D52">
            <w:pPr>
              <w:pStyle w:val="a6"/>
              <w:widowControl w:val="0"/>
              <w:ind w:left="0" w:firstLine="0"/>
              <w:jc w:val="center"/>
              <w:rPr>
                <w:b/>
                <w:spacing w:val="-6"/>
                <w:sz w:val="22"/>
              </w:rPr>
            </w:pPr>
            <w:r w:rsidRPr="000C49BC">
              <w:rPr>
                <w:b/>
                <w:spacing w:val="-6"/>
                <w:sz w:val="22"/>
                <w:szCs w:val="24"/>
              </w:rPr>
              <w:t>прошедших повышение квалификации</w:t>
            </w:r>
          </w:p>
        </w:tc>
      </w:tr>
      <w:tr w:rsidR="006D5D52" w:rsidRPr="00DA494F" w:rsidTr="00D75824">
        <w:tc>
          <w:tcPr>
            <w:tcW w:w="1374" w:type="dxa"/>
            <w:vMerge/>
          </w:tcPr>
          <w:p w:rsidR="006D5D52" w:rsidRPr="004834A6" w:rsidRDefault="006D5D52" w:rsidP="006D5D52">
            <w:pPr>
              <w:pStyle w:val="a6"/>
              <w:widowControl w:val="0"/>
              <w:ind w:left="0" w:firstLine="0"/>
              <w:jc w:val="center"/>
              <w:rPr>
                <w:spacing w:val="-6"/>
                <w:sz w:val="22"/>
                <w:szCs w:val="24"/>
              </w:rPr>
            </w:pPr>
          </w:p>
        </w:tc>
        <w:tc>
          <w:tcPr>
            <w:tcW w:w="1249" w:type="dxa"/>
            <w:vMerge w:val="restart"/>
            <w:vAlign w:val="center"/>
          </w:tcPr>
          <w:p w:rsidR="006D5D52" w:rsidRPr="00DA494F" w:rsidRDefault="006D5D52" w:rsidP="006D5D52">
            <w:pPr>
              <w:pStyle w:val="a6"/>
              <w:widowControl w:val="0"/>
              <w:ind w:left="0" w:firstLine="0"/>
              <w:jc w:val="center"/>
              <w:rPr>
                <w:b/>
                <w:spacing w:val="-6"/>
                <w:sz w:val="22"/>
                <w:szCs w:val="24"/>
              </w:rPr>
            </w:pPr>
            <w:r w:rsidRPr="00DA494F">
              <w:rPr>
                <w:b/>
                <w:spacing w:val="-6"/>
                <w:sz w:val="22"/>
                <w:szCs w:val="24"/>
              </w:rPr>
              <w:t>согласно Заявке</w:t>
            </w:r>
          </w:p>
        </w:tc>
        <w:tc>
          <w:tcPr>
            <w:tcW w:w="2031" w:type="dxa"/>
            <w:vMerge w:val="restart"/>
            <w:vAlign w:val="center"/>
          </w:tcPr>
          <w:p w:rsidR="006D5D52" w:rsidRPr="00DA494F" w:rsidRDefault="006D5D52" w:rsidP="006D5D52">
            <w:pPr>
              <w:pStyle w:val="a6"/>
              <w:widowControl w:val="0"/>
              <w:ind w:left="0" w:firstLine="0"/>
              <w:jc w:val="center"/>
              <w:rPr>
                <w:b/>
                <w:spacing w:val="-6"/>
                <w:sz w:val="22"/>
                <w:szCs w:val="24"/>
              </w:rPr>
            </w:pPr>
            <w:r w:rsidRPr="00DA494F">
              <w:rPr>
                <w:b/>
                <w:bCs/>
                <w:spacing w:val="-6"/>
                <w:sz w:val="22"/>
                <w:szCs w:val="24"/>
              </w:rPr>
              <w:t>за счет целевых средств гос. заказа</w:t>
            </w:r>
            <w:r w:rsidRPr="00DA494F">
              <w:rPr>
                <w:b/>
                <w:spacing w:val="-6"/>
                <w:sz w:val="22"/>
                <w:szCs w:val="24"/>
              </w:rPr>
              <w:t>(при распределении денежных средств)</w:t>
            </w:r>
          </w:p>
        </w:tc>
        <w:tc>
          <w:tcPr>
            <w:tcW w:w="1124" w:type="dxa"/>
            <w:gridSpan w:val="2"/>
            <w:vMerge w:val="restart"/>
            <w:vAlign w:val="center"/>
          </w:tcPr>
          <w:p w:rsidR="006D5D52" w:rsidRPr="00DA494F" w:rsidRDefault="006D5D52" w:rsidP="006D5D52">
            <w:pPr>
              <w:pStyle w:val="a6"/>
              <w:widowControl w:val="0"/>
              <w:ind w:left="0" w:firstLine="0"/>
              <w:jc w:val="center"/>
              <w:rPr>
                <w:b/>
                <w:spacing w:val="-6"/>
                <w:sz w:val="22"/>
              </w:rPr>
            </w:pPr>
            <w:r w:rsidRPr="00DA494F">
              <w:rPr>
                <w:b/>
                <w:spacing w:val="-6"/>
                <w:sz w:val="22"/>
                <w:szCs w:val="24"/>
              </w:rPr>
              <w:t>всего</w:t>
            </w:r>
          </w:p>
          <w:p w:rsidR="006D5D52" w:rsidRPr="00DA494F" w:rsidRDefault="006D5D52" w:rsidP="006D5D52">
            <w:pPr>
              <w:pStyle w:val="a6"/>
              <w:widowControl w:val="0"/>
              <w:ind w:left="0"/>
              <w:jc w:val="center"/>
              <w:rPr>
                <w:b/>
                <w:spacing w:val="-6"/>
                <w:sz w:val="22"/>
              </w:rPr>
            </w:pPr>
          </w:p>
        </w:tc>
        <w:tc>
          <w:tcPr>
            <w:tcW w:w="3861" w:type="dxa"/>
            <w:gridSpan w:val="2"/>
            <w:vAlign w:val="center"/>
          </w:tcPr>
          <w:p w:rsidR="006D5D52" w:rsidRPr="00DA494F" w:rsidRDefault="006D5D52" w:rsidP="006D5D52">
            <w:pPr>
              <w:pStyle w:val="a6"/>
              <w:widowControl w:val="0"/>
              <w:ind w:left="0" w:firstLine="0"/>
              <w:jc w:val="center"/>
              <w:rPr>
                <w:b/>
                <w:spacing w:val="-6"/>
                <w:sz w:val="22"/>
              </w:rPr>
            </w:pPr>
            <w:r w:rsidRPr="00DA494F">
              <w:rPr>
                <w:b/>
                <w:spacing w:val="-6"/>
                <w:sz w:val="22"/>
                <w:szCs w:val="24"/>
              </w:rPr>
              <w:t>из них:</w:t>
            </w:r>
          </w:p>
        </w:tc>
      </w:tr>
      <w:tr w:rsidR="006D5D52" w:rsidRPr="00DA494F" w:rsidTr="00D75824">
        <w:trPr>
          <w:trHeight w:val="1489"/>
        </w:trPr>
        <w:tc>
          <w:tcPr>
            <w:tcW w:w="1374" w:type="dxa"/>
            <w:vMerge/>
          </w:tcPr>
          <w:p w:rsidR="006D5D52" w:rsidRPr="004834A6" w:rsidRDefault="006D5D52" w:rsidP="006D5D52">
            <w:pPr>
              <w:pStyle w:val="a6"/>
              <w:widowControl w:val="0"/>
              <w:ind w:left="0" w:firstLine="0"/>
              <w:jc w:val="center"/>
              <w:rPr>
                <w:spacing w:val="-6"/>
                <w:sz w:val="22"/>
                <w:szCs w:val="24"/>
              </w:rPr>
            </w:pPr>
          </w:p>
        </w:tc>
        <w:tc>
          <w:tcPr>
            <w:tcW w:w="1249" w:type="dxa"/>
            <w:vMerge/>
            <w:vAlign w:val="center"/>
          </w:tcPr>
          <w:p w:rsidR="006D5D52" w:rsidRPr="00DA494F" w:rsidRDefault="006D5D52" w:rsidP="006D5D52">
            <w:pPr>
              <w:pStyle w:val="a6"/>
              <w:widowControl w:val="0"/>
              <w:ind w:left="0" w:firstLine="0"/>
              <w:jc w:val="center"/>
              <w:rPr>
                <w:b/>
                <w:spacing w:val="-6"/>
                <w:sz w:val="22"/>
                <w:szCs w:val="24"/>
              </w:rPr>
            </w:pPr>
          </w:p>
        </w:tc>
        <w:tc>
          <w:tcPr>
            <w:tcW w:w="2031" w:type="dxa"/>
            <w:vMerge/>
            <w:vAlign w:val="center"/>
          </w:tcPr>
          <w:p w:rsidR="006D5D52" w:rsidRPr="00DA494F" w:rsidRDefault="006D5D52" w:rsidP="006D5D52">
            <w:pPr>
              <w:pStyle w:val="a6"/>
              <w:widowControl w:val="0"/>
              <w:ind w:left="0" w:firstLine="0"/>
              <w:jc w:val="center"/>
              <w:rPr>
                <w:b/>
                <w:spacing w:val="-6"/>
                <w:sz w:val="22"/>
                <w:szCs w:val="24"/>
              </w:rPr>
            </w:pPr>
          </w:p>
        </w:tc>
        <w:tc>
          <w:tcPr>
            <w:tcW w:w="1124" w:type="dxa"/>
            <w:gridSpan w:val="2"/>
            <w:vMerge/>
            <w:vAlign w:val="center"/>
          </w:tcPr>
          <w:p w:rsidR="006D5D52" w:rsidRPr="00DA494F" w:rsidRDefault="006D5D52" w:rsidP="006D5D52">
            <w:pPr>
              <w:pStyle w:val="a6"/>
              <w:widowControl w:val="0"/>
              <w:ind w:left="0"/>
              <w:jc w:val="center"/>
              <w:rPr>
                <w:b/>
                <w:spacing w:val="-6"/>
                <w:sz w:val="22"/>
                <w:szCs w:val="24"/>
              </w:rPr>
            </w:pPr>
          </w:p>
        </w:tc>
        <w:tc>
          <w:tcPr>
            <w:tcW w:w="2019" w:type="dxa"/>
            <w:vAlign w:val="center"/>
          </w:tcPr>
          <w:p w:rsidR="006D5D52" w:rsidRPr="00DA494F" w:rsidRDefault="006D5D52" w:rsidP="006D5D52">
            <w:pPr>
              <w:pStyle w:val="a6"/>
              <w:widowControl w:val="0"/>
              <w:ind w:left="0" w:firstLine="0"/>
              <w:jc w:val="center"/>
              <w:rPr>
                <w:b/>
                <w:spacing w:val="-6"/>
                <w:sz w:val="22"/>
                <w:szCs w:val="24"/>
              </w:rPr>
            </w:pPr>
            <w:r w:rsidRPr="00DA494F">
              <w:rPr>
                <w:b/>
                <w:spacing w:val="-6"/>
                <w:sz w:val="22"/>
                <w:szCs w:val="24"/>
              </w:rPr>
              <w:t>за счет целевых средств, выделенных на исполнение гос. заказа</w:t>
            </w:r>
          </w:p>
        </w:tc>
        <w:tc>
          <w:tcPr>
            <w:tcW w:w="1842" w:type="dxa"/>
            <w:vAlign w:val="center"/>
          </w:tcPr>
          <w:p w:rsidR="006D5D52" w:rsidRPr="00DA494F" w:rsidRDefault="006D5D52" w:rsidP="006D5D52">
            <w:pPr>
              <w:pStyle w:val="a6"/>
              <w:widowControl w:val="0"/>
              <w:ind w:left="0" w:firstLine="0"/>
              <w:jc w:val="center"/>
              <w:rPr>
                <w:b/>
                <w:spacing w:val="-6"/>
                <w:sz w:val="22"/>
                <w:szCs w:val="24"/>
              </w:rPr>
            </w:pPr>
            <w:r w:rsidRPr="00DA494F">
              <w:rPr>
                <w:b/>
                <w:spacing w:val="-6"/>
                <w:sz w:val="22"/>
                <w:szCs w:val="24"/>
              </w:rPr>
              <w:t>за счет средств по текущему виду финансирования</w:t>
            </w:r>
          </w:p>
        </w:tc>
      </w:tr>
      <w:tr w:rsidR="006D5D52" w:rsidRPr="00DA494F" w:rsidTr="00D75824">
        <w:trPr>
          <w:trHeight w:val="427"/>
        </w:trPr>
        <w:tc>
          <w:tcPr>
            <w:tcW w:w="1374" w:type="dxa"/>
            <w:vAlign w:val="center"/>
          </w:tcPr>
          <w:p w:rsidR="006D5D52" w:rsidRPr="00DA494F" w:rsidRDefault="006D5D52" w:rsidP="007D1F5E">
            <w:pPr>
              <w:pStyle w:val="a6"/>
              <w:widowControl w:val="0"/>
              <w:ind w:left="0" w:firstLine="0"/>
              <w:jc w:val="center"/>
              <w:rPr>
                <w:spacing w:val="-6"/>
                <w:sz w:val="24"/>
                <w:szCs w:val="24"/>
              </w:rPr>
            </w:pPr>
            <w:r>
              <w:rPr>
                <w:spacing w:val="-6"/>
                <w:sz w:val="24"/>
                <w:szCs w:val="24"/>
              </w:rPr>
              <w:t>201</w:t>
            </w:r>
            <w:r w:rsidR="007D1F5E">
              <w:rPr>
                <w:spacing w:val="-6"/>
                <w:sz w:val="24"/>
                <w:szCs w:val="24"/>
              </w:rPr>
              <w:t>9</w:t>
            </w:r>
            <w:r>
              <w:rPr>
                <w:spacing w:val="-6"/>
                <w:sz w:val="24"/>
                <w:szCs w:val="24"/>
              </w:rPr>
              <w:t xml:space="preserve"> </w:t>
            </w:r>
            <w:r w:rsidRPr="00DA494F">
              <w:rPr>
                <w:spacing w:val="-6"/>
                <w:sz w:val="24"/>
                <w:szCs w:val="24"/>
              </w:rPr>
              <w:t>год</w:t>
            </w:r>
          </w:p>
        </w:tc>
        <w:tc>
          <w:tcPr>
            <w:tcW w:w="1249" w:type="dxa"/>
            <w:vAlign w:val="center"/>
          </w:tcPr>
          <w:p w:rsidR="006D5D52" w:rsidRPr="00E22092" w:rsidRDefault="00E22092" w:rsidP="006D5D52">
            <w:pPr>
              <w:pStyle w:val="a6"/>
              <w:widowControl w:val="0"/>
              <w:ind w:left="0" w:firstLine="0"/>
              <w:jc w:val="center"/>
              <w:rPr>
                <w:spacing w:val="-6"/>
                <w:sz w:val="24"/>
                <w:szCs w:val="24"/>
              </w:rPr>
            </w:pPr>
            <w:r w:rsidRPr="00E22092">
              <w:rPr>
                <w:spacing w:val="-6"/>
                <w:sz w:val="24"/>
                <w:szCs w:val="24"/>
              </w:rPr>
              <w:t>552</w:t>
            </w:r>
          </w:p>
        </w:tc>
        <w:tc>
          <w:tcPr>
            <w:tcW w:w="2031" w:type="dxa"/>
            <w:vAlign w:val="center"/>
          </w:tcPr>
          <w:p w:rsidR="006D5D52" w:rsidRPr="00E22092" w:rsidRDefault="00E22092" w:rsidP="006D5D52">
            <w:pPr>
              <w:pStyle w:val="a6"/>
              <w:widowControl w:val="0"/>
              <w:ind w:left="0" w:firstLine="0"/>
              <w:jc w:val="center"/>
              <w:rPr>
                <w:spacing w:val="-6"/>
                <w:sz w:val="24"/>
                <w:szCs w:val="24"/>
              </w:rPr>
            </w:pPr>
            <w:r w:rsidRPr="00E22092">
              <w:rPr>
                <w:spacing w:val="-6"/>
                <w:sz w:val="24"/>
                <w:szCs w:val="24"/>
              </w:rPr>
              <w:t>372</w:t>
            </w:r>
          </w:p>
        </w:tc>
        <w:tc>
          <w:tcPr>
            <w:tcW w:w="1124" w:type="dxa"/>
            <w:gridSpan w:val="2"/>
            <w:vAlign w:val="center"/>
          </w:tcPr>
          <w:p w:rsidR="006D5D52" w:rsidRPr="00E22092" w:rsidRDefault="00E22092" w:rsidP="006D5D52">
            <w:pPr>
              <w:pStyle w:val="a6"/>
              <w:widowControl w:val="0"/>
              <w:ind w:left="0" w:firstLine="0"/>
              <w:jc w:val="center"/>
              <w:rPr>
                <w:spacing w:val="-6"/>
                <w:sz w:val="24"/>
                <w:szCs w:val="24"/>
              </w:rPr>
            </w:pPr>
            <w:r w:rsidRPr="00E22092">
              <w:rPr>
                <w:spacing w:val="-6"/>
                <w:sz w:val="24"/>
                <w:szCs w:val="24"/>
              </w:rPr>
              <w:t>468</w:t>
            </w:r>
          </w:p>
        </w:tc>
        <w:tc>
          <w:tcPr>
            <w:tcW w:w="2019" w:type="dxa"/>
            <w:vAlign w:val="center"/>
          </w:tcPr>
          <w:p w:rsidR="006D5D52" w:rsidRPr="00E22092" w:rsidRDefault="00E22092" w:rsidP="00590650">
            <w:pPr>
              <w:pStyle w:val="a6"/>
              <w:widowControl w:val="0"/>
              <w:ind w:left="0" w:firstLine="0"/>
              <w:jc w:val="center"/>
              <w:rPr>
                <w:spacing w:val="-6"/>
                <w:sz w:val="24"/>
                <w:szCs w:val="24"/>
              </w:rPr>
            </w:pPr>
            <w:r w:rsidRPr="00E22092">
              <w:rPr>
                <w:spacing w:val="-6"/>
                <w:sz w:val="24"/>
                <w:szCs w:val="24"/>
              </w:rPr>
              <w:t>250</w:t>
            </w:r>
          </w:p>
        </w:tc>
        <w:tc>
          <w:tcPr>
            <w:tcW w:w="1842" w:type="dxa"/>
            <w:vAlign w:val="center"/>
          </w:tcPr>
          <w:p w:rsidR="006D5D52" w:rsidRPr="00E22092" w:rsidRDefault="00E22092" w:rsidP="006D5D52">
            <w:pPr>
              <w:pStyle w:val="a6"/>
              <w:widowControl w:val="0"/>
              <w:ind w:left="0" w:firstLine="0"/>
              <w:jc w:val="center"/>
              <w:rPr>
                <w:spacing w:val="-6"/>
                <w:sz w:val="24"/>
                <w:szCs w:val="24"/>
              </w:rPr>
            </w:pPr>
            <w:r w:rsidRPr="00E22092">
              <w:rPr>
                <w:spacing w:val="-6"/>
                <w:sz w:val="24"/>
                <w:szCs w:val="24"/>
              </w:rPr>
              <w:t>218</w:t>
            </w:r>
          </w:p>
        </w:tc>
      </w:tr>
    </w:tbl>
    <w:p w:rsidR="006D5D52" w:rsidRDefault="006D5D52" w:rsidP="006D5D52">
      <w:pPr>
        <w:rPr>
          <w:lang w:val="en-US"/>
        </w:rPr>
      </w:pPr>
    </w:p>
    <w:p w:rsidR="00EE32D4" w:rsidRPr="00EE32D4" w:rsidRDefault="00EE32D4" w:rsidP="009223F3">
      <w:pPr>
        <w:pStyle w:val="3"/>
        <w:keepNext w:val="0"/>
        <w:keepLines w:val="0"/>
        <w:widowControl w:val="0"/>
        <w:spacing w:before="0"/>
        <w:ind w:right="-1" w:firstLine="709"/>
        <w:jc w:val="both"/>
        <w:rPr>
          <w:rFonts w:ascii="Times New Roman" w:hAnsi="Times New Roman" w:cs="Times New Roman"/>
          <w:i/>
          <w:color w:val="auto"/>
          <w:sz w:val="28"/>
          <w:szCs w:val="28"/>
        </w:rPr>
      </w:pPr>
      <w:r w:rsidRPr="00EE32D4">
        <w:rPr>
          <w:rFonts w:ascii="Times New Roman" w:hAnsi="Times New Roman" w:cs="Times New Roman"/>
          <w:i/>
          <w:color w:val="auto"/>
          <w:sz w:val="28"/>
          <w:szCs w:val="28"/>
        </w:rPr>
        <w:t>3.4. Данные о средней нагрузке на 1 работника по фактически выполненному в отчетный период объему функций по контролю (надзору)</w:t>
      </w:r>
    </w:p>
    <w:p w:rsidR="00EE32D4" w:rsidRPr="0041474B" w:rsidRDefault="00EE32D4" w:rsidP="009223F3">
      <w:pPr>
        <w:pStyle w:val="a1"/>
        <w:widowControl w:val="0"/>
        <w:spacing w:after="0"/>
        <w:ind w:right="-1" w:firstLine="709"/>
        <w:jc w:val="both"/>
        <w:rPr>
          <w:sz w:val="28"/>
          <w:szCs w:val="28"/>
        </w:rPr>
      </w:pPr>
    </w:p>
    <w:p w:rsidR="00EE32D4" w:rsidRPr="00533020" w:rsidRDefault="00EE32D4" w:rsidP="009223F3">
      <w:pPr>
        <w:pStyle w:val="a1"/>
        <w:widowControl w:val="0"/>
        <w:spacing w:after="0"/>
        <w:ind w:right="-1" w:firstLine="709"/>
        <w:jc w:val="both"/>
        <w:rPr>
          <w:sz w:val="28"/>
          <w:szCs w:val="28"/>
        </w:rPr>
      </w:pPr>
      <w:r w:rsidRPr="00533020">
        <w:rPr>
          <w:sz w:val="28"/>
          <w:szCs w:val="28"/>
        </w:rPr>
        <w:t>Сведения о средней нагрузке на 1 работника по фактически выполненному в отчетный период объему функций по контролю (надзору) представл</w:t>
      </w:r>
      <w:r w:rsidR="00533020">
        <w:rPr>
          <w:sz w:val="28"/>
          <w:szCs w:val="28"/>
        </w:rPr>
        <w:t>ены</w:t>
      </w:r>
      <w:r w:rsidRPr="00533020">
        <w:rPr>
          <w:sz w:val="28"/>
          <w:szCs w:val="28"/>
        </w:rPr>
        <w:t xml:space="preserve"> в таблице № 1</w:t>
      </w:r>
      <w:r w:rsidR="00513F87">
        <w:rPr>
          <w:sz w:val="28"/>
          <w:szCs w:val="28"/>
        </w:rPr>
        <w:t>0</w:t>
      </w:r>
      <w:r w:rsidR="008C139E">
        <w:rPr>
          <w:sz w:val="28"/>
          <w:szCs w:val="28"/>
        </w:rPr>
        <w:t>.</w:t>
      </w:r>
    </w:p>
    <w:p w:rsidR="00EE32D4" w:rsidRDefault="00EE32D4" w:rsidP="0019336A">
      <w:pPr>
        <w:pStyle w:val="a6"/>
        <w:pageBreakBefore/>
        <w:widowControl w:val="0"/>
        <w:spacing w:line="235" w:lineRule="auto"/>
        <w:ind w:left="0" w:firstLine="709"/>
        <w:jc w:val="right"/>
      </w:pPr>
      <w:r>
        <w:lastRenderedPageBreak/>
        <w:t>Таблица № 1</w:t>
      </w:r>
      <w:r w:rsidR="00513F87">
        <w:t>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1984"/>
        <w:gridCol w:w="1701"/>
        <w:gridCol w:w="2126"/>
      </w:tblGrid>
      <w:tr w:rsidR="001E0F41" w:rsidRPr="00380B50" w:rsidTr="00D75824">
        <w:trPr>
          <w:trHeight w:val="1825"/>
          <w:tblHeader/>
        </w:trPr>
        <w:tc>
          <w:tcPr>
            <w:tcW w:w="1985" w:type="dxa"/>
            <w:vMerge w:val="restart"/>
            <w:vAlign w:val="center"/>
          </w:tcPr>
          <w:p w:rsidR="001E0F41" w:rsidRPr="001E0F41" w:rsidRDefault="001E0F41" w:rsidP="007D44FD">
            <w:pPr>
              <w:widowControl w:val="0"/>
              <w:tabs>
                <w:tab w:val="center" w:pos="4677"/>
                <w:tab w:val="right" w:pos="9355"/>
              </w:tabs>
              <w:jc w:val="center"/>
              <w:rPr>
                <w:b/>
              </w:rPr>
            </w:pPr>
            <w:r w:rsidRPr="001E0F41">
              <w:rPr>
                <w:rFonts w:eastAsia="Calibri"/>
                <w:b/>
                <w:sz w:val="22"/>
                <w:szCs w:val="22"/>
              </w:rPr>
              <w:t>Наименование исполняемой функции</w:t>
            </w:r>
          </w:p>
        </w:tc>
        <w:tc>
          <w:tcPr>
            <w:tcW w:w="1843" w:type="dxa"/>
            <w:vMerge w:val="restart"/>
            <w:vAlign w:val="center"/>
          </w:tcPr>
          <w:p w:rsidR="001E0F41" w:rsidRPr="001E0F41" w:rsidRDefault="001E0F41" w:rsidP="007D44FD">
            <w:pPr>
              <w:jc w:val="center"/>
              <w:rPr>
                <w:b/>
              </w:rPr>
            </w:pPr>
            <w:r w:rsidRPr="001E0F41">
              <w:rPr>
                <w:b/>
                <w:sz w:val="22"/>
                <w:szCs w:val="22"/>
              </w:rPr>
              <w:t>Показатель измерения объема функции</w:t>
            </w:r>
          </w:p>
        </w:tc>
        <w:tc>
          <w:tcPr>
            <w:tcW w:w="1984" w:type="dxa"/>
            <w:vAlign w:val="center"/>
          </w:tcPr>
          <w:p w:rsidR="001E0F41" w:rsidRPr="001E0F41" w:rsidRDefault="001E0F41" w:rsidP="007D44FD">
            <w:pPr>
              <w:jc w:val="center"/>
              <w:rPr>
                <w:b/>
              </w:rPr>
            </w:pPr>
            <w:r w:rsidRPr="001E0F41">
              <w:rPr>
                <w:b/>
                <w:sz w:val="22"/>
                <w:szCs w:val="22"/>
              </w:rPr>
              <w:t xml:space="preserve">Число сотрудников выполняющих функции по контролю (надзору) </w:t>
            </w:r>
          </w:p>
          <w:p w:rsidR="001E0F41" w:rsidRPr="001E0F41" w:rsidRDefault="001E0F41" w:rsidP="007D44FD">
            <w:pPr>
              <w:jc w:val="center"/>
              <w:rPr>
                <w:b/>
              </w:rPr>
            </w:pPr>
            <w:r w:rsidRPr="001E0F41">
              <w:rPr>
                <w:b/>
                <w:sz w:val="22"/>
                <w:szCs w:val="22"/>
              </w:rPr>
              <w:t>чел.</w:t>
            </w:r>
          </w:p>
        </w:tc>
        <w:tc>
          <w:tcPr>
            <w:tcW w:w="1701" w:type="dxa"/>
            <w:vAlign w:val="center"/>
          </w:tcPr>
          <w:p w:rsidR="001E0F41" w:rsidRPr="001E0F41" w:rsidRDefault="001E0F41" w:rsidP="007D44FD">
            <w:pPr>
              <w:jc w:val="center"/>
              <w:rPr>
                <w:b/>
              </w:rPr>
            </w:pPr>
            <w:r w:rsidRPr="001E0F41">
              <w:rPr>
                <w:b/>
                <w:sz w:val="22"/>
                <w:szCs w:val="22"/>
              </w:rPr>
              <w:t>Выполненный за отчетный период объем функции, ед.</w:t>
            </w:r>
          </w:p>
        </w:tc>
        <w:tc>
          <w:tcPr>
            <w:tcW w:w="2126" w:type="dxa"/>
            <w:vAlign w:val="center"/>
          </w:tcPr>
          <w:p w:rsidR="001E0F41" w:rsidRPr="001E0F41" w:rsidRDefault="001E0F41" w:rsidP="007D44FD">
            <w:pPr>
              <w:jc w:val="center"/>
              <w:rPr>
                <w:b/>
              </w:rPr>
            </w:pPr>
            <w:r w:rsidRPr="001E0F41">
              <w:rPr>
                <w:b/>
                <w:sz w:val="22"/>
                <w:szCs w:val="22"/>
              </w:rPr>
              <w:t>Средняя нагрузка на 1 работника, ед./чел.</w:t>
            </w:r>
          </w:p>
        </w:tc>
      </w:tr>
      <w:tr w:rsidR="001E0F41" w:rsidRPr="00380B50" w:rsidTr="00273F43">
        <w:trPr>
          <w:trHeight w:val="278"/>
          <w:tblHeader/>
        </w:trPr>
        <w:tc>
          <w:tcPr>
            <w:tcW w:w="1985" w:type="dxa"/>
            <w:vMerge/>
            <w:vAlign w:val="center"/>
          </w:tcPr>
          <w:p w:rsidR="001E0F41" w:rsidRPr="00380B50" w:rsidRDefault="001E0F41" w:rsidP="007D44FD">
            <w:pPr>
              <w:widowControl w:val="0"/>
              <w:tabs>
                <w:tab w:val="center" w:pos="4677"/>
                <w:tab w:val="right" w:pos="9355"/>
              </w:tabs>
              <w:jc w:val="center"/>
              <w:rPr>
                <w:rFonts w:eastAsia="Calibri"/>
              </w:rPr>
            </w:pPr>
          </w:p>
        </w:tc>
        <w:tc>
          <w:tcPr>
            <w:tcW w:w="1843" w:type="dxa"/>
            <w:vMerge/>
            <w:vAlign w:val="center"/>
          </w:tcPr>
          <w:p w:rsidR="001E0F41" w:rsidRPr="00380B50" w:rsidRDefault="001E0F41" w:rsidP="007D44FD">
            <w:pPr>
              <w:jc w:val="center"/>
            </w:pPr>
          </w:p>
        </w:tc>
        <w:tc>
          <w:tcPr>
            <w:tcW w:w="1984" w:type="dxa"/>
            <w:vAlign w:val="center"/>
          </w:tcPr>
          <w:p w:rsidR="001E0F41" w:rsidRPr="00380B50" w:rsidRDefault="001E0F41" w:rsidP="007D44FD">
            <w:pPr>
              <w:jc w:val="center"/>
            </w:pPr>
            <w:r w:rsidRPr="00380B50">
              <w:t>год</w:t>
            </w:r>
          </w:p>
        </w:tc>
        <w:tc>
          <w:tcPr>
            <w:tcW w:w="1701" w:type="dxa"/>
            <w:vAlign w:val="center"/>
          </w:tcPr>
          <w:p w:rsidR="001E0F41" w:rsidRPr="00380B50" w:rsidRDefault="001E0F41" w:rsidP="007D44FD">
            <w:pPr>
              <w:jc w:val="center"/>
            </w:pPr>
            <w:r w:rsidRPr="00380B50">
              <w:t>год</w:t>
            </w:r>
          </w:p>
        </w:tc>
        <w:tc>
          <w:tcPr>
            <w:tcW w:w="2126" w:type="dxa"/>
            <w:vAlign w:val="center"/>
          </w:tcPr>
          <w:p w:rsidR="001E0F41" w:rsidRPr="00380B50" w:rsidRDefault="001E0F41" w:rsidP="007D44FD">
            <w:pPr>
              <w:jc w:val="center"/>
            </w:pPr>
            <w:r w:rsidRPr="00380B50">
              <w:t>год</w:t>
            </w:r>
          </w:p>
        </w:tc>
      </w:tr>
      <w:tr w:rsidR="001E0F41" w:rsidRPr="00380B50" w:rsidTr="00D75824">
        <w:tc>
          <w:tcPr>
            <w:tcW w:w="1985" w:type="dxa"/>
            <w:vAlign w:val="center"/>
          </w:tcPr>
          <w:p w:rsidR="001E0F41" w:rsidRPr="00380B50" w:rsidRDefault="001E0F41" w:rsidP="001E0F41">
            <w:pPr>
              <w:jc w:val="center"/>
            </w:pPr>
            <w:r w:rsidRPr="00380B50">
              <w:t>Проверки хозяйствующих субъектов</w:t>
            </w:r>
          </w:p>
        </w:tc>
        <w:tc>
          <w:tcPr>
            <w:tcW w:w="1843" w:type="dxa"/>
            <w:vAlign w:val="center"/>
          </w:tcPr>
          <w:p w:rsidR="001E0F41" w:rsidRPr="00380B50" w:rsidRDefault="001E0F41" w:rsidP="001E0F41">
            <w:pPr>
              <w:jc w:val="center"/>
            </w:pPr>
            <w:r w:rsidRPr="00380B50">
              <w:t>Количество проверок</w:t>
            </w:r>
          </w:p>
        </w:tc>
        <w:tc>
          <w:tcPr>
            <w:tcW w:w="1984" w:type="dxa"/>
            <w:vAlign w:val="center"/>
          </w:tcPr>
          <w:p w:rsidR="001E0F41" w:rsidRPr="00EC132A" w:rsidRDefault="00EC132A" w:rsidP="001E0F41">
            <w:pPr>
              <w:widowControl w:val="0"/>
              <w:jc w:val="center"/>
            </w:pPr>
            <w:r>
              <w:t>2019</w:t>
            </w:r>
          </w:p>
        </w:tc>
        <w:tc>
          <w:tcPr>
            <w:tcW w:w="1701" w:type="dxa"/>
            <w:vAlign w:val="center"/>
          </w:tcPr>
          <w:p w:rsidR="001E0F41" w:rsidRPr="00707719" w:rsidRDefault="00EC132A" w:rsidP="001E0F41">
            <w:pPr>
              <w:widowControl w:val="0"/>
              <w:jc w:val="center"/>
            </w:pPr>
            <w:r>
              <w:t>72037</w:t>
            </w:r>
          </w:p>
        </w:tc>
        <w:tc>
          <w:tcPr>
            <w:tcW w:w="2126" w:type="dxa"/>
            <w:vAlign w:val="center"/>
          </w:tcPr>
          <w:p w:rsidR="001E0F41" w:rsidRPr="001E0F41" w:rsidRDefault="00EC132A" w:rsidP="001E0F41">
            <w:pPr>
              <w:widowControl w:val="0"/>
              <w:jc w:val="center"/>
              <w:rPr>
                <w:lang w:val="en-US"/>
              </w:rPr>
            </w:pPr>
            <w:r>
              <w:t>35,68</w:t>
            </w:r>
          </w:p>
        </w:tc>
      </w:tr>
    </w:tbl>
    <w:p w:rsidR="00CA74F9" w:rsidRDefault="00CA74F9" w:rsidP="009223F3">
      <w:pPr>
        <w:pStyle w:val="3"/>
        <w:keepNext w:val="0"/>
        <w:keepLines w:val="0"/>
        <w:widowControl w:val="0"/>
        <w:spacing w:before="0"/>
        <w:ind w:right="-1" w:firstLine="709"/>
        <w:jc w:val="both"/>
        <w:rPr>
          <w:rFonts w:ascii="Times New Roman" w:hAnsi="Times New Roman" w:cs="Times New Roman"/>
          <w:i/>
          <w:color w:val="auto"/>
          <w:sz w:val="28"/>
          <w:szCs w:val="28"/>
        </w:rPr>
      </w:pPr>
    </w:p>
    <w:p w:rsidR="00EE32D4" w:rsidRPr="00EE32D4" w:rsidRDefault="00EE32D4" w:rsidP="009223F3">
      <w:pPr>
        <w:pStyle w:val="3"/>
        <w:keepNext w:val="0"/>
        <w:keepLines w:val="0"/>
        <w:widowControl w:val="0"/>
        <w:spacing w:before="0"/>
        <w:ind w:right="-1" w:firstLine="709"/>
        <w:jc w:val="both"/>
        <w:rPr>
          <w:rFonts w:ascii="Times New Roman" w:hAnsi="Times New Roman" w:cs="Times New Roman"/>
          <w:i/>
          <w:color w:val="auto"/>
          <w:sz w:val="28"/>
          <w:szCs w:val="28"/>
        </w:rPr>
      </w:pPr>
      <w:r w:rsidRPr="00EE32D4">
        <w:rPr>
          <w:rFonts w:ascii="Times New Roman" w:hAnsi="Times New Roman" w:cs="Times New Roman"/>
          <w:i/>
          <w:color w:val="auto"/>
          <w:sz w:val="28"/>
          <w:szCs w:val="28"/>
        </w:rPr>
        <w:t>3.5. Численность экспертов и представителей экспертных организаций, привлекаемых к проведению мероприятий по контролю (надзору)</w:t>
      </w:r>
    </w:p>
    <w:p w:rsidR="00EE32D4" w:rsidRPr="00D25368" w:rsidRDefault="00EE32D4" w:rsidP="009223F3">
      <w:pPr>
        <w:pStyle w:val="a1"/>
        <w:widowControl w:val="0"/>
        <w:spacing w:after="0"/>
        <w:ind w:right="-1" w:firstLine="709"/>
        <w:jc w:val="both"/>
        <w:rPr>
          <w:sz w:val="28"/>
          <w:szCs w:val="28"/>
        </w:rPr>
      </w:pPr>
    </w:p>
    <w:p w:rsidR="002407CB" w:rsidRPr="002407CB" w:rsidRDefault="002407CB" w:rsidP="009223F3">
      <w:pPr>
        <w:pStyle w:val="a1"/>
        <w:widowControl w:val="0"/>
        <w:spacing w:after="0"/>
        <w:ind w:right="-1" w:firstLine="709"/>
        <w:jc w:val="both"/>
        <w:rPr>
          <w:sz w:val="28"/>
          <w:szCs w:val="28"/>
        </w:rPr>
      </w:pPr>
      <w:r w:rsidRPr="002407CB">
        <w:rPr>
          <w:sz w:val="28"/>
          <w:szCs w:val="28"/>
        </w:rPr>
        <w:t xml:space="preserve">Эксперты </w:t>
      </w:r>
      <w:r w:rsidR="00DB6380" w:rsidRPr="00DB6380">
        <w:rPr>
          <w:sz w:val="28"/>
          <w:szCs w:val="28"/>
        </w:rPr>
        <w:t>и представител</w:t>
      </w:r>
      <w:r w:rsidR="00DB6380">
        <w:rPr>
          <w:sz w:val="28"/>
          <w:szCs w:val="28"/>
        </w:rPr>
        <w:t>и</w:t>
      </w:r>
      <w:r w:rsidR="00DB6380" w:rsidRPr="00DB6380">
        <w:rPr>
          <w:sz w:val="28"/>
          <w:szCs w:val="28"/>
        </w:rPr>
        <w:t xml:space="preserve"> экспертных организаций</w:t>
      </w:r>
      <w:r w:rsidR="00A14C3B" w:rsidRPr="00A14C3B">
        <w:rPr>
          <w:sz w:val="28"/>
          <w:szCs w:val="28"/>
        </w:rPr>
        <w:t xml:space="preserve"> </w:t>
      </w:r>
      <w:r w:rsidRPr="002407CB">
        <w:rPr>
          <w:sz w:val="28"/>
          <w:szCs w:val="28"/>
        </w:rPr>
        <w:t>к проведению мероприятий по контролю (надзору) не привлекались</w:t>
      </w:r>
      <w:r>
        <w:rPr>
          <w:sz w:val="28"/>
          <w:szCs w:val="28"/>
        </w:rPr>
        <w:t>.</w:t>
      </w:r>
    </w:p>
    <w:p w:rsidR="00B27DD9" w:rsidRDefault="00B27DD9" w:rsidP="00B27DD9">
      <w:pPr>
        <w:pStyle w:val="a6"/>
        <w:ind w:left="0" w:hanging="11"/>
        <w:jc w:val="center"/>
        <w:rPr>
          <w:b/>
        </w:rPr>
      </w:pPr>
      <w:bookmarkStart w:id="59" w:name="sub_6"/>
    </w:p>
    <w:p w:rsidR="00EE32D4" w:rsidRPr="0023155E" w:rsidRDefault="00A87D6A" w:rsidP="00B27DD9">
      <w:pPr>
        <w:pStyle w:val="a6"/>
        <w:ind w:left="0" w:hanging="11"/>
        <w:jc w:val="center"/>
        <w:rPr>
          <w:b/>
        </w:rPr>
      </w:pPr>
      <w:hyperlink w:anchor="OLE_LINK6" w:history="1">
        <w:r w:rsidR="003A1579" w:rsidRPr="0023155E">
          <w:rPr>
            <w:rStyle w:val="af"/>
            <w:b/>
            <w:color w:val="auto"/>
            <w:u w:val="none"/>
          </w:rPr>
          <w:t>4</w:t>
        </w:r>
        <w:r w:rsidR="00EE32D4" w:rsidRPr="0023155E">
          <w:rPr>
            <w:rStyle w:val="af"/>
            <w:b/>
            <w:color w:val="auto"/>
            <w:u w:val="none"/>
          </w:rPr>
          <w:t>. Проведение государственного контроля (надзора)</w:t>
        </w:r>
        <w:bookmarkEnd w:id="59"/>
      </w:hyperlink>
    </w:p>
    <w:p w:rsidR="00EE32D4" w:rsidRDefault="00EE32D4" w:rsidP="006C5254">
      <w:pPr>
        <w:pStyle w:val="a6"/>
        <w:ind w:left="0" w:right="-1" w:hanging="11"/>
        <w:jc w:val="center"/>
        <w:rPr>
          <w:b/>
        </w:rPr>
      </w:pPr>
    </w:p>
    <w:p w:rsidR="00EE32D4" w:rsidRPr="00EE32D4" w:rsidRDefault="00EE32D4" w:rsidP="006C5254">
      <w:pPr>
        <w:pStyle w:val="3"/>
        <w:keepNext w:val="0"/>
        <w:keepLines w:val="0"/>
        <w:widowControl w:val="0"/>
        <w:spacing w:before="0"/>
        <w:ind w:right="-1" w:firstLine="709"/>
        <w:jc w:val="both"/>
        <w:rPr>
          <w:rFonts w:ascii="Times New Roman" w:hAnsi="Times New Roman" w:cs="Times New Roman"/>
          <w:i/>
          <w:color w:val="auto"/>
          <w:sz w:val="28"/>
          <w:szCs w:val="28"/>
        </w:rPr>
      </w:pPr>
      <w:r w:rsidRPr="00EE32D4">
        <w:rPr>
          <w:rFonts w:ascii="Times New Roman" w:hAnsi="Times New Roman" w:cs="Times New Roman"/>
          <w:i/>
          <w:color w:val="auto"/>
          <w:sz w:val="28"/>
          <w:szCs w:val="28"/>
        </w:rPr>
        <w:t>4.1. Сведения, характеризующие выполненную в отчетный период работу по осуществлению государственного контроля (надзора)</w:t>
      </w:r>
    </w:p>
    <w:p w:rsidR="00EE32D4" w:rsidRPr="002757A0" w:rsidRDefault="00EE32D4" w:rsidP="006C5254">
      <w:pPr>
        <w:pStyle w:val="a1"/>
        <w:widowControl w:val="0"/>
        <w:spacing w:after="0"/>
        <w:ind w:right="-1" w:firstLine="709"/>
        <w:jc w:val="both"/>
        <w:rPr>
          <w:sz w:val="28"/>
          <w:szCs w:val="28"/>
        </w:rPr>
      </w:pPr>
    </w:p>
    <w:p w:rsidR="00EE32D4" w:rsidRPr="00864B16" w:rsidRDefault="00EE32D4" w:rsidP="006C5254">
      <w:pPr>
        <w:pStyle w:val="a1"/>
        <w:widowControl w:val="0"/>
        <w:spacing w:after="0"/>
        <w:ind w:right="-1" w:firstLine="709"/>
        <w:jc w:val="both"/>
        <w:rPr>
          <w:sz w:val="28"/>
          <w:szCs w:val="28"/>
        </w:rPr>
      </w:pPr>
      <w:r w:rsidRPr="0038328E">
        <w:rPr>
          <w:i/>
          <w:sz w:val="28"/>
          <w:szCs w:val="28"/>
        </w:rPr>
        <w:t>4.1.</w:t>
      </w:r>
      <w:r w:rsidR="009D3A77">
        <w:rPr>
          <w:i/>
          <w:sz w:val="28"/>
          <w:szCs w:val="28"/>
        </w:rPr>
        <w:t>1</w:t>
      </w:r>
      <w:r w:rsidRPr="0038328E">
        <w:rPr>
          <w:i/>
          <w:sz w:val="28"/>
          <w:szCs w:val="28"/>
        </w:rPr>
        <w:t xml:space="preserve">. Сведения о проверках, проведенных в отношении юридических лиц </w:t>
      </w:r>
      <w:r w:rsidR="00F50FA6">
        <w:rPr>
          <w:i/>
          <w:sz w:val="28"/>
          <w:szCs w:val="28"/>
        </w:rPr>
        <w:br/>
      </w:r>
      <w:r w:rsidRPr="0038328E">
        <w:rPr>
          <w:i/>
          <w:sz w:val="28"/>
          <w:szCs w:val="28"/>
        </w:rPr>
        <w:t>и индивидуальных предпринимателей</w:t>
      </w:r>
      <w:r w:rsidR="006F5A79">
        <w:rPr>
          <w:i/>
          <w:sz w:val="28"/>
          <w:szCs w:val="28"/>
        </w:rPr>
        <w:t>,</w:t>
      </w:r>
      <w:r w:rsidR="00C30F73" w:rsidRPr="00390CE9">
        <w:rPr>
          <w:i/>
          <w:sz w:val="28"/>
          <w:szCs w:val="28"/>
        </w:rPr>
        <w:t xml:space="preserve"> </w:t>
      </w:r>
      <w:r w:rsidRPr="00864B16">
        <w:rPr>
          <w:sz w:val="28"/>
          <w:szCs w:val="28"/>
        </w:rPr>
        <w:t>представл</w:t>
      </w:r>
      <w:r w:rsidR="00682FAF" w:rsidRPr="00864B16">
        <w:rPr>
          <w:sz w:val="28"/>
          <w:szCs w:val="28"/>
        </w:rPr>
        <w:t>ены</w:t>
      </w:r>
      <w:r w:rsidRPr="00864B16">
        <w:rPr>
          <w:sz w:val="28"/>
          <w:szCs w:val="28"/>
        </w:rPr>
        <w:t xml:space="preserve"> в таблице № 1</w:t>
      </w:r>
      <w:r w:rsidR="009D3A77">
        <w:rPr>
          <w:sz w:val="28"/>
          <w:szCs w:val="28"/>
        </w:rPr>
        <w:t>1</w:t>
      </w:r>
    </w:p>
    <w:p w:rsidR="004D40DE" w:rsidRDefault="004D40DE" w:rsidP="006C5254">
      <w:pPr>
        <w:pStyle w:val="a6"/>
        <w:widowControl w:val="0"/>
        <w:spacing w:line="235" w:lineRule="auto"/>
        <w:ind w:left="0" w:right="-1" w:firstLine="709"/>
        <w:jc w:val="right"/>
      </w:pPr>
    </w:p>
    <w:p w:rsidR="00EE32D4" w:rsidRDefault="00EE32D4" w:rsidP="006C5254">
      <w:pPr>
        <w:pStyle w:val="a6"/>
        <w:widowControl w:val="0"/>
        <w:spacing w:line="235" w:lineRule="auto"/>
        <w:ind w:left="0" w:right="-1" w:firstLine="709"/>
        <w:jc w:val="right"/>
      </w:pPr>
      <w:r>
        <w:t>Таблица № 1</w:t>
      </w:r>
      <w:r w:rsidR="009D3A77">
        <w:t>1</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520"/>
        <w:gridCol w:w="1276"/>
        <w:gridCol w:w="1438"/>
      </w:tblGrid>
      <w:tr w:rsidR="00EE32D4" w:rsidRPr="003D690B" w:rsidTr="00184355">
        <w:trPr>
          <w:trHeight w:val="227"/>
          <w:tblHeader/>
        </w:trPr>
        <w:tc>
          <w:tcPr>
            <w:tcW w:w="534" w:type="dxa"/>
            <w:vAlign w:val="center"/>
          </w:tcPr>
          <w:p w:rsidR="00EE32D4" w:rsidRPr="003D690B" w:rsidRDefault="00EE32D4" w:rsidP="006C5254">
            <w:pPr>
              <w:pStyle w:val="a6"/>
              <w:widowControl w:val="0"/>
              <w:spacing w:line="228" w:lineRule="auto"/>
              <w:ind w:left="0" w:firstLine="0"/>
              <w:jc w:val="center"/>
              <w:rPr>
                <w:b/>
                <w:sz w:val="24"/>
                <w:szCs w:val="24"/>
              </w:rPr>
            </w:pPr>
            <w:r w:rsidRPr="003D690B">
              <w:rPr>
                <w:b/>
                <w:color w:val="000000"/>
                <w:sz w:val="24"/>
                <w:szCs w:val="24"/>
              </w:rPr>
              <w:t xml:space="preserve">№ </w:t>
            </w:r>
            <w:r w:rsidR="000536E4" w:rsidRPr="003D690B">
              <w:rPr>
                <w:b/>
                <w:color w:val="000000"/>
                <w:sz w:val="24"/>
                <w:szCs w:val="24"/>
              </w:rPr>
              <w:t>пп</w:t>
            </w:r>
          </w:p>
        </w:tc>
        <w:tc>
          <w:tcPr>
            <w:tcW w:w="6520" w:type="dxa"/>
            <w:vAlign w:val="center"/>
          </w:tcPr>
          <w:p w:rsidR="00EE32D4" w:rsidRPr="003D690B" w:rsidRDefault="00EE32D4" w:rsidP="006C5254">
            <w:pPr>
              <w:pStyle w:val="a6"/>
              <w:widowControl w:val="0"/>
              <w:spacing w:line="228" w:lineRule="auto"/>
              <w:ind w:left="0" w:firstLine="0"/>
              <w:jc w:val="center"/>
              <w:rPr>
                <w:b/>
                <w:sz w:val="24"/>
                <w:szCs w:val="24"/>
              </w:rPr>
            </w:pPr>
            <w:r w:rsidRPr="003D690B">
              <w:rPr>
                <w:b/>
                <w:color w:val="000000"/>
                <w:sz w:val="24"/>
                <w:szCs w:val="24"/>
              </w:rPr>
              <w:t xml:space="preserve">Наименование показателя </w:t>
            </w:r>
          </w:p>
        </w:tc>
        <w:tc>
          <w:tcPr>
            <w:tcW w:w="1276" w:type="dxa"/>
            <w:vAlign w:val="center"/>
          </w:tcPr>
          <w:p w:rsidR="00EE32D4" w:rsidRPr="003D690B" w:rsidRDefault="00EE32D4" w:rsidP="006C5254">
            <w:pPr>
              <w:pStyle w:val="a1"/>
              <w:widowControl w:val="0"/>
              <w:spacing w:after="0" w:line="228" w:lineRule="auto"/>
              <w:jc w:val="center"/>
              <w:rPr>
                <w:b/>
              </w:rPr>
            </w:pPr>
            <w:r w:rsidRPr="003D690B">
              <w:rPr>
                <w:b/>
              </w:rPr>
              <w:t>Период</w:t>
            </w:r>
          </w:p>
        </w:tc>
        <w:tc>
          <w:tcPr>
            <w:tcW w:w="1438" w:type="dxa"/>
            <w:vAlign w:val="center"/>
          </w:tcPr>
          <w:p w:rsidR="00EE32D4" w:rsidRPr="003D690B" w:rsidRDefault="00EE32D4" w:rsidP="006C5254">
            <w:pPr>
              <w:pStyle w:val="a1"/>
              <w:widowControl w:val="0"/>
              <w:spacing w:after="0" w:line="228" w:lineRule="auto"/>
              <w:jc w:val="center"/>
              <w:rPr>
                <w:b/>
              </w:rPr>
            </w:pPr>
            <w:r w:rsidRPr="003D690B">
              <w:rPr>
                <w:b/>
              </w:rPr>
              <w:t>Значение показателя</w:t>
            </w:r>
          </w:p>
          <w:p w:rsidR="00101CB6" w:rsidRPr="003D690B" w:rsidRDefault="00101CB6" w:rsidP="006C5254">
            <w:pPr>
              <w:pStyle w:val="a1"/>
              <w:widowControl w:val="0"/>
              <w:spacing w:after="0" w:line="228" w:lineRule="auto"/>
              <w:jc w:val="center"/>
              <w:rPr>
                <w:b/>
              </w:rPr>
            </w:pPr>
            <w:r w:rsidRPr="003D690B">
              <w:rPr>
                <w:b/>
              </w:rPr>
              <w:t>(единиц)</w:t>
            </w:r>
          </w:p>
        </w:tc>
      </w:tr>
      <w:tr w:rsidR="00C069D8" w:rsidRPr="003D690B" w:rsidTr="00184355">
        <w:trPr>
          <w:trHeight w:val="534"/>
        </w:trPr>
        <w:tc>
          <w:tcPr>
            <w:tcW w:w="534" w:type="dxa"/>
          </w:tcPr>
          <w:p w:rsidR="00C069D8" w:rsidRPr="003D690B" w:rsidRDefault="00C069D8" w:rsidP="006C5254">
            <w:pPr>
              <w:pStyle w:val="a6"/>
              <w:widowControl w:val="0"/>
              <w:spacing w:line="228" w:lineRule="auto"/>
              <w:ind w:left="0" w:firstLine="0"/>
              <w:jc w:val="center"/>
              <w:rPr>
                <w:sz w:val="24"/>
                <w:szCs w:val="24"/>
              </w:rPr>
            </w:pPr>
            <w:r w:rsidRPr="003D690B">
              <w:rPr>
                <w:sz w:val="24"/>
                <w:szCs w:val="24"/>
              </w:rPr>
              <w:t>1.</w:t>
            </w:r>
          </w:p>
        </w:tc>
        <w:tc>
          <w:tcPr>
            <w:tcW w:w="6520" w:type="dxa"/>
          </w:tcPr>
          <w:p w:rsidR="00C069D8" w:rsidRPr="003D690B" w:rsidRDefault="00C069D8" w:rsidP="006C5254">
            <w:pPr>
              <w:spacing w:line="228" w:lineRule="auto"/>
              <w:rPr>
                <w:color w:val="000000"/>
              </w:rPr>
            </w:pPr>
            <w:r w:rsidRPr="003D690B">
              <w:rPr>
                <w:color w:val="000000"/>
              </w:rPr>
              <w:t>Общее количество проверок, проведенных в отношении юридических лиц, индивидуальных предпринимателей</w:t>
            </w:r>
          </w:p>
        </w:tc>
        <w:tc>
          <w:tcPr>
            <w:tcW w:w="1276" w:type="dxa"/>
            <w:vAlign w:val="center"/>
          </w:tcPr>
          <w:p w:rsidR="00C069D8" w:rsidRPr="003D690B" w:rsidRDefault="00C069D8" w:rsidP="00184355">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C069D8" w:rsidRPr="003D690B" w:rsidRDefault="00ED255F" w:rsidP="00184355">
            <w:pPr>
              <w:pStyle w:val="a1"/>
              <w:widowControl w:val="0"/>
              <w:spacing w:after="0" w:line="228" w:lineRule="auto"/>
              <w:jc w:val="center"/>
            </w:pPr>
            <w:r>
              <w:t>22245</w:t>
            </w:r>
          </w:p>
        </w:tc>
      </w:tr>
      <w:tr w:rsidR="00C069D8" w:rsidRPr="003D690B" w:rsidTr="00184355">
        <w:trPr>
          <w:trHeight w:val="534"/>
        </w:trPr>
        <w:tc>
          <w:tcPr>
            <w:tcW w:w="534" w:type="dxa"/>
          </w:tcPr>
          <w:p w:rsidR="00C069D8" w:rsidRPr="003D690B" w:rsidRDefault="00C069D8" w:rsidP="006C5254">
            <w:pPr>
              <w:pStyle w:val="a6"/>
              <w:widowControl w:val="0"/>
              <w:spacing w:line="228" w:lineRule="auto"/>
              <w:ind w:left="0" w:firstLine="0"/>
              <w:jc w:val="center"/>
              <w:rPr>
                <w:sz w:val="24"/>
                <w:szCs w:val="24"/>
              </w:rPr>
            </w:pPr>
            <w:r w:rsidRPr="003D690B">
              <w:rPr>
                <w:sz w:val="24"/>
                <w:szCs w:val="24"/>
              </w:rPr>
              <w:t>2.</w:t>
            </w:r>
          </w:p>
        </w:tc>
        <w:tc>
          <w:tcPr>
            <w:tcW w:w="6520" w:type="dxa"/>
          </w:tcPr>
          <w:p w:rsidR="00C069D8" w:rsidRPr="003D690B" w:rsidRDefault="00C069D8" w:rsidP="006C5254">
            <w:pPr>
              <w:spacing w:line="228" w:lineRule="auto"/>
              <w:rPr>
                <w:color w:val="000000"/>
              </w:rPr>
            </w:pPr>
            <w:r w:rsidRPr="003D690B">
              <w:rPr>
                <w:color w:val="000000"/>
              </w:rPr>
              <w:t>Общее количество внеплановых проверок, в том числе по следующим основаниям:</w:t>
            </w:r>
          </w:p>
        </w:tc>
        <w:tc>
          <w:tcPr>
            <w:tcW w:w="1276" w:type="dxa"/>
            <w:vAlign w:val="center"/>
          </w:tcPr>
          <w:p w:rsidR="00C069D8" w:rsidRPr="003D690B" w:rsidRDefault="00C069D8" w:rsidP="00184355">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C069D8" w:rsidRPr="00742840" w:rsidRDefault="00ED255F" w:rsidP="00184355">
            <w:pPr>
              <w:pStyle w:val="a1"/>
              <w:widowControl w:val="0"/>
              <w:spacing w:after="0" w:line="228" w:lineRule="auto"/>
              <w:jc w:val="center"/>
              <w:rPr>
                <w:highlight w:val="yellow"/>
              </w:rPr>
            </w:pPr>
            <w:r>
              <w:t>14844</w:t>
            </w:r>
          </w:p>
        </w:tc>
      </w:tr>
      <w:tr w:rsidR="00C069D8" w:rsidRPr="003D690B" w:rsidTr="00184355">
        <w:trPr>
          <w:trHeight w:val="534"/>
        </w:trPr>
        <w:tc>
          <w:tcPr>
            <w:tcW w:w="534" w:type="dxa"/>
          </w:tcPr>
          <w:p w:rsidR="00C069D8" w:rsidRPr="003D690B" w:rsidRDefault="00C069D8" w:rsidP="006C5254">
            <w:pPr>
              <w:pStyle w:val="a6"/>
              <w:widowControl w:val="0"/>
              <w:spacing w:line="228" w:lineRule="auto"/>
              <w:ind w:left="0" w:firstLine="0"/>
              <w:jc w:val="center"/>
              <w:rPr>
                <w:sz w:val="24"/>
                <w:szCs w:val="24"/>
              </w:rPr>
            </w:pPr>
            <w:r w:rsidRPr="003D690B">
              <w:rPr>
                <w:sz w:val="24"/>
                <w:szCs w:val="24"/>
              </w:rPr>
              <w:t>3.</w:t>
            </w:r>
          </w:p>
        </w:tc>
        <w:tc>
          <w:tcPr>
            <w:tcW w:w="6520" w:type="dxa"/>
          </w:tcPr>
          <w:p w:rsidR="00C069D8" w:rsidRPr="003D690B" w:rsidRDefault="00C069D8" w:rsidP="006C5254">
            <w:pPr>
              <w:spacing w:line="228" w:lineRule="auto"/>
              <w:rPr>
                <w:color w:val="000000"/>
              </w:rPr>
            </w:pPr>
            <w:r w:rsidRPr="003D690B">
              <w:rPr>
                <w:color w:val="000000"/>
              </w:rPr>
              <w:t>по контролю за исполнением предписаний, выданных по результатам проведенной ранее проверки</w:t>
            </w:r>
          </w:p>
        </w:tc>
        <w:tc>
          <w:tcPr>
            <w:tcW w:w="1276" w:type="dxa"/>
            <w:vAlign w:val="center"/>
          </w:tcPr>
          <w:p w:rsidR="00C069D8" w:rsidRPr="003D690B" w:rsidRDefault="00C069D8" w:rsidP="00184355">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C069D8" w:rsidRPr="00742840" w:rsidRDefault="00ED255F" w:rsidP="00184355">
            <w:pPr>
              <w:pStyle w:val="a1"/>
              <w:widowControl w:val="0"/>
              <w:spacing w:after="0" w:line="228" w:lineRule="auto"/>
              <w:jc w:val="center"/>
              <w:rPr>
                <w:highlight w:val="yellow"/>
              </w:rPr>
            </w:pPr>
            <w:r>
              <w:t>10271</w:t>
            </w:r>
          </w:p>
        </w:tc>
      </w:tr>
      <w:tr w:rsidR="00C069D8" w:rsidRPr="003D690B" w:rsidTr="00184355">
        <w:trPr>
          <w:trHeight w:val="1049"/>
        </w:trPr>
        <w:tc>
          <w:tcPr>
            <w:tcW w:w="534" w:type="dxa"/>
          </w:tcPr>
          <w:p w:rsidR="00C069D8" w:rsidRPr="003D690B" w:rsidRDefault="00C069D8" w:rsidP="006C5254">
            <w:pPr>
              <w:pStyle w:val="a6"/>
              <w:widowControl w:val="0"/>
              <w:spacing w:line="228" w:lineRule="auto"/>
              <w:ind w:left="0" w:firstLine="0"/>
              <w:jc w:val="center"/>
              <w:rPr>
                <w:sz w:val="24"/>
                <w:szCs w:val="24"/>
              </w:rPr>
            </w:pPr>
            <w:r w:rsidRPr="003D690B">
              <w:rPr>
                <w:sz w:val="24"/>
                <w:szCs w:val="24"/>
              </w:rPr>
              <w:t>4.</w:t>
            </w:r>
          </w:p>
        </w:tc>
        <w:tc>
          <w:tcPr>
            <w:tcW w:w="6520" w:type="dxa"/>
          </w:tcPr>
          <w:p w:rsidR="00C069D8" w:rsidRPr="003D690B" w:rsidRDefault="00C069D8" w:rsidP="006C5254">
            <w:pPr>
              <w:spacing w:line="228" w:lineRule="auto"/>
              <w:rPr>
                <w:color w:val="000000"/>
              </w:rPr>
            </w:pPr>
            <w:r w:rsidRPr="003D690B">
              <w:rPr>
                <w:color w:val="000000"/>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w:t>
            </w:r>
          </w:p>
        </w:tc>
        <w:tc>
          <w:tcPr>
            <w:tcW w:w="1276" w:type="dxa"/>
            <w:vAlign w:val="center"/>
          </w:tcPr>
          <w:p w:rsidR="00C069D8" w:rsidRPr="003D690B" w:rsidRDefault="00C069D8" w:rsidP="00184355">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C069D8" w:rsidRPr="00742840" w:rsidRDefault="00ED255F" w:rsidP="00184355">
            <w:pPr>
              <w:pStyle w:val="a1"/>
              <w:widowControl w:val="0"/>
              <w:spacing w:after="0" w:line="228" w:lineRule="auto"/>
              <w:jc w:val="center"/>
              <w:rPr>
                <w:highlight w:val="yellow"/>
              </w:rPr>
            </w:pPr>
            <w:r>
              <w:t>4111</w:t>
            </w:r>
          </w:p>
        </w:tc>
      </w:tr>
      <w:tr w:rsidR="00C069D8" w:rsidRPr="003D690B" w:rsidTr="005126CA">
        <w:trPr>
          <w:trHeight w:val="1653"/>
        </w:trPr>
        <w:tc>
          <w:tcPr>
            <w:tcW w:w="534" w:type="dxa"/>
          </w:tcPr>
          <w:p w:rsidR="00C069D8" w:rsidRPr="003D690B" w:rsidRDefault="00C069D8" w:rsidP="006C5254">
            <w:pPr>
              <w:pStyle w:val="a6"/>
              <w:widowControl w:val="0"/>
              <w:spacing w:line="228" w:lineRule="auto"/>
              <w:ind w:left="0" w:firstLine="0"/>
              <w:jc w:val="center"/>
              <w:rPr>
                <w:sz w:val="24"/>
                <w:szCs w:val="24"/>
              </w:rPr>
            </w:pPr>
            <w:r w:rsidRPr="003D690B">
              <w:rPr>
                <w:sz w:val="24"/>
                <w:szCs w:val="24"/>
              </w:rPr>
              <w:t>5.</w:t>
            </w:r>
          </w:p>
        </w:tc>
        <w:tc>
          <w:tcPr>
            <w:tcW w:w="6520" w:type="dxa"/>
          </w:tcPr>
          <w:p w:rsidR="00C069D8" w:rsidRPr="003D690B" w:rsidRDefault="00C069D8" w:rsidP="006C5254">
            <w:pPr>
              <w:spacing w:line="228" w:lineRule="auto"/>
              <w:rPr>
                <w:color w:val="000000"/>
              </w:rPr>
            </w:pPr>
            <w:r w:rsidRPr="003D690B">
              <w:rPr>
                <w:color w:val="000000"/>
              </w:rPr>
              <w:t>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tc>
        <w:tc>
          <w:tcPr>
            <w:tcW w:w="1276" w:type="dxa"/>
            <w:vAlign w:val="center"/>
          </w:tcPr>
          <w:p w:rsidR="00C069D8" w:rsidRPr="003D690B" w:rsidRDefault="00C069D8" w:rsidP="00184355">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C069D8" w:rsidRPr="003D690B" w:rsidRDefault="00ED255F" w:rsidP="00184355">
            <w:pPr>
              <w:pStyle w:val="a1"/>
              <w:widowControl w:val="0"/>
              <w:spacing w:after="0" w:line="228" w:lineRule="auto"/>
              <w:jc w:val="center"/>
            </w:pPr>
            <w:r>
              <w:t>1060</w:t>
            </w:r>
          </w:p>
        </w:tc>
      </w:tr>
      <w:tr w:rsidR="00FF01EB" w:rsidRPr="003D690B" w:rsidTr="001E18C9">
        <w:trPr>
          <w:trHeight w:val="1835"/>
        </w:trPr>
        <w:tc>
          <w:tcPr>
            <w:tcW w:w="534" w:type="dxa"/>
          </w:tcPr>
          <w:p w:rsidR="00FF01EB" w:rsidRPr="003D690B" w:rsidRDefault="00FF01EB" w:rsidP="006C5254">
            <w:pPr>
              <w:pStyle w:val="a6"/>
              <w:widowControl w:val="0"/>
              <w:spacing w:line="228" w:lineRule="auto"/>
              <w:ind w:left="0" w:firstLine="0"/>
              <w:jc w:val="center"/>
              <w:rPr>
                <w:sz w:val="24"/>
                <w:szCs w:val="24"/>
              </w:rPr>
            </w:pPr>
            <w:r w:rsidRPr="003D690B">
              <w:rPr>
                <w:sz w:val="24"/>
                <w:szCs w:val="24"/>
              </w:rPr>
              <w:lastRenderedPageBreak/>
              <w:t>6.</w:t>
            </w:r>
          </w:p>
        </w:tc>
        <w:tc>
          <w:tcPr>
            <w:tcW w:w="6520" w:type="dxa"/>
          </w:tcPr>
          <w:p w:rsidR="00FF01EB" w:rsidRPr="003D690B" w:rsidRDefault="00FF01EB" w:rsidP="006C5254">
            <w:pPr>
              <w:spacing w:line="228" w:lineRule="auto"/>
              <w:rPr>
                <w:color w:val="000000"/>
              </w:rPr>
            </w:pPr>
            <w:r w:rsidRPr="003D690B">
              <w:rPr>
                <w:color w:val="000000"/>
              </w:rPr>
              <w:t xml:space="preserve">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w:t>
            </w:r>
          </w:p>
        </w:tc>
        <w:tc>
          <w:tcPr>
            <w:tcW w:w="1276" w:type="dxa"/>
            <w:vAlign w:val="center"/>
          </w:tcPr>
          <w:p w:rsidR="00FF01EB" w:rsidRPr="003D690B" w:rsidRDefault="00FF01EB" w:rsidP="00184355">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FF01EB" w:rsidRPr="00742840" w:rsidRDefault="00ED255F" w:rsidP="00184355">
            <w:pPr>
              <w:pStyle w:val="a1"/>
              <w:widowControl w:val="0"/>
              <w:spacing w:after="0" w:line="228" w:lineRule="auto"/>
              <w:jc w:val="center"/>
              <w:rPr>
                <w:highlight w:val="yellow"/>
              </w:rPr>
            </w:pPr>
            <w:r>
              <w:t>330</w:t>
            </w:r>
          </w:p>
        </w:tc>
      </w:tr>
      <w:tr w:rsidR="00C069D8" w:rsidRPr="003D690B" w:rsidTr="00184355">
        <w:trPr>
          <w:trHeight w:val="534"/>
        </w:trPr>
        <w:tc>
          <w:tcPr>
            <w:tcW w:w="534" w:type="dxa"/>
          </w:tcPr>
          <w:p w:rsidR="00C069D8" w:rsidRPr="003D690B" w:rsidRDefault="00C069D8" w:rsidP="006C5254">
            <w:pPr>
              <w:pStyle w:val="a6"/>
              <w:widowControl w:val="0"/>
              <w:spacing w:line="228" w:lineRule="auto"/>
              <w:ind w:left="0" w:firstLine="0"/>
              <w:jc w:val="center"/>
              <w:rPr>
                <w:sz w:val="24"/>
                <w:szCs w:val="24"/>
              </w:rPr>
            </w:pPr>
            <w:r w:rsidRPr="003D690B">
              <w:rPr>
                <w:sz w:val="24"/>
                <w:szCs w:val="24"/>
              </w:rPr>
              <w:t>7.</w:t>
            </w:r>
          </w:p>
        </w:tc>
        <w:tc>
          <w:tcPr>
            <w:tcW w:w="6520" w:type="dxa"/>
          </w:tcPr>
          <w:p w:rsidR="00C069D8" w:rsidRPr="003D690B" w:rsidRDefault="00C069D8" w:rsidP="006C5254">
            <w:pPr>
              <w:spacing w:line="228" w:lineRule="auto"/>
              <w:rPr>
                <w:color w:val="000000"/>
              </w:rPr>
            </w:pPr>
            <w:r w:rsidRPr="003D690B">
              <w:rPr>
                <w:color w:val="000000"/>
              </w:rPr>
              <w:t>о нарушении прав потребителей (в случае обращения граждан, права которых нарушены)</w:t>
            </w:r>
          </w:p>
        </w:tc>
        <w:tc>
          <w:tcPr>
            <w:tcW w:w="1276" w:type="dxa"/>
            <w:vAlign w:val="center"/>
          </w:tcPr>
          <w:p w:rsidR="00C069D8" w:rsidRPr="003D690B" w:rsidRDefault="00C069D8" w:rsidP="00184355">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C069D8" w:rsidRPr="00742840" w:rsidRDefault="00ED255F" w:rsidP="00184355">
            <w:pPr>
              <w:pStyle w:val="a1"/>
              <w:widowControl w:val="0"/>
              <w:spacing w:after="0" w:line="228" w:lineRule="auto"/>
              <w:jc w:val="center"/>
              <w:rPr>
                <w:highlight w:val="yellow"/>
              </w:rPr>
            </w:pPr>
            <w:r>
              <w:t>38</w:t>
            </w:r>
          </w:p>
        </w:tc>
      </w:tr>
      <w:tr w:rsidR="00C069D8" w:rsidRPr="003D690B" w:rsidTr="00184355">
        <w:trPr>
          <w:trHeight w:val="1104"/>
        </w:trPr>
        <w:tc>
          <w:tcPr>
            <w:tcW w:w="534" w:type="dxa"/>
          </w:tcPr>
          <w:p w:rsidR="00C069D8" w:rsidRPr="003D690B" w:rsidRDefault="00C069D8" w:rsidP="004D40DE">
            <w:pPr>
              <w:pStyle w:val="a6"/>
              <w:widowControl w:val="0"/>
              <w:spacing w:line="228" w:lineRule="auto"/>
              <w:ind w:left="0" w:firstLine="0"/>
              <w:jc w:val="center"/>
              <w:rPr>
                <w:sz w:val="24"/>
                <w:szCs w:val="24"/>
              </w:rPr>
            </w:pPr>
            <w:r w:rsidRPr="003D690B">
              <w:rPr>
                <w:sz w:val="24"/>
                <w:szCs w:val="24"/>
              </w:rPr>
              <w:t>8.</w:t>
            </w:r>
          </w:p>
        </w:tc>
        <w:tc>
          <w:tcPr>
            <w:tcW w:w="6520" w:type="dxa"/>
          </w:tcPr>
          <w:p w:rsidR="00C069D8" w:rsidRPr="003D690B" w:rsidRDefault="00C069D8" w:rsidP="00454DE1">
            <w:pPr>
              <w:pageBreakBefore/>
              <w:spacing w:line="228" w:lineRule="auto"/>
              <w:rPr>
                <w:color w:val="000000"/>
              </w:rPr>
            </w:pPr>
            <w:r w:rsidRPr="003D690B">
              <w:rPr>
                <w:color w:val="000000"/>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1276" w:type="dxa"/>
            <w:vAlign w:val="center"/>
          </w:tcPr>
          <w:p w:rsidR="00C069D8" w:rsidRPr="003D690B" w:rsidRDefault="00C069D8" w:rsidP="00184355">
            <w:pPr>
              <w:pStyle w:val="a6"/>
              <w:pageBreakBefore/>
              <w:widowControl w:val="0"/>
              <w:spacing w:line="228" w:lineRule="auto"/>
              <w:ind w:left="0" w:firstLine="0"/>
              <w:jc w:val="center"/>
              <w:rPr>
                <w:sz w:val="24"/>
                <w:szCs w:val="24"/>
              </w:rPr>
            </w:pPr>
            <w:r w:rsidRPr="003D690B">
              <w:rPr>
                <w:sz w:val="24"/>
                <w:szCs w:val="24"/>
              </w:rPr>
              <w:t>год</w:t>
            </w:r>
          </w:p>
        </w:tc>
        <w:tc>
          <w:tcPr>
            <w:tcW w:w="1438" w:type="dxa"/>
            <w:vAlign w:val="center"/>
          </w:tcPr>
          <w:p w:rsidR="00C069D8" w:rsidRPr="00C069D8" w:rsidRDefault="00ED255F" w:rsidP="00184355">
            <w:pPr>
              <w:pStyle w:val="a1"/>
              <w:widowControl w:val="0"/>
              <w:spacing w:after="0" w:line="228" w:lineRule="auto"/>
              <w:jc w:val="center"/>
              <w:rPr>
                <w:highlight w:val="yellow"/>
              </w:rPr>
            </w:pPr>
            <w:r>
              <w:t>256</w:t>
            </w:r>
          </w:p>
        </w:tc>
      </w:tr>
      <w:tr w:rsidR="00C069D8" w:rsidRPr="003D690B" w:rsidTr="00184355">
        <w:trPr>
          <w:trHeight w:val="828"/>
        </w:trPr>
        <w:tc>
          <w:tcPr>
            <w:tcW w:w="534" w:type="dxa"/>
          </w:tcPr>
          <w:p w:rsidR="00C069D8" w:rsidRPr="003D690B" w:rsidRDefault="00C069D8" w:rsidP="006C5254">
            <w:pPr>
              <w:pStyle w:val="a6"/>
              <w:widowControl w:val="0"/>
              <w:spacing w:line="228" w:lineRule="auto"/>
              <w:ind w:left="0" w:firstLine="0"/>
              <w:jc w:val="center"/>
              <w:rPr>
                <w:sz w:val="24"/>
                <w:szCs w:val="24"/>
              </w:rPr>
            </w:pPr>
            <w:r w:rsidRPr="003D690B">
              <w:rPr>
                <w:sz w:val="24"/>
                <w:szCs w:val="24"/>
              </w:rPr>
              <w:t>9.</w:t>
            </w:r>
          </w:p>
        </w:tc>
        <w:tc>
          <w:tcPr>
            <w:tcW w:w="6520" w:type="dxa"/>
          </w:tcPr>
          <w:p w:rsidR="00C069D8" w:rsidRPr="003D690B" w:rsidRDefault="00C069D8" w:rsidP="006C5254">
            <w:pPr>
              <w:spacing w:line="228" w:lineRule="auto"/>
              <w:rPr>
                <w:color w:val="000000"/>
              </w:rPr>
            </w:pPr>
            <w:r w:rsidRPr="003D690B">
              <w:rPr>
                <w:color w:val="000000"/>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276" w:type="dxa"/>
            <w:vAlign w:val="center"/>
          </w:tcPr>
          <w:p w:rsidR="00C069D8" w:rsidRPr="003D690B" w:rsidRDefault="00C069D8" w:rsidP="00184355">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C069D8" w:rsidRPr="00C069D8" w:rsidRDefault="00ED255F" w:rsidP="00184355">
            <w:pPr>
              <w:pStyle w:val="a1"/>
              <w:widowControl w:val="0"/>
              <w:spacing w:after="0" w:line="228" w:lineRule="auto"/>
              <w:jc w:val="center"/>
              <w:rPr>
                <w:highlight w:val="yellow"/>
              </w:rPr>
            </w:pPr>
            <w:r>
              <w:t>94</w:t>
            </w:r>
          </w:p>
        </w:tc>
      </w:tr>
      <w:tr w:rsidR="00C069D8" w:rsidRPr="003D690B" w:rsidTr="00184355">
        <w:trPr>
          <w:trHeight w:val="534"/>
        </w:trPr>
        <w:tc>
          <w:tcPr>
            <w:tcW w:w="534" w:type="dxa"/>
          </w:tcPr>
          <w:p w:rsidR="00C069D8" w:rsidRPr="003D690B" w:rsidRDefault="00C069D8" w:rsidP="006C5254">
            <w:pPr>
              <w:pStyle w:val="a6"/>
              <w:widowControl w:val="0"/>
              <w:spacing w:line="228" w:lineRule="auto"/>
              <w:ind w:left="0" w:firstLine="0"/>
              <w:jc w:val="center"/>
              <w:rPr>
                <w:sz w:val="24"/>
                <w:szCs w:val="24"/>
              </w:rPr>
            </w:pPr>
            <w:r w:rsidRPr="003D690B">
              <w:rPr>
                <w:sz w:val="24"/>
                <w:szCs w:val="24"/>
              </w:rPr>
              <w:t>10.</w:t>
            </w:r>
          </w:p>
        </w:tc>
        <w:tc>
          <w:tcPr>
            <w:tcW w:w="6520" w:type="dxa"/>
          </w:tcPr>
          <w:p w:rsidR="00C069D8" w:rsidRPr="003D690B" w:rsidRDefault="00C069D8" w:rsidP="006C5254">
            <w:pPr>
              <w:spacing w:line="228" w:lineRule="auto"/>
              <w:rPr>
                <w:color w:val="000000"/>
              </w:rPr>
            </w:pPr>
            <w:r w:rsidRPr="003D690B">
              <w:rPr>
                <w:color w:val="000000"/>
              </w:rPr>
              <w:t>по иным основаниям, установленным законодательством Российской Федерации</w:t>
            </w:r>
          </w:p>
        </w:tc>
        <w:tc>
          <w:tcPr>
            <w:tcW w:w="1276" w:type="dxa"/>
            <w:vAlign w:val="center"/>
          </w:tcPr>
          <w:p w:rsidR="00C069D8" w:rsidRPr="003D690B" w:rsidRDefault="00C069D8" w:rsidP="00184355">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C069D8" w:rsidRPr="00C069D8" w:rsidRDefault="00ED255F" w:rsidP="00184355">
            <w:pPr>
              <w:pStyle w:val="a1"/>
              <w:widowControl w:val="0"/>
              <w:spacing w:after="0" w:line="228" w:lineRule="auto"/>
              <w:jc w:val="center"/>
              <w:rPr>
                <w:highlight w:val="yellow"/>
              </w:rPr>
            </w:pPr>
            <w:r>
              <w:t>112</w:t>
            </w:r>
          </w:p>
        </w:tc>
      </w:tr>
      <w:tr w:rsidR="00C069D8" w:rsidRPr="003D690B" w:rsidTr="00184355">
        <w:trPr>
          <w:trHeight w:val="787"/>
        </w:trPr>
        <w:tc>
          <w:tcPr>
            <w:tcW w:w="534" w:type="dxa"/>
          </w:tcPr>
          <w:p w:rsidR="00C069D8" w:rsidRPr="003D690B" w:rsidRDefault="00C069D8" w:rsidP="006C5254">
            <w:pPr>
              <w:pStyle w:val="a6"/>
              <w:widowControl w:val="0"/>
              <w:spacing w:line="228" w:lineRule="auto"/>
              <w:ind w:left="0" w:firstLine="0"/>
              <w:jc w:val="center"/>
              <w:rPr>
                <w:sz w:val="24"/>
                <w:szCs w:val="24"/>
              </w:rPr>
            </w:pPr>
            <w:r w:rsidRPr="003D690B">
              <w:rPr>
                <w:sz w:val="24"/>
                <w:szCs w:val="24"/>
              </w:rPr>
              <w:t>11.</w:t>
            </w:r>
          </w:p>
        </w:tc>
        <w:tc>
          <w:tcPr>
            <w:tcW w:w="6520" w:type="dxa"/>
          </w:tcPr>
          <w:p w:rsidR="00C069D8" w:rsidRPr="003D690B" w:rsidRDefault="00C069D8" w:rsidP="006C5254">
            <w:pPr>
              <w:spacing w:line="228" w:lineRule="auto"/>
              <w:rPr>
                <w:color w:val="000000"/>
              </w:rPr>
            </w:pPr>
            <w:r w:rsidRPr="003D690B">
              <w:rPr>
                <w:color w:val="000000"/>
              </w:rPr>
              <w:t>Количество проверок, проведенных совместно с другими органами государственного контроля (надзора), муниципального контроля</w:t>
            </w:r>
          </w:p>
        </w:tc>
        <w:tc>
          <w:tcPr>
            <w:tcW w:w="1276" w:type="dxa"/>
            <w:vAlign w:val="center"/>
          </w:tcPr>
          <w:p w:rsidR="00C069D8" w:rsidRPr="003D690B" w:rsidRDefault="00C069D8" w:rsidP="00184355">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C069D8" w:rsidRPr="00C069D8" w:rsidRDefault="00ED255F" w:rsidP="00184355">
            <w:pPr>
              <w:pStyle w:val="a1"/>
              <w:widowControl w:val="0"/>
              <w:spacing w:after="0" w:line="228" w:lineRule="auto"/>
              <w:jc w:val="center"/>
              <w:rPr>
                <w:highlight w:val="yellow"/>
              </w:rPr>
            </w:pPr>
            <w:r>
              <w:t>584</w:t>
            </w:r>
          </w:p>
        </w:tc>
      </w:tr>
      <w:tr w:rsidR="00C069D8" w:rsidRPr="003D690B" w:rsidTr="00184355">
        <w:trPr>
          <w:trHeight w:val="246"/>
        </w:trPr>
        <w:tc>
          <w:tcPr>
            <w:tcW w:w="534" w:type="dxa"/>
          </w:tcPr>
          <w:p w:rsidR="00C069D8" w:rsidRPr="003D690B" w:rsidRDefault="00C069D8" w:rsidP="006C5254">
            <w:pPr>
              <w:pStyle w:val="a6"/>
              <w:widowControl w:val="0"/>
              <w:spacing w:line="228" w:lineRule="auto"/>
              <w:ind w:left="0" w:firstLine="0"/>
              <w:jc w:val="center"/>
              <w:rPr>
                <w:sz w:val="24"/>
                <w:szCs w:val="24"/>
              </w:rPr>
            </w:pPr>
            <w:r w:rsidRPr="003D690B">
              <w:rPr>
                <w:sz w:val="24"/>
                <w:szCs w:val="24"/>
              </w:rPr>
              <w:t>12.</w:t>
            </w:r>
          </w:p>
        </w:tc>
        <w:tc>
          <w:tcPr>
            <w:tcW w:w="6520" w:type="dxa"/>
          </w:tcPr>
          <w:p w:rsidR="00C069D8" w:rsidRPr="003D690B" w:rsidRDefault="00C069D8" w:rsidP="006C5254">
            <w:pPr>
              <w:spacing w:line="228" w:lineRule="auto"/>
              <w:rPr>
                <w:color w:val="000000"/>
              </w:rPr>
            </w:pPr>
            <w:r w:rsidRPr="003D690B">
              <w:rPr>
                <w:color w:val="000000"/>
              </w:rPr>
              <w:t xml:space="preserve"> из них внеплановых</w:t>
            </w:r>
          </w:p>
        </w:tc>
        <w:tc>
          <w:tcPr>
            <w:tcW w:w="1276" w:type="dxa"/>
            <w:vAlign w:val="center"/>
          </w:tcPr>
          <w:p w:rsidR="00C069D8" w:rsidRPr="003D690B" w:rsidRDefault="00C069D8" w:rsidP="00184355">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C069D8" w:rsidRPr="00C069D8" w:rsidRDefault="00ED255F" w:rsidP="00184355">
            <w:pPr>
              <w:pStyle w:val="a1"/>
              <w:widowControl w:val="0"/>
              <w:spacing w:after="0" w:line="228" w:lineRule="auto"/>
              <w:jc w:val="center"/>
              <w:rPr>
                <w:highlight w:val="yellow"/>
              </w:rPr>
            </w:pPr>
            <w:r>
              <w:t>125</w:t>
            </w:r>
          </w:p>
        </w:tc>
      </w:tr>
      <w:tr w:rsidR="00C069D8" w:rsidRPr="003D690B" w:rsidTr="00184355">
        <w:trPr>
          <w:trHeight w:val="268"/>
        </w:trPr>
        <w:tc>
          <w:tcPr>
            <w:tcW w:w="534" w:type="dxa"/>
          </w:tcPr>
          <w:p w:rsidR="00C069D8" w:rsidRPr="003D690B" w:rsidRDefault="00C069D8" w:rsidP="006C5254">
            <w:pPr>
              <w:pStyle w:val="a6"/>
              <w:widowControl w:val="0"/>
              <w:spacing w:line="228" w:lineRule="auto"/>
              <w:ind w:left="0" w:firstLine="0"/>
              <w:jc w:val="center"/>
              <w:rPr>
                <w:sz w:val="24"/>
                <w:szCs w:val="24"/>
              </w:rPr>
            </w:pPr>
            <w:r w:rsidRPr="003D690B">
              <w:rPr>
                <w:sz w:val="24"/>
                <w:szCs w:val="24"/>
              </w:rPr>
              <w:t>13.</w:t>
            </w:r>
          </w:p>
        </w:tc>
        <w:tc>
          <w:tcPr>
            <w:tcW w:w="6520" w:type="dxa"/>
          </w:tcPr>
          <w:p w:rsidR="00C069D8" w:rsidRPr="003D690B" w:rsidRDefault="00C069D8" w:rsidP="006C5254">
            <w:pPr>
              <w:spacing w:line="228" w:lineRule="auto"/>
              <w:rPr>
                <w:color w:val="000000"/>
              </w:rPr>
            </w:pPr>
            <w:r w:rsidRPr="003D690B">
              <w:rPr>
                <w:color w:val="000000"/>
              </w:rPr>
              <w:t>Общее количество документарных проверок</w:t>
            </w:r>
          </w:p>
        </w:tc>
        <w:tc>
          <w:tcPr>
            <w:tcW w:w="1276" w:type="dxa"/>
            <w:vAlign w:val="center"/>
          </w:tcPr>
          <w:p w:rsidR="00C069D8" w:rsidRPr="003D690B" w:rsidRDefault="00C069D8" w:rsidP="00184355">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C069D8" w:rsidRPr="00C069D8" w:rsidRDefault="00ED255F" w:rsidP="00184355">
            <w:pPr>
              <w:pStyle w:val="a1"/>
              <w:widowControl w:val="0"/>
              <w:spacing w:after="0" w:line="228" w:lineRule="auto"/>
              <w:jc w:val="center"/>
            </w:pPr>
            <w:r>
              <w:t>11587</w:t>
            </w:r>
          </w:p>
        </w:tc>
      </w:tr>
      <w:tr w:rsidR="00C069D8" w:rsidRPr="003D690B" w:rsidTr="00184355">
        <w:trPr>
          <w:trHeight w:val="290"/>
        </w:trPr>
        <w:tc>
          <w:tcPr>
            <w:tcW w:w="534" w:type="dxa"/>
          </w:tcPr>
          <w:p w:rsidR="00C069D8" w:rsidRPr="003D690B" w:rsidRDefault="00C069D8" w:rsidP="006C5254">
            <w:pPr>
              <w:pStyle w:val="a6"/>
              <w:widowControl w:val="0"/>
              <w:spacing w:line="228" w:lineRule="auto"/>
              <w:ind w:left="0" w:firstLine="0"/>
              <w:jc w:val="center"/>
              <w:rPr>
                <w:sz w:val="24"/>
                <w:szCs w:val="24"/>
              </w:rPr>
            </w:pPr>
            <w:r w:rsidRPr="003D690B">
              <w:rPr>
                <w:sz w:val="24"/>
                <w:szCs w:val="24"/>
              </w:rPr>
              <w:t>14.</w:t>
            </w:r>
          </w:p>
        </w:tc>
        <w:tc>
          <w:tcPr>
            <w:tcW w:w="6520" w:type="dxa"/>
          </w:tcPr>
          <w:p w:rsidR="00C069D8" w:rsidRPr="003D690B" w:rsidRDefault="00C069D8" w:rsidP="006C5254">
            <w:pPr>
              <w:spacing w:line="228" w:lineRule="auto"/>
              <w:rPr>
                <w:color w:val="000000"/>
              </w:rPr>
            </w:pPr>
            <w:r w:rsidRPr="003D690B">
              <w:rPr>
                <w:color w:val="000000"/>
              </w:rPr>
              <w:t>Общее количество выездных проверок</w:t>
            </w:r>
          </w:p>
        </w:tc>
        <w:tc>
          <w:tcPr>
            <w:tcW w:w="1276" w:type="dxa"/>
            <w:vAlign w:val="center"/>
          </w:tcPr>
          <w:p w:rsidR="00C069D8" w:rsidRPr="003D690B" w:rsidRDefault="00C069D8" w:rsidP="00184355">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C069D8" w:rsidRPr="00C069D8" w:rsidRDefault="00ED255F" w:rsidP="00184355">
            <w:pPr>
              <w:pStyle w:val="a1"/>
              <w:widowControl w:val="0"/>
              <w:spacing w:after="0" w:line="228" w:lineRule="auto"/>
              <w:jc w:val="center"/>
              <w:rPr>
                <w:highlight w:val="yellow"/>
              </w:rPr>
            </w:pPr>
            <w:r>
              <w:t>11313</w:t>
            </w:r>
          </w:p>
        </w:tc>
      </w:tr>
    </w:tbl>
    <w:p w:rsidR="00B06BFA" w:rsidRDefault="00B06BFA" w:rsidP="002C41CA">
      <w:pPr>
        <w:widowControl w:val="0"/>
        <w:ind w:firstLine="709"/>
        <w:jc w:val="both"/>
        <w:outlineLvl w:val="2"/>
        <w:rPr>
          <w:rFonts w:eastAsiaTheme="majorEastAsia"/>
          <w:bCs/>
          <w:i/>
          <w:spacing w:val="-6"/>
          <w:sz w:val="28"/>
          <w:szCs w:val="28"/>
        </w:rPr>
      </w:pPr>
    </w:p>
    <w:p w:rsidR="002C41CA" w:rsidRPr="002442E7" w:rsidRDefault="002C41CA" w:rsidP="002C41CA">
      <w:pPr>
        <w:widowControl w:val="0"/>
        <w:ind w:firstLine="709"/>
        <w:jc w:val="both"/>
        <w:outlineLvl w:val="2"/>
        <w:rPr>
          <w:rFonts w:eastAsiaTheme="majorEastAsia"/>
          <w:bCs/>
          <w:spacing w:val="-6"/>
          <w:sz w:val="28"/>
          <w:szCs w:val="28"/>
        </w:rPr>
      </w:pPr>
      <w:r w:rsidRPr="002C41CA">
        <w:rPr>
          <w:rFonts w:eastAsiaTheme="majorEastAsia"/>
          <w:bCs/>
          <w:i/>
          <w:spacing w:val="-6"/>
          <w:sz w:val="28"/>
          <w:szCs w:val="28"/>
        </w:rPr>
        <w:t xml:space="preserve">4.1.2. Сведения о проверках (осмотрах) транспортных средств и объектов транспортной инфраструктуры </w:t>
      </w:r>
      <w:r w:rsidRPr="002C41CA">
        <w:rPr>
          <w:rFonts w:eastAsiaTheme="majorEastAsia"/>
          <w:bCs/>
          <w:spacing w:val="-6"/>
          <w:sz w:val="28"/>
          <w:szCs w:val="28"/>
        </w:rPr>
        <w:t>представлены в таблице № 1</w:t>
      </w:r>
      <w:r w:rsidRPr="002442E7">
        <w:rPr>
          <w:rFonts w:eastAsiaTheme="majorEastAsia"/>
          <w:bCs/>
          <w:spacing w:val="-6"/>
          <w:sz w:val="28"/>
          <w:szCs w:val="28"/>
        </w:rPr>
        <w:t>2</w:t>
      </w:r>
      <w:r w:rsidRPr="002C41CA">
        <w:rPr>
          <w:rFonts w:eastAsiaTheme="majorEastAsia"/>
          <w:bCs/>
          <w:spacing w:val="-6"/>
          <w:sz w:val="28"/>
          <w:szCs w:val="28"/>
        </w:rPr>
        <w:t>.</w:t>
      </w:r>
    </w:p>
    <w:p w:rsidR="00B27DD9" w:rsidRDefault="00B27DD9" w:rsidP="002C41CA">
      <w:pPr>
        <w:widowControl w:val="0"/>
        <w:ind w:firstLine="709"/>
        <w:contextualSpacing/>
        <w:jc w:val="right"/>
        <w:rPr>
          <w:rFonts w:eastAsia="Calibri"/>
          <w:spacing w:val="-6"/>
          <w:sz w:val="28"/>
          <w:szCs w:val="28"/>
          <w:lang w:eastAsia="en-US"/>
        </w:rPr>
      </w:pPr>
    </w:p>
    <w:p w:rsidR="002C41CA" w:rsidRPr="002C41CA" w:rsidRDefault="002C41CA" w:rsidP="002C41CA">
      <w:pPr>
        <w:widowControl w:val="0"/>
        <w:ind w:firstLine="709"/>
        <w:contextualSpacing/>
        <w:jc w:val="right"/>
        <w:rPr>
          <w:rFonts w:eastAsia="Calibri"/>
          <w:spacing w:val="-6"/>
          <w:sz w:val="28"/>
          <w:szCs w:val="28"/>
          <w:lang w:eastAsia="en-US"/>
        </w:rPr>
      </w:pPr>
      <w:r w:rsidRPr="002C41CA">
        <w:rPr>
          <w:rFonts w:eastAsia="Calibri"/>
          <w:spacing w:val="-6"/>
          <w:sz w:val="28"/>
          <w:szCs w:val="28"/>
          <w:lang w:eastAsia="en-US"/>
        </w:rPr>
        <w:t>Таблица № 1</w:t>
      </w:r>
      <w:r>
        <w:rPr>
          <w:rFonts w:eastAsia="Calibri"/>
          <w:spacing w:val="-6"/>
          <w:sz w:val="28"/>
          <w:szCs w:val="28"/>
          <w:lang w:eastAsia="en-US"/>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3252"/>
        <w:gridCol w:w="1629"/>
        <w:gridCol w:w="1086"/>
        <w:gridCol w:w="1530"/>
        <w:gridCol w:w="1679"/>
      </w:tblGrid>
      <w:tr w:rsidR="002C41CA" w:rsidRPr="002C41CA" w:rsidTr="00154831">
        <w:trPr>
          <w:trHeight w:val="283"/>
          <w:tblHeader/>
        </w:trPr>
        <w:tc>
          <w:tcPr>
            <w:tcW w:w="463" w:type="dxa"/>
            <w:vAlign w:val="center"/>
          </w:tcPr>
          <w:p w:rsidR="002C41CA" w:rsidRPr="002C41CA" w:rsidRDefault="002C41CA" w:rsidP="002C41CA">
            <w:pPr>
              <w:jc w:val="center"/>
              <w:rPr>
                <w:b/>
                <w:spacing w:val="-6"/>
              </w:rPr>
            </w:pPr>
            <w:r w:rsidRPr="002C41CA">
              <w:rPr>
                <w:b/>
                <w:spacing w:val="-6"/>
                <w:sz w:val="22"/>
              </w:rPr>
              <w:t>№ п/п</w:t>
            </w:r>
          </w:p>
        </w:tc>
        <w:tc>
          <w:tcPr>
            <w:tcW w:w="3252" w:type="dxa"/>
            <w:vAlign w:val="center"/>
          </w:tcPr>
          <w:p w:rsidR="002C41CA" w:rsidRPr="002C41CA" w:rsidRDefault="002C41CA" w:rsidP="002C41CA">
            <w:pPr>
              <w:jc w:val="center"/>
              <w:rPr>
                <w:b/>
                <w:spacing w:val="-6"/>
              </w:rPr>
            </w:pPr>
            <w:r w:rsidRPr="002C41CA">
              <w:rPr>
                <w:b/>
                <w:spacing w:val="-6"/>
                <w:sz w:val="22"/>
              </w:rPr>
              <w:t>Контрольная функция</w:t>
            </w:r>
          </w:p>
        </w:tc>
        <w:tc>
          <w:tcPr>
            <w:tcW w:w="1629" w:type="dxa"/>
            <w:vAlign w:val="center"/>
          </w:tcPr>
          <w:p w:rsidR="002C41CA" w:rsidRPr="002C41CA" w:rsidRDefault="002C41CA" w:rsidP="002C41CA">
            <w:pPr>
              <w:widowControl w:val="0"/>
              <w:jc w:val="center"/>
              <w:rPr>
                <w:b/>
                <w:spacing w:val="-6"/>
              </w:rPr>
            </w:pPr>
            <w:r w:rsidRPr="002C41CA">
              <w:rPr>
                <w:b/>
                <w:spacing w:val="-6"/>
                <w:sz w:val="22"/>
              </w:rPr>
              <w:t>Период</w:t>
            </w:r>
          </w:p>
        </w:tc>
        <w:tc>
          <w:tcPr>
            <w:tcW w:w="1086" w:type="dxa"/>
            <w:vAlign w:val="center"/>
          </w:tcPr>
          <w:p w:rsidR="002C41CA" w:rsidRPr="002C41CA" w:rsidRDefault="002C41CA" w:rsidP="002C41CA">
            <w:pPr>
              <w:widowControl w:val="0"/>
              <w:jc w:val="center"/>
              <w:rPr>
                <w:b/>
                <w:spacing w:val="-6"/>
              </w:rPr>
            </w:pPr>
            <w:r w:rsidRPr="002C41CA">
              <w:rPr>
                <w:b/>
                <w:spacing w:val="-6"/>
                <w:sz w:val="22"/>
              </w:rPr>
              <w:t>Ед. изм.</w:t>
            </w:r>
          </w:p>
        </w:tc>
        <w:tc>
          <w:tcPr>
            <w:tcW w:w="1530" w:type="dxa"/>
            <w:vAlign w:val="center"/>
          </w:tcPr>
          <w:p w:rsidR="002C41CA" w:rsidRPr="002C41CA" w:rsidRDefault="002C41CA" w:rsidP="002C41CA">
            <w:pPr>
              <w:widowControl w:val="0"/>
              <w:jc w:val="center"/>
              <w:rPr>
                <w:b/>
                <w:spacing w:val="-6"/>
              </w:rPr>
            </w:pPr>
            <w:r w:rsidRPr="002C41CA">
              <w:rPr>
                <w:b/>
                <w:spacing w:val="-6"/>
                <w:sz w:val="22"/>
              </w:rPr>
              <w:t>Проведено проверок (осмотров)</w:t>
            </w:r>
          </w:p>
        </w:tc>
        <w:tc>
          <w:tcPr>
            <w:tcW w:w="1679" w:type="dxa"/>
            <w:vAlign w:val="center"/>
          </w:tcPr>
          <w:p w:rsidR="002C41CA" w:rsidRPr="002C41CA" w:rsidRDefault="002C41CA" w:rsidP="002C41CA">
            <w:pPr>
              <w:widowControl w:val="0"/>
              <w:jc w:val="center"/>
              <w:rPr>
                <w:b/>
                <w:spacing w:val="-6"/>
              </w:rPr>
            </w:pPr>
            <w:r w:rsidRPr="002C41CA">
              <w:rPr>
                <w:b/>
                <w:spacing w:val="-6"/>
                <w:sz w:val="22"/>
              </w:rPr>
              <w:t>Выявлено нарушений</w:t>
            </w:r>
          </w:p>
        </w:tc>
      </w:tr>
      <w:tr w:rsidR="00B06BFA" w:rsidRPr="002C41CA" w:rsidTr="00154831">
        <w:trPr>
          <w:trHeight w:val="828"/>
        </w:trPr>
        <w:tc>
          <w:tcPr>
            <w:tcW w:w="463" w:type="dxa"/>
            <w:vAlign w:val="center"/>
          </w:tcPr>
          <w:p w:rsidR="00B06BFA" w:rsidRPr="002C41CA" w:rsidRDefault="00B06BFA" w:rsidP="002C41CA">
            <w:pPr>
              <w:jc w:val="center"/>
              <w:rPr>
                <w:spacing w:val="-6"/>
              </w:rPr>
            </w:pPr>
            <w:r w:rsidRPr="002C41CA">
              <w:rPr>
                <w:spacing w:val="-6"/>
              </w:rPr>
              <w:t>1</w:t>
            </w:r>
          </w:p>
        </w:tc>
        <w:tc>
          <w:tcPr>
            <w:tcW w:w="3252" w:type="dxa"/>
            <w:vAlign w:val="center"/>
          </w:tcPr>
          <w:p w:rsidR="00B06BFA" w:rsidRPr="002C41CA" w:rsidRDefault="00B06BFA" w:rsidP="00B06BFA">
            <w:pPr>
              <w:rPr>
                <w:bCs/>
                <w:spacing w:val="-6"/>
              </w:rPr>
            </w:pPr>
            <w:r w:rsidRPr="002C41CA">
              <w:rPr>
                <w:bCs/>
                <w:spacing w:val="-6"/>
              </w:rPr>
              <w:t>Количество осмотров объектов транспортной  инфраструктуры</w:t>
            </w:r>
          </w:p>
        </w:tc>
        <w:tc>
          <w:tcPr>
            <w:tcW w:w="1629" w:type="dxa"/>
            <w:shd w:val="clear" w:color="auto" w:fill="auto"/>
            <w:vAlign w:val="center"/>
          </w:tcPr>
          <w:p w:rsidR="00B06BFA" w:rsidRPr="002C41CA" w:rsidRDefault="00B06BFA" w:rsidP="009E09E2">
            <w:pPr>
              <w:widowControl w:val="0"/>
              <w:contextualSpacing/>
              <w:jc w:val="center"/>
              <w:rPr>
                <w:rFonts w:eastAsia="Calibri"/>
                <w:spacing w:val="-6"/>
                <w:lang w:eastAsia="en-US"/>
              </w:rPr>
            </w:pPr>
            <w:r w:rsidRPr="002C41CA">
              <w:rPr>
                <w:rFonts w:eastAsia="Calibri"/>
                <w:spacing w:val="-6"/>
                <w:lang w:eastAsia="en-US"/>
              </w:rPr>
              <w:t>201</w:t>
            </w:r>
            <w:r w:rsidR="009E09E2">
              <w:rPr>
                <w:rFonts w:eastAsia="Calibri"/>
                <w:spacing w:val="-6"/>
                <w:lang w:eastAsia="en-US"/>
              </w:rPr>
              <w:t>9</w:t>
            </w:r>
            <w:r w:rsidRPr="002C41CA">
              <w:rPr>
                <w:rFonts w:eastAsia="Calibri"/>
                <w:spacing w:val="-6"/>
                <w:lang w:eastAsia="en-US"/>
              </w:rPr>
              <w:t xml:space="preserve"> год </w:t>
            </w:r>
          </w:p>
        </w:tc>
        <w:tc>
          <w:tcPr>
            <w:tcW w:w="1086" w:type="dxa"/>
            <w:vAlign w:val="center"/>
          </w:tcPr>
          <w:p w:rsidR="00B06BFA" w:rsidRPr="002C41CA" w:rsidRDefault="00B06BFA" w:rsidP="002C41CA">
            <w:pPr>
              <w:jc w:val="center"/>
              <w:rPr>
                <w:spacing w:val="-6"/>
              </w:rPr>
            </w:pPr>
            <w:r w:rsidRPr="002C41CA">
              <w:rPr>
                <w:spacing w:val="-6"/>
              </w:rPr>
              <w:t>ед.</w:t>
            </w:r>
          </w:p>
        </w:tc>
        <w:tc>
          <w:tcPr>
            <w:tcW w:w="1530" w:type="dxa"/>
            <w:shd w:val="clear" w:color="auto" w:fill="auto"/>
            <w:vAlign w:val="center"/>
          </w:tcPr>
          <w:p w:rsidR="00B06BFA" w:rsidRPr="004F1D6A" w:rsidRDefault="00547BDD" w:rsidP="002C41CA">
            <w:pPr>
              <w:widowControl w:val="0"/>
              <w:jc w:val="center"/>
              <w:rPr>
                <w:color w:val="00B0F0"/>
                <w:spacing w:val="-6"/>
              </w:rPr>
            </w:pPr>
            <w:r w:rsidRPr="004F1D6A">
              <w:rPr>
                <w:spacing w:val="-6"/>
              </w:rPr>
              <w:t>874016</w:t>
            </w:r>
          </w:p>
        </w:tc>
        <w:tc>
          <w:tcPr>
            <w:tcW w:w="1679" w:type="dxa"/>
            <w:shd w:val="clear" w:color="auto" w:fill="auto"/>
            <w:vAlign w:val="center"/>
          </w:tcPr>
          <w:p w:rsidR="00B06BFA" w:rsidRPr="004F1D6A" w:rsidRDefault="00547BDD" w:rsidP="002C41CA">
            <w:pPr>
              <w:widowControl w:val="0"/>
              <w:jc w:val="center"/>
              <w:rPr>
                <w:spacing w:val="-6"/>
              </w:rPr>
            </w:pPr>
            <w:r w:rsidRPr="004F1D6A">
              <w:rPr>
                <w:spacing w:val="-6"/>
              </w:rPr>
              <w:t>235330</w:t>
            </w:r>
          </w:p>
        </w:tc>
      </w:tr>
    </w:tbl>
    <w:p w:rsidR="00DB7B67" w:rsidRDefault="00DB7B67" w:rsidP="006C5254">
      <w:pPr>
        <w:pStyle w:val="a6"/>
        <w:widowControl w:val="0"/>
        <w:spacing w:line="235" w:lineRule="auto"/>
        <w:ind w:left="0" w:right="-1" w:firstLine="709"/>
        <w:jc w:val="right"/>
        <w:rPr>
          <w:sz w:val="24"/>
          <w:szCs w:val="24"/>
        </w:rPr>
      </w:pPr>
    </w:p>
    <w:p w:rsidR="00620140" w:rsidRDefault="00620140" w:rsidP="006C5254">
      <w:pPr>
        <w:pStyle w:val="3"/>
        <w:keepNext w:val="0"/>
        <w:keepLines w:val="0"/>
        <w:widowControl w:val="0"/>
        <w:spacing w:before="0"/>
        <w:ind w:right="-1" w:firstLine="709"/>
        <w:jc w:val="both"/>
        <w:rPr>
          <w:rFonts w:ascii="Times New Roman" w:hAnsi="Times New Roman" w:cs="Times New Roman"/>
          <w:i/>
          <w:color w:val="auto"/>
          <w:sz w:val="28"/>
          <w:szCs w:val="28"/>
        </w:rPr>
      </w:pPr>
    </w:p>
    <w:p w:rsidR="00EE32D4" w:rsidRPr="00EE32D4" w:rsidRDefault="00EE32D4" w:rsidP="006C5254">
      <w:pPr>
        <w:pStyle w:val="3"/>
        <w:keepNext w:val="0"/>
        <w:keepLines w:val="0"/>
        <w:widowControl w:val="0"/>
        <w:spacing w:before="0"/>
        <w:ind w:right="-1" w:firstLine="709"/>
        <w:jc w:val="both"/>
        <w:rPr>
          <w:rFonts w:ascii="Times New Roman" w:hAnsi="Times New Roman" w:cs="Times New Roman"/>
          <w:i/>
          <w:color w:val="auto"/>
          <w:sz w:val="28"/>
          <w:szCs w:val="28"/>
        </w:rPr>
      </w:pPr>
      <w:r w:rsidRPr="00EE32D4">
        <w:rPr>
          <w:rFonts w:ascii="Times New Roman" w:hAnsi="Times New Roman" w:cs="Times New Roman"/>
          <w:i/>
          <w:color w:val="auto"/>
          <w:sz w:val="28"/>
          <w:szCs w:val="28"/>
        </w:rPr>
        <w:t>4.2. Сведения о результатах работы экспертов и экспертных организаций, привлекаемых к проведению мероприятий по контролю (надзору), а также о размерах финансирования их участия в контрольной деятельности</w:t>
      </w:r>
    </w:p>
    <w:p w:rsidR="00EE32D4" w:rsidRPr="00820567" w:rsidRDefault="00EE32D4" w:rsidP="006C5254">
      <w:pPr>
        <w:pStyle w:val="a6"/>
        <w:widowControl w:val="0"/>
        <w:spacing w:line="235" w:lineRule="auto"/>
        <w:ind w:left="0" w:right="-1" w:firstLine="709"/>
        <w:jc w:val="right"/>
      </w:pPr>
    </w:p>
    <w:p w:rsidR="00CF31DA" w:rsidRPr="002407CB" w:rsidRDefault="00CF31DA" w:rsidP="006C5254">
      <w:pPr>
        <w:pStyle w:val="a1"/>
        <w:widowControl w:val="0"/>
        <w:spacing w:after="0"/>
        <w:ind w:right="-1" w:firstLine="709"/>
        <w:jc w:val="both"/>
        <w:rPr>
          <w:sz w:val="28"/>
          <w:szCs w:val="28"/>
        </w:rPr>
      </w:pPr>
      <w:r w:rsidRPr="00DB2E8F">
        <w:rPr>
          <w:sz w:val="28"/>
          <w:szCs w:val="28"/>
        </w:rPr>
        <w:t xml:space="preserve">Эксперты и экспертные организации к проведению мероприятий </w:t>
      </w:r>
      <w:r w:rsidR="006F5A79" w:rsidRPr="00DB2E8F">
        <w:rPr>
          <w:sz w:val="28"/>
          <w:szCs w:val="28"/>
        </w:rPr>
        <w:br/>
      </w:r>
      <w:r w:rsidRPr="00DB2E8F">
        <w:rPr>
          <w:sz w:val="28"/>
          <w:szCs w:val="28"/>
        </w:rPr>
        <w:t>по контролю (надзору) не привлекались.</w:t>
      </w:r>
    </w:p>
    <w:bookmarkStart w:id="60" w:name="sub_7"/>
    <w:p w:rsidR="00EE32D4" w:rsidRPr="0023155E" w:rsidRDefault="00782199" w:rsidP="0071145B">
      <w:pPr>
        <w:pStyle w:val="a6"/>
        <w:pageBreakBefore/>
        <w:ind w:left="0" w:hanging="11"/>
        <w:jc w:val="center"/>
        <w:rPr>
          <w:b/>
        </w:rPr>
      </w:pPr>
      <w:r w:rsidRPr="0023155E">
        <w:rPr>
          <w:b/>
        </w:rPr>
        <w:lastRenderedPageBreak/>
        <w:fldChar w:fldCharType="begin"/>
      </w:r>
      <w:r w:rsidR="0023155E" w:rsidRPr="0023155E">
        <w:rPr>
          <w:b/>
        </w:rPr>
        <w:instrText xml:space="preserve"> HYPERLINK  \l "OLE_LINK7" </w:instrText>
      </w:r>
      <w:r w:rsidRPr="0023155E">
        <w:rPr>
          <w:b/>
        </w:rPr>
        <w:fldChar w:fldCharType="separate"/>
      </w:r>
      <w:r w:rsidR="003A1579" w:rsidRPr="0023155E">
        <w:rPr>
          <w:rStyle w:val="af"/>
          <w:b/>
          <w:color w:val="auto"/>
          <w:u w:val="none"/>
        </w:rPr>
        <w:t>5</w:t>
      </w:r>
      <w:r w:rsidR="00EE32D4" w:rsidRPr="0023155E">
        <w:rPr>
          <w:rStyle w:val="af"/>
          <w:b/>
          <w:color w:val="auto"/>
          <w:u w:val="none"/>
        </w:rPr>
        <w:t xml:space="preserve">. Действия </w:t>
      </w:r>
      <w:proofErr w:type="spellStart"/>
      <w:r w:rsidR="00EE32D4" w:rsidRPr="0023155E">
        <w:rPr>
          <w:rStyle w:val="af"/>
          <w:b/>
          <w:color w:val="auto"/>
          <w:u w:val="none"/>
        </w:rPr>
        <w:t>Ространснадзора</w:t>
      </w:r>
      <w:proofErr w:type="spellEnd"/>
      <w:r w:rsidR="00EE32D4" w:rsidRPr="0023155E">
        <w:rPr>
          <w:rStyle w:val="af"/>
          <w:b/>
          <w:color w:val="auto"/>
          <w:u w:val="none"/>
        </w:rPr>
        <w:t xml:space="preserve"> по пресечению нарушений обязательных требований и (или) устранению последствий таких нарушений</w:t>
      </w:r>
      <w:bookmarkEnd w:id="60"/>
      <w:r w:rsidRPr="0023155E">
        <w:rPr>
          <w:b/>
        </w:rPr>
        <w:fldChar w:fldCharType="end"/>
      </w:r>
    </w:p>
    <w:p w:rsidR="0059387F" w:rsidRDefault="0059387F" w:rsidP="006C5254">
      <w:pPr>
        <w:ind w:right="-1"/>
        <w:rPr>
          <w:sz w:val="28"/>
          <w:szCs w:val="28"/>
        </w:rPr>
      </w:pPr>
    </w:p>
    <w:p w:rsidR="00EE32D4" w:rsidRPr="00EE32D4" w:rsidRDefault="00EE32D4" w:rsidP="006C5254">
      <w:pPr>
        <w:pStyle w:val="3"/>
        <w:keepNext w:val="0"/>
        <w:keepLines w:val="0"/>
        <w:widowControl w:val="0"/>
        <w:spacing w:before="0"/>
        <w:ind w:right="-1" w:firstLine="709"/>
        <w:jc w:val="both"/>
        <w:rPr>
          <w:rFonts w:ascii="Times New Roman" w:hAnsi="Times New Roman" w:cs="Times New Roman"/>
          <w:i/>
          <w:color w:val="auto"/>
          <w:sz w:val="28"/>
          <w:szCs w:val="28"/>
        </w:rPr>
      </w:pPr>
      <w:r w:rsidRPr="00EE32D4">
        <w:rPr>
          <w:rFonts w:ascii="Times New Roman" w:hAnsi="Times New Roman" w:cs="Times New Roman"/>
          <w:i/>
          <w:color w:val="auto"/>
          <w:sz w:val="28"/>
          <w:szCs w:val="28"/>
        </w:rPr>
        <w:t>5.1. Сведения о принятых Ространснадзором мерах реагирования</w:t>
      </w:r>
      <w:r w:rsidR="00F50FA6">
        <w:rPr>
          <w:rFonts w:ascii="Times New Roman" w:hAnsi="Times New Roman" w:cs="Times New Roman"/>
          <w:i/>
          <w:color w:val="auto"/>
          <w:sz w:val="28"/>
          <w:szCs w:val="28"/>
        </w:rPr>
        <w:br/>
      </w:r>
      <w:r w:rsidR="00AE6D47">
        <w:rPr>
          <w:rFonts w:ascii="Times New Roman" w:hAnsi="Times New Roman" w:cs="Times New Roman"/>
          <w:i/>
          <w:color w:val="auto"/>
          <w:sz w:val="28"/>
          <w:szCs w:val="28"/>
        </w:rPr>
        <w:t>по фактам выявленных нарушений</w:t>
      </w:r>
    </w:p>
    <w:p w:rsidR="002D5DC2" w:rsidRPr="0038328E" w:rsidRDefault="002D5DC2" w:rsidP="006C5254">
      <w:pPr>
        <w:ind w:right="-1"/>
        <w:rPr>
          <w:sz w:val="28"/>
          <w:szCs w:val="28"/>
        </w:rPr>
      </w:pPr>
    </w:p>
    <w:p w:rsidR="00682FAF" w:rsidRPr="000F6E88" w:rsidRDefault="00EE32D4" w:rsidP="006C5254">
      <w:pPr>
        <w:pStyle w:val="a1"/>
        <w:widowControl w:val="0"/>
        <w:spacing w:after="0"/>
        <w:ind w:right="-1" w:firstLine="709"/>
        <w:jc w:val="both"/>
        <w:rPr>
          <w:sz w:val="28"/>
          <w:szCs w:val="28"/>
        </w:rPr>
      </w:pPr>
      <w:r w:rsidRPr="000F6E88">
        <w:rPr>
          <w:sz w:val="28"/>
          <w:szCs w:val="28"/>
        </w:rPr>
        <w:t>Сведения о результатах проверок, проведенных в отношении юридических лиц и индивидуальных предпринимателей</w:t>
      </w:r>
      <w:r w:rsidR="006A0827">
        <w:rPr>
          <w:sz w:val="28"/>
          <w:szCs w:val="28"/>
        </w:rPr>
        <w:t>,</w:t>
      </w:r>
      <w:r w:rsidRPr="000F6E88">
        <w:rPr>
          <w:sz w:val="28"/>
          <w:szCs w:val="28"/>
        </w:rPr>
        <w:t xml:space="preserve"> представл</w:t>
      </w:r>
      <w:r w:rsidR="00AE6D47" w:rsidRPr="000F6E88">
        <w:rPr>
          <w:sz w:val="28"/>
          <w:szCs w:val="28"/>
        </w:rPr>
        <w:t>ены</w:t>
      </w:r>
      <w:r w:rsidR="006F5A79">
        <w:rPr>
          <w:sz w:val="28"/>
          <w:szCs w:val="28"/>
        </w:rPr>
        <w:br/>
      </w:r>
      <w:r w:rsidRPr="000F6E88">
        <w:rPr>
          <w:sz w:val="28"/>
          <w:szCs w:val="28"/>
        </w:rPr>
        <w:t>в таблице № </w:t>
      </w:r>
      <w:r w:rsidR="00CF31DA" w:rsidRPr="000F6E88">
        <w:rPr>
          <w:sz w:val="28"/>
          <w:szCs w:val="28"/>
        </w:rPr>
        <w:t>1</w:t>
      </w:r>
      <w:r w:rsidR="00E713A0">
        <w:rPr>
          <w:sz w:val="28"/>
          <w:szCs w:val="28"/>
        </w:rPr>
        <w:t>3</w:t>
      </w:r>
      <w:r w:rsidR="0038328E">
        <w:rPr>
          <w:sz w:val="28"/>
          <w:szCs w:val="28"/>
        </w:rPr>
        <w:t>.</w:t>
      </w:r>
    </w:p>
    <w:p w:rsidR="00EE32D4" w:rsidRDefault="00EE32D4" w:rsidP="006C5254">
      <w:pPr>
        <w:pStyle w:val="a6"/>
        <w:widowControl w:val="0"/>
        <w:spacing w:line="235" w:lineRule="auto"/>
        <w:ind w:left="0" w:right="-1" w:firstLine="709"/>
        <w:jc w:val="right"/>
      </w:pPr>
      <w:r w:rsidRPr="00C34A9F">
        <w:t>Таблица</w:t>
      </w:r>
      <w:r>
        <w:t xml:space="preserve"> № </w:t>
      </w:r>
      <w:r w:rsidR="00CF31DA">
        <w:t>1</w:t>
      </w:r>
      <w:r w:rsidR="00E713A0">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6520"/>
        <w:gridCol w:w="1134"/>
        <w:gridCol w:w="1559"/>
      </w:tblGrid>
      <w:tr w:rsidR="00EE32D4" w:rsidRPr="00D8680C" w:rsidTr="00154831">
        <w:trPr>
          <w:trHeight w:val="283"/>
          <w:tblHeader/>
        </w:trPr>
        <w:tc>
          <w:tcPr>
            <w:tcW w:w="426" w:type="dxa"/>
            <w:vAlign w:val="center"/>
          </w:tcPr>
          <w:p w:rsidR="00EE32D4" w:rsidRPr="00D8680C" w:rsidRDefault="00EE32D4" w:rsidP="00D8680C">
            <w:pPr>
              <w:pStyle w:val="a6"/>
              <w:widowControl w:val="0"/>
              <w:spacing w:line="216" w:lineRule="auto"/>
              <w:ind w:left="0" w:firstLine="0"/>
              <w:jc w:val="center"/>
              <w:rPr>
                <w:b/>
                <w:sz w:val="24"/>
                <w:szCs w:val="24"/>
              </w:rPr>
            </w:pPr>
            <w:r w:rsidRPr="00D8680C">
              <w:rPr>
                <w:b/>
                <w:color w:val="000000"/>
                <w:sz w:val="24"/>
                <w:szCs w:val="24"/>
              </w:rPr>
              <w:t xml:space="preserve">№ </w:t>
            </w:r>
            <w:r w:rsidR="000C114E" w:rsidRPr="00D8680C">
              <w:rPr>
                <w:b/>
                <w:color w:val="000000"/>
                <w:sz w:val="24"/>
                <w:szCs w:val="24"/>
              </w:rPr>
              <w:t>пп</w:t>
            </w:r>
          </w:p>
        </w:tc>
        <w:tc>
          <w:tcPr>
            <w:tcW w:w="6520" w:type="dxa"/>
            <w:vAlign w:val="center"/>
          </w:tcPr>
          <w:p w:rsidR="00EE32D4" w:rsidRPr="00D8680C" w:rsidRDefault="00EE32D4" w:rsidP="00D8680C">
            <w:pPr>
              <w:pStyle w:val="a6"/>
              <w:widowControl w:val="0"/>
              <w:spacing w:line="216" w:lineRule="auto"/>
              <w:ind w:left="0" w:firstLine="0"/>
              <w:jc w:val="center"/>
              <w:rPr>
                <w:b/>
                <w:sz w:val="24"/>
                <w:szCs w:val="24"/>
              </w:rPr>
            </w:pPr>
            <w:r w:rsidRPr="00D8680C">
              <w:rPr>
                <w:b/>
                <w:color w:val="000000"/>
                <w:sz w:val="24"/>
                <w:szCs w:val="24"/>
              </w:rPr>
              <w:t>Наименование показателя</w:t>
            </w:r>
          </w:p>
        </w:tc>
        <w:tc>
          <w:tcPr>
            <w:tcW w:w="1134" w:type="dxa"/>
            <w:vAlign w:val="center"/>
          </w:tcPr>
          <w:p w:rsidR="00EE32D4" w:rsidRPr="00D8680C" w:rsidRDefault="00EE32D4" w:rsidP="00662A1A">
            <w:pPr>
              <w:pStyle w:val="a1"/>
              <w:widowControl w:val="0"/>
              <w:spacing w:after="0" w:line="216" w:lineRule="auto"/>
              <w:jc w:val="center"/>
              <w:rPr>
                <w:b/>
              </w:rPr>
            </w:pPr>
            <w:r w:rsidRPr="00D8680C">
              <w:rPr>
                <w:b/>
              </w:rPr>
              <w:t>Период</w:t>
            </w:r>
          </w:p>
        </w:tc>
        <w:tc>
          <w:tcPr>
            <w:tcW w:w="1559" w:type="dxa"/>
            <w:vAlign w:val="center"/>
          </w:tcPr>
          <w:p w:rsidR="00EE32D4" w:rsidRPr="00D8680C" w:rsidRDefault="00EE32D4" w:rsidP="00662A1A">
            <w:pPr>
              <w:pStyle w:val="a1"/>
              <w:widowControl w:val="0"/>
              <w:spacing w:after="0" w:line="216" w:lineRule="auto"/>
              <w:jc w:val="center"/>
              <w:rPr>
                <w:b/>
              </w:rPr>
            </w:pPr>
            <w:r w:rsidRPr="00D8680C">
              <w:rPr>
                <w:b/>
              </w:rPr>
              <w:t>Значение показателя</w:t>
            </w:r>
          </w:p>
        </w:tc>
      </w:tr>
      <w:tr w:rsidR="00E767B5" w:rsidRPr="00D8680C" w:rsidTr="00154831">
        <w:trPr>
          <w:trHeight w:val="745"/>
        </w:trPr>
        <w:tc>
          <w:tcPr>
            <w:tcW w:w="426" w:type="dxa"/>
          </w:tcPr>
          <w:p w:rsidR="00E767B5" w:rsidRPr="00D8680C" w:rsidRDefault="00E767B5" w:rsidP="00D8680C">
            <w:pPr>
              <w:pStyle w:val="a6"/>
              <w:widowControl w:val="0"/>
              <w:spacing w:line="216" w:lineRule="auto"/>
              <w:ind w:left="0" w:firstLine="0"/>
              <w:jc w:val="center"/>
              <w:rPr>
                <w:sz w:val="24"/>
                <w:szCs w:val="24"/>
              </w:rPr>
            </w:pPr>
            <w:r w:rsidRPr="00D8680C">
              <w:rPr>
                <w:sz w:val="24"/>
                <w:szCs w:val="24"/>
              </w:rPr>
              <w:t>1</w:t>
            </w:r>
          </w:p>
        </w:tc>
        <w:tc>
          <w:tcPr>
            <w:tcW w:w="6520" w:type="dxa"/>
          </w:tcPr>
          <w:p w:rsidR="00E767B5" w:rsidRPr="00D8680C" w:rsidRDefault="00E767B5" w:rsidP="00D8680C">
            <w:pPr>
              <w:spacing w:line="216" w:lineRule="auto"/>
              <w:rPr>
                <w:color w:val="000000"/>
              </w:rPr>
            </w:pPr>
            <w:r w:rsidRPr="00D8680C">
              <w:rPr>
                <w:color w:val="000000"/>
              </w:rPr>
              <w:t xml:space="preserve">Общее количество юридических лиц, индивидуальных предпринимателей, в ходе проведения проверок в отношении которых выявлены правонарушения, </w:t>
            </w:r>
            <w:r w:rsidRPr="00D8680C">
              <w:t>единиц</w:t>
            </w:r>
          </w:p>
        </w:tc>
        <w:tc>
          <w:tcPr>
            <w:tcW w:w="1134" w:type="dxa"/>
            <w:vAlign w:val="center"/>
          </w:tcPr>
          <w:p w:rsidR="00154831" w:rsidRDefault="00154831" w:rsidP="00154831">
            <w:pPr>
              <w:pStyle w:val="a6"/>
              <w:widowControl w:val="0"/>
              <w:spacing w:line="216" w:lineRule="auto"/>
              <w:ind w:left="0" w:firstLine="0"/>
              <w:jc w:val="center"/>
              <w:rPr>
                <w:sz w:val="24"/>
                <w:szCs w:val="24"/>
              </w:rPr>
            </w:pPr>
          </w:p>
          <w:p w:rsidR="00E767B5" w:rsidRPr="00D8680C" w:rsidRDefault="00E767B5" w:rsidP="00154831">
            <w:pPr>
              <w:pStyle w:val="a6"/>
              <w:widowControl w:val="0"/>
              <w:spacing w:line="216" w:lineRule="auto"/>
              <w:ind w:left="0" w:firstLine="0"/>
              <w:jc w:val="center"/>
              <w:rPr>
                <w:sz w:val="24"/>
                <w:szCs w:val="24"/>
              </w:rPr>
            </w:pPr>
            <w:r w:rsidRPr="00D8680C">
              <w:rPr>
                <w:sz w:val="24"/>
                <w:szCs w:val="24"/>
              </w:rPr>
              <w:t>год</w:t>
            </w:r>
          </w:p>
          <w:p w:rsidR="00E767B5" w:rsidRPr="00D8680C" w:rsidRDefault="00E767B5" w:rsidP="00154831">
            <w:pPr>
              <w:pStyle w:val="a1"/>
              <w:widowControl w:val="0"/>
              <w:spacing w:after="0" w:line="216" w:lineRule="auto"/>
              <w:jc w:val="center"/>
            </w:pPr>
          </w:p>
        </w:tc>
        <w:tc>
          <w:tcPr>
            <w:tcW w:w="1559" w:type="dxa"/>
            <w:vAlign w:val="center"/>
          </w:tcPr>
          <w:p w:rsidR="00E767B5" w:rsidRPr="00D8680C" w:rsidRDefault="00184069" w:rsidP="00662A1A">
            <w:pPr>
              <w:pStyle w:val="a1"/>
              <w:widowControl w:val="0"/>
              <w:spacing w:after="0" w:line="216" w:lineRule="auto"/>
              <w:jc w:val="center"/>
            </w:pPr>
            <w:r>
              <w:t>7476</w:t>
            </w:r>
          </w:p>
        </w:tc>
      </w:tr>
      <w:tr w:rsidR="00475302" w:rsidRPr="00D8680C" w:rsidTr="00154831">
        <w:trPr>
          <w:trHeight w:val="2484"/>
        </w:trPr>
        <w:tc>
          <w:tcPr>
            <w:tcW w:w="426" w:type="dxa"/>
          </w:tcPr>
          <w:p w:rsidR="00475302" w:rsidRPr="00D8680C" w:rsidRDefault="00475302" w:rsidP="00D8680C">
            <w:pPr>
              <w:pStyle w:val="a6"/>
              <w:widowControl w:val="0"/>
              <w:spacing w:line="216" w:lineRule="auto"/>
              <w:ind w:left="0" w:firstLine="0"/>
              <w:jc w:val="center"/>
              <w:rPr>
                <w:sz w:val="24"/>
                <w:szCs w:val="24"/>
              </w:rPr>
            </w:pPr>
            <w:r w:rsidRPr="00D8680C">
              <w:rPr>
                <w:sz w:val="24"/>
                <w:szCs w:val="24"/>
              </w:rPr>
              <w:t>2</w:t>
            </w:r>
          </w:p>
        </w:tc>
        <w:tc>
          <w:tcPr>
            <w:tcW w:w="6520" w:type="dxa"/>
          </w:tcPr>
          <w:p w:rsidR="00475302" w:rsidRPr="00D8680C" w:rsidRDefault="00475302" w:rsidP="00D8680C">
            <w:pPr>
              <w:spacing w:line="216" w:lineRule="auto"/>
              <w:rPr>
                <w:color w:val="000000"/>
              </w:rPr>
            </w:pPr>
            <w:r w:rsidRPr="00D8680C">
              <w:rPr>
                <w:color w:val="000000"/>
              </w:rPr>
              <w:t xml:space="preserve">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w:t>
            </w:r>
            <w:r w:rsidRPr="00D8680C">
              <w:t>единиц</w:t>
            </w:r>
          </w:p>
        </w:tc>
        <w:tc>
          <w:tcPr>
            <w:tcW w:w="1134" w:type="dxa"/>
            <w:vAlign w:val="center"/>
          </w:tcPr>
          <w:p w:rsidR="00475302" w:rsidRPr="00D8680C" w:rsidRDefault="00475302" w:rsidP="00662A1A">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475302" w:rsidRPr="002C7042" w:rsidRDefault="00184069" w:rsidP="00662A1A">
            <w:pPr>
              <w:pStyle w:val="a1"/>
              <w:widowControl w:val="0"/>
              <w:spacing w:after="0" w:line="228" w:lineRule="auto"/>
              <w:jc w:val="center"/>
            </w:pPr>
            <w:r>
              <w:t>1800</w:t>
            </w:r>
          </w:p>
        </w:tc>
      </w:tr>
      <w:tr w:rsidR="002E0F96" w:rsidRPr="00D8680C" w:rsidTr="00154831">
        <w:trPr>
          <w:trHeight w:val="2484"/>
        </w:trPr>
        <w:tc>
          <w:tcPr>
            <w:tcW w:w="426" w:type="dxa"/>
          </w:tcPr>
          <w:p w:rsidR="002E0F96" w:rsidRPr="00D8680C" w:rsidRDefault="002E0F96" w:rsidP="00D8680C">
            <w:pPr>
              <w:pStyle w:val="a6"/>
              <w:widowControl w:val="0"/>
              <w:spacing w:line="216" w:lineRule="auto"/>
              <w:ind w:left="0" w:firstLine="0"/>
              <w:jc w:val="center"/>
              <w:rPr>
                <w:sz w:val="24"/>
                <w:szCs w:val="24"/>
              </w:rPr>
            </w:pPr>
            <w:r w:rsidRPr="00D8680C">
              <w:rPr>
                <w:sz w:val="24"/>
                <w:szCs w:val="24"/>
              </w:rPr>
              <w:t>3</w:t>
            </w:r>
          </w:p>
        </w:tc>
        <w:tc>
          <w:tcPr>
            <w:tcW w:w="6520" w:type="dxa"/>
          </w:tcPr>
          <w:p w:rsidR="002E0F96" w:rsidRPr="00D8680C" w:rsidRDefault="002E0F96" w:rsidP="00D8680C">
            <w:pPr>
              <w:spacing w:line="216" w:lineRule="auto"/>
              <w:rPr>
                <w:color w:val="000000"/>
              </w:rPr>
            </w:pPr>
            <w:r w:rsidRPr="00D8680C">
              <w:rPr>
                <w:color w:val="000000"/>
              </w:rPr>
              <w:t xml:space="preserve">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w:t>
            </w:r>
            <w:r w:rsidRPr="00D8680C">
              <w:t>единиц</w:t>
            </w:r>
          </w:p>
        </w:tc>
        <w:tc>
          <w:tcPr>
            <w:tcW w:w="1134" w:type="dxa"/>
            <w:vAlign w:val="center"/>
          </w:tcPr>
          <w:p w:rsidR="002E0F96" w:rsidRPr="00D8680C" w:rsidRDefault="002E0F96" w:rsidP="00662A1A">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2E0F96" w:rsidRPr="002C7042" w:rsidRDefault="00184069" w:rsidP="00662A1A">
            <w:pPr>
              <w:pStyle w:val="a1"/>
              <w:widowControl w:val="0"/>
              <w:spacing w:after="0" w:line="228" w:lineRule="auto"/>
              <w:jc w:val="center"/>
            </w:pPr>
            <w:r>
              <w:t>151</w:t>
            </w:r>
          </w:p>
        </w:tc>
      </w:tr>
      <w:tr w:rsidR="00450B69" w:rsidRPr="00D8680C" w:rsidTr="00154831">
        <w:trPr>
          <w:trHeight w:val="576"/>
        </w:trPr>
        <w:tc>
          <w:tcPr>
            <w:tcW w:w="426" w:type="dxa"/>
          </w:tcPr>
          <w:p w:rsidR="00450B69" w:rsidRPr="00D8680C" w:rsidRDefault="00450B69" w:rsidP="00D8680C">
            <w:pPr>
              <w:pStyle w:val="a6"/>
              <w:widowControl w:val="0"/>
              <w:spacing w:line="216" w:lineRule="auto"/>
              <w:ind w:left="0" w:firstLine="0"/>
              <w:jc w:val="center"/>
              <w:rPr>
                <w:sz w:val="24"/>
                <w:szCs w:val="24"/>
              </w:rPr>
            </w:pPr>
            <w:r w:rsidRPr="00D8680C">
              <w:rPr>
                <w:sz w:val="24"/>
                <w:szCs w:val="24"/>
              </w:rPr>
              <w:t>4</w:t>
            </w:r>
          </w:p>
        </w:tc>
        <w:tc>
          <w:tcPr>
            <w:tcW w:w="6520" w:type="dxa"/>
          </w:tcPr>
          <w:p w:rsidR="00450B69" w:rsidRPr="00D8680C" w:rsidRDefault="00450B69" w:rsidP="00D8680C">
            <w:pPr>
              <w:spacing w:line="216" w:lineRule="auto"/>
              <w:rPr>
                <w:color w:val="000000"/>
              </w:rPr>
            </w:pPr>
            <w:r w:rsidRPr="00D8680C">
              <w:rPr>
                <w:color w:val="000000"/>
              </w:rPr>
              <w:t xml:space="preserve">Общее количество проверок, по итогам проведения которых выявлены правонарушения, </w:t>
            </w:r>
            <w:r w:rsidRPr="00D8680C">
              <w:t>единиц</w:t>
            </w:r>
          </w:p>
        </w:tc>
        <w:tc>
          <w:tcPr>
            <w:tcW w:w="1134" w:type="dxa"/>
            <w:vAlign w:val="center"/>
          </w:tcPr>
          <w:p w:rsidR="00450B69" w:rsidRPr="00D8680C" w:rsidRDefault="00450B69" w:rsidP="00662A1A">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450B69" w:rsidRPr="002C7042" w:rsidRDefault="00184069" w:rsidP="00662A1A">
            <w:pPr>
              <w:pStyle w:val="a1"/>
              <w:widowControl w:val="0"/>
              <w:spacing w:after="0" w:line="228" w:lineRule="auto"/>
              <w:jc w:val="center"/>
            </w:pPr>
            <w:r>
              <w:t>10168</w:t>
            </w:r>
          </w:p>
        </w:tc>
      </w:tr>
      <w:tr w:rsidR="00576D88" w:rsidRPr="00D8680C" w:rsidTr="00154831">
        <w:trPr>
          <w:trHeight w:val="576"/>
        </w:trPr>
        <w:tc>
          <w:tcPr>
            <w:tcW w:w="426" w:type="dxa"/>
          </w:tcPr>
          <w:p w:rsidR="00576D88" w:rsidRPr="00D8680C" w:rsidRDefault="00576D88" w:rsidP="00D8680C">
            <w:pPr>
              <w:pStyle w:val="a6"/>
              <w:widowControl w:val="0"/>
              <w:spacing w:line="216" w:lineRule="auto"/>
              <w:ind w:left="0" w:firstLine="0"/>
              <w:jc w:val="center"/>
              <w:rPr>
                <w:sz w:val="24"/>
                <w:szCs w:val="24"/>
              </w:rPr>
            </w:pPr>
            <w:r w:rsidRPr="00D8680C">
              <w:rPr>
                <w:sz w:val="24"/>
                <w:szCs w:val="24"/>
              </w:rPr>
              <w:t>5</w:t>
            </w:r>
          </w:p>
        </w:tc>
        <w:tc>
          <w:tcPr>
            <w:tcW w:w="6520" w:type="dxa"/>
          </w:tcPr>
          <w:p w:rsidR="00576D88" w:rsidRPr="00D8680C" w:rsidRDefault="00576D88" w:rsidP="00D8680C">
            <w:pPr>
              <w:spacing w:line="216" w:lineRule="auto"/>
              <w:rPr>
                <w:color w:val="000000"/>
              </w:rPr>
            </w:pPr>
            <w:r w:rsidRPr="00D8680C">
              <w:rPr>
                <w:color w:val="000000"/>
              </w:rPr>
              <w:t xml:space="preserve">Выявлено правонарушений, </w:t>
            </w:r>
            <w:r w:rsidRPr="00D8680C">
              <w:t>единиц</w:t>
            </w:r>
          </w:p>
          <w:p w:rsidR="00576D88" w:rsidRPr="00D8680C" w:rsidRDefault="00576D88" w:rsidP="00D8680C">
            <w:pPr>
              <w:spacing w:line="216" w:lineRule="auto"/>
              <w:rPr>
                <w:color w:val="000000"/>
              </w:rPr>
            </w:pPr>
            <w:r w:rsidRPr="00D8680C">
              <w:rPr>
                <w:color w:val="000000"/>
              </w:rPr>
              <w:t>В том числе:</w:t>
            </w:r>
          </w:p>
        </w:tc>
        <w:tc>
          <w:tcPr>
            <w:tcW w:w="1134" w:type="dxa"/>
            <w:vAlign w:val="center"/>
          </w:tcPr>
          <w:p w:rsidR="00576D88" w:rsidRPr="00D8680C" w:rsidRDefault="00576D88" w:rsidP="00662A1A">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576D88" w:rsidRPr="002C7042" w:rsidRDefault="00184069" w:rsidP="00662A1A">
            <w:pPr>
              <w:pStyle w:val="a1"/>
              <w:widowControl w:val="0"/>
              <w:spacing w:after="0" w:line="228" w:lineRule="auto"/>
              <w:jc w:val="center"/>
            </w:pPr>
            <w:r>
              <w:t>62913</w:t>
            </w:r>
          </w:p>
        </w:tc>
      </w:tr>
      <w:tr w:rsidR="007F4EF6" w:rsidRPr="00D8680C" w:rsidTr="00154831">
        <w:trPr>
          <w:trHeight w:val="576"/>
        </w:trPr>
        <w:tc>
          <w:tcPr>
            <w:tcW w:w="426" w:type="dxa"/>
          </w:tcPr>
          <w:p w:rsidR="007F4EF6" w:rsidRPr="00D8680C" w:rsidRDefault="007F4EF6" w:rsidP="00D8680C">
            <w:pPr>
              <w:pStyle w:val="a6"/>
              <w:widowControl w:val="0"/>
              <w:spacing w:line="216" w:lineRule="auto"/>
              <w:ind w:left="0" w:firstLine="0"/>
              <w:jc w:val="center"/>
              <w:rPr>
                <w:sz w:val="24"/>
                <w:szCs w:val="24"/>
              </w:rPr>
            </w:pPr>
            <w:r w:rsidRPr="00D8680C">
              <w:rPr>
                <w:sz w:val="24"/>
                <w:szCs w:val="24"/>
              </w:rPr>
              <w:t>6</w:t>
            </w:r>
          </w:p>
        </w:tc>
        <w:tc>
          <w:tcPr>
            <w:tcW w:w="6520" w:type="dxa"/>
          </w:tcPr>
          <w:p w:rsidR="007F4EF6" w:rsidRPr="00D8680C" w:rsidRDefault="007F4EF6" w:rsidP="00D8680C">
            <w:pPr>
              <w:spacing w:line="216" w:lineRule="auto"/>
              <w:rPr>
                <w:color w:val="000000"/>
              </w:rPr>
            </w:pPr>
            <w:r w:rsidRPr="00D8680C">
              <w:rPr>
                <w:color w:val="000000"/>
              </w:rPr>
              <w:t xml:space="preserve"> нарушение обязательных требований законодательства</w:t>
            </w:r>
          </w:p>
        </w:tc>
        <w:tc>
          <w:tcPr>
            <w:tcW w:w="1134" w:type="dxa"/>
            <w:vAlign w:val="center"/>
          </w:tcPr>
          <w:p w:rsidR="007F4EF6" w:rsidRPr="00D8680C" w:rsidRDefault="007F4EF6" w:rsidP="00662A1A">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7F4EF6" w:rsidRPr="002C7042" w:rsidRDefault="00184069" w:rsidP="00662A1A">
            <w:pPr>
              <w:pStyle w:val="a1"/>
              <w:widowControl w:val="0"/>
              <w:spacing w:after="0" w:line="228" w:lineRule="auto"/>
              <w:jc w:val="center"/>
            </w:pPr>
            <w:r>
              <w:t>51355</w:t>
            </w:r>
          </w:p>
        </w:tc>
      </w:tr>
      <w:tr w:rsidR="007F4EF6" w:rsidRPr="00D8680C" w:rsidTr="00154831">
        <w:trPr>
          <w:trHeight w:val="994"/>
        </w:trPr>
        <w:tc>
          <w:tcPr>
            <w:tcW w:w="426" w:type="dxa"/>
          </w:tcPr>
          <w:p w:rsidR="007F4EF6" w:rsidRPr="00D8680C" w:rsidRDefault="007F4EF6" w:rsidP="00D8680C">
            <w:pPr>
              <w:pStyle w:val="a6"/>
              <w:widowControl w:val="0"/>
              <w:spacing w:line="216" w:lineRule="auto"/>
              <w:ind w:left="0" w:firstLine="0"/>
              <w:jc w:val="center"/>
              <w:rPr>
                <w:sz w:val="24"/>
                <w:szCs w:val="24"/>
              </w:rPr>
            </w:pPr>
            <w:r w:rsidRPr="00D8680C">
              <w:rPr>
                <w:sz w:val="24"/>
                <w:szCs w:val="24"/>
              </w:rPr>
              <w:t>7</w:t>
            </w:r>
          </w:p>
        </w:tc>
        <w:tc>
          <w:tcPr>
            <w:tcW w:w="6520" w:type="dxa"/>
          </w:tcPr>
          <w:p w:rsidR="007F4EF6" w:rsidRPr="00D8680C" w:rsidRDefault="007F4EF6" w:rsidP="00D8680C">
            <w:pPr>
              <w:pageBreakBefore/>
              <w:spacing w:line="216" w:lineRule="auto"/>
              <w:rPr>
                <w:color w:val="000000"/>
              </w:rPr>
            </w:pPr>
            <w:r w:rsidRPr="00D8680C">
              <w:rPr>
                <w:color w:val="000000"/>
              </w:rPr>
              <w:t xml:space="preserve"> 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1134" w:type="dxa"/>
            <w:vAlign w:val="center"/>
          </w:tcPr>
          <w:p w:rsidR="007F4EF6" w:rsidRPr="00D8680C" w:rsidRDefault="007F4EF6" w:rsidP="00662A1A">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7F4EF6" w:rsidRPr="002C7042" w:rsidRDefault="001B52AC" w:rsidP="001B52AC">
            <w:pPr>
              <w:pStyle w:val="a1"/>
              <w:widowControl w:val="0"/>
              <w:spacing w:after="0" w:line="228" w:lineRule="auto"/>
              <w:jc w:val="center"/>
            </w:pPr>
            <w:r>
              <w:t>2</w:t>
            </w:r>
          </w:p>
        </w:tc>
      </w:tr>
      <w:tr w:rsidR="007F4EF6" w:rsidRPr="00D8680C" w:rsidTr="00154831">
        <w:trPr>
          <w:trHeight w:val="576"/>
        </w:trPr>
        <w:tc>
          <w:tcPr>
            <w:tcW w:w="426" w:type="dxa"/>
          </w:tcPr>
          <w:p w:rsidR="007F4EF6" w:rsidRPr="00D8680C" w:rsidRDefault="007F4EF6" w:rsidP="00D8680C">
            <w:pPr>
              <w:pStyle w:val="a6"/>
              <w:widowControl w:val="0"/>
              <w:spacing w:line="216" w:lineRule="auto"/>
              <w:ind w:left="0" w:firstLine="0"/>
              <w:jc w:val="center"/>
              <w:rPr>
                <w:sz w:val="24"/>
                <w:szCs w:val="24"/>
              </w:rPr>
            </w:pPr>
            <w:r w:rsidRPr="00D8680C">
              <w:rPr>
                <w:sz w:val="24"/>
                <w:szCs w:val="24"/>
              </w:rPr>
              <w:t>8</w:t>
            </w:r>
          </w:p>
        </w:tc>
        <w:tc>
          <w:tcPr>
            <w:tcW w:w="6520" w:type="dxa"/>
          </w:tcPr>
          <w:p w:rsidR="007F4EF6" w:rsidRPr="00D8680C" w:rsidRDefault="007F4EF6" w:rsidP="00D8680C">
            <w:pPr>
              <w:spacing w:line="216" w:lineRule="auto"/>
              <w:rPr>
                <w:color w:val="000000"/>
              </w:rPr>
            </w:pPr>
            <w:r w:rsidRPr="00D8680C">
              <w:rPr>
                <w:color w:val="000000"/>
              </w:rPr>
              <w:t xml:space="preserve"> невыполнение предписаний органов государственного контроля (надзора), муниципального контроля</w:t>
            </w:r>
          </w:p>
        </w:tc>
        <w:tc>
          <w:tcPr>
            <w:tcW w:w="1134" w:type="dxa"/>
            <w:vAlign w:val="center"/>
          </w:tcPr>
          <w:p w:rsidR="007F4EF6" w:rsidRPr="00D8680C" w:rsidRDefault="007F4EF6" w:rsidP="00662A1A">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7F4EF6" w:rsidRPr="002C7042" w:rsidRDefault="00704D4B" w:rsidP="00662A1A">
            <w:pPr>
              <w:pStyle w:val="a1"/>
              <w:widowControl w:val="0"/>
              <w:spacing w:after="0" w:line="228" w:lineRule="auto"/>
              <w:jc w:val="center"/>
            </w:pPr>
            <w:r>
              <w:t>11556</w:t>
            </w:r>
          </w:p>
        </w:tc>
      </w:tr>
      <w:tr w:rsidR="003007DF" w:rsidRPr="00D8680C" w:rsidTr="00154831">
        <w:trPr>
          <w:trHeight w:val="745"/>
        </w:trPr>
        <w:tc>
          <w:tcPr>
            <w:tcW w:w="426" w:type="dxa"/>
          </w:tcPr>
          <w:p w:rsidR="003007DF" w:rsidRPr="00D8680C" w:rsidRDefault="003007DF" w:rsidP="00D8680C">
            <w:pPr>
              <w:pStyle w:val="a6"/>
              <w:widowControl w:val="0"/>
              <w:spacing w:line="216" w:lineRule="auto"/>
              <w:ind w:left="0" w:firstLine="0"/>
              <w:jc w:val="center"/>
              <w:rPr>
                <w:sz w:val="24"/>
                <w:szCs w:val="24"/>
              </w:rPr>
            </w:pPr>
            <w:r w:rsidRPr="00D8680C">
              <w:rPr>
                <w:sz w:val="24"/>
                <w:szCs w:val="24"/>
              </w:rPr>
              <w:t>9</w:t>
            </w:r>
          </w:p>
        </w:tc>
        <w:tc>
          <w:tcPr>
            <w:tcW w:w="6520" w:type="dxa"/>
          </w:tcPr>
          <w:p w:rsidR="003007DF" w:rsidRPr="00D8680C" w:rsidRDefault="003007DF" w:rsidP="00D8680C">
            <w:pPr>
              <w:spacing w:line="216" w:lineRule="auto"/>
              <w:rPr>
                <w:color w:val="000000"/>
              </w:rPr>
            </w:pPr>
            <w:r w:rsidRPr="00D8680C">
              <w:rPr>
                <w:color w:val="000000"/>
              </w:rPr>
              <w:t xml:space="preserve">Общее количество проверок, по итогам проведения которых по фактам выявленных нарушений возбуждены дела об административных правонарушениях, </w:t>
            </w:r>
            <w:r w:rsidRPr="00D8680C">
              <w:t>единиц</w:t>
            </w:r>
          </w:p>
        </w:tc>
        <w:tc>
          <w:tcPr>
            <w:tcW w:w="1134" w:type="dxa"/>
            <w:vAlign w:val="center"/>
          </w:tcPr>
          <w:p w:rsidR="003007DF" w:rsidRPr="00D8680C" w:rsidRDefault="003007DF" w:rsidP="00662A1A">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3007DF" w:rsidRPr="002C7042" w:rsidRDefault="007F616C" w:rsidP="00662A1A">
            <w:pPr>
              <w:pStyle w:val="a1"/>
              <w:widowControl w:val="0"/>
              <w:spacing w:after="0" w:line="228" w:lineRule="auto"/>
              <w:jc w:val="center"/>
            </w:pPr>
            <w:r>
              <w:t>7869</w:t>
            </w:r>
          </w:p>
        </w:tc>
      </w:tr>
      <w:tr w:rsidR="00E23D75" w:rsidRPr="00D8680C" w:rsidTr="00154831">
        <w:trPr>
          <w:trHeight w:val="745"/>
        </w:trPr>
        <w:tc>
          <w:tcPr>
            <w:tcW w:w="426" w:type="dxa"/>
          </w:tcPr>
          <w:p w:rsidR="00E23D75" w:rsidRPr="00D8680C" w:rsidRDefault="00E23D75" w:rsidP="00D8680C">
            <w:pPr>
              <w:pStyle w:val="a6"/>
              <w:widowControl w:val="0"/>
              <w:spacing w:line="216" w:lineRule="auto"/>
              <w:ind w:left="0" w:firstLine="0"/>
              <w:jc w:val="center"/>
              <w:rPr>
                <w:sz w:val="24"/>
                <w:szCs w:val="24"/>
              </w:rPr>
            </w:pPr>
            <w:r w:rsidRPr="00D8680C">
              <w:rPr>
                <w:sz w:val="24"/>
                <w:szCs w:val="24"/>
              </w:rPr>
              <w:t>10</w:t>
            </w:r>
          </w:p>
        </w:tc>
        <w:tc>
          <w:tcPr>
            <w:tcW w:w="6520" w:type="dxa"/>
          </w:tcPr>
          <w:p w:rsidR="00E23D75" w:rsidRPr="00D8680C" w:rsidRDefault="00E23D75" w:rsidP="00254F32">
            <w:pPr>
              <w:spacing w:line="216" w:lineRule="auto"/>
              <w:rPr>
                <w:color w:val="000000"/>
              </w:rPr>
            </w:pPr>
            <w:r w:rsidRPr="00D8680C">
              <w:rPr>
                <w:color w:val="000000"/>
              </w:rPr>
              <w:t xml:space="preserve">Общее количество проверок, по итогам которых по фактам выявленных нарушений наложены административные наказания, </w:t>
            </w:r>
            <w:r w:rsidRPr="00D8680C">
              <w:t>единиц</w:t>
            </w:r>
          </w:p>
        </w:tc>
        <w:tc>
          <w:tcPr>
            <w:tcW w:w="1134" w:type="dxa"/>
            <w:vAlign w:val="center"/>
          </w:tcPr>
          <w:p w:rsidR="00E23D75" w:rsidRPr="00D8680C" w:rsidRDefault="00E23D75" w:rsidP="00662A1A">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E23D75" w:rsidRPr="002C7042" w:rsidRDefault="0016319E" w:rsidP="00662A1A">
            <w:pPr>
              <w:pStyle w:val="a1"/>
              <w:widowControl w:val="0"/>
              <w:spacing w:after="0" w:line="228" w:lineRule="auto"/>
              <w:jc w:val="center"/>
            </w:pPr>
            <w:r>
              <w:t>7316</w:t>
            </w:r>
          </w:p>
        </w:tc>
      </w:tr>
      <w:tr w:rsidR="00E23D75" w:rsidRPr="00D8680C" w:rsidTr="00154831">
        <w:trPr>
          <w:trHeight w:val="745"/>
        </w:trPr>
        <w:tc>
          <w:tcPr>
            <w:tcW w:w="426" w:type="dxa"/>
          </w:tcPr>
          <w:p w:rsidR="00E23D75" w:rsidRPr="00D8680C" w:rsidRDefault="00E23D75" w:rsidP="00D8680C">
            <w:pPr>
              <w:pStyle w:val="a6"/>
              <w:widowControl w:val="0"/>
              <w:spacing w:line="216" w:lineRule="auto"/>
              <w:ind w:left="0" w:firstLine="0"/>
              <w:jc w:val="center"/>
              <w:rPr>
                <w:sz w:val="24"/>
                <w:szCs w:val="24"/>
              </w:rPr>
            </w:pPr>
            <w:r w:rsidRPr="00D8680C">
              <w:rPr>
                <w:sz w:val="24"/>
                <w:szCs w:val="24"/>
              </w:rPr>
              <w:lastRenderedPageBreak/>
              <w:t>11</w:t>
            </w:r>
          </w:p>
        </w:tc>
        <w:tc>
          <w:tcPr>
            <w:tcW w:w="6520" w:type="dxa"/>
          </w:tcPr>
          <w:p w:rsidR="00E23D75" w:rsidRPr="00D8680C" w:rsidRDefault="00E23D75" w:rsidP="00D8680C">
            <w:pPr>
              <w:spacing w:line="216" w:lineRule="auto"/>
              <w:rPr>
                <w:color w:val="000000"/>
              </w:rPr>
            </w:pPr>
            <w:r w:rsidRPr="00D8680C">
              <w:rPr>
                <w:color w:val="000000"/>
              </w:rPr>
              <w:t xml:space="preserve">Общее количество административных наказаний, наложенных по итогам проверок, </w:t>
            </w:r>
            <w:r w:rsidRPr="00D8680C">
              <w:t>единиц</w:t>
            </w:r>
          </w:p>
          <w:p w:rsidR="00E23D75" w:rsidRPr="00D8680C" w:rsidRDefault="00E23D75" w:rsidP="00D8680C">
            <w:pPr>
              <w:spacing w:line="216" w:lineRule="auto"/>
              <w:rPr>
                <w:color w:val="000000"/>
              </w:rPr>
            </w:pPr>
            <w:r w:rsidRPr="00D8680C">
              <w:rPr>
                <w:color w:val="000000"/>
              </w:rPr>
              <w:t>В том числе по видам наказаний:</w:t>
            </w:r>
          </w:p>
        </w:tc>
        <w:tc>
          <w:tcPr>
            <w:tcW w:w="1134" w:type="dxa"/>
            <w:vAlign w:val="center"/>
          </w:tcPr>
          <w:p w:rsidR="00E23D75" w:rsidRPr="00D8680C" w:rsidRDefault="00E23D75" w:rsidP="00662A1A">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E23D75" w:rsidRPr="002C7042" w:rsidRDefault="008D66A7" w:rsidP="00662A1A">
            <w:pPr>
              <w:pStyle w:val="a1"/>
              <w:widowControl w:val="0"/>
              <w:spacing w:after="0" w:line="228" w:lineRule="auto"/>
              <w:jc w:val="center"/>
            </w:pPr>
            <w:r>
              <w:t>22508</w:t>
            </w:r>
          </w:p>
        </w:tc>
      </w:tr>
      <w:tr w:rsidR="002C46E8" w:rsidRPr="00D8680C" w:rsidTr="00154831">
        <w:trPr>
          <w:trHeight w:val="576"/>
        </w:trPr>
        <w:tc>
          <w:tcPr>
            <w:tcW w:w="426" w:type="dxa"/>
          </w:tcPr>
          <w:p w:rsidR="002C46E8" w:rsidRPr="00D8680C" w:rsidRDefault="002C46E8" w:rsidP="00DA4196">
            <w:pPr>
              <w:pStyle w:val="a6"/>
              <w:widowControl w:val="0"/>
              <w:spacing w:line="216" w:lineRule="auto"/>
              <w:ind w:left="0" w:firstLine="0"/>
              <w:jc w:val="center"/>
              <w:rPr>
                <w:sz w:val="24"/>
                <w:szCs w:val="24"/>
              </w:rPr>
            </w:pPr>
            <w:r w:rsidRPr="00D8680C">
              <w:rPr>
                <w:sz w:val="24"/>
                <w:szCs w:val="24"/>
              </w:rPr>
              <w:t>12</w:t>
            </w:r>
          </w:p>
        </w:tc>
        <w:tc>
          <w:tcPr>
            <w:tcW w:w="6520" w:type="dxa"/>
          </w:tcPr>
          <w:p w:rsidR="002C46E8" w:rsidRPr="00D8680C" w:rsidRDefault="002C46E8" w:rsidP="00254F32">
            <w:pPr>
              <w:spacing w:line="216" w:lineRule="auto"/>
              <w:rPr>
                <w:color w:val="000000"/>
              </w:rPr>
            </w:pPr>
            <w:r>
              <w:rPr>
                <w:color w:val="000000"/>
              </w:rPr>
              <w:t xml:space="preserve"> конфискация орудия совершения или предмета административного правонарушения</w:t>
            </w:r>
          </w:p>
        </w:tc>
        <w:tc>
          <w:tcPr>
            <w:tcW w:w="1134" w:type="dxa"/>
            <w:vAlign w:val="center"/>
          </w:tcPr>
          <w:p w:rsidR="002C46E8" w:rsidRPr="00D8680C" w:rsidRDefault="002C46E8" w:rsidP="00662A1A">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2C46E8" w:rsidRPr="002C7042" w:rsidRDefault="002C46E8" w:rsidP="00662A1A">
            <w:pPr>
              <w:pStyle w:val="a1"/>
              <w:widowControl w:val="0"/>
              <w:spacing w:after="0" w:line="228" w:lineRule="auto"/>
              <w:jc w:val="center"/>
            </w:pPr>
            <w:r>
              <w:t>0</w:t>
            </w:r>
          </w:p>
        </w:tc>
      </w:tr>
      <w:tr w:rsidR="002C46E8" w:rsidRPr="00D8680C" w:rsidTr="00154831">
        <w:trPr>
          <w:trHeight w:val="576"/>
        </w:trPr>
        <w:tc>
          <w:tcPr>
            <w:tcW w:w="426" w:type="dxa"/>
          </w:tcPr>
          <w:p w:rsidR="002C46E8" w:rsidRPr="00D8680C" w:rsidRDefault="002C46E8" w:rsidP="00DA4196">
            <w:pPr>
              <w:pStyle w:val="a6"/>
              <w:widowControl w:val="0"/>
              <w:spacing w:line="216" w:lineRule="auto"/>
              <w:ind w:left="0" w:firstLine="0"/>
              <w:jc w:val="center"/>
              <w:rPr>
                <w:sz w:val="24"/>
                <w:szCs w:val="24"/>
              </w:rPr>
            </w:pPr>
            <w:r w:rsidRPr="00D8680C">
              <w:rPr>
                <w:sz w:val="24"/>
                <w:szCs w:val="24"/>
              </w:rPr>
              <w:t>13</w:t>
            </w:r>
          </w:p>
        </w:tc>
        <w:tc>
          <w:tcPr>
            <w:tcW w:w="6520" w:type="dxa"/>
          </w:tcPr>
          <w:p w:rsidR="002C46E8" w:rsidRPr="00D8680C" w:rsidRDefault="002C46E8" w:rsidP="00254F32">
            <w:pPr>
              <w:spacing w:line="216" w:lineRule="auto"/>
              <w:rPr>
                <w:color w:val="000000"/>
              </w:rPr>
            </w:pPr>
            <w:r w:rsidRPr="00D8680C">
              <w:rPr>
                <w:color w:val="000000"/>
              </w:rPr>
              <w:t xml:space="preserve"> дисквалификация</w:t>
            </w:r>
          </w:p>
        </w:tc>
        <w:tc>
          <w:tcPr>
            <w:tcW w:w="1134" w:type="dxa"/>
            <w:vAlign w:val="center"/>
          </w:tcPr>
          <w:p w:rsidR="002C46E8" w:rsidRPr="00D8680C" w:rsidRDefault="002C46E8" w:rsidP="00662A1A">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2C46E8" w:rsidRPr="002C7042" w:rsidRDefault="002C46E8" w:rsidP="00662A1A">
            <w:pPr>
              <w:pStyle w:val="a1"/>
              <w:widowControl w:val="0"/>
              <w:spacing w:after="0" w:line="228" w:lineRule="auto"/>
              <w:jc w:val="center"/>
            </w:pPr>
            <w:r>
              <w:t>0</w:t>
            </w:r>
          </w:p>
        </w:tc>
      </w:tr>
      <w:tr w:rsidR="002C46E8" w:rsidRPr="00D8680C" w:rsidTr="00154831">
        <w:trPr>
          <w:trHeight w:val="576"/>
        </w:trPr>
        <w:tc>
          <w:tcPr>
            <w:tcW w:w="426" w:type="dxa"/>
          </w:tcPr>
          <w:p w:rsidR="002C46E8" w:rsidRPr="00D8680C" w:rsidRDefault="002C46E8" w:rsidP="00DA4196">
            <w:pPr>
              <w:pStyle w:val="a6"/>
              <w:widowControl w:val="0"/>
              <w:spacing w:line="216" w:lineRule="auto"/>
              <w:ind w:left="0" w:firstLine="0"/>
              <w:jc w:val="center"/>
              <w:rPr>
                <w:sz w:val="24"/>
                <w:szCs w:val="24"/>
              </w:rPr>
            </w:pPr>
            <w:r w:rsidRPr="00D8680C">
              <w:rPr>
                <w:sz w:val="24"/>
                <w:szCs w:val="24"/>
              </w:rPr>
              <w:t>14</w:t>
            </w:r>
          </w:p>
        </w:tc>
        <w:tc>
          <w:tcPr>
            <w:tcW w:w="6520" w:type="dxa"/>
          </w:tcPr>
          <w:p w:rsidR="002C46E8" w:rsidRPr="00D8680C" w:rsidRDefault="002C46E8" w:rsidP="00D8680C">
            <w:pPr>
              <w:spacing w:line="216" w:lineRule="auto"/>
              <w:rPr>
                <w:color w:val="000000"/>
              </w:rPr>
            </w:pPr>
            <w:r w:rsidRPr="00D8680C">
              <w:rPr>
                <w:color w:val="000000"/>
              </w:rPr>
              <w:t xml:space="preserve"> административное приостановление деятельности</w:t>
            </w:r>
          </w:p>
        </w:tc>
        <w:tc>
          <w:tcPr>
            <w:tcW w:w="1134" w:type="dxa"/>
            <w:vAlign w:val="center"/>
          </w:tcPr>
          <w:p w:rsidR="002C46E8" w:rsidRPr="00D8680C" w:rsidRDefault="002C46E8" w:rsidP="00662A1A">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2C46E8" w:rsidRPr="002C7042" w:rsidRDefault="00143502" w:rsidP="00662A1A">
            <w:pPr>
              <w:pStyle w:val="a1"/>
              <w:widowControl w:val="0"/>
              <w:spacing w:after="0" w:line="228" w:lineRule="auto"/>
              <w:jc w:val="center"/>
            </w:pPr>
            <w:r>
              <w:t>1</w:t>
            </w:r>
          </w:p>
        </w:tc>
      </w:tr>
      <w:tr w:rsidR="0090580E" w:rsidRPr="00D8680C" w:rsidTr="00154831">
        <w:trPr>
          <w:trHeight w:val="576"/>
        </w:trPr>
        <w:tc>
          <w:tcPr>
            <w:tcW w:w="426" w:type="dxa"/>
          </w:tcPr>
          <w:p w:rsidR="0090580E" w:rsidRPr="00D8680C" w:rsidRDefault="0090580E" w:rsidP="00D8680C">
            <w:pPr>
              <w:pStyle w:val="a6"/>
              <w:widowControl w:val="0"/>
              <w:spacing w:line="216" w:lineRule="auto"/>
              <w:ind w:left="0" w:firstLine="0"/>
              <w:jc w:val="center"/>
              <w:rPr>
                <w:sz w:val="24"/>
                <w:szCs w:val="24"/>
              </w:rPr>
            </w:pPr>
            <w:r w:rsidRPr="00D8680C">
              <w:rPr>
                <w:sz w:val="24"/>
                <w:szCs w:val="24"/>
              </w:rPr>
              <w:t>15</w:t>
            </w:r>
          </w:p>
        </w:tc>
        <w:tc>
          <w:tcPr>
            <w:tcW w:w="6520" w:type="dxa"/>
          </w:tcPr>
          <w:p w:rsidR="0090580E" w:rsidRPr="00D8680C" w:rsidRDefault="0090580E" w:rsidP="00D8680C">
            <w:pPr>
              <w:spacing w:line="216" w:lineRule="auto"/>
              <w:rPr>
                <w:color w:val="000000"/>
              </w:rPr>
            </w:pPr>
            <w:r w:rsidRPr="00D8680C">
              <w:rPr>
                <w:color w:val="000000"/>
              </w:rPr>
              <w:t xml:space="preserve"> предупреждение</w:t>
            </w:r>
          </w:p>
        </w:tc>
        <w:tc>
          <w:tcPr>
            <w:tcW w:w="1134" w:type="dxa"/>
            <w:vAlign w:val="center"/>
          </w:tcPr>
          <w:p w:rsidR="0090580E" w:rsidRPr="00D8680C" w:rsidRDefault="0090580E" w:rsidP="00662A1A">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90580E" w:rsidRPr="002C7042" w:rsidRDefault="00FF1516" w:rsidP="00662A1A">
            <w:pPr>
              <w:pStyle w:val="a1"/>
              <w:widowControl w:val="0"/>
              <w:spacing w:after="0" w:line="228" w:lineRule="auto"/>
              <w:jc w:val="center"/>
            </w:pPr>
            <w:r>
              <w:t>2474</w:t>
            </w:r>
          </w:p>
        </w:tc>
      </w:tr>
      <w:tr w:rsidR="0090580E" w:rsidRPr="00D8680C" w:rsidTr="00154831">
        <w:trPr>
          <w:trHeight w:val="576"/>
        </w:trPr>
        <w:tc>
          <w:tcPr>
            <w:tcW w:w="426" w:type="dxa"/>
          </w:tcPr>
          <w:p w:rsidR="0090580E" w:rsidRPr="00D8680C" w:rsidRDefault="0090580E" w:rsidP="00D8680C">
            <w:pPr>
              <w:pStyle w:val="a6"/>
              <w:widowControl w:val="0"/>
              <w:spacing w:line="216" w:lineRule="auto"/>
              <w:ind w:left="0" w:firstLine="0"/>
              <w:jc w:val="center"/>
              <w:rPr>
                <w:sz w:val="24"/>
                <w:szCs w:val="24"/>
              </w:rPr>
            </w:pPr>
            <w:r>
              <w:rPr>
                <w:sz w:val="24"/>
                <w:szCs w:val="24"/>
              </w:rPr>
              <w:t>16</w:t>
            </w:r>
          </w:p>
        </w:tc>
        <w:tc>
          <w:tcPr>
            <w:tcW w:w="6520" w:type="dxa"/>
          </w:tcPr>
          <w:p w:rsidR="0090580E" w:rsidRPr="00D8680C" w:rsidRDefault="0090580E" w:rsidP="00D8680C">
            <w:pPr>
              <w:spacing w:line="216" w:lineRule="auto"/>
              <w:rPr>
                <w:color w:val="000000"/>
              </w:rPr>
            </w:pPr>
            <w:r w:rsidRPr="00D8680C">
              <w:rPr>
                <w:color w:val="000000"/>
              </w:rPr>
              <w:t xml:space="preserve"> административный штраф, всего</w:t>
            </w:r>
          </w:p>
          <w:p w:rsidR="0090580E" w:rsidRPr="00D8680C" w:rsidRDefault="0090580E" w:rsidP="00D8680C">
            <w:pPr>
              <w:spacing w:line="216" w:lineRule="auto"/>
              <w:rPr>
                <w:color w:val="000000"/>
              </w:rPr>
            </w:pPr>
            <w:r w:rsidRPr="00D8680C">
              <w:rPr>
                <w:color w:val="000000"/>
              </w:rPr>
              <w:t xml:space="preserve"> В том числе:</w:t>
            </w:r>
          </w:p>
        </w:tc>
        <w:tc>
          <w:tcPr>
            <w:tcW w:w="1134" w:type="dxa"/>
            <w:vAlign w:val="center"/>
          </w:tcPr>
          <w:p w:rsidR="0090580E" w:rsidRPr="00D8680C" w:rsidRDefault="0090580E" w:rsidP="00662A1A">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90580E" w:rsidRPr="002C7042" w:rsidRDefault="001A0694" w:rsidP="00662A1A">
            <w:pPr>
              <w:pStyle w:val="a1"/>
              <w:widowControl w:val="0"/>
              <w:spacing w:after="0" w:line="228" w:lineRule="auto"/>
              <w:jc w:val="center"/>
            </w:pPr>
            <w:r>
              <w:t>20033</w:t>
            </w:r>
          </w:p>
        </w:tc>
      </w:tr>
      <w:tr w:rsidR="00F67112" w:rsidRPr="00D8680C" w:rsidTr="00154831">
        <w:trPr>
          <w:trHeight w:val="576"/>
        </w:trPr>
        <w:tc>
          <w:tcPr>
            <w:tcW w:w="426" w:type="dxa"/>
          </w:tcPr>
          <w:p w:rsidR="00F67112" w:rsidRPr="00D8680C" w:rsidRDefault="00F67112" w:rsidP="00475302">
            <w:pPr>
              <w:pStyle w:val="a6"/>
              <w:widowControl w:val="0"/>
              <w:spacing w:line="216" w:lineRule="auto"/>
              <w:ind w:left="0" w:firstLine="0"/>
              <w:jc w:val="center"/>
              <w:rPr>
                <w:sz w:val="24"/>
                <w:szCs w:val="24"/>
              </w:rPr>
            </w:pPr>
            <w:r w:rsidRPr="00D8680C">
              <w:rPr>
                <w:sz w:val="24"/>
                <w:szCs w:val="24"/>
              </w:rPr>
              <w:t>1</w:t>
            </w:r>
            <w:r>
              <w:rPr>
                <w:sz w:val="24"/>
                <w:szCs w:val="24"/>
              </w:rPr>
              <w:t>7</w:t>
            </w:r>
          </w:p>
        </w:tc>
        <w:tc>
          <w:tcPr>
            <w:tcW w:w="6520" w:type="dxa"/>
          </w:tcPr>
          <w:p w:rsidR="00F67112" w:rsidRPr="00D8680C" w:rsidRDefault="00F67112" w:rsidP="00631E88">
            <w:pPr>
              <w:pageBreakBefore/>
              <w:spacing w:line="216" w:lineRule="auto"/>
              <w:rPr>
                <w:color w:val="000000"/>
              </w:rPr>
            </w:pPr>
            <w:r w:rsidRPr="00D8680C">
              <w:rPr>
                <w:color w:val="000000"/>
              </w:rPr>
              <w:t xml:space="preserve"> на должностное лицо</w:t>
            </w:r>
          </w:p>
        </w:tc>
        <w:tc>
          <w:tcPr>
            <w:tcW w:w="1134" w:type="dxa"/>
            <w:vAlign w:val="center"/>
          </w:tcPr>
          <w:p w:rsidR="00F67112" w:rsidRPr="00D8680C" w:rsidRDefault="00F67112" w:rsidP="00662A1A">
            <w:pPr>
              <w:pStyle w:val="a6"/>
              <w:pageBreakBefore/>
              <w:widowControl w:val="0"/>
              <w:spacing w:line="216" w:lineRule="auto"/>
              <w:ind w:left="0" w:firstLine="0"/>
              <w:jc w:val="center"/>
              <w:rPr>
                <w:sz w:val="24"/>
                <w:szCs w:val="24"/>
              </w:rPr>
            </w:pPr>
            <w:r w:rsidRPr="00D8680C">
              <w:rPr>
                <w:sz w:val="24"/>
                <w:szCs w:val="24"/>
              </w:rPr>
              <w:t>год</w:t>
            </w:r>
          </w:p>
        </w:tc>
        <w:tc>
          <w:tcPr>
            <w:tcW w:w="1559" w:type="dxa"/>
            <w:vAlign w:val="center"/>
          </w:tcPr>
          <w:p w:rsidR="00F67112" w:rsidRPr="002C7042" w:rsidRDefault="003D515C" w:rsidP="00662A1A">
            <w:pPr>
              <w:pStyle w:val="a1"/>
              <w:pageBreakBefore/>
              <w:widowControl w:val="0"/>
              <w:spacing w:after="0" w:line="228" w:lineRule="auto"/>
              <w:jc w:val="center"/>
            </w:pPr>
            <w:r>
              <w:t>10443</w:t>
            </w:r>
          </w:p>
        </w:tc>
      </w:tr>
      <w:tr w:rsidR="00F67112" w:rsidRPr="00D8680C" w:rsidTr="00154831">
        <w:trPr>
          <w:trHeight w:val="576"/>
        </w:trPr>
        <w:tc>
          <w:tcPr>
            <w:tcW w:w="426" w:type="dxa"/>
            <w:tcBorders>
              <w:top w:val="single" w:sz="4" w:space="0" w:color="auto"/>
              <w:left w:val="single" w:sz="4" w:space="0" w:color="auto"/>
              <w:bottom w:val="single" w:sz="4" w:space="0" w:color="auto"/>
              <w:right w:val="single" w:sz="4" w:space="0" w:color="auto"/>
            </w:tcBorders>
          </w:tcPr>
          <w:p w:rsidR="00F67112" w:rsidRPr="00D8680C" w:rsidRDefault="00F67112" w:rsidP="00DA4196">
            <w:pPr>
              <w:pStyle w:val="a6"/>
              <w:widowControl w:val="0"/>
              <w:spacing w:line="216" w:lineRule="auto"/>
              <w:ind w:left="0" w:firstLine="0"/>
              <w:jc w:val="center"/>
              <w:rPr>
                <w:sz w:val="24"/>
                <w:szCs w:val="24"/>
              </w:rPr>
            </w:pPr>
            <w:r w:rsidRPr="00D8680C">
              <w:rPr>
                <w:sz w:val="24"/>
                <w:szCs w:val="24"/>
              </w:rPr>
              <w:t>18</w:t>
            </w:r>
          </w:p>
        </w:tc>
        <w:tc>
          <w:tcPr>
            <w:tcW w:w="6520" w:type="dxa"/>
            <w:tcBorders>
              <w:top w:val="single" w:sz="4" w:space="0" w:color="auto"/>
              <w:left w:val="single" w:sz="4" w:space="0" w:color="auto"/>
              <w:bottom w:val="single" w:sz="4" w:space="0" w:color="auto"/>
              <w:right w:val="single" w:sz="4" w:space="0" w:color="auto"/>
            </w:tcBorders>
          </w:tcPr>
          <w:p w:rsidR="00F67112" w:rsidRPr="00D8680C" w:rsidRDefault="00F67112" w:rsidP="00631E88">
            <w:pPr>
              <w:spacing w:line="216" w:lineRule="auto"/>
              <w:rPr>
                <w:color w:val="000000"/>
              </w:rPr>
            </w:pPr>
            <w:r w:rsidRPr="00D8680C">
              <w:rPr>
                <w:color w:val="000000"/>
              </w:rPr>
              <w:t xml:space="preserve"> на индивидуального предпринимателя</w:t>
            </w:r>
          </w:p>
        </w:tc>
        <w:tc>
          <w:tcPr>
            <w:tcW w:w="1134" w:type="dxa"/>
            <w:tcBorders>
              <w:top w:val="single" w:sz="4" w:space="0" w:color="auto"/>
              <w:left w:val="single" w:sz="4" w:space="0" w:color="auto"/>
              <w:right w:val="single" w:sz="4" w:space="0" w:color="auto"/>
            </w:tcBorders>
            <w:vAlign w:val="center"/>
          </w:tcPr>
          <w:p w:rsidR="00F67112" w:rsidRPr="00D8680C" w:rsidRDefault="00F67112" w:rsidP="00662A1A">
            <w:pPr>
              <w:pStyle w:val="a6"/>
              <w:widowControl w:val="0"/>
              <w:spacing w:line="216" w:lineRule="auto"/>
              <w:ind w:left="0" w:firstLine="0"/>
              <w:jc w:val="center"/>
              <w:rPr>
                <w:sz w:val="24"/>
                <w:szCs w:val="24"/>
              </w:rPr>
            </w:pPr>
            <w:r w:rsidRPr="00D8680C">
              <w:rPr>
                <w:sz w:val="24"/>
                <w:szCs w:val="24"/>
              </w:rPr>
              <w:t>год</w:t>
            </w:r>
          </w:p>
        </w:tc>
        <w:tc>
          <w:tcPr>
            <w:tcW w:w="1559" w:type="dxa"/>
            <w:tcBorders>
              <w:top w:val="single" w:sz="4" w:space="0" w:color="auto"/>
              <w:left w:val="single" w:sz="4" w:space="0" w:color="auto"/>
              <w:right w:val="single" w:sz="4" w:space="0" w:color="auto"/>
            </w:tcBorders>
            <w:vAlign w:val="center"/>
          </w:tcPr>
          <w:p w:rsidR="00F67112" w:rsidRPr="002C7042" w:rsidRDefault="003D515C" w:rsidP="00662A1A">
            <w:pPr>
              <w:pStyle w:val="a1"/>
              <w:widowControl w:val="0"/>
              <w:spacing w:after="0" w:line="228" w:lineRule="auto"/>
              <w:jc w:val="center"/>
            </w:pPr>
            <w:r>
              <w:t>1084</w:t>
            </w:r>
          </w:p>
        </w:tc>
      </w:tr>
      <w:tr w:rsidR="00F67112" w:rsidRPr="00D8680C" w:rsidTr="00154831">
        <w:trPr>
          <w:trHeight w:val="576"/>
        </w:trPr>
        <w:tc>
          <w:tcPr>
            <w:tcW w:w="426" w:type="dxa"/>
            <w:tcBorders>
              <w:top w:val="single" w:sz="4" w:space="0" w:color="auto"/>
              <w:left w:val="single" w:sz="4" w:space="0" w:color="auto"/>
              <w:bottom w:val="single" w:sz="4" w:space="0" w:color="auto"/>
              <w:right w:val="single" w:sz="4" w:space="0" w:color="auto"/>
            </w:tcBorders>
          </w:tcPr>
          <w:p w:rsidR="00F67112" w:rsidRPr="00D8680C" w:rsidRDefault="00F67112" w:rsidP="00DA4196">
            <w:pPr>
              <w:pStyle w:val="a6"/>
              <w:widowControl w:val="0"/>
              <w:spacing w:line="216" w:lineRule="auto"/>
              <w:ind w:left="0" w:firstLine="0"/>
              <w:jc w:val="center"/>
              <w:rPr>
                <w:sz w:val="24"/>
                <w:szCs w:val="24"/>
              </w:rPr>
            </w:pPr>
            <w:r w:rsidRPr="00D8680C">
              <w:rPr>
                <w:sz w:val="24"/>
                <w:szCs w:val="24"/>
              </w:rPr>
              <w:t>19</w:t>
            </w:r>
          </w:p>
        </w:tc>
        <w:tc>
          <w:tcPr>
            <w:tcW w:w="6520" w:type="dxa"/>
            <w:tcBorders>
              <w:top w:val="single" w:sz="4" w:space="0" w:color="auto"/>
              <w:left w:val="single" w:sz="4" w:space="0" w:color="auto"/>
              <w:bottom w:val="single" w:sz="4" w:space="0" w:color="auto"/>
              <w:right w:val="single" w:sz="4" w:space="0" w:color="auto"/>
            </w:tcBorders>
          </w:tcPr>
          <w:p w:rsidR="00F67112" w:rsidRPr="00D8680C" w:rsidRDefault="00F67112" w:rsidP="00B31323">
            <w:pPr>
              <w:spacing w:line="216" w:lineRule="auto"/>
              <w:rPr>
                <w:color w:val="000000"/>
              </w:rPr>
            </w:pPr>
            <w:r w:rsidRPr="00D8680C">
              <w:rPr>
                <w:color w:val="000000"/>
              </w:rPr>
              <w:t xml:space="preserve"> на юридическое лицо</w:t>
            </w:r>
          </w:p>
        </w:tc>
        <w:tc>
          <w:tcPr>
            <w:tcW w:w="1134" w:type="dxa"/>
            <w:tcBorders>
              <w:top w:val="single" w:sz="4" w:space="0" w:color="auto"/>
              <w:left w:val="single" w:sz="4" w:space="0" w:color="auto"/>
              <w:right w:val="single" w:sz="4" w:space="0" w:color="auto"/>
            </w:tcBorders>
            <w:vAlign w:val="center"/>
          </w:tcPr>
          <w:p w:rsidR="00F67112" w:rsidRPr="00D8680C" w:rsidRDefault="00F67112" w:rsidP="00662A1A">
            <w:pPr>
              <w:pStyle w:val="a6"/>
              <w:widowControl w:val="0"/>
              <w:spacing w:line="216" w:lineRule="auto"/>
              <w:ind w:left="0" w:firstLine="0"/>
              <w:jc w:val="center"/>
              <w:rPr>
                <w:sz w:val="24"/>
                <w:szCs w:val="24"/>
              </w:rPr>
            </w:pPr>
            <w:r w:rsidRPr="00D8680C">
              <w:rPr>
                <w:sz w:val="24"/>
                <w:szCs w:val="24"/>
              </w:rPr>
              <w:t>год</w:t>
            </w:r>
          </w:p>
        </w:tc>
        <w:tc>
          <w:tcPr>
            <w:tcW w:w="1559" w:type="dxa"/>
            <w:tcBorders>
              <w:top w:val="single" w:sz="4" w:space="0" w:color="auto"/>
              <w:left w:val="single" w:sz="4" w:space="0" w:color="auto"/>
              <w:right w:val="single" w:sz="4" w:space="0" w:color="auto"/>
            </w:tcBorders>
            <w:vAlign w:val="center"/>
          </w:tcPr>
          <w:p w:rsidR="00F67112" w:rsidRPr="002C7042" w:rsidRDefault="003D515C" w:rsidP="00662A1A">
            <w:pPr>
              <w:pStyle w:val="a1"/>
              <w:widowControl w:val="0"/>
              <w:spacing w:after="0" w:line="228" w:lineRule="auto"/>
              <w:jc w:val="center"/>
            </w:pPr>
            <w:r>
              <w:t>5347</w:t>
            </w:r>
          </w:p>
        </w:tc>
      </w:tr>
      <w:tr w:rsidR="00F67112" w:rsidRPr="00D8680C" w:rsidTr="00154831">
        <w:trPr>
          <w:trHeight w:val="745"/>
        </w:trPr>
        <w:tc>
          <w:tcPr>
            <w:tcW w:w="426" w:type="dxa"/>
            <w:tcBorders>
              <w:top w:val="single" w:sz="4" w:space="0" w:color="auto"/>
              <w:left w:val="single" w:sz="4" w:space="0" w:color="auto"/>
              <w:bottom w:val="single" w:sz="4" w:space="0" w:color="auto"/>
              <w:right w:val="single" w:sz="4" w:space="0" w:color="auto"/>
            </w:tcBorders>
          </w:tcPr>
          <w:p w:rsidR="00F67112" w:rsidRPr="00D8680C" w:rsidRDefault="00F67112" w:rsidP="00DA4196">
            <w:pPr>
              <w:pStyle w:val="a6"/>
              <w:widowControl w:val="0"/>
              <w:spacing w:line="216" w:lineRule="auto"/>
              <w:ind w:left="0" w:firstLine="0"/>
              <w:jc w:val="center"/>
              <w:rPr>
                <w:sz w:val="24"/>
                <w:szCs w:val="24"/>
              </w:rPr>
            </w:pPr>
            <w:r w:rsidRPr="00D8680C">
              <w:rPr>
                <w:sz w:val="24"/>
                <w:szCs w:val="24"/>
              </w:rPr>
              <w:t>20</w:t>
            </w:r>
          </w:p>
        </w:tc>
        <w:tc>
          <w:tcPr>
            <w:tcW w:w="6520" w:type="dxa"/>
            <w:tcBorders>
              <w:top w:val="single" w:sz="4" w:space="0" w:color="auto"/>
              <w:left w:val="single" w:sz="4" w:space="0" w:color="auto"/>
              <w:bottom w:val="single" w:sz="4" w:space="0" w:color="auto"/>
              <w:right w:val="single" w:sz="4" w:space="0" w:color="auto"/>
            </w:tcBorders>
          </w:tcPr>
          <w:p w:rsidR="00F67112" w:rsidRPr="00D8680C" w:rsidRDefault="00F67112" w:rsidP="00D8680C">
            <w:pPr>
              <w:spacing w:line="216" w:lineRule="auto"/>
              <w:rPr>
                <w:color w:val="000000"/>
              </w:rPr>
            </w:pPr>
            <w:r w:rsidRPr="00D8680C">
              <w:rPr>
                <w:color w:val="000000"/>
              </w:rPr>
              <w:t>Общая сумма наложенных административных штрафов, тыс. руб.</w:t>
            </w:r>
          </w:p>
          <w:p w:rsidR="00F67112" w:rsidRPr="00D8680C" w:rsidRDefault="00F67112" w:rsidP="00D8680C">
            <w:pPr>
              <w:spacing w:line="216" w:lineRule="auto"/>
              <w:rPr>
                <w:color w:val="000000"/>
              </w:rPr>
            </w:pPr>
            <w:r w:rsidRPr="00D8680C">
              <w:rPr>
                <w:color w:val="000000"/>
              </w:rPr>
              <w:t xml:space="preserve"> В том числе:</w:t>
            </w:r>
          </w:p>
        </w:tc>
        <w:tc>
          <w:tcPr>
            <w:tcW w:w="1134" w:type="dxa"/>
            <w:tcBorders>
              <w:top w:val="single" w:sz="4" w:space="0" w:color="auto"/>
              <w:left w:val="single" w:sz="4" w:space="0" w:color="auto"/>
              <w:right w:val="single" w:sz="4" w:space="0" w:color="auto"/>
            </w:tcBorders>
            <w:vAlign w:val="center"/>
          </w:tcPr>
          <w:p w:rsidR="00F67112" w:rsidRPr="00D8680C" w:rsidRDefault="00F67112" w:rsidP="00662A1A">
            <w:pPr>
              <w:pStyle w:val="a6"/>
              <w:widowControl w:val="0"/>
              <w:spacing w:line="216" w:lineRule="auto"/>
              <w:ind w:left="0" w:firstLine="0"/>
              <w:jc w:val="center"/>
              <w:rPr>
                <w:sz w:val="24"/>
                <w:szCs w:val="24"/>
              </w:rPr>
            </w:pPr>
            <w:r w:rsidRPr="00D8680C">
              <w:rPr>
                <w:sz w:val="24"/>
                <w:szCs w:val="24"/>
              </w:rPr>
              <w:t>год</w:t>
            </w:r>
          </w:p>
        </w:tc>
        <w:tc>
          <w:tcPr>
            <w:tcW w:w="1559" w:type="dxa"/>
            <w:tcBorders>
              <w:top w:val="single" w:sz="4" w:space="0" w:color="auto"/>
              <w:left w:val="single" w:sz="4" w:space="0" w:color="auto"/>
              <w:right w:val="single" w:sz="4" w:space="0" w:color="auto"/>
            </w:tcBorders>
            <w:vAlign w:val="center"/>
          </w:tcPr>
          <w:p w:rsidR="00F67112" w:rsidRPr="002C7042" w:rsidRDefault="003D515C" w:rsidP="00662A1A">
            <w:pPr>
              <w:pStyle w:val="a1"/>
              <w:widowControl w:val="0"/>
              <w:spacing w:after="0" w:line="228" w:lineRule="auto"/>
              <w:jc w:val="center"/>
            </w:pPr>
            <w:r>
              <w:t>311046</w:t>
            </w:r>
          </w:p>
        </w:tc>
      </w:tr>
      <w:tr w:rsidR="00F67112" w:rsidRPr="005E4F7D" w:rsidTr="00154831">
        <w:trPr>
          <w:trHeight w:val="576"/>
        </w:trPr>
        <w:tc>
          <w:tcPr>
            <w:tcW w:w="426" w:type="dxa"/>
          </w:tcPr>
          <w:p w:rsidR="00F67112" w:rsidRPr="00D8680C" w:rsidRDefault="00F67112" w:rsidP="00DA4196">
            <w:pPr>
              <w:pStyle w:val="a6"/>
              <w:widowControl w:val="0"/>
              <w:spacing w:line="216" w:lineRule="auto"/>
              <w:ind w:left="0" w:firstLine="0"/>
              <w:jc w:val="center"/>
              <w:rPr>
                <w:sz w:val="24"/>
                <w:szCs w:val="24"/>
              </w:rPr>
            </w:pPr>
            <w:r w:rsidRPr="00D8680C">
              <w:rPr>
                <w:sz w:val="24"/>
                <w:szCs w:val="24"/>
              </w:rPr>
              <w:t>21</w:t>
            </w:r>
          </w:p>
        </w:tc>
        <w:tc>
          <w:tcPr>
            <w:tcW w:w="6520" w:type="dxa"/>
          </w:tcPr>
          <w:p w:rsidR="00F67112" w:rsidRPr="00D8680C" w:rsidRDefault="00F67112" w:rsidP="00D8680C">
            <w:pPr>
              <w:spacing w:line="216" w:lineRule="auto"/>
              <w:rPr>
                <w:color w:val="000000"/>
              </w:rPr>
            </w:pPr>
            <w:r w:rsidRPr="00D8680C">
              <w:rPr>
                <w:color w:val="000000"/>
              </w:rPr>
              <w:t xml:space="preserve"> на должностное лицо</w:t>
            </w:r>
          </w:p>
        </w:tc>
        <w:tc>
          <w:tcPr>
            <w:tcW w:w="1134" w:type="dxa"/>
            <w:vAlign w:val="center"/>
          </w:tcPr>
          <w:p w:rsidR="00F67112" w:rsidRPr="00D8680C" w:rsidRDefault="00F67112" w:rsidP="00662A1A">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F67112" w:rsidRPr="005E4F7D" w:rsidRDefault="003D515C" w:rsidP="00662A1A">
            <w:pPr>
              <w:pStyle w:val="a1"/>
              <w:widowControl w:val="0"/>
              <w:spacing w:after="0" w:line="228" w:lineRule="auto"/>
              <w:jc w:val="center"/>
              <w:rPr>
                <w:highlight w:val="yellow"/>
              </w:rPr>
            </w:pPr>
            <w:r>
              <w:t>53337</w:t>
            </w:r>
          </w:p>
        </w:tc>
      </w:tr>
      <w:tr w:rsidR="00F67112" w:rsidRPr="00D8680C" w:rsidTr="00154831">
        <w:trPr>
          <w:trHeight w:val="576"/>
        </w:trPr>
        <w:tc>
          <w:tcPr>
            <w:tcW w:w="426" w:type="dxa"/>
          </w:tcPr>
          <w:p w:rsidR="00F67112" w:rsidRPr="00D8680C" w:rsidRDefault="00F67112" w:rsidP="00DA4196">
            <w:pPr>
              <w:pStyle w:val="a6"/>
              <w:widowControl w:val="0"/>
              <w:spacing w:line="216" w:lineRule="auto"/>
              <w:ind w:left="0" w:firstLine="0"/>
              <w:jc w:val="center"/>
              <w:rPr>
                <w:sz w:val="24"/>
                <w:szCs w:val="24"/>
              </w:rPr>
            </w:pPr>
            <w:r w:rsidRPr="00D8680C">
              <w:rPr>
                <w:sz w:val="24"/>
                <w:szCs w:val="24"/>
              </w:rPr>
              <w:t>22</w:t>
            </w:r>
          </w:p>
        </w:tc>
        <w:tc>
          <w:tcPr>
            <w:tcW w:w="6520" w:type="dxa"/>
          </w:tcPr>
          <w:p w:rsidR="00F67112" w:rsidRPr="00D8680C" w:rsidRDefault="00F67112" w:rsidP="00D8680C">
            <w:pPr>
              <w:spacing w:line="216" w:lineRule="auto"/>
              <w:rPr>
                <w:color w:val="000000"/>
              </w:rPr>
            </w:pPr>
            <w:r w:rsidRPr="00D8680C">
              <w:rPr>
                <w:color w:val="000000"/>
              </w:rPr>
              <w:t xml:space="preserve"> на индивидуального предпринимателя</w:t>
            </w:r>
          </w:p>
        </w:tc>
        <w:tc>
          <w:tcPr>
            <w:tcW w:w="1134" w:type="dxa"/>
            <w:vAlign w:val="center"/>
          </w:tcPr>
          <w:p w:rsidR="00F67112" w:rsidRPr="00D8680C" w:rsidRDefault="00F67112" w:rsidP="00662A1A">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F67112" w:rsidRPr="002C7042" w:rsidRDefault="003D515C" w:rsidP="00662A1A">
            <w:pPr>
              <w:pStyle w:val="a1"/>
              <w:widowControl w:val="0"/>
              <w:spacing w:after="0" w:line="228" w:lineRule="auto"/>
              <w:jc w:val="center"/>
            </w:pPr>
            <w:r>
              <w:t>26726</w:t>
            </w:r>
          </w:p>
        </w:tc>
      </w:tr>
      <w:tr w:rsidR="00C364B5" w:rsidRPr="00D8680C" w:rsidTr="00154831">
        <w:trPr>
          <w:trHeight w:val="576"/>
        </w:trPr>
        <w:tc>
          <w:tcPr>
            <w:tcW w:w="426" w:type="dxa"/>
          </w:tcPr>
          <w:p w:rsidR="00C364B5" w:rsidRPr="00260E5A" w:rsidRDefault="00C364B5" w:rsidP="001E18C9">
            <w:r w:rsidRPr="00260E5A">
              <w:t>23</w:t>
            </w:r>
          </w:p>
        </w:tc>
        <w:tc>
          <w:tcPr>
            <w:tcW w:w="6520" w:type="dxa"/>
          </w:tcPr>
          <w:p w:rsidR="00C364B5" w:rsidRPr="00D8680C" w:rsidRDefault="00C364B5" w:rsidP="00D8680C">
            <w:pPr>
              <w:spacing w:line="216" w:lineRule="auto"/>
              <w:rPr>
                <w:color w:val="000000"/>
              </w:rPr>
            </w:pPr>
            <w:r w:rsidRPr="00D8680C">
              <w:rPr>
                <w:color w:val="000000"/>
              </w:rPr>
              <w:t xml:space="preserve"> на юридическое лицо</w:t>
            </w:r>
          </w:p>
        </w:tc>
        <w:tc>
          <w:tcPr>
            <w:tcW w:w="1134" w:type="dxa"/>
            <w:vAlign w:val="center"/>
          </w:tcPr>
          <w:p w:rsidR="00C364B5" w:rsidRPr="00D8680C" w:rsidRDefault="00C364B5" w:rsidP="00662A1A">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C364B5" w:rsidRPr="002C7042" w:rsidRDefault="003D515C" w:rsidP="00662A1A">
            <w:pPr>
              <w:pStyle w:val="a1"/>
              <w:widowControl w:val="0"/>
              <w:spacing w:after="0" w:line="228" w:lineRule="auto"/>
              <w:jc w:val="center"/>
            </w:pPr>
            <w:r>
              <w:t>226436</w:t>
            </w:r>
          </w:p>
        </w:tc>
      </w:tr>
      <w:tr w:rsidR="00C364B5" w:rsidRPr="00D8680C" w:rsidTr="00154831">
        <w:trPr>
          <w:trHeight w:val="576"/>
        </w:trPr>
        <w:tc>
          <w:tcPr>
            <w:tcW w:w="426" w:type="dxa"/>
          </w:tcPr>
          <w:p w:rsidR="00C364B5" w:rsidRPr="00260E5A" w:rsidRDefault="00C364B5" w:rsidP="001E18C9">
            <w:r w:rsidRPr="00260E5A">
              <w:t>24</w:t>
            </w:r>
          </w:p>
        </w:tc>
        <w:tc>
          <w:tcPr>
            <w:tcW w:w="6520" w:type="dxa"/>
          </w:tcPr>
          <w:p w:rsidR="00C364B5" w:rsidRPr="00D8680C" w:rsidRDefault="00C364B5" w:rsidP="00D8680C">
            <w:pPr>
              <w:spacing w:line="216" w:lineRule="auto"/>
              <w:rPr>
                <w:color w:val="000000"/>
              </w:rPr>
            </w:pPr>
            <w:r w:rsidRPr="00D8680C">
              <w:rPr>
                <w:color w:val="000000"/>
              </w:rPr>
              <w:t>Общая сумма уплаченных (взысканных) административных штрафов, тыс. руб.</w:t>
            </w:r>
          </w:p>
        </w:tc>
        <w:tc>
          <w:tcPr>
            <w:tcW w:w="1134" w:type="dxa"/>
            <w:vAlign w:val="center"/>
          </w:tcPr>
          <w:p w:rsidR="00C364B5" w:rsidRPr="00D8680C" w:rsidRDefault="00C364B5" w:rsidP="00662A1A">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C364B5" w:rsidRPr="002C7042" w:rsidRDefault="003D515C" w:rsidP="00662A1A">
            <w:pPr>
              <w:pStyle w:val="a1"/>
              <w:widowControl w:val="0"/>
              <w:spacing w:after="0" w:line="228" w:lineRule="auto"/>
              <w:jc w:val="center"/>
            </w:pPr>
            <w:r>
              <w:t>227559</w:t>
            </w:r>
          </w:p>
        </w:tc>
      </w:tr>
      <w:tr w:rsidR="00C364B5" w:rsidRPr="00D8680C" w:rsidTr="00154831">
        <w:trPr>
          <w:trHeight w:val="994"/>
        </w:trPr>
        <w:tc>
          <w:tcPr>
            <w:tcW w:w="426" w:type="dxa"/>
          </w:tcPr>
          <w:p w:rsidR="00C364B5" w:rsidRPr="00260E5A" w:rsidRDefault="00C364B5" w:rsidP="001E18C9">
            <w:r w:rsidRPr="00260E5A">
              <w:t>25</w:t>
            </w:r>
          </w:p>
        </w:tc>
        <w:tc>
          <w:tcPr>
            <w:tcW w:w="6520" w:type="dxa"/>
          </w:tcPr>
          <w:p w:rsidR="00C364B5" w:rsidRPr="00D8680C" w:rsidRDefault="00C364B5" w:rsidP="00D8680C">
            <w:pPr>
              <w:spacing w:line="216" w:lineRule="auto"/>
              <w:rPr>
                <w:color w:val="000000"/>
              </w:rPr>
            </w:pPr>
            <w:r w:rsidRPr="00D8680C">
              <w:rPr>
                <w:color w:val="000000"/>
              </w:rPr>
              <w:t xml:space="preserve">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 </w:t>
            </w:r>
            <w:r w:rsidRPr="00D8680C">
              <w:t>единиц</w:t>
            </w:r>
          </w:p>
        </w:tc>
        <w:tc>
          <w:tcPr>
            <w:tcW w:w="1134" w:type="dxa"/>
            <w:vAlign w:val="center"/>
          </w:tcPr>
          <w:p w:rsidR="00C364B5" w:rsidRPr="00D8680C" w:rsidRDefault="00C364B5" w:rsidP="00662A1A">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C364B5" w:rsidRPr="002C7042" w:rsidRDefault="002E0CA0" w:rsidP="00662A1A">
            <w:pPr>
              <w:pStyle w:val="a1"/>
              <w:widowControl w:val="0"/>
              <w:spacing w:after="0" w:line="228" w:lineRule="auto"/>
              <w:jc w:val="center"/>
            </w:pPr>
            <w:r>
              <w:t>0</w:t>
            </w:r>
          </w:p>
        </w:tc>
      </w:tr>
      <w:tr w:rsidR="00C364B5" w:rsidRPr="00D8680C" w:rsidTr="00154831">
        <w:trPr>
          <w:trHeight w:val="745"/>
        </w:trPr>
        <w:tc>
          <w:tcPr>
            <w:tcW w:w="426" w:type="dxa"/>
          </w:tcPr>
          <w:p w:rsidR="00C364B5" w:rsidRPr="00260E5A" w:rsidRDefault="00C364B5" w:rsidP="001E18C9">
            <w:r w:rsidRPr="00260E5A">
              <w:t>26</w:t>
            </w:r>
          </w:p>
        </w:tc>
        <w:tc>
          <w:tcPr>
            <w:tcW w:w="6520" w:type="dxa"/>
          </w:tcPr>
          <w:p w:rsidR="00C364B5" w:rsidRPr="00D8680C" w:rsidRDefault="00C364B5" w:rsidP="00D8680C">
            <w:pPr>
              <w:spacing w:line="216" w:lineRule="auto"/>
            </w:pPr>
            <w:r w:rsidRPr="00D8680C">
              <w:rPr>
                <w:color w:val="000000"/>
              </w:rPr>
              <w:t xml:space="preserve">Количество проверок, результаты которых были признаны недействительными, </w:t>
            </w:r>
            <w:r w:rsidRPr="00D8680C">
              <w:t>единиц</w:t>
            </w:r>
          </w:p>
          <w:p w:rsidR="00C364B5" w:rsidRPr="00D8680C" w:rsidRDefault="00C364B5" w:rsidP="00D8680C">
            <w:pPr>
              <w:spacing w:line="216" w:lineRule="auto"/>
              <w:rPr>
                <w:color w:val="000000"/>
              </w:rPr>
            </w:pPr>
            <w:r w:rsidRPr="00D8680C">
              <w:rPr>
                <w:color w:val="000000"/>
              </w:rPr>
              <w:t xml:space="preserve"> В том числе:</w:t>
            </w:r>
          </w:p>
        </w:tc>
        <w:tc>
          <w:tcPr>
            <w:tcW w:w="1134" w:type="dxa"/>
            <w:vAlign w:val="center"/>
          </w:tcPr>
          <w:p w:rsidR="00C364B5" w:rsidRPr="00F2733D" w:rsidRDefault="00C364B5" w:rsidP="00662A1A">
            <w:pPr>
              <w:pStyle w:val="a6"/>
              <w:widowControl w:val="0"/>
              <w:spacing w:line="216" w:lineRule="auto"/>
              <w:ind w:left="0" w:firstLine="0"/>
              <w:jc w:val="center"/>
              <w:rPr>
                <w:sz w:val="24"/>
                <w:szCs w:val="24"/>
              </w:rPr>
            </w:pPr>
            <w:r w:rsidRPr="00F2733D">
              <w:rPr>
                <w:sz w:val="24"/>
                <w:szCs w:val="24"/>
              </w:rPr>
              <w:t>год</w:t>
            </w:r>
          </w:p>
        </w:tc>
        <w:tc>
          <w:tcPr>
            <w:tcW w:w="1559" w:type="dxa"/>
            <w:vAlign w:val="center"/>
          </w:tcPr>
          <w:p w:rsidR="00C364B5" w:rsidRPr="00F2733D" w:rsidRDefault="002E0CA0" w:rsidP="00662A1A">
            <w:pPr>
              <w:pStyle w:val="a1"/>
              <w:widowControl w:val="0"/>
              <w:spacing w:after="0" w:line="228" w:lineRule="auto"/>
              <w:jc w:val="center"/>
            </w:pPr>
            <w:r>
              <w:t>1</w:t>
            </w:r>
          </w:p>
        </w:tc>
      </w:tr>
      <w:tr w:rsidR="00C364B5" w:rsidRPr="00D8680C" w:rsidTr="00154831">
        <w:trPr>
          <w:trHeight w:val="576"/>
        </w:trPr>
        <w:tc>
          <w:tcPr>
            <w:tcW w:w="426" w:type="dxa"/>
          </w:tcPr>
          <w:p w:rsidR="00C364B5" w:rsidRPr="00260E5A" w:rsidRDefault="00C364B5" w:rsidP="001E18C9">
            <w:r w:rsidRPr="00260E5A">
              <w:t>27</w:t>
            </w:r>
          </w:p>
        </w:tc>
        <w:tc>
          <w:tcPr>
            <w:tcW w:w="6520" w:type="dxa"/>
          </w:tcPr>
          <w:p w:rsidR="00C364B5" w:rsidRPr="00D8680C" w:rsidRDefault="00C364B5" w:rsidP="00D8680C">
            <w:pPr>
              <w:spacing w:line="216" w:lineRule="auto"/>
              <w:rPr>
                <w:color w:val="000000"/>
              </w:rPr>
            </w:pPr>
            <w:r w:rsidRPr="00D8680C">
              <w:rPr>
                <w:color w:val="000000"/>
              </w:rPr>
              <w:t xml:space="preserve"> по решению суда</w:t>
            </w:r>
          </w:p>
        </w:tc>
        <w:tc>
          <w:tcPr>
            <w:tcW w:w="1134" w:type="dxa"/>
            <w:vAlign w:val="center"/>
          </w:tcPr>
          <w:p w:rsidR="00C364B5" w:rsidRPr="00F2733D" w:rsidRDefault="00C364B5" w:rsidP="00662A1A">
            <w:pPr>
              <w:pStyle w:val="a6"/>
              <w:widowControl w:val="0"/>
              <w:spacing w:line="216" w:lineRule="auto"/>
              <w:ind w:left="0" w:firstLine="0"/>
              <w:jc w:val="center"/>
              <w:rPr>
                <w:sz w:val="24"/>
                <w:szCs w:val="24"/>
              </w:rPr>
            </w:pPr>
            <w:r w:rsidRPr="00F2733D">
              <w:rPr>
                <w:sz w:val="24"/>
                <w:szCs w:val="24"/>
              </w:rPr>
              <w:t>год</w:t>
            </w:r>
          </w:p>
        </w:tc>
        <w:tc>
          <w:tcPr>
            <w:tcW w:w="1559" w:type="dxa"/>
            <w:vAlign w:val="center"/>
          </w:tcPr>
          <w:p w:rsidR="00C364B5" w:rsidRPr="00F2733D" w:rsidRDefault="00C364B5" w:rsidP="00662A1A">
            <w:pPr>
              <w:pStyle w:val="a1"/>
              <w:widowControl w:val="0"/>
              <w:spacing w:after="0" w:line="228" w:lineRule="auto"/>
              <w:jc w:val="center"/>
            </w:pPr>
            <w:r w:rsidRPr="00F2733D">
              <w:t>0</w:t>
            </w:r>
          </w:p>
        </w:tc>
      </w:tr>
      <w:tr w:rsidR="00C364B5" w:rsidRPr="00D8680C" w:rsidTr="00154831">
        <w:trPr>
          <w:trHeight w:val="576"/>
        </w:trPr>
        <w:tc>
          <w:tcPr>
            <w:tcW w:w="426" w:type="dxa"/>
          </w:tcPr>
          <w:p w:rsidR="00C364B5" w:rsidRPr="00260E5A" w:rsidRDefault="00C364B5" w:rsidP="001E18C9">
            <w:r w:rsidRPr="00260E5A">
              <w:t>28</w:t>
            </w:r>
          </w:p>
        </w:tc>
        <w:tc>
          <w:tcPr>
            <w:tcW w:w="6520" w:type="dxa"/>
          </w:tcPr>
          <w:p w:rsidR="00C364B5" w:rsidRPr="00D8680C" w:rsidRDefault="00C364B5" w:rsidP="00D8680C">
            <w:pPr>
              <w:spacing w:line="216" w:lineRule="auto"/>
              <w:rPr>
                <w:color w:val="000000"/>
              </w:rPr>
            </w:pPr>
            <w:r w:rsidRPr="00D8680C">
              <w:rPr>
                <w:color w:val="000000"/>
              </w:rPr>
              <w:t xml:space="preserve"> по предписанию органов прокуратуры</w:t>
            </w:r>
          </w:p>
        </w:tc>
        <w:tc>
          <w:tcPr>
            <w:tcW w:w="1134" w:type="dxa"/>
            <w:vAlign w:val="center"/>
          </w:tcPr>
          <w:p w:rsidR="00C364B5" w:rsidRPr="00F2733D" w:rsidRDefault="00C364B5" w:rsidP="00662A1A">
            <w:pPr>
              <w:pStyle w:val="a6"/>
              <w:widowControl w:val="0"/>
              <w:spacing w:line="216" w:lineRule="auto"/>
              <w:ind w:left="0" w:firstLine="0"/>
              <w:jc w:val="center"/>
              <w:rPr>
                <w:sz w:val="24"/>
                <w:szCs w:val="24"/>
              </w:rPr>
            </w:pPr>
            <w:r w:rsidRPr="00F2733D">
              <w:rPr>
                <w:sz w:val="24"/>
                <w:szCs w:val="24"/>
              </w:rPr>
              <w:t>год</w:t>
            </w:r>
          </w:p>
        </w:tc>
        <w:tc>
          <w:tcPr>
            <w:tcW w:w="1559" w:type="dxa"/>
            <w:vAlign w:val="center"/>
          </w:tcPr>
          <w:p w:rsidR="00C364B5" w:rsidRPr="00F2733D" w:rsidRDefault="00C364B5" w:rsidP="00662A1A">
            <w:pPr>
              <w:pStyle w:val="a1"/>
              <w:widowControl w:val="0"/>
              <w:spacing w:after="0" w:line="228" w:lineRule="auto"/>
              <w:jc w:val="center"/>
            </w:pPr>
            <w:r w:rsidRPr="00F2733D">
              <w:t>0</w:t>
            </w:r>
          </w:p>
        </w:tc>
      </w:tr>
      <w:tr w:rsidR="00C364B5" w:rsidRPr="00D8680C" w:rsidTr="00154831">
        <w:trPr>
          <w:trHeight w:val="576"/>
        </w:trPr>
        <w:tc>
          <w:tcPr>
            <w:tcW w:w="426" w:type="dxa"/>
          </w:tcPr>
          <w:p w:rsidR="00C364B5" w:rsidRDefault="00C364B5" w:rsidP="001E18C9">
            <w:r w:rsidRPr="00260E5A">
              <w:t>29</w:t>
            </w:r>
          </w:p>
        </w:tc>
        <w:tc>
          <w:tcPr>
            <w:tcW w:w="6520" w:type="dxa"/>
          </w:tcPr>
          <w:p w:rsidR="00C364B5" w:rsidRPr="00D8680C" w:rsidRDefault="00C364B5" w:rsidP="00D8680C">
            <w:pPr>
              <w:spacing w:line="216" w:lineRule="auto"/>
              <w:rPr>
                <w:color w:val="000000"/>
              </w:rPr>
            </w:pPr>
            <w:r w:rsidRPr="00D8680C">
              <w:rPr>
                <w:color w:val="000000"/>
              </w:rPr>
              <w:t>по решению руководителя органа государственного контроля (надзор</w:t>
            </w:r>
            <w:r w:rsidR="002E0CA0">
              <w:rPr>
                <w:color w:val="000000"/>
              </w:rPr>
              <w:t>а)</w:t>
            </w:r>
          </w:p>
        </w:tc>
        <w:tc>
          <w:tcPr>
            <w:tcW w:w="1134" w:type="dxa"/>
            <w:vAlign w:val="center"/>
          </w:tcPr>
          <w:p w:rsidR="00C364B5" w:rsidRPr="00F2733D" w:rsidRDefault="00C364B5" w:rsidP="00662A1A">
            <w:pPr>
              <w:pStyle w:val="a6"/>
              <w:widowControl w:val="0"/>
              <w:spacing w:line="216" w:lineRule="auto"/>
              <w:ind w:left="0" w:firstLine="0"/>
              <w:jc w:val="center"/>
              <w:rPr>
                <w:sz w:val="24"/>
                <w:szCs w:val="24"/>
              </w:rPr>
            </w:pPr>
            <w:r w:rsidRPr="00F2733D">
              <w:rPr>
                <w:sz w:val="24"/>
                <w:szCs w:val="24"/>
              </w:rPr>
              <w:t>год</w:t>
            </w:r>
          </w:p>
        </w:tc>
        <w:tc>
          <w:tcPr>
            <w:tcW w:w="1559" w:type="dxa"/>
            <w:vAlign w:val="center"/>
          </w:tcPr>
          <w:p w:rsidR="00C364B5" w:rsidRPr="00F2733D" w:rsidRDefault="002E0CA0" w:rsidP="00662A1A">
            <w:pPr>
              <w:pStyle w:val="a1"/>
              <w:widowControl w:val="0"/>
              <w:spacing w:after="0" w:line="228" w:lineRule="auto"/>
              <w:jc w:val="center"/>
            </w:pPr>
            <w:r>
              <w:t>1</w:t>
            </w:r>
          </w:p>
        </w:tc>
      </w:tr>
      <w:tr w:rsidR="00C364B5" w:rsidRPr="00D8680C" w:rsidTr="00154831">
        <w:trPr>
          <w:trHeight w:val="1490"/>
        </w:trPr>
        <w:tc>
          <w:tcPr>
            <w:tcW w:w="426" w:type="dxa"/>
          </w:tcPr>
          <w:p w:rsidR="00C364B5" w:rsidRPr="00260E5A" w:rsidRDefault="00C364B5" w:rsidP="001E18C9">
            <w:r>
              <w:t>30</w:t>
            </w:r>
          </w:p>
        </w:tc>
        <w:tc>
          <w:tcPr>
            <w:tcW w:w="6520" w:type="dxa"/>
          </w:tcPr>
          <w:p w:rsidR="00C364B5" w:rsidRPr="007E6F6B" w:rsidRDefault="00C364B5" w:rsidP="00D8680C">
            <w:pPr>
              <w:spacing w:line="216" w:lineRule="auto"/>
              <w:rPr>
                <w:color w:val="000000"/>
                <w:spacing w:val="-2"/>
              </w:rPr>
            </w:pPr>
            <w:r w:rsidRPr="007E6F6B">
              <w:rPr>
                <w:color w:val="000000"/>
                <w:spacing w:val="-2"/>
              </w:rPr>
              <w:t xml:space="preserve">Количество проверок, проведенных с нарушением требований законодательства о порядке их проведения, по результатам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 </w:t>
            </w:r>
            <w:r w:rsidRPr="007E6F6B">
              <w:rPr>
                <w:spacing w:val="-2"/>
              </w:rPr>
              <w:t>единиц</w:t>
            </w:r>
          </w:p>
        </w:tc>
        <w:tc>
          <w:tcPr>
            <w:tcW w:w="1134" w:type="dxa"/>
            <w:vAlign w:val="center"/>
          </w:tcPr>
          <w:p w:rsidR="00C364B5" w:rsidRPr="00662A1A" w:rsidRDefault="00C364B5" w:rsidP="00662A1A">
            <w:pPr>
              <w:pStyle w:val="a6"/>
              <w:widowControl w:val="0"/>
              <w:spacing w:line="216" w:lineRule="auto"/>
              <w:ind w:left="0" w:firstLine="0"/>
              <w:jc w:val="center"/>
              <w:rPr>
                <w:sz w:val="24"/>
                <w:szCs w:val="24"/>
              </w:rPr>
            </w:pPr>
            <w:r w:rsidRPr="00662A1A">
              <w:rPr>
                <w:sz w:val="24"/>
                <w:szCs w:val="24"/>
              </w:rPr>
              <w:t>год</w:t>
            </w:r>
          </w:p>
        </w:tc>
        <w:tc>
          <w:tcPr>
            <w:tcW w:w="1559" w:type="dxa"/>
            <w:vAlign w:val="center"/>
          </w:tcPr>
          <w:p w:rsidR="00C364B5" w:rsidRPr="00662A1A" w:rsidRDefault="00BE16F5" w:rsidP="00662A1A">
            <w:pPr>
              <w:pStyle w:val="a1"/>
              <w:widowControl w:val="0"/>
              <w:spacing w:after="0" w:line="228" w:lineRule="auto"/>
              <w:jc w:val="center"/>
            </w:pPr>
            <w:r>
              <w:t>1</w:t>
            </w:r>
          </w:p>
        </w:tc>
      </w:tr>
    </w:tbl>
    <w:p w:rsidR="00EE32D4" w:rsidRDefault="00EE32D4" w:rsidP="00443ACC">
      <w:pPr>
        <w:spacing w:line="235" w:lineRule="auto"/>
        <w:ind w:right="-1" w:firstLine="709"/>
        <w:jc w:val="both"/>
        <w:rPr>
          <w:bCs/>
          <w:sz w:val="28"/>
          <w:szCs w:val="28"/>
        </w:rPr>
      </w:pPr>
    </w:p>
    <w:p w:rsidR="00EE32D4" w:rsidRPr="00635395" w:rsidRDefault="00EE32D4" w:rsidP="00856D32">
      <w:pPr>
        <w:pStyle w:val="3"/>
        <w:keepNext w:val="0"/>
        <w:keepLines w:val="0"/>
        <w:pageBreakBefore/>
        <w:widowControl w:val="0"/>
        <w:spacing w:before="0"/>
        <w:ind w:firstLine="709"/>
        <w:jc w:val="both"/>
        <w:rPr>
          <w:rFonts w:ascii="Times New Roman" w:hAnsi="Times New Roman" w:cs="Times New Roman"/>
          <w:b w:val="0"/>
          <w:color w:val="auto"/>
          <w:sz w:val="28"/>
          <w:szCs w:val="28"/>
        </w:rPr>
      </w:pPr>
      <w:r w:rsidRPr="00EE32D4">
        <w:rPr>
          <w:rFonts w:ascii="Times New Roman" w:hAnsi="Times New Roman" w:cs="Times New Roman"/>
          <w:i/>
          <w:color w:val="auto"/>
          <w:sz w:val="28"/>
          <w:szCs w:val="28"/>
        </w:rPr>
        <w:lastRenderedPageBreak/>
        <w:t>5.2. Сведения о способах проведения и масштабах методической работы с юридическими лицами и индивидуальными предпринимателями, в</w:t>
      </w:r>
      <w:r w:rsidR="00F85178">
        <w:rPr>
          <w:rFonts w:ascii="Times New Roman" w:hAnsi="Times New Roman" w:cs="Times New Roman"/>
          <w:i/>
          <w:color w:val="auto"/>
          <w:sz w:val="28"/>
          <w:szCs w:val="28"/>
        </w:rPr>
        <w:t> </w:t>
      </w:r>
      <w:r w:rsidRPr="00EE32D4">
        <w:rPr>
          <w:rFonts w:ascii="Times New Roman" w:hAnsi="Times New Roman" w:cs="Times New Roman"/>
          <w:i/>
          <w:color w:val="auto"/>
          <w:sz w:val="28"/>
          <w:szCs w:val="28"/>
        </w:rPr>
        <w:t>отношении которых проводятся проверки, направленной на</w:t>
      </w:r>
      <w:r w:rsidR="00F85178">
        <w:rPr>
          <w:rFonts w:ascii="Times New Roman" w:hAnsi="Times New Roman" w:cs="Times New Roman"/>
          <w:i/>
          <w:color w:val="auto"/>
          <w:sz w:val="28"/>
          <w:szCs w:val="28"/>
        </w:rPr>
        <w:t> </w:t>
      </w:r>
      <w:r w:rsidRPr="00EE32D4">
        <w:rPr>
          <w:rFonts w:ascii="Times New Roman" w:hAnsi="Times New Roman" w:cs="Times New Roman"/>
          <w:i/>
          <w:color w:val="auto"/>
          <w:sz w:val="28"/>
          <w:szCs w:val="28"/>
        </w:rPr>
        <w:t>предотвращение нарушений с их стороны</w:t>
      </w:r>
      <w:r w:rsidR="0071145B">
        <w:rPr>
          <w:rFonts w:ascii="Times New Roman" w:hAnsi="Times New Roman" w:cs="Times New Roman"/>
          <w:i/>
          <w:color w:val="auto"/>
          <w:sz w:val="28"/>
          <w:szCs w:val="28"/>
        </w:rPr>
        <w:t xml:space="preserve"> </w:t>
      </w:r>
      <w:r w:rsidR="00635395" w:rsidRPr="00635395">
        <w:rPr>
          <w:rFonts w:ascii="Times New Roman" w:hAnsi="Times New Roman" w:cs="Times New Roman"/>
          <w:b w:val="0"/>
          <w:color w:val="auto"/>
          <w:sz w:val="28"/>
          <w:szCs w:val="28"/>
        </w:rPr>
        <w:t>(далее – Сведения)</w:t>
      </w:r>
    </w:p>
    <w:p w:rsidR="00EE32D4" w:rsidRPr="007214FF" w:rsidRDefault="00EE32D4" w:rsidP="00443ACC">
      <w:pPr>
        <w:pStyle w:val="3"/>
        <w:keepNext w:val="0"/>
        <w:keepLines w:val="0"/>
        <w:widowControl w:val="0"/>
        <w:spacing w:before="0"/>
        <w:ind w:right="-1" w:firstLine="709"/>
        <w:jc w:val="both"/>
        <w:rPr>
          <w:rFonts w:ascii="Times New Roman" w:hAnsi="Times New Roman" w:cs="Times New Roman"/>
          <w:b w:val="0"/>
          <w:color w:val="auto"/>
          <w:sz w:val="28"/>
          <w:szCs w:val="28"/>
        </w:rPr>
      </w:pPr>
    </w:p>
    <w:p w:rsidR="00EE32D4" w:rsidRDefault="00635395" w:rsidP="00443ACC">
      <w:pPr>
        <w:pStyle w:val="3"/>
        <w:keepNext w:val="0"/>
        <w:keepLines w:val="0"/>
        <w:widowControl w:val="0"/>
        <w:spacing w:before="0"/>
        <w:ind w:right="-1" w:firstLine="709"/>
        <w:jc w:val="both"/>
        <w:rPr>
          <w:rFonts w:ascii="Times New Roman" w:hAnsi="Times New Roman" w:cs="Times New Roman"/>
          <w:b w:val="0"/>
          <w:color w:val="auto"/>
          <w:sz w:val="28"/>
          <w:szCs w:val="28"/>
        </w:rPr>
      </w:pPr>
      <w:r w:rsidRPr="00D75824">
        <w:rPr>
          <w:rFonts w:ascii="Times New Roman" w:hAnsi="Times New Roman" w:cs="Times New Roman"/>
          <w:b w:val="0"/>
          <w:color w:val="auto"/>
          <w:sz w:val="28"/>
          <w:szCs w:val="28"/>
        </w:rPr>
        <w:t xml:space="preserve">Сведения приводятся в </w:t>
      </w:r>
      <w:r w:rsidR="00820567" w:rsidRPr="00D75824">
        <w:rPr>
          <w:rFonts w:ascii="Times New Roman" w:hAnsi="Times New Roman" w:cs="Times New Roman"/>
          <w:b w:val="0"/>
          <w:color w:val="auto"/>
          <w:sz w:val="28"/>
          <w:szCs w:val="28"/>
        </w:rPr>
        <w:t xml:space="preserve">разделах настоящего </w:t>
      </w:r>
      <w:r w:rsidRPr="00D75824">
        <w:rPr>
          <w:rFonts w:ascii="Times New Roman" w:hAnsi="Times New Roman" w:cs="Times New Roman"/>
          <w:b w:val="0"/>
          <w:color w:val="auto"/>
          <w:sz w:val="28"/>
          <w:szCs w:val="28"/>
        </w:rPr>
        <w:t>доклада</w:t>
      </w:r>
      <w:r w:rsidR="002A5194" w:rsidRPr="00D75824">
        <w:rPr>
          <w:rFonts w:ascii="Times New Roman" w:hAnsi="Times New Roman" w:cs="Times New Roman"/>
          <w:b w:val="0"/>
          <w:color w:val="auto"/>
          <w:sz w:val="28"/>
          <w:szCs w:val="28"/>
        </w:rPr>
        <w:t xml:space="preserve"> по направлениям контрольной (надзорной) деятельности, осуществляемой </w:t>
      </w:r>
      <w:r w:rsidR="00292A63" w:rsidRPr="00D75824">
        <w:rPr>
          <w:rFonts w:ascii="Times New Roman" w:hAnsi="Times New Roman" w:cs="Times New Roman"/>
          <w:b w:val="0"/>
          <w:color w:val="auto"/>
          <w:sz w:val="28"/>
          <w:szCs w:val="28"/>
        </w:rPr>
        <w:t>Федеральной службой по надзору в сфере транспорта</w:t>
      </w:r>
      <w:r w:rsidR="00FD3D30" w:rsidRPr="00D75824">
        <w:rPr>
          <w:rFonts w:ascii="Times New Roman" w:hAnsi="Times New Roman" w:cs="Times New Roman"/>
          <w:b w:val="0"/>
          <w:color w:val="auto"/>
          <w:sz w:val="28"/>
          <w:szCs w:val="28"/>
        </w:rPr>
        <w:t>,</w:t>
      </w:r>
      <w:r w:rsidR="00390CE9" w:rsidRPr="00390CE9">
        <w:rPr>
          <w:rFonts w:ascii="Times New Roman" w:hAnsi="Times New Roman" w:cs="Times New Roman"/>
          <w:b w:val="0"/>
          <w:color w:val="auto"/>
          <w:sz w:val="28"/>
          <w:szCs w:val="28"/>
        </w:rPr>
        <w:t xml:space="preserve"> </w:t>
      </w:r>
      <w:r w:rsidR="002A5194" w:rsidRPr="00D75824">
        <w:rPr>
          <w:rFonts w:ascii="Times New Roman" w:hAnsi="Times New Roman" w:cs="Times New Roman"/>
          <w:b w:val="0"/>
          <w:color w:val="auto"/>
          <w:sz w:val="28"/>
          <w:szCs w:val="28"/>
        </w:rPr>
        <w:t xml:space="preserve">в соответствии с </w:t>
      </w:r>
      <w:r w:rsidR="00820567" w:rsidRPr="00D75824">
        <w:rPr>
          <w:rFonts w:ascii="Times New Roman" w:hAnsi="Times New Roman" w:cs="Times New Roman"/>
          <w:b w:val="0"/>
          <w:color w:val="auto"/>
          <w:sz w:val="28"/>
          <w:szCs w:val="28"/>
        </w:rPr>
        <w:t>Положением о Федеральной службе по надзору в сфере транспорта, утвержденным постановлением Правительства Российской Федерации от 30.07.2004</w:t>
      </w:r>
      <w:r w:rsidR="00820567" w:rsidRPr="00820567">
        <w:rPr>
          <w:rFonts w:ascii="Times New Roman" w:hAnsi="Times New Roman" w:cs="Times New Roman"/>
          <w:b w:val="0"/>
          <w:color w:val="auto"/>
          <w:sz w:val="28"/>
          <w:szCs w:val="28"/>
        </w:rPr>
        <w:t xml:space="preserve"> № 398</w:t>
      </w:r>
      <w:r w:rsidR="002A5194">
        <w:rPr>
          <w:rFonts w:ascii="Times New Roman" w:hAnsi="Times New Roman" w:cs="Times New Roman"/>
          <w:b w:val="0"/>
          <w:color w:val="auto"/>
          <w:sz w:val="28"/>
          <w:szCs w:val="28"/>
        </w:rPr>
        <w:t>.</w:t>
      </w:r>
    </w:p>
    <w:p w:rsidR="00547766" w:rsidRDefault="00547766" w:rsidP="00547766">
      <w:pPr>
        <w:pStyle w:val="3"/>
        <w:keepNext w:val="0"/>
        <w:keepLines w:val="0"/>
        <w:widowControl w:val="0"/>
        <w:spacing w:before="0"/>
        <w:ind w:firstLine="709"/>
        <w:jc w:val="both"/>
        <w:rPr>
          <w:rFonts w:ascii="Times New Roman" w:hAnsi="Times New Roman" w:cs="Times New Roman"/>
          <w:i/>
          <w:color w:val="auto"/>
          <w:sz w:val="28"/>
          <w:szCs w:val="28"/>
        </w:rPr>
      </w:pPr>
    </w:p>
    <w:p w:rsidR="00075CD6" w:rsidRDefault="00EE32D4" w:rsidP="005C7E61">
      <w:pPr>
        <w:pStyle w:val="3"/>
        <w:keepNext w:val="0"/>
        <w:keepLines w:val="0"/>
        <w:widowControl w:val="0"/>
        <w:spacing w:before="0"/>
        <w:ind w:firstLine="709"/>
        <w:jc w:val="both"/>
        <w:rPr>
          <w:rFonts w:ascii="Times New Roman" w:hAnsi="Times New Roman" w:cs="Times New Roman"/>
          <w:i/>
          <w:color w:val="auto"/>
          <w:sz w:val="28"/>
          <w:szCs w:val="28"/>
        </w:rPr>
      </w:pPr>
      <w:r w:rsidRPr="00483AD2">
        <w:rPr>
          <w:rFonts w:ascii="Times New Roman" w:hAnsi="Times New Roman" w:cs="Times New Roman"/>
          <w:i/>
          <w:color w:val="auto"/>
          <w:sz w:val="28"/>
          <w:szCs w:val="28"/>
        </w:rPr>
        <w:t>5.3. Сведения об оспаривании в суде юридическими лицами и</w:t>
      </w:r>
      <w:r w:rsidR="00617276">
        <w:rPr>
          <w:rFonts w:ascii="Times New Roman" w:hAnsi="Times New Roman" w:cs="Times New Roman"/>
          <w:i/>
          <w:color w:val="auto"/>
          <w:sz w:val="28"/>
          <w:szCs w:val="28"/>
        </w:rPr>
        <w:t> </w:t>
      </w:r>
      <w:r w:rsidRPr="00483AD2">
        <w:rPr>
          <w:rFonts w:ascii="Times New Roman" w:hAnsi="Times New Roman" w:cs="Times New Roman"/>
          <w:i/>
          <w:color w:val="auto"/>
          <w:sz w:val="28"/>
          <w:szCs w:val="28"/>
        </w:rPr>
        <w:t xml:space="preserve">индивидуальными предпринимателями оснований и результатов проведения в отношении них мероприятий по контролю </w:t>
      </w:r>
    </w:p>
    <w:p w:rsidR="005C7E61" w:rsidRDefault="005C7E61" w:rsidP="005C7E61"/>
    <w:p w:rsidR="005C7E61" w:rsidRPr="005C7E61" w:rsidRDefault="005C7E61" w:rsidP="005A6C35">
      <w:pPr>
        <w:ind w:firstLine="709"/>
        <w:jc w:val="both"/>
        <w:rPr>
          <w:sz w:val="28"/>
          <w:szCs w:val="28"/>
        </w:rPr>
      </w:pPr>
      <w:r w:rsidRPr="005C7E61">
        <w:rPr>
          <w:sz w:val="28"/>
          <w:szCs w:val="28"/>
        </w:rPr>
        <w:t>Сведения приводятся в разделах настоящего доклада по направлениям контрольной (надзорной) деятельности, осуществляемой Федеральной службой по надзору в сфере транспорта</w:t>
      </w:r>
      <w:r>
        <w:rPr>
          <w:sz w:val="28"/>
          <w:szCs w:val="28"/>
        </w:rPr>
        <w:t>.</w:t>
      </w:r>
    </w:p>
    <w:p w:rsidR="00F85178" w:rsidRDefault="00F85178" w:rsidP="00443ACC">
      <w:pPr>
        <w:pStyle w:val="a6"/>
        <w:ind w:left="0" w:right="-1" w:hanging="11"/>
        <w:jc w:val="center"/>
        <w:rPr>
          <w:b/>
        </w:rPr>
      </w:pPr>
      <w:bookmarkStart w:id="61" w:name="sub_8"/>
    </w:p>
    <w:p w:rsidR="00EE32D4" w:rsidRPr="0023155E" w:rsidRDefault="00A87D6A" w:rsidP="00443ACC">
      <w:pPr>
        <w:pStyle w:val="a6"/>
        <w:ind w:left="0" w:right="-1" w:hanging="11"/>
        <w:jc w:val="center"/>
        <w:rPr>
          <w:b/>
        </w:rPr>
      </w:pPr>
      <w:hyperlink w:anchor="OLE_LINK8" w:history="1">
        <w:r w:rsidR="003A1579" w:rsidRPr="0023155E">
          <w:rPr>
            <w:rStyle w:val="af"/>
            <w:b/>
            <w:color w:val="auto"/>
            <w:u w:val="none"/>
          </w:rPr>
          <w:t>6</w:t>
        </w:r>
        <w:r w:rsidR="00EE32D4" w:rsidRPr="0023155E">
          <w:rPr>
            <w:rStyle w:val="af"/>
            <w:b/>
            <w:color w:val="auto"/>
            <w:u w:val="none"/>
          </w:rPr>
          <w:t>. Анализ и оценка эффективности государственного контроля (надзора)</w:t>
        </w:r>
        <w:bookmarkEnd w:id="61"/>
      </w:hyperlink>
    </w:p>
    <w:p w:rsidR="00EE32D4" w:rsidRDefault="00EE32D4" w:rsidP="00443ACC">
      <w:pPr>
        <w:spacing w:line="264" w:lineRule="auto"/>
        <w:ind w:right="-1"/>
        <w:rPr>
          <w:sz w:val="28"/>
        </w:rPr>
      </w:pPr>
    </w:p>
    <w:p w:rsidR="00EE32D4" w:rsidRPr="00EE32D4" w:rsidRDefault="00EE32D4" w:rsidP="00443ACC">
      <w:pPr>
        <w:pStyle w:val="3"/>
        <w:keepNext w:val="0"/>
        <w:keepLines w:val="0"/>
        <w:widowControl w:val="0"/>
        <w:spacing w:before="0"/>
        <w:ind w:right="-1" w:firstLine="709"/>
        <w:jc w:val="both"/>
        <w:rPr>
          <w:rFonts w:ascii="Times New Roman" w:hAnsi="Times New Roman" w:cs="Times New Roman"/>
          <w:i/>
          <w:color w:val="auto"/>
          <w:sz w:val="28"/>
          <w:szCs w:val="28"/>
        </w:rPr>
      </w:pPr>
      <w:r w:rsidRPr="00661794">
        <w:rPr>
          <w:rFonts w:ascii="Times New Roman" w:hAnsi="Times New Roman" w:cs="Times New Roman"/>
          <w:i/>
          <w:color w:val="auto"/>
          <w:sz w:val="28"/>
          <w:szCs w:val="28"/>
        </w:rPr>
        <w:t>6.1. Показатели эффективности государственного контроля (надзора)</w:t>
      </w:r>
    </w:p>
    <w:p w:rsidR="00BF32C5" w:rsidRDefault="00BF32C5" w:rsidP="00443ACC">
      <w:pPr>
        <w:pStyle w:val="3"/>
        <w:keepNext w:val="0"/>
        <w:keepLines w:val="0"/>
        <w:widowControl w:val="0"/>
        <w:spacing w:before="0"/>
        <w:ind w:right="-1" w:firstLine="709"/>
        <w:jc w:val="both"/>
        <w:rPr>
          <w:rFonts w:ascii="Times New Roman" w:hAnsi="Times New Roman" w:cs="Times New Roman"/>
          <w:b w:val="0"/>
          <w:color w:val="auto"/>
          <w:sz w:val="28"/>
          <w:szCs w:val="28"/>
        </w:rPr>
      </w:pPr>
    </w:p>
    <w:p w:rsidR="00EC10D9" w:rsidRDefault="00EC10D9" w:rsidP="00443ACC">
      <w:pPr>
        <w:pStyle w:val="3"/>
        <w:keepNext w:val="0"/>
        <w:keepLines w:val="0"/>
        <w:widowControl w:val="0"/>
        <w:spacing w:before="0"/>
        <w:ind w:right="-1" w:firstLine="709"/>
        <w:jc w:val="both"/>
        <w:rPr>
          <w:rFonts w:ascii="Times New Roman" w:hAnsi="Times New Roman" w:cs="Times New Roman"/>
          <w:b w:val="0"/>
          <w:color w:val="auto"/>
          <w:sz w:val="28"/>
          <w:szCs w:val="28"/>
        </w:rPr>
      </w:pPr>
      <w:r w:rsidRPr="00EC10D9">
        <w:rPr>
          <w:rFonts w:ascii="Times New Roman" w:hAnsi="Times New Roman" w:cs="Times New Roman"/>
          <w:b w:val="0"/>
          <w:color w:val="auto"/>
          <w:sz w:val="28"/>
          <w:szCs w:val="28"/>
        </w:rPr>
        <w:t>Показатели эффективности государственного контроля (надзора)</w:t>
      </w:r>
      <w:r w:rsidR="008C0275" w:rsidRPr="008C0275">
        <w:rPr>
          <w:rFonts w:ascii="Times New Roman" w:hAnsi="Times New Roman" w:cs="Times New Roman"/>
          <w:b w:val="0"/>
          <w:color w:val="auto"/>
          <w:sz w:val="28"/>
          <w:szCs w:val="28"/>
        </w:rPr>
        <w:t xml:space="preserve"> </w:t>
      </w:r>
      <w:r w:rsidRPr="00EC10D9">
        <w:rPr>
          <w:rFonts w:ascii="Times New Roman" w:hAnsi="Times New Roman" w:cs="Times New Roman"/>
          <w:b w:val="0"/>
          <w:color w:val="auto"/>
          <w:sz w:val="28"/>
          <w:szCs w:val="28"/>
        </w:rPr>
        <w:t xml:space="preserve">рассчитаны на основании сведений, содержащихся в </w:t>
      </w:r>
      <w:hyperlink r:id="rId10" w:history="1">
        <w:r w:rsidRPr="00EC10D9">
          <w:rPr>
            <w:rFonts w:ascii="Times New Roman" w:hAnsi="Times New Roman" w:cs="Times New Roman"/>
            <w:b w:val="0"/>
            <w:color w:val="auto"/>
            <w:sz w:val="28"/>
            <w:szCs w:val="28"/>
          </w:rPr>
          <w:t>форме № 1</w:t>
        </w:r>
        <w:r w:rsidR="00BF32C5">
          <w:rPr>
            <w:rFonts w:ascii="Times New Roman" w:hAnsi="Times New Roman" w:cs="Times New Roman"/>
            <w:b w:val="0"/>
            <w:color w:val="auto"/>
            <w:sz w:val="28"/>
            <w:szCs w:val="28"/>
          </w:rPr>
          <w:noBreakHyphen/>
        </w:r>
        <w:r w:rsidRPr="00EC10D9">
          <w:rPr>
            <w:rFonts w:ascii="Times New Roman" w:hAnsi="Times New Roman" w:cs="Times New Roman"/>
            <w:b w:val="0"/>
            <w:color w:val="auto"/>
            <w:sz w:val="28"/>
            <w:szCs w:val="28"/>
          </w:rPr>
          <w:t>контроль</w:t>
        </w:r>
      </w:hyperlink>
      <w:r w:rsidR="00BF32C5">
        <w:rPr>
          <w:rFonts w:ascii="Times New Roman" w:hAnsi="Times New Roman" w:cs="Times New Roman"/>
          <w:b w:val="0"/>
          <w:color w:val="auto"/>
          <w:sz w:val="28"/>
          <w:szCs w:val="28"/>
        </w:rPr>
        <w:t xml:space="preserve"> </w:t>
      </w:r>
      <w:r w:rsidR="00BB01B7">
        <w:rPr>
          <w:rFonts w:ascii="Times New Roman" w:hAnsi="Times New Roman" w:cs="Times New Roman"/>
          <w:b w:val="0"/>
          <w:color w:val="auto"/>
          <w:sz w:val="28"/>
          <w:szCs w:val="28"/>
        </w:rPr>
        <w:t>«</w:t>
      </w:r>
      <w:r w:rsidRPr="00EC10D9">
        <w:rPr>
          <w:rFonts w:ascii="Times New Roman" w:hAnsi="Times New Roman" w:cs="Times New Roman"/>
          <w:b w:val="0"/>
          <w:color w:val="auto"/>
          <w:sz w:val="28"/>
          <w:szCs w:val="28"/>
        </w:rPr>
        <w:t>Сведения об осуществлении государственного контроля (надзора) и</w:t>
      </w:r>
      <w:r w:rsidR="00900319">
        <w:rPr>
          <w:rFonts w:ascii="Times New Roman" w:hAnsi="Times New Roman" w:cs="Times New Roman"/>
          <w:b w:val="0"/>
          <w:color w:val="auto"/>
          <w:sz w:val="28"/>
          <w:szCs w:val="28"/>
          <w:lang w:val="en-US"/>
        </w:rPr>
        <w:t> </w:t>
      </w:r>
      <w:r w:rsidRPr="00EC10D9">
        <w:rPr>
          <w:rFonts w:ascii="Times New Roman" w:hAnsi="Times New Roman" w:cs="Times New Roman"/>
          <w:b w:val="0"/>
          <w:color w:val="auto"/>
          <w:sz w:val="28"/>
          <w:szCs w:val="28"/>
        </w:rPr>
        <w:t>муниципального контроля</w:t>
      </w:r>
      <w:r w:rsidR="00BB01B7">
        <w:rPr>
          <w:rFonts w:ascii="Times New Roman" w:hAnsi="Times New Roman" w:cs="Times New Roman"/>
          <w:b w:val="0"/>
          <w:color w:val="auto"/>
          <w:sz w:val="28"/>
          <w:szCs w:val="28"/>
        </w:rPr>
        <w:t>»</w:t>
      </w:r>
      <w:r w:rsidRPr="00EC10D9">
        <w:rPr>
          <w:rFonts w:ascii="Times New Roman" w:hAnsi="Times New Roman" w:cs="Times New Roman"/>
          <w:b w:val="0"/>
          <w:color w:val="auto"/>
          <w:sz w:val="28"/>
          <w:szCs w:val="28"/>
        </w:rPr>
        <w:t>, утвержденной Росстатом</w:t>
      </w:r>
      <w:r w:rsidR="0078299B">
        <w:rPr>
          <w:rFonts w:ascii="Times New Roman" w:hAnsi="Times New Roman" w:cs="Times New Roman"/>
          <w:b w:val="0"/>
          <w:color w:val="auto"/>
          <w:sz w:val="28"/>
          <w:szCs w:val="28"/>
        </w:rPr>
        <w:t>,</w:t>
      </w:r>
      <w:r w:rsidRPr="00EC10D9">
        <w:rPr>
          <w:rFonts w:ascii="Times New Roman" w:hAnsi="Times New Roman" w:cs="Times New Roman"/>
          <w:b w:val="0"/>
          <w:color w:val="auto"/>
          <w:sz w:val="28"/>
          <w:szCs w:val="28"/>
        </w:rPr>
        <w:t xml:space="preserve"> и их значения</w:t>
      </w:r>
      <w:r w:rsidR="0078299B">
        <w:rPr>
          <w:rFonts w:ascii="Times New Roman" w:hAnsi="Times New Roman" w:cs="Times New Roman"/>
          <w:b w:val="0"/>
          <w:color w:val="auto"/>
          <w:sz w:val="28"/>
          <w:szCs w:val="28"/>
        </w:rPr>
        <w:t>,</w:t>
      </w:r>
      <w:r w:rsidRPr="00EC10D9">
        <w:rPr>
          <w:rFonts w:ascii="Times New Roman" w:hAnsi="Times New Roman" w:cs="Times New Roman"/>
          <w:b w:val="0"/>
          <w:color w:val="auto"/>
          <w:sz w:val="28"/>
          <w:szCs w:val="28"/>
        </w:rPr>
        <w:t xml:space="preserve"> представлены в таблице № </w:t>
      </w:r>
      <w:r w:rsidR="006A587C">
        <w:rPr>
          <w:rFonts w:ascii="Times New Roman" w:hAnsi="Times New Roman" w:cs="Times New Roman"/>
          <w:b w:val="0"/>
          <w:color w:val="auto"/>
          <w:sz w:val="28"/>
          <w:szCs w:val="28"/>
        </w:rPr>
        <w:t>14</w:t>
      </w:r>
      <w:r w:rsidRPr="00EC10D9">
        <w:rPr>
          <w:rFonts w:ascii="Times New Roman" w:hAnsi="Times New Roman" w:cs="Times New Roman"/>
          <w:b w:val="0"/>
          <w:color w:val="auto"/>
          <w:sz w:val="28"/>
          <w:szCs w:val="28"/>
        </w:rPr>
        <w:t>.</w:t>
      </w:r>
    </w:p>
    <w:p w:rsidR="00F85178" w:rsidRDefault="00F85178" w:rsidP="00C45CDF"/>
    <w:p w:rsidR="00EE32D4" w:rsidRDefault="00EE32D4" w:rsidP="00443ACC">
      <w:pPr>
        <w:pStyle w:val="a6"/>
        <w:ind w:left="0" w:right="-1" w:firstLine="0"/>
        <w:jc w:val="right"/>
      </w:pPr>
      <w:r w:rsidRPr="003A1579">
        <w:t>Таблица № </w:t>
      </w:r>
      <w:r w:rsidR="006A587C">
        <w:t>14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58"/>
        <w:gridCol w:w="997"/>
        <w:gridCol w:w="1517"/>
      </w:tblGrid>
      <w:tr w:rsidR="00EE32D4" w:rsidRPr="00B92E93" w:rsidTr="009478D9">
        <w:trPr>
          <w:trHeight w:val="816"/>
          <w:tblHeader/>
        </w:trPr>
        <w:tc>
          <w:tcPr>
            <w:tcW w:w="709" w:type="dxa"/>
            <w:vAlign w:val="center"/>
          </w:tcPr>
          <w:p w:rsidR="00EE32D4" w:rsidRPr="00B92E93" w:rsidRDefault="00EE32D4" w:rsidP="00443ACC">
            <w:pPr>
              <w:pStyle w:val="a6"/>
              <w:widowControl w:val="0"/>
              <w:spacing w:line="235" w:lineRule="auto"/>
              <w:ind w:left="0" w:firstLine="0"/>
              <w:jc w:val="center"/>
              <w:rPr>
                <w:b/>
                <w:sz w:val="24"/>
                <w:szCs w:val="24"/>
              </w:rPr>
            </w:pPr>
            <w:r w:rsidRPr="00B92E93">
              <w:rPr>
                <w:b/>
                <w:sz w:val="24"/>
                <w:szCs w:val="24"/>
              </w:rPr>
              <w:t>№</w:t>
            </w:r>
          </w:p>
          <w:p w:rsidR="00EE32D4" w:rsidRPr="00B92E93" w:rsidRDefault="00DB0923" w:rsidP="00443ACC">
            <w:pPr>
              <w:pStyle w:val="a6"/>
              <w:widowControl w:val="0"/>
              <w:spacing w:line="235" w:lineRule="auto"/>
              <w:ind w:left="0" w:firstLine="0"/>
              <w:jc w:val="center"/>
              <w:rPr>
                <w:b/>
                <w:sz w:val="24"/>
                <w:szCs w:val="24"/>
              </w:rPr>
            </w:pPr>
            <w:r w:rsidRPr="00B92E93">
              <w:rPr>
                <w:b/>
                <w:sz w:val="24"/>
                <w:szCs w:val="24"/>
              </w:rPr>
              <w:t>П</w:t>
            </w:r>
            <w:r w:rsidR="00EE32D4" w:rsidRPr="00B92E93">
              <w:rPr>
                <w:b/>
                <w:sz w:val="24"/>
                <w:szCs w:val="24"/>
              </w:rPr>
              <w:t>п</w:t>
            </w:r>
          </w:p>
        </w:tc>
        <w:tc>
          <w:tcPr>
            <w:tcW w:w="6558" w:type="dxa"/>
            <w:vAlign w:val="center"/>
          </w:tcPr>
          <w:p w:rsidR="00EE32D4" w:rsidRPr="00B92E93" w:rsidRDefault="00EE32D4" w:rsidP="00443ACC">
            <w:pPr>
              <w:pStyle w:val="a6"/>
              <w:widowControl w:val="0"/>
              <w:spacing w:line="235" w:lineRule="auto"/>
              <w:ind w:left="0" w:firstLine="0"/>
              <w:jc w:val="center"/>
              <w:rPr>
                <w:b/>
                <w:sz w:val="24"/>
                <w:szCs w:val="24"/>
              </w:rPr>
            </w:pPr>
            <w:r w:rsidRPr="00B92E93">
              <w:rPr>
                <w:b/>
                <w:color w:val="000000"/>
                <w:sz w:val="24"/>
                <w:szCs w:val="24"/>
              </w:rPr>
              <w:t>Наименование показателя</w:t>
            </w:r>
          </w:p>
        </w:tc>
        <w:tc>
          <w:tcPr>
            <w:tcW w:w="997" w:type="dxa"/>
            <w:vAlign w:val="center"/>
          </w:tcPr>
          <w:p w:rsidR="00EE32D4" w:rsidRPr="00B92E93" w:rsidRDefault="00EE32D4" w:rsidP="00825082">
            <w:pPr>
              <w:pStyle w:val="a1"/>
              <w:widowControl w:val="0"/>
              <w:spacing w:after="0" w:line="221" w:lineRule="auto"/>
              <w:ind w:left="-108"/>
              <w:jc w:val="center"/>
              <w:rPr>
                <w:b/>
                <w:i/>
              </w:rPr>
            </w:pPr>
            <w:r w:rsidRPr="00825082">
              <w:rPr>
                <w:b/>
              </w:rPr>
              <w:t>Период</w:t>
            </w:r>
          </w:p>
        </w:tc>
        <w:tc>
          <w:tcPr>
            <w:tcW w:w="1517" w:type="dxa"/>
          </w:tcPr>
          <w:p w:rsidR="00EE32D4" w:rsidRPr="00B92E93" w:rsidRDefault="00EE32D4" w:rsidP="00443ACC">
            <w:pPr>
              <w:pStyle w:val="a1"/>
              <w:widowControl w:val="0"/>
              <w:spacing w:after="0" w:line="221" w:lineRule="auto"/>
              <w:jc w:val="center"/>
              <w:rPr>
                <w:b/>
              </w:rPr>
            </w:pPr>
            <w:r w:rsidRPr="00B92E93">
              <w:rPr>
                <w:b/>
              </w:rPr>
              <w:t>Значение показателя</w:t>
            </w:r>
          </w:p>
        </w:tc>
      </w:tr>
      <w:tr w:rsidR="000B7C73" w:rsidRPr="00B92E93" w:rsidTr="009478D9">
        <w:trPr>
          <w:trHeight w:val="421"/>
        </w:trPr>
        <w:tc>
          <w:tcPr>
            <w:tcW w:w="709" w:type="dxa"/>
            <w:vMerge w:val="restart"/>
          </w:tcPr>
          <w:p w:rsidR="000B7C73" w:rsidRPr="00B92E93" w:rsidRDefault="000B7C73" w:rsidP="006C74AF">
            <w:pPr>
              <w:pStyle w:val="a1"/>
              <w:widowControl w:val="0"/>
              <w:numPr>
                <w:ilvl w:val="0"/>
                <w:numId w:val="4"/>
              </w:numPr>
              <w:spacing w:after="0" w:line="221" w:lineRule="auto"/>
              <w:ind w:left="0" w:firstLine="0"/>
            </w:pPr>
          </w:p>
        </w:tc>
        <w:tc>
          <w:tcPr>
            <w:tcW w:w="6558" w:type="dxa"/>
            <w:vMerge w:val="restart"/>
          </w:tcPr>
          <w:p w:rsidR="000B7C73" w:rsidRPr="003650E3" w:rsidRDefault="000B7C73" w:rsidP="00443ACC">
            <w:pPr>
              <w:rPr>
                <w:color w:val="000000"/>
              </w:rPr>
            </w:pPr>
            <w:r w:rsidRPr="003650E3">
              <w:t>Выполнение плана проведения проверок (доля проведенных плановых проверок от общего количества запланированных проверок), %</w:t>
            </w:r>
          </w:p>
        </w:tc>
        <w:tc>
          <w:tcPr>
            <w:tcW w:w="997" w:type="dxa"/>
            <w:vAlign w:val="center"/>
          </w:tcPr>
          <w:p w:rsidR="000B7C73" w:rsidRPr="003650E3" w:rsidRDefault="000B7C73" w:rsidP="00BF32C5">
            <w:pPr>
              <w:pStyle w:val="a1"/>
              <w:widowControl w:val="0"/>
              <w:spacing w:after="0" w:line="221" w:lineRule="auto"/>
              <w:jc w:val="center"/>
            </w:pPr>
            <w:r w:rsidRPr="003650E3">
              <w:t>201</w:t>
            </w:r>
            <w:r w:rsidR="00BF32C5">
              <w:t>8</w:t>
            </w:r>
          </w:p>
        </w:tc>
        <w:tc>
          <w:tcPr>
            <w:tcW w:w="1517" w:type="dxa"/>
            <w:vAlign w:val="center"/>
          </w:tcPr>
          <w:p w:rsidR="000B7C73" w:rsidRPr="003650E3" w:rsidRDefault="009478D9" w:rsidP="007E1E5D">
            <w:pPr>
              <w:jc w:val="center"/>
              <w:rPr>
                <w:color w:val="000000"/>
              </w:rPr>
            </w:pPr>
            <w:r>
              <w:rPr>
                <w:color w:val="000000"/>
              </w:rPr>
              <w:t>99,39</w:t>
            </w:r>
          </w:p>
        </w:tc>
      </w:tr>
      <w:tr w:rsidR="003650E3" w:rsidRPr="00B92E93" w:rsidTr="009478D9">
        <w:trPr>
          <w:trHeight w:val="414"/>
        </w:trPr>
        <w:tc>
          <w:tcPr>
            <w:tcW w:w="709" w:type="dxa"/>
            <w:vMerge/>
          </w:tcPr>
          <w:p w:rsidR="003650E3" w:rsidRPr="00B92E93" w:rsidRDefault="003650E3" w:rsidP="00443ACC">
            <w:pPr>
              <w:pStyle w:val="a1"/>
              <w:widowControl w:val="0"/>
              <w:spacing w:after="0" w:line="221" w:lineRule="auto"/>
            </w:pPr>
          </w:p>
        </w:tc>
        <w:tc>
          <w:tcPr>
            <w:tcW w:w="6558" w:type="dxa"/>
            <w:vMerge/>
          </w:tcPr>
          <w:p w:rsidR="003650E3" w:rsidRPr="003650E3" w:rsidRDefault="003650E3" w:rsidP="00443ACC">
            <w:pPr>
              <w:pStyle w:val="a1"/>
              <w:widowControl w:val="0"/>
              <w:spacing w:after="0" w:line="221" w:lineRule="auto"/>
            </w:pPr>
          </w:p>
        </w:tc>
        <w:tc>
          <w:tcPr>
            <w:tcW w:w="997" w:type="dxa"/>
            <w:vAlign w:val="center"/>
          </w:tcPr>
          <w:p w:rsidR="003650E3" w:rsidRPr="003650E3" w:rsidRDefault="003650E3" w:rsidP="00BF32C5">
            <w:pPr>
              <w:pStyle w:val="a6"/>
              <w:widowControl w:val="0"/>
              <w:spacing w:line="235" w:lineRule="auto"/>
              <w:ind w:left="0" w:firstLine="0"/>
              <w:jc w:val="center"/>
              <w:rPr>
                <w:sz w:val="24"/>
                <w:szCs w:val="24"/>
              </w:rPr>
            </w:pPr>
            <w:r w:rsidRPr="003650E3">
              <w:rPr>
                <w:sz w:val="24"/>
                <w:szCs w:val="24"/>
              </w:rPr>
              <w:t>201</w:t>
            </w:r>
            <w:r w:rsidR="00BF32C5">
              <w:rPr>
                <w:sz w:val="24"/>
                <w:szCs w:val="24"/>
              </w:rPr>
              <w:t>9</w:t>
            </w:r>
          </w:p>
        </w:tc>
        <w:tc>
          <w:tcPr>
            <w:tcW w:w="1517" w:type="dxa"/>
            <w:vAlign w:val="center"/>
          </w:tcPr>
          <w:p w:rsidR="003650E3" w:rsidRPr="003650E3" w:rsidRDefault="009478D9" w:rsidP="007E1E5D">
            <w:pPr>
              <w:jc w:val="center"/>
              <w:rPr>
                <w:color w:val="000000"/>
              </w:rPr>
            </w:pPr>
            <w:r>
              <w:rPr>
                <w:color w:val="000000"/>
              </w:rPr>
              <w:t>99,52</w:t>
            </w:r>
          </w:p>
        </w:tc>
      </w:tr>
      <w:tr w:rsidR="00BF32C5" w:rsidRPr="00B92E93" w:rsidTr="009478D9">
        <w:trPr>
          <w:trHeight w:val="679"/>
        </w:trPr>
        <w:tc>
          <w:tcPr>
            <w:tcW w:w="709" w:type="dxa"/>
            <w:vMerge w:val="restart"/>
          </w:tcPr>
          <w:p w:rsidR="00BF32C5" w:rsidRPr="00B92E93" w:rsidRDefault="00BF32C5" w:rsidP="006C74AF">
            <w:pPr>
              <w:pStyle w:val="a1"/>
              <w:widowControl w:val="0"/>
              <w:numPr>
                <w:ilvl w:val="0"/>
                <w:numId w:val="4"/>
              </w:numPr>
              <w:spacing w:after="0" w:line="221" w:lineRule="auto"/>
              <w:ind w:left="0" w:firstLine="0"/>
            </w:pPr>
          </w:p>
        </w:tc>
        <w:tc>
          <w:tcPr>
            <w:tcW w:w="6558" w:type="dxa"/>
            <w:vMerge w:val="restart"/>
          </w:tcPr>
          <w:p w:rsidR="00BF32C5" w:rsidRPr="00B92E93" w:rsidRDefault="00BF32C5" w:rsidP="00443ACC">
            <w:r w:rsidRPr="00B92E93">
              <w:t>Доля заявлений Ространснадзора, направленных в органы прокуратуры о согласовании проведения внеплановых выездных проверок, в согласовании которых было отказано (от общего числа направленных в органы прокуратуры заявлений), %</w:t>
            </w:r>
          </w:p>
        </w:tc>
        <w:tc>
          <w:tcPr>
            <w:tcW w:w="997" w:type="dxa"/>
            <w:vAlign w:val="center"/>
          </w:tcPr>
          <w:p w:rsidR="00BF32C5" w:rsidRPr="003650E3" w:rsidRDefault="00BF32C5" w:rsidP="003049DF">
            <w:pPr>
              <w:pStyle w:val="a1"/>
              <w:widowControl w:val="0"/>
              <w:spacing w:after="0" w:line="221" w:lineRule="auto"/>
              <w:jc w:val="center"/>
            </w:pPr>
            <w:r w:rsidRPr="003650E3">
              <w:t>201</w:t>
            </w:r>
            <w:r>
              <w:t>8</w:t>
            </w:r>
          </w:p>
        </w:tc>
        <w:tc>
          <w:tcPr>
            <w:tcW w:w="1517" w:type="dxa"/>
            <w:vAlign w:val="center"/>
          </w:tcPr>
          <w:p w:rsidR="00BF32C5" w:rsidRPr="00C661B4" w:rsidRDefault="009478D9" w:rsidP="007E1E5D">
            <w:pPr>
              <w:jc w:val="center"/>
              <w:rPr>
                <w:color w:val="000000"/>
              </w:rPr>
            </w:pPr>
            <w:r w:rsidRPr="00C661B4">
              <w:rPr>
                <w:color w:val="000000"/>
              </w:rPr>
              <w:t>30,36</w:t>
            </w:r>
          </w:p>
        </w:tc>
      </w:tr>
      <w:tr w:rsidR="00BF32C5" w:rsidRPr="00B92E93" w:rsidTr="009478D9">
        <w:trPr>
          <w:trHeight w:val="689"/>
        </w:trPr>
        <w:tc>
          <w:tcPr>
            <w:tcW w:w="709" w:type="dxa"/>
            <w:vMerge/>
          </w:tcPr>
          <w:p w:rsidR="00BF32C5" w:rsidRPr="00B92E93" w:rsidRDefault="00BF32C5" w:rsidP="00443ACC">
            <w:pPr>
              <w:pStyle w:val="a1"/>
              <w:widowControl w:val="0"/>
              <w:spacing w:after="0" w:line="221" w:lineRule="auto"/>
            </w:pPr>
          </w:p>
        </w:tc>
        <w:tc>
          <w:tcPr>
            <w:tcW w:w="6558" w:type="dxa"/>
            <w:vMerge/>
          </w:tcPr>
          <w:p w:rsidR="00BF32C5" w:rsidRPr="00B92E93" w:rsidRDefault="00BF32C5" w:rsidP="00443ACC">
            <w:pPr>
              <w:pStyle w:val="a1"/>
              <w:widowControl w:val="0"/>
              <w:spacing w:after="0" w:line="221" w:lineRule="auto"/>
            </w:pPr>
          </w:p>
        </w:tc>
        <w:tc>
          <w:tcPr>
            <w:tcW w:w="997" w:type="dxa"/>
            <w:vAlign w:val="center"/>
          </w:tcPr>
          <w:p w:rsidR="00BF32C5" w:rsidRPr="003650E3" w:rsidRDefault="00BF32C5"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BF32C5" w:rsidRPr="00C661B4" w:rsidRDefault="009478D9" w:rsidP="007E1E5D">
            <w:pPr>
              <w:jc w:val="center"/>
              <w:rPr>
                <w:color w:val="000000"/>
              </w:rPr>
            </w:pPr>
            <w:r>
              <w:rPr>
                <w:color w:val="000000"/>
              </w:rPr>
              <w:t>24,69</w:t>
            </w:r>
          </w:p>
        </w:tc>
      </w:tr>
      <w:tr w:rsidR="00BF32C5" w:rsidRPr="00B92E93" w:rsidTr="009478D9">
        <w:trPr>
          <w:trHeight w:val="390"/>
        </w:trPr>
        <w:tc>
          <w:tcPr>
            <w:tcW w:w="709" w:type="dxa"/>
            <w:vMerge w:val="restart"/>
          </w:tcPr>
          <w:p w:rsidR="00BF32C5" w:rsidRPr="00B92E93" w:rsidRDefault="00BF32C5" w:rsidP="006C74AF">
            <w:pPr>
              <w:pStyle w:val="a1"/>
              <w:widowControl w:val="0"/>
              <w:numPr>
                <w:ilvl w:val="0"/>
                <w:numId w:val="4"/>
              </w:numPr>
              <w:spacing w:after="0" w:line="221" w:lineRule="auto"/>
              <w:ind w:left="0" w:firstLine="0"/>
            </w:pPr>
          </w:p>
        </w:tc>
        <w:tc>
          <w:tcPr>
            <w:tcW w:w="6558" w:type="dxa"/>
            <w:vMerge w:val="restart"/>
          </w:tcPr>
          <w:p w:rsidR="00BF32C5" w:rsidRPr="00B92E93" w:rsidRDefault="00BF32C5" w:rsidP="00443ACC">
            <w:r w:rsidRPr="00B92E93">
              <w:t>Доля проверок, результаты которых признаны недействительными (от общего числа проведенных проверок), %</w:t>
            </w:r>
          </w:p>
        </w:tc>
        <w:tc>
          <w:tcPr>
            <w:tcW w:w="997" w:type="dxa"/>
            <w:vAlign w:val="center"/>
          </w:tcPr>
          <w:p w:rsidR="00BF32C5" w:rsidRPr="003650E3" w:rsidRDefault="00BF32C5" w:rsidP="003049DF">
            <w:pPr>
              <w:pStyle w:val="a1"/>
              <w:widowControl w:val="0"/>
              <w:spacing w:after="0" w:line="221" w:lineRule="auto"/>
              <w:jc w:val="center"/>
            </w:pPr>
            <w:r w:rsidRPr="003650E3">
              <w:t>201</w:t>
            </w:r>
            <w:r>
              <w:t>8</w:t>
            </w:r>
          </w:p>
        </w:tc>
        <w:tc>
          <w:tcPr>
            <w:tcW w:w="1517" w:type="dxa"/>
            <w:vAlign w:val="center"/>
          </w:tcPr>
          <w:p w:rsidR="00BF32C5" w:rsidRPr="005A5185" w:rsidRDefault="005D5DC0" w:rsidP="007E1E5D">
            <w:pPr>
              <w:jc w:val="center"/>
              <w:rPr>
                <w:color w:val="000000"/>
              </w:rPr>
            </w:pPr>
            <w:r w:rsidRPr="005A5185">
              <w:rPr>
                <w:color w:val="000000"/>
              </w:rPr>
              <w:t>0</w:t>
            </w:r>
          </w:p>
        </w:tc>
      </w:tr>
      <w:tr w:rsidR="00BF32C5" w:rsidRPr="00B92E93" w:rsidTr="009478D9">
        <w:trPr>
          <w:trHeight w:val="381"/>
        </w:trPr>
        <w:tc>
          <w:tcPr>
            <w:tcW w:w="709" w:type="dxa"/>
            <w:vMerge/>
          </w:tcPr>
          <w:p w:rsidR="00BF32C5" w:rsidRPr="00B92E93" w:rsidRDefault="00BF32C5" w:rsidP="00443ACC">
            <w:pPr>
              <w:pStyle w:val="a1"/>
              <w:widowControl w:val="0"/>
              <w:spacing w:after="0" w:line="221" w:lineRule="auto"/>
            </w:pPr>
          </w:p>
        </w:tc>
        <w:tc>
          <w:tcPr>
            <w:tcW w:w="6558" w:type="dxa"/>
            <w:vMerge/>
          </w:tcPr>
          <w:p w:rsidR="00BF32C5" w:rsidRPr="00B92E93" w:rsidRDefault="00BF32C5" w:rsidP="00443ACC">
            <w:pPr>
              <w:pStyle w:val="a1"/>
              <w:widowControl w:val="0"/>
              <w:spacing w:after="0" w:line="221" w:lineRule="auto"/>
            </w:pPr>
          </w:p>
        </w:tc>
        <w:tc>
          <w:tcPr>
            <w:tcW w:w="997" w:type="dxa"/>
            <w:vAlign w:val="center"/>
          </w:tcPr>
          <w:p w:rsidR="00BF32C5" w:rsidRPr="003650E3" w:rsidRDefault="00BF32C5"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BF32C5" w:rsidRPr="005A5185" w:rsidRDefault="005D5DC0" w:rsidP="007E1E5D">
            <w:pPr>
              <w:jc w:val="center"/>
              <w:rPr>
                <w:color w:val="000000"/>
              </w:rPr>
            </w:pPr>
            <w:r>
              <w:rPr>
                <w:color w:val="000000"/>
              </w:rPr>
              <w:t>0,004</w:t>
            </w:r>
          </w:p>
        </w:tc>
      </w:tr>
      <w:tr w:rsidR="000A3B3B" w:rsidRPr="00B92E93" w:rsidTr="009478D9">
        <w:trPr>
          <w:trHeight w:val="967"/>
        </w:trPr>
        <w:tc>
          <w:tcPr>
            <w:tcW w:w="709" w:type="dxa"/>
            <w:vMerge w:val="restart"/>
          </w:tcPr>
          <w:p w:rsidR="000A3B3B" w:rsidRPr="00B92E93" w:rsidRDefault="000A3B3B" w:rsidP="006C74AF">
            <w:pPr>
              <w:pStyle w:val="a1"/>
              <w:widowControl w:val="0"/>
              <w:numPr>
                <w:ilvl w:val="0"/>
                <w:numId w:val="4"/>
              </w:numPr>
              <w:spacing w:after="0" w:line="221" w:lineRule="auto"/>
              <w:ind w:left="0" w:firstLine="0"/>
            </w:pPr>
          </w:p>
        </w:tc>
        <w:tc>
          <w:tcPr>
            <w:tcW w:w="6558" w:type="dxa"/>
            <w:vMerge w:val="restart"/>
          </w:tcPr>
          <w:p w:rsidR="000A3B3B" w:rsidRPr="00B92E93" w:rsidRDefault="000A3B3B" w:rsidP="000C0149">
            <w:r w:rsidRPr="00B92E93">
              <w:t>Доля проверок, проведенных Ространснадзором с нарушениями требований законодательства Российской Федерации о порядке их проведения, по результатам выявления которых к должностным лицам Ространснадзора, осуществившим такие проверки, применены меры дисциплинарного, административного наказания (от общего числа проведенных проверок), %</w:t>
            </w:r>
          </w:p>
        </w:tc>
        <w:tc>
          <w:tcPr>
            <w:tcW w:w="997" w:type="dxa"/>
            <w:vAlign w:val="center"/>
          </w:tcPr>
          <w:p w:rsidR="000A3B3B" w:rsidRPr="003650E3" w:rsidRDefault="000A3B3B" w:rsidP="003049DF">
            <w:pPr>
              <w:pStyle w:val="a1"/>
              <w:widowControl w:val="0"/>
              <w:spacing w:after="0" w:line="221" w:lineRule="auto"/>
              <w:jc w:val="center"/>
            </w:pPr>
            <w:r w:rsidRPr="003650E3">
              <w:t>201</w:t>
            </w:r>
            <w:r>
              <w:t>8</w:t>
            </w:r>
          </w:p>
        </w:tc>
        <w:tc>
          <w:tcPr>
            <w:tcW w:w="1517" w:type="dxa"/>
            <w:vAlign w:val="center"/>
          </w:tcPr>
          <w:p w:rsidR="000A3B3B" w:rsidRPr="00724E86" w:rsidRDefault="000A3B3B" w:rsidP="003049DF">
            <w:pPr>
              <w:jc w:val="center"/>
              <w:rPr>
                <w:color w:val="000000"/>
              </w:rPr>
            </w:pPr>
            <w:r w:rsidRPr="00724E86">
              <w:rPr>
                <w:color w:val="000000"/>
              </w:rPr>
              <w:t>0,032</w:t>
            </w:r>
          </w:p>
        </w:tc>
      </w:tr>
      <w:tr w:rsidR="000A3B3B" w:rsidRPr="00B92E93" w:rsidTr="009478D9">
        <w:trPr>
          <w:trHeight w:val="980"/>
        </w:trPr>
        <w:tc>
          <w:tcPr>
            <w:tcW w:w="709" w:type="dxa"/>
            <w:vMerge/>
          </w:tcPr>
          <w:p w:rsidR="000A3B3B" w:rsidRPr="00B92E93" w:rsidRDefault="000A3B3B" w:rsidP="00443ACC">
            <w:pPr>
              <w:pStyle w:val="a1"/>
              <w:widowControl w:val="0"/>
              <w:spacing w:after="0" w:line="221" w:lineRule="auto"/>
            </w:pPr>
          </w:p>
        </w:tc>
        <w:tc>
          <w:tcPr>
            <w:tcW w:w="6558" w:type="dxa"/>
            <w:vMerge/>
          </w:tcPr>
          <w:p w:rsidR="000A3B3B" w:rsidRPr="00B92E93" w:rsidRDefault="000A3B3B" w:rsidP="00443ACC">
            <w:pPr>
              <w:pStyle w:val="a1"/>
              <w:widowControl w:val="0"/>
              <w:spacing w:after="0" w:line="221" w:lineRule="auto"/>
            </w:pPr>
          </w:p>
        </w:tc>
        <w:tc>
          <w:tcPr>
            <w:tcW w:w="997" w:type="dxa"/>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0A3B3B" w:rsidRPr="00724E86" w:rsidRDefault="00A8782F" w:rsidP="007E1E5D">
            <w:pPr>
              <w:jc w:val="center"/>
              <w:rPr>
                <w:color w:val="000000"/>
              </w:rPr>
            </w:pPr>
            <w:r>
              <w:rPr>
                <w:color w:val="000000"/>
              </w:rPr>
              <w:t>0,004</w:t>
            </w:r>
          </w:p>
        </w:tc>
      </w:tr>
      <w:tr w:rsidR="000A3B3B" w:rsidRPr="00B92E93" w:rsidTr="009478D9">
        <w:trPr>
          <w:trHeight w:val="1108"/>
        </w:trPr>
        <w:tc>
          <w:tcPr>
            <w:tcW w:w="709" w:type="dxa"/>
            <w:vMerge w:val="restart"/>
          </w:tcPr>
          <w:p w:rsidR="000A3B3B" w:rsidRPr="00B92E93" w:rsidRDefault="000A3B3B" w:rsidP="006C74AF">
            <w:pPr>
              <w:pStyle w:val="a1"/>
              <w:widowControl w:val="0"/>
              <w:numPr>
                <w:ilvl w:val="0"/>
                <w:numId w:val="4"/>
              </w:numPr>
              <w:spacing w:after="0" w:line="221" w:lineRule="auto"/>
              <w:ind w:left="0" w:firstLine="0"/>
            </w:pPr>
          </w:p>
        </w:tc>
        <w:tc>
          <w:tcPr>
            <w:tcW w:w="6558" w:type="dxa"/>
            <w:vMerge w:val="restart"/>
          </w:tcPr>
          <w:p w:rsidR="000A3B3B" w:rsidRPr="00B92E93" w:rsidRDefault="000A3B3B" w:rsidP="00443ACC">
            <w:r w:rsidRPr="00B92E93">
              <w:t>Доля юридических лиц, индивидуальных предпринимателей, в отношении которых Ространснадзором были проведены проверки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деятельность которых подлежит государственному контролю (надзору), %</w:t>
            </w:r>
          </w:p>
        </w:tc>
        <w:tc>
          <w:tcPr>
            <w:tcW w:w="997" w:type="dxa"/>
            <w:vAlign w:val="center"/>
          </w:tcPr>
          <w:p w:rsidR="000A3B3B" w:rsidRPr="003650E3" w:rsidRDefault="000A3B3B" w:rsidP="003049DF">
            <w:pPr>
              <w:pStyle w:val="a1"/>
              <w:widowControl w:val="0"/>
              <w:spacing w:after="0" w:line="221" w:lineRule="auto"/>
              <w:jc w:val="center"/>
            </w:pPr>
            <w:r w:rsidRPr="003650E3">
              <w:t>201</w:t>
            </w:r>
            <w:r>
              <w:t>8</w:t>
            </w:r>
          </w:p>
        </w:tc>
        <w:tc>
          <w:tcPr>
            <w:tcW w:w="1517" w:type="dxa"/>
            <w:vAlign w:val="center"/>
          </w:tcPr>
          <w:p w:rsidR="000A3B3B" w:rsidRPr="00724E86" w:rsidRDefault="001A0959" w:rsidP="007E1E5D">
            <w:pPr>
              <w:jc w:val="center"/>
              <w:rPr>
                <w:color w:val="000000"/>
              </w:rPr>
            </w:pPr>
            <w:r w:rsidRPr="00724E86">
              <w:rPr>
                <w:color w:val="000000"/>
              </w:rPr>
              <w:t>8,71</w:t>
            </w:r>
          </w:p>
        </w:tc>
      </w:tr>
      <w:tr w:rsidR="000A3B3B" w:rsidRPr="00B92E93" w:rsidTr="009478D9">
        <w:trPr>
          <w:trHeight w:val="1124"/>
        </w:trPr>
        <w:tc>
          <w:tcPr>
            <w:tcW w:w="709" w:type="dxa"/>
            <w:vMerge/>
          </w:tcPr>
          <w:p w:rsidR="000A3B3B" w:rsidRPr="00B92E93" w:rsidRDefault="000A3B3B" w:rsidP="00443ACC">
            <w:pPr>
              <w:pStyle w:val="a1"/>
              <w:widowControl w:val="0"/>
              <w:spacing w:after="0" w:line="221" w:lineRule="auto"/>
            </w:pPr>
          </w:p>
        </w:tc>
        <w:tc>
          <w:tcPr>
            <w:tcW w:w="6558" w:type="dxa"/>
            <w:vMerge/>
          </w:tcPr>
          <w:p w:rsidR="000A3B3B" w:rsidRPr="00B92E93" w:rsidRDefault="000A3B3B" w:rsidP="00443ACC">
            <w:pPr>
              <w:pStyle w:val="a1"/>
              <w:widowControl w:val="0"/>
              <w:spacing w:after="0" w:line="221" w:lineRule="auto"/>
            </w:pPr>
          </w:p>
        </w:tc>
        <w:tc>
          <w:tcPr>
            <w:tcW w:w="997" w:type="dxa"/>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0A3B3B" w:rsidRPr="00724E86" w:rsidRDefault="001A0959" w:rsidP="007E1E5D">
            <w:pPr>
              <w:jc w:val="center"/>
              <w:rPr>
                <w:color w:val="000000"/>
              </w:rPr>
            </w:pPr>
            <w:r>
              <w:rPr>
                <w:color w:val="000000"/>
              </w:rPr>
              <w:t>6,73</w:t>
            </w:r>
          </w:p>
        </w:tc>
      </w:tr>
      <w:tr w:rsidR="000A3B3B" w:rsidRPr="00B92E93" w:rsidTr="009478D9">
        <w:trPr>
          <w:trHeight w:val="461"/>
        </w:trPr>
        <w:tc>
          <w:tcPr>
            <w:tcW w:w="709" w:type="dxa"/>
            <w:vMerge w:val="restart"/>
          </w:tcPr>
          <w:p w:rsidR="000A3B3B" w:rsidRPr="00B92E93" w:rsidRDefault="000A3B3B" w:rsidP="006C74AF">
            <w:pPr>
              <w:pStyle w:val="a1"/>
              <w:widowControl w:val="0"/>
              <w:numPr>
                <w:ilvl w:val="0"/>
                <w:numId w:val="4"/>
              </w:numPr>
              <w:spacing w:after="0" w:line="221" w:lineRule="auto"/>
              <w:ind w:left="0" w:firstLine="0"/>
            </w:pPr>
          </w:p>
        </w:tc>
        <w:tc>
          <w:tcPr>
            <w:tcW w:w="6558" w:type="dxa"/>
            <w:vMerge w:val="restart"/>
          </w:tcPr>
          <w:p w:rsidR="000A3B3B" w:rsidRPr="00B92E93" w:rsidRDefault="000A3B3B" w:rsidP="00443ACC">
            <w:r w:rsidRPr="00B92E93">
              <w:t>Среднее количество проверок, проведенных в отношении одного юридического лица, индивидуального предпринимателя, единиц</w:t>
            </w:r>
          </w:p>
        </w:tc>
        <w:tc>
          <w:tcPr>
            <w:tcW w:w="997" w:type="dxa"/>
            <w:vAlign w:val="center"/>
          </w:tcPr>
          <w:p w:rsidR="000A3B3B" w:rsidRPr="003650E3" w:rsidRDefault="000A3B3B" w:rsidP="003049DF">
            <w:pPr>
              <w:pStyle w:val="a1"/>
              <w:widowControl w:val="0"/>
              <w:spacing w:after="0" w:line="221" w:lineRule="auto"/>
              <w:jc w:val="center"/>
            </w:pPr>
            <w:r w:rsidRPr="003650E3">
              <w:t>201</w:t>
            </w:r>
            <w:r>
              <w:t>8</w:t>
            </w:r>
          </w:p>
        </w:tc>
        <w:tc>
          <w:tcPr>
            <w:tcW w:w="1517" w:type="dxa"/>
            <w:vAlign w:val="center"/>
          </w:tcPr>
          <w:p w:rsidR="000A3B3B" w:rsidRPr="00724E86" w:rsidRDefault="006D21D0" w:rsidP="007E1E5D">
            <w:pPr>
              <w:jc w:val="center"/>
              <w:rPr>
                <w:color w:val="000000"/>
              </w:rPr>
            </w:pPr>
            <w:r w:rsidRPr="00724E86">
              <w:rPr>
                <w:color w:val="000000"/>
              </w:rPr>
              <w:t>1,6</w:t>
            </w:r>
          </w:p>
        </w:tc>
      </w:tr>
      <w:tr w:rsidR="000A3B3B" w:rsidRPr="00B92E93" w:rsidTr="009478D9">
        <w:trPr>
          <w:trHeight w:val="412"/>
        </w:trPr>
        <w:tc>
          <w:tcPr>
            <w:tcW w:w="709" w:type="dxa"/>
            <w:vMerge/>
          </w:tcPr>
          <w:p w:rsidR="000A3B3B" w:rsidRPr="00B92E93" w:rsidRDefault="000A3B3B" w:rsidP="00443ACC">
            <w:pPr>
              <w:pStyle w:val="a1"/>
              <w:widowControl w:val="0"/>
              <w:spacing w:after="0" w:line="221" w:lineRule="auto"/>
            </w:pPr>
          </w:p>
        </w:tc>
        <w:tc>
          <w:tcPr>
            <w:tcW w:w="6558" w:type="dxa"/>
            <w:vMerge/>
          </w:tcPr>
          <w:p w:rsidR="000A3B3B" w:rsidRPr="00B92E93" w:rsidRDefault="000A3B3B" w:rsidP="00443ACC">
            <w:pPr>
              <w:pStyle w:val="a1"/>
              <w:widowControl w:val="0"/>
              <w:spacing w:after="0" w:line="221" w:lineRule="auto"/>
            </w:pPr>
          </w:p>
        </w:tc>
        <w:tc>
          <w:tcPr>
            <w:tcW w:w="997" w:type="dxa"/>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0A3B3B" w:rsidRPr="00724E86" w:rsidRDefault="006D21D0" w:rsidP="007E1E5D">
            <w:pPr>
              <w:jc w:val="center"/>
              <w:rPr>
                <w:color w:val="000000"/>
              </w:rPr>
            </w:pPr>
            <w:r>
              <w:rPr>
                <w:color w:val="000000"/>
              </w:rPr>
              <w:t>1,41</w:t>
            </w:r>
          </w:p>
        </w:tc>
      </w:tr>
      <w:tr w:rsidR="000A3B3B" w:rsidRPr="00B92E93" w:rsidTr="009478D9">
        <w:trPr>
          <w:trHeight w:val="221"/>
        </w:trPr>
        <w:tc>
          <w:tcPr>
            <w:tcW w:w="709" w:type="dxa"/>
            <w:vMerge w:val="restart"/>
          </w:tcPr>
          <w:p w:rsidR="000A3B3B" w:rsidRPr="00B92E93" w:rsidRDefault="000A3B3B" w:rsidP="006C74AF">
            <w:pPr>
              <w:pStyle w:val="a1"/>
              <w:widowControl w:val="0"/>
              <w:numPr>
                <w:ilvl w:val="0"/>
                <w:numId w:val="4"/>
              </w:numPr>
              <w:spacing w:after="0" w:line="221" w:lineRule="auto"/>
              <w:ind w:left="0" w:firstLine="0"/>
            </w:pPr>
          </w:p>
        </w:tc>
        <w:tc>
          <w:tcPr>
            <w:tcW w:w="6558" w:type="dxa"/>
            <w:vMerge w:val="restart"/>
          </w:tcPr>
          <w:p w:rsidR="000A3B3B" w:rsidRPr="00B92E93" w:rsidRDefault="000A3B3B" w:rsidP="00443ACC">
            <w:r w:rsidRPr="00B92E93">
              <w:t>Доля проведенных внеплановых проверок (от общего количества проведенных проверок), %</w:t>
            </w:r>
          </w:p>
        </w:tc>
        <w:tc>
          <w:tcPr>
            <w:tcW w:w="997" w:type="dxa"/>
            <w:vAlign w:val="center"/>
          </w:tcPr>
          <w:p w:rsidR="000A3B3B" w:rsidRPr="003650E3" w:rsidRDefault="000A3B3B" w:rsidP="003049DF">
            <w:pPr>
              <w:pStyle w:val="a1"/>
              <w:widowControl w:val="0"/>
              <w:spacing w:after="0" w:line="221" w:lineRule="auto"/>
              <w:jc w:val="center"/>
            </w:pPr>
            <w:r w:rsidRPr="003650E3">
              <w:t>201</w:t>
            </w:r>
            <w:r>
              <w:t>8</w:t>
            </w:r>
          </w:p>
        </w:tc>
        <w:tc>
          <w:tcPr>
            <w:tcW w:w="1517" w:type="dxa"/>
            <w:vAlign w:val="center"/>
          </w:tcPr>
          <w:p w:rsidR="000A3B3B" w:rsidRPr="00724E86" w:rsidRDefault="00D60775" w:rsidP="007E1E5D">
            <w:pPr>
              <w:jc w:val="center"/>
              <w:rPr>
                <w:color w:val="000000"/>
              </w:rPr>
            </w:pPr>
            <w:r w:rsidRPr="00724E86">
              <w:rPr>
                <w:color w:val="000000"/>
              </w:rPr>
              <w:t>61,62</w:t>
            </w:r>
          </w:p>
        </w:tc>
      </w:tr>
      <w:tr w:rsidR="000A3B3B" w:rsidRPr="00B92E93" w:rsidTr="009478D9">
        <w:trPr>
          <w:trHeight w:val="282"/>
        </w:trPr>
        <w:tc>
          <w:tcPr>
            <w:tcW w:w="709" w:type="dxa"/>
            <w:vMerge/>
          </w:tcPr>
          <w:p w:rsidR="000A3B3B" w:rsidRPr="00B92E93" w:rsidRDefault="000A3B3B" w:rsidP="00443ACC">
            <w:pPr>
              <w:pStyle w:val="a1"/>
              <w:widowControl w:val="0"/>
              <w:spacing w:after="0" w:line="221" w:lineRule="auto"/>
            </w:pPr>
          </w:p>
        </w:tc>
        <w:tc>
          <w:tcPr>
            <w:tcW w:w="6558" w:type="dxa"/>
            <w:vMerge/>
          </w:tcPr>
          <w:p w:rsidR="000A3B3B" w:rsidRPr="00B92E93" w:rsidRDefault="000A3B3B" w:rsidP="00443ACC">
            <w:pPr>
              <w:pStyle w:val="a1"/>
              <w:widowControl w:val="0"/>
              <w:spacing w:after="0" w:line="221" w:lineRule="auto"/>
            </w:pPr>
          </w:p>
        </w:tc>
        <w:tc>
          <w:tcPr>
            <w:tcW w:w="997" w:type="dxa"/>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0A3B3B" w:rsidRPr="00724E86" w:rsidRDefault="00D60775" w:rsidP="007E1E5D">
            <w:pPr>
              <w:jc w:val="center"/>
              <w:rPr>
                <w:color w:val="000000"/>
              </w:rPr>
            </w:pPr>
            <w:r>
              <w:rPr>
                <w:color w:val="000000"/>
              </w:rPr>
              <w:t>66,73</w:t>
            </w:r>
          </w:p>
        </w:tc>
      </w:tr>
      <w:tr w:rsidR="000A3B3B" w:rsidRPr="00B92E93" w:rsidTr="009478D9">
        <w:trPr>
          <w:trHeight w:val="473"/>
        </w:trPr>
        <w:tc>
          <w:tcPr>
            <w:tcW w:w="709" w:type="dxa"/>
            <w:vMerge w:val="restart"/>
          </w:tcPr>
          <w:p w:rsidR="000A3B3B" w:rsidRPr="00B92E93" w:rsidRDefault="000A3B3B" w:rsidP="006C74AF">
            <w:pPr>
              <w:pStyle w:val="a1"/>
              <w:widowControl w:val="0"/>
              <w:numPr>
                <w:ilvl w:val="0"/>
                <w:numId w:val="4"/>
              </w:numPr>
              <w:spacing w:after="0" w:line="221" w:lineRule="auto"/>
              <w:ind w:left="0" w:firstLine="0"/>
            </w:pPr>
          </w:p>
        </w:tc>
        <w:tc>
          <w:tcPr>
            <w:tcW w:w="6558" w:type="dxa"/>
            <w:vMerge w:val="restart"/>
          </w:tcPr>
          <w:p w:rsidR="000A3B3B" w:rsidRPr="00B92E93" w:rsidRDefault="000A3B3B" w:rsidP="00443ACC">
            <w:pPr>
              <w:rPr>
                <w:color w:val="000000"/>
              </w:rPr>
            </w:pPr>
            <w:r w:rsidRPr="00B92E93">
              <w:t>Доля правонарушений, выявленных по итогам проведения внеплановых проверок (от общего числа правонарушений, выявленных по итогам проверок), %</w:t>
            </w:r>
          </w:p>
        </w:tc>
        <w:tc>
          <w:tcPr>
            <w:tcW w:w="997" w:type="dxa"/>
            <w:vAlign w:val="center"/>
          </w:tcPr>
          <w:p w:rsidR="000A3B3B" w:rsidRPr="003650E3" w:rsidRDefault="000A3B3B" w:rsidP="003049DF">
            <w:pPr>
              <w:pStyle w:val="a1"/>
              <w:widowControl w:val="0"/>
              <w:spacing w:after="0" w:line="221" w:lineRule="auto"/>
              <w:jc w:val="center"/>
            </w:pPr>
            <w:r w:rsidRPr="003650E3">
              <w:t>201</w:t>
            </w:r>
            <w:r>
              <w:t>8</w:t>
            </w:r>
          </w:p>
        </w:tc>
        <w:tc>
          <w:tcPr>
            <w:tcW w:w="1517" w:type="dxa"/>
            <w:vAlign w:val="center"/>
          </w:tcPr>
          <w:p w:rsidR="000A3B3B" w:rsidRPr="00715FE6" w:rsidRDefault="00AA012D" w:rsidP="007E1E5D">
            <w:pPr>
              <w:jc w:val="center"/>
              <w:rPr>
                <w:color w:val="000000"/>
              </w:rPr>
            </w:pPr>
            <w:r w:rsidRPr="00715FE6">
              <w:rPr>
                <w:color w:val="000000"/>
              </w:rPr>
              <w:t>26,63</w:t>
            </w:r>
          </w:p>
        </w:tc>
      </w:tr>
      <w:tr w:rsidR="000A3B3B" w:rsidRPr="00B92E93" w:rsidTr="009478D9">
        <w:trPr>
          <w:trHeight w:val="423"/>
        </w:trPr>
        <w:tc>
          <w:tcPr>
            <w:tcW w:w="709" w:type="dxa"/>
            <w:vMerge/>
          </w:tcPr>
          <w:p w:rsidR="000A3B3B" w:rsidRPr="00B92E93" w:rsidRDefault="000A3B3B" w:rsidP="00443ACC">
            <w:pPr>
              <w:pStyle w:val="a1"/>
              <w:widowControl w:val="0"/>
              <w:spacing w:after="0" w:line="221" w:lineRule="auto"/>
            </w:pPr>
          </w:p>
        </w:tc>
        <w:tc>
          <w:tcPr>
            <w:tcW w:w="6558" w:type="dxa"/>
            <w:vMerge/>
          </w:tcPr>
          <w:p w:rsidR="000A3B3B" w:rsidRPr="00B92E93" w:rsidRDefault="000A3B3B" w:rsidP="00443ACC">
            <w:pPr>
              <w:pStyle w:val="a1"/>
              <w:widowControl w:val="0"/>
              <w:spacing w:after="0" w:line="221" w:lineRule="auto"/>
            </w:pPr>
          </w:p>
        </w:tc>
        <w:tc>
          <w:tcPr>
            <w:tcW w:w="997" w:type="dxa"/>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0A3B3B" w:rsidRPr="00715FE6" w:rsidRDefault="00AA012D" w:rsidP="007E1E5D">
            <w:pPr>
              <w:jc w:val="center"/>
              <w:rPr>
                <w:color w:val="000000"/>
              </w:rPr>
            </w:pPr>
            <w:r w:rsidRPr="00715FE6">
              <w:rPr>
                <w:color w:val="000000"/>
              </w:rPr>
              <w:t>37,52</w:t>
            </w:r>
          </w:p>
        </w:tc>
      </w:tr>
      <w:tr w:rsidR="000A3B3B" w:rsidRPr="00B92E93" w:rsidTr="009478D9">
        <w:trPr>
          <w:trHeight w:val="1428"/>
        </w:trPr>
        <w:tc>
          <w:tcPr>
            <w:tcW w:w="709" w:type="dxa"/>
            <w:vMerge w:val="restart"/>
          </w:tcPr>
          <w:p w:rsidR="000A3B3B" w:rsidRPr="00B92E93" w:rsidRDefault="000A3B3B" w:rsidP="006C74AF">
            <w:pPr>
              <w:pStyle w:val="a1"/>
              <w:widowControl w:val="0"/>
              <w:numPr>
                <w:ilvl w:val="0"/>
                <w:numId w:val="4"/>
              </w:numPr>
              <w:spacing w:after="0" w:line="221" w:lineRule="auto"/>
              <w:ind w:left="0" w:firstLine="0"/>
            </w:pPr>
          </w:p>
        </w:tc>
        <w:tc>
          <w:tcPr>
            <w:tcW w:w="6558" w:type="dxa"/>
            <w:vMerge w:val="restart"/>
          </w:tcPr>
          <w:p w:rsidR="000A3B3B" w:rsidRPr="00B92E93" w:rsidRDefault="000A3B3B" w:rsidP="00443ACC">
            <w:r w:rsidRPr="00B92E93">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(от общего количества проведенных внеплановых проверок), %</w:t>
            </w:r>
          </w:p>
        </w:tc>
        <w:tc>
          <w:tcPr>
            <w:tcW w:w="997" w:type="dxa"/>
            <w:vAlign w:val="center"/>
          </w:tcPr>
          <w:p w:rsidR="000A3B3B" w:rsidRPr="003650E3" w:rsidRDefault="000A3B3B" w:rsidP="003049DF">
            <w:pPr>
              <w:pStyle w:val="a1"/>
              <w:widowControl w:val="0"/>
              <w:spacing w:after="0" w:line="221" w:lineRule="auto"/>
              <w:jc w:val="center"/>
            </w:pPr>
            <w:r w:rsidRPr="003650E3">
              <w:t>201</w:t>
            </w:r>
            <w:r>
              <w:t>8</w:t>
            </w:r>
          </w:p>
        </w:tc>
        <w:tc>
          <w:tcPr>
            <w:tcW w:w="1517" w:type="dxa"/>
            <w:vAlign w:val="center"/>
          </w:tcPr>
          <w:p w:rsidR="000A3B3B" w:rsidRPr="00E6331C" w:rsidRDefault="00200F1F" w:rsidP="007E1E5D">
            <w:pPr>
              <w:jc w:val="center"/>
              <w:rPr>
                <w:color w:val="000000"/>
              </w:rPr>
            </w:pPr>
            <w:r w:rsidRPr="00E6331C">
              <w:rPr>
                <w:color w:val="000000"/>
              </w:rPr>
              <w:t>4,8</w:t>
            </w:r>
          </w:p>
        </w:tc>
      </w:tr>
      <w:tr w:rsidR="000A3B3B" w:rsidRPr="00B92E93" w:rsidTr="009478D9">
        <w:trPr>
          <w:trHeight w:val="1265"/>
        </w:trPr>
        <w:tc>
          <w:tcPr>
            <w:tcW w:w="709" w:type="dxa"/>
            <w:vMerge/>
          </w:tcPr>
          <w:p w:rsidR="000A3B3B" w:rsidRPr="00B92E93" w:rsidRDefault="000A3B3B" w:rsidP="00443ACC">
            <w:pPr>
              <w:pStyle w:val="a1"/>
              <w:widowControl w:val="0"/>
              <w:spacing w:after="0" w:line="221" w:lineRule="auto"/>
            </w:pPr>
          </w:p>
        </w:tc>
        <w:tc>
          <w:tcPr>
            <w:tcW w:w="6558" w:type="dxa"/>
            <w:vMerge/>
          </w:tcPr>
          <w:p w:rsidR="000A3B3B" w:rsidRPr="00B92E93" w:rsidRDefault="000A3B3B" w:rsidP="00443ACC">
            <w:pPr>
              <w:pStyle w:val="a1"/>
              <w:widowControl w:val="0"/>
              <w:spacing w:after="0" w:line="221" w:lineRule="auto"/>
            </w:pPr>
          </w:p>
        </w:tc>
        <w:tc>
          <w:tcPr>
            <w:tcW w:w="997" w:type="dxa"/>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0A3B3B" w:rsidRPr="00E6331C" w:rsidRDefault="003C4698" w:rsidP="007E1E5D">
            <w:pPr>
              <w:jc w:val="center"/>
              <w:rPr>
                <w:color w:val="000000"/>
              </w:rPr>
            </w:pPr>
            <w:r>
              <w:rPr>
                <w:color w:val="000000"/>
              </w:rPr>
              <w:t>7,14</w:t>
            </w:r>
          </w:p>
        </w:tc>
      </w:tr>
      <w:tr w:rsidR="000A3B3B" w:rsidRPr="00B92E93" w:rsidTr="009478D9">
        <w:trPr>
          <w:trHeight w:val="1244"/>
        </w:trPr>
        <w:tc>
          <w:tcPr>
            <w:tcW w:w="709" w:type="dxa"/>
            <w:vMerge w:val="restart"/>
            <w:tcBorders>
              <w:top w:val="single" w:sz="4" w:space="0" w:color="auto"/>
              <w:left w:val="single" w:sz="4" w:space="0" w:color="auto"/>
              <w:bottom w:val="single" w:sz="4" w:space="0" w:color="auto"/>
              <w:right w:val="single" w:sz="4" w:space="0" w:color="auto"/>
            </w:tcBorders>
          </w:tcPr>
          <w:p w:rsidR="000A3B3B" w:rsidRPr="00B92E93" w:rsidRDefault="000A3B3B" w:rsidP="006C74AF">
            <w:pPr>
              <w:pStyle w:val="a1"/>
              <w:widowControl w:val="0"/>
              <w:numPr>
                <w:ilvl w:val="0"/>
                <w:numId w:val="4"/>
              </w:numPr>
              <w:spacing w:after="0" w:line="221" w:lineRule="auto"/>
              <w:ind w:left="0" w:firstLine="0"/>
            </w:pPr>
          </w:p>
        </w:tc>
        <w:tc>
          <w:tcPr>
            <w:tcW w:w="6558" w:type="dxa"/>
            <w:vMerge w:val="restart"/>
            <w:tcBorders>
              <w:top w:val="single" w:sz="4" w:space="0" w:color="auto"/>
              <w:left w:val="single" w:sz="4" w:space="0" w:color="auto"/>
              <w:bottom w:val="single" w:sz="4" w:space="0" w:color="auto"/>
              <w:right w:val="single" w:sz="4" w:space="0" w:color="auto"/>
            </w:tcBorders>
          </w:tcPr>
          <w:p w:rsidR="000A3B3B" w:rsidRPr="00B92E93" w:rsidRDefault="000A3B3B" w:rsidP="007E6F6B">
            <w:pPr>
              <w:pageBreakBefore/>
            </w:pPr>
            <w:r w:rsidRPr="00B92E93">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(от общего количества проведенных внеплановых проверок), %</w:t>
            </w:r>
          </w:p>
        </w:tc>
        <w:tc>
          <w:tcPr>
            <w:tcW w:w="997" w:type="dxa"/>
            <w:tcBorders>
              <w:top w:val="single" w:sz="4" w:space="0" w:color="auto"/>
              <w:left w:val="single" w:sz="4" w:space="0" w:color="auto"/>
              <w:bottom w:val="single" w:sz="4" w:space="0" w:color="auto"/>
              <w:right w:val="single" w:sz="4" w:space="0" w:color="auto"/>
            </w:tcBorders>
            <w:vAlign w:val="center"/>
          </w:tcPr>
          <w:p w:rsidR="000A3B3B" w:rsidRPr="003650E3" w:rsidRDefault="000A3B3B" w:rsidP="003049DF">
            <w:pPr>
              <w:pStyle w:val="a1"/>
              <w:widowControl w:val="0"/>
              <w:spacing w:after="0" w:line="221" w:lineRule="auto"/>
              <w:jc w:val="center"/>
            </w:pPr>
            <w:r w:rsidRPr="003650E3">
              <w:t>201</w:t>
            </w:r>
            <w:r>
              <w:t>8</w:t>
            </w:r>
          </w:p>
        </w:tc>
        <w:tc>
          <w:tcPr>
            <w:tcW w:w="1517" w:type="dxa"/>
            <w:tcBorders>
              <w:top w:val="single" w:sz="4" w:space="0" w:color="auto"/>
              <w:left w:val="single" w:sz="4" w:space="0" w:color="auto"/>
              <w:bottom w:val="single" w:sz="4" w:space="0" w:color="auto"/>
              <w:right w:val="single" w:sz="4" w:space="0" w:color="auto"/>
            </w:tcBorders>
            <w:vAlign w:val="center"/>
          </w:tcPr>
          <w:p w:rsidR="000A3B3B" w:rsidRPr="00E37494" w:rsidRDefault="00200F1F" w:rsidP="007E1E5D">
            <w:pPr>
              <w:jc w:val="center"/>
              <w:rPr>
                <w:color w:val="000000"/>
              </w:rPr>
            </w:pPr>
            <w:r w:rsidRPr="00E37494">
              <w:rPr>
                <w:color w:val="000000"/>
              </w:rPr>
              <w:t>0,81</w:t>
            </w:r>
          </w:p>
        </w:tc>
      </w:tr>
      <w:tr w:rsidR="000A3B3B" w:rsidRPr="00B92E93" w:rsidTr="009478D9">
        <w:trPr>
          <w:trHeight w:val="1864"/>
        </w:trPr>
        <w:tc>
          <w:tcPr>
            <w:tcW w:w="709" w:type="dxa"/>
            <w:vMerge/>
            <w:tcBorders>
              <w:top w:val="single" w:sz="4" w:space="0" w:color="auto"/>
              <w:left w:val="single" w:sz="4" w:space="0" w:color="auto"/>
              <w:bottom w:val="single" w:sz="4" w:space="0" w:color="auto"/>
              <w:right w:val="single" w:sz="4" w:space="0" w:color="auto"/>
            </w:tcBorders>
          </w:tcPr>
          <w:p w:rsidR="000A3B3B" w:rsidRPr="00B92E93" w:rsidRDefault="000A3B3B" w:rsidP="00443ACC">
            <w:pPr>
              <w:pStyle w:val="a1"/>
              <w:widowControl w:val="0"/>
              <w:spacing w:after="0" w:line="221" w:lineRule="auto"/>
            </w:pPr>
          </w:p>
        </w:tc>
        <w:tc>
          <w:tcPr>
            <w:tcW w:w="6558" w:type="dxa"/>
            <w:vMerge/>
            <w:tcBorders>
              <w:top w:val="single" w:sz="4" w:space="0" w:color="auto"/>
              <w:left w:val="single" w:sz="4" w:space="0" w:color="auto"/>
              <w:bottom w:val="single" w:sz="4" w:space="0" w:color="auto"/>
              <w:right w:val="single" w:sz="4" w:space="0" w:color="auto"/>
            </w:tcBorders>
          </w:tcPr>
          <w:p w:rsidR="000A3B3B" w:rsidRPr="00B92E93" w:rsidRDefault="000A3B3B" w:rsidP="00443ACC">
            <w:pPr>
              <w:pStyle w:val="a1"/>
              <w:widowControl w:val="0"/>
              <w:spacing w:after="0" w:line="221" w:lineRule="auto"/>
            </w:pPr>
          </w:p>
        </w:tc>
        <w:tc>
          <w:tcPr>
            <w:tcW w:w="997" w:type="dxa"/>
            <w:tcBorders>
              <w:top w:val="single" w:sz="4" w:space="0" w:color="auto"/>
              <w:left w:val="single" w:sz="4" w:space="0" w:color="auto"/>
              <w:right w:val="single" w:sz="4" w:space="0" w:color="auto"/>
            </w:tcBorders>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tcBorders>
              <w:top w:val="single" w:sz="4" w:space="0" w:color="auto"/>
              <w:left w:val="single" w:sz="4" w:space="0" w:color="auto"/>
              <w:right w:val="single" w:sz="4" w:space="0" w:color="auto"/>
            </w:tcBorders>
            <w:vAlign w:val="center"/>
          </w:tcPr>
          <w:p w:rsidR="000A3B3B" w:rsidRPr="00E37494" w:rsidRDefault="003C4698" w:rsidP="007E1E5D">
            <w:pPr>
              <w:jc w:val="center"/>
              <w:rPr>
                <w:color w:val="000000"/>
              </w:rPr>
            </w:pPr>
            <w:r>
              <w:rPr>
                <w:color w:val="000000"/>
              </w:rPr>
              <w:t>2,22</w:t>
            </w:r>
          </w:p>
        </w:tc>
      </w:tr>
      <w:tr w:rsidR="000A3B3B" w:rsidRPr="00B92E93" w:rsidTr="009478D9">
        <w:trPr>
          <w:trHeight w:val="411"/>
        </w:trPr>
        <w:tc>
          <w:tcPr>
            <w:tcW w:w="709" w:type="dxa"/>
            <w:vMerge w:val="restart"/>
            <w:tcBorders>
              <w:top w:val="single" w:sz="4" w:space="0" w:color="auto"/>
            </w:tcBorders>
          </w:tcPr>
          <w:p w:rsidR="000A3B3B" w:rsidRPr="00B92E93" w:rsidRDefault="000A3B3B" w:rsidP="006C74AF">
            <w:pPr>
              <w:pStyle w:val="a1"/>
              <w:widowControl w:val="0"/>
              <w:numPr>
                <w:ilvl w:val="0"/>
                <w:numId w:val="4"/>
              </w:numPr>
              <w:spacing w:after="0" w:line="221" w:lineRule="auto"/>
              <w:ind w:left="0" w:firstLine="0"/>
            </w:pPr>
          </w:p>
        </w:tc>
        <w:tc>
          <w:tcPr>
            <w:tcW w:w="6558" w:type="dxa"/>
            <w:vMerge w:val="restart"/>
            <w:tcBorders>
              <w:top w:val="single" w:sz="4" w:space="0" w:color="auto"/>
            </w:tcBorders>
          </w:tcPr>
          <w:p w:rsidR="000A3B3B" w:rsidRPr="00B92E93" w:rsidRDefault="000A3B3B" w:rsidP="00C45CDF">
            <w:r w:rsidRPr="00B92E93">
              <w:t xml:space="preserve">Доля проверок, по итогам которых выявлены </w:t>
            </w:r>
            <w:r w:rsidRPr="00B92E93">
              <w:lastRenderedPageBreak/>
              <w:t>правонарушения (от общего числа проведенных плановых и внеплановых проверок), %</w:t>
            </w:r>
          </w:p>
        </w:tc>
        <w:tc>
          <w:tcPr>
            <w:tcW w:w="997" w:type="dxa"/>
            <w:tcBorders>
              <w:top w:val="single" w:sz="4" w:space="0" w:color="auto"/>
            </w:tcBorders>
            <w:vAlign w:val="center"/>
          </w:tcPr>
          <w:p w:rsidR="000A3B3B" w:rsidRPr="003650E3" w:rsidRDefault="000A3B3B" w:rsidP="003049DF">
            <w:pPr>
              <w:pStyle w:val="a1"/>
              <w:widowControl w:val="0"/>
              <w:spacing w:after="0" w:line="221" w:lineRule="auto"/>
              <w:jc w:val="center"/>
            </w:pPr>
            <w:r w:rsidRPr="003650E3">
              <w:lastRenderedPageBreak/>
              <w:t>201</w:t>
            </w:r>
            <w:r>
              <w:t>8</w:t>
            </w:r>
          </w:p>
        </w:tc>
        <w:tc>
          <w:tcPr>
            <w:tcW w:w="1517" w:type="dxa"/>
            <w:tcBorders>
              <w:top w:val="single" w:sz="4" w:space="0" w:color="auto"/>
            </w:tcBorders>
          </w:tcPr>
          <w:p w:rsidR="000A3B3B" w:rsidRPr="000A1865" w:rsidRDefault="00200F1F" w:rsidP="00C45CDF">
            <w:pPr>
              <w:jc w:val="center"/>
              <w:rPr>
                <w:color w:val="000000"/>
              </w:rPr>
            </w:pPr>
            <w:r w:rsidRPr="000A1865">
              <w:rPr>
                <w:color w:val="000000"/>
              </w:rPr>
              <w:t>49,69</w:t>
            </w:r>
          </w:p>
        </w:tc>
      </w:tr>
      <w:tr w:rsidR="000A3B3B" w:rsidRPr="00B92E93" w:rsidTr="00A35B23">
        <w:trPr>
          <w:trHeight w:val="418"/>
        </w:trPr>
        <w:tc>
          <w:tcPr>
            <w:tcW w:w="709" w:type="dxa"/>
            <w:vMerge/>
          </w:tcPr>
          <w:p w:rsidR="000A3B3B" w:rsidRPr="00B92E93" w:rsidRDefault="000A3B3B" w:rsidP="00443ACC">
            <w:pPr>
              <w:pStyle w:val="a1"/>
              <w:widowControl w:val="0"/>
              <w:spacing w:after="0" w:line="221" w:lineRule="auto"/>
            </w:pPr>
          </w:p>
        </w:tc>
        <w:tc>
          <w:tcPr>
            <w:tcW w:w="6558" w:type="dxa"/>
            <w:vMerge/>
          </w:tcPr>
          <w:p w:rsidR="000A3B3B" w:rsidRPr="00B92E93" w:rsidRDefault="000A3B3B" w:rsidP="00443ACC">
            <w:pPr>
              <w:pStyle w:val="a1"/>
              <w:widowControl w:val="0"/>
              <w:spacing w:after="0" w:line="221" w:lineRule="auto"/>
            </w:pPr>
          </w:p>
        </w:tc>
        <w:tc>
          <w:tcPr>
            <w:tcW w:w="997" w:type="dxa"/>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0A3B3B" w:rsidRPr="000A1865" w:rsidRDefault="003C4698" w:rsidP="00A35B23">
            <w:pPr>
              <w:jc w:val="center"/>
              <w:rPr>
                <w:color w:val="000000"/>
              </w:rPr>
            </w:pPr>
            <w:r>
              <w:rPr>
                <w:color w:val="000000"/>
              </w:rPr>
              <w:t>45,71</w:t>
            </w:r>
          </w:p>
        </w:tc>
      </w:tr>
      <w:tr w:rsidR="000A3B3B" w:rsidRPr="00B92E93" w:rsidTr="00A35B23">
        <w:trPr>
          <w:trHeight w:val="552"/>
        </w:trPr>
        <w:tc>
          <w:tcPr>
            <w:tcW w:w="709" w:type="dxa"/>
            <w:vMerge w:val="restart"/>
          </w:tcPr>
          <w:p w:rsidR="000A3B3B" w:rsidRPr="00B92E93" w:rsidRDefault="000A3B3B" w:rsidP="006C74AF">
            <w:pPr>
              <w:pStyle w:val="a1"/>
              <w:widowControl w:val="0"/>
              <w:numPr>
                <w:ilvl w:val="0"/>
                <w:numId w:val="4"/>
              </w:numPr>
              <w:spacing w:after="0" w:line="221" w:lineRule="auto"/>
              <w:ind w:left="0" w:firstLine="0"/>
            </w:pPr>
          </w:p>
        </w:tc>
        <w:tc>
          <w:tcPr>
            <w:tcW w:w="6558" w:type="dxa"/>
            <w:vMerge w:val="restart"/>
          </w:tcPr>
          <w:p w:rsidR="000A3B3B" w:rsidRPr="00B92E93" w:rsidRDefault="000A3B3B" w:rsidP="00443ACC">
            <w:r w:rsidRPr="00B92E93">
              <w:t>Доля проверок, по итогам которых по результатам выявленных правонарушений были возбуждены дела об административных правонарушениях (от общего числа проверок, по итогам которых были выявлены правонарушения), %</w:t>
            </w:r>
          </w:p>
        </w:tc>
        <w:tc>
          <w:tcPr>
            <w:tcW w:w="997" w:type="dxa"/>
            <w:vAlign w:val="center"/>
          </w:tcPr>
          <w:p w:rsidR="000A3B3B" w:rsidRPr="003650E3" w:rsidRDefault="000A3B3B" w:rsidP="003049DF">
            <w:pPr>
              <w:pStyle w:val="a1"/>
              <w:widowControl w:val="0"/>
              <w:spacing w:after="0" w:line="221" w:lineRule="auto"/>
              <w:jc w:val="center"/>
            </w:pPr>
            <w:r w:rsidRPr="003650E3">
              <w:t>201</w:t>
            </w:r>
            <w:r>
              <w:t>8</w:t>
            </w:r>
          </w:p>
        </w:tc>
        <w:tc>
          <w:tcPr>
            <w:tcW w:w="1517" w:type="dxa"/>
            <w:vAlign w:val="center"/>
          </w:tcPr>
          <w:p w:rsidR="000A3B3B" w:rsidRPr="008F355F" w:rsidRDefault="00582AFC" w:rsidP="00A35B23">
            <w:pPr>
              <w:jc w:val="center"/>
              <w:rPr>
                <w:color w:val="000000"/>
              </w:rPr>
            </w:pPr>
            <w:r w:rsidRPr="008F355F">
              <w:rPr>
                <w:color w:val="000000"/>
              </w:rPr>
              <w:t>82,52</w:t>
            </w:r>
          </w:p>
        </w:tc>
      </w:tr>
      <w:tr w:rsidR="000A3B3B" w:rsidRPr="00B92E93" w:rsidTr="00A35B23">
        <w:trPr>
          <w:trHeight w:val="265"/>
        </w:trPr>
        <w:tc>
          <w:tcPr>
            <w:tcW w:w="709" w:type="dxa"/>
            <w:vMerge/>
          </w:tcPr>
          <w:p w:rsidR="000A3B3B" w:rsidRPr="00B92E93" w:rsidRDefault="000A3B3B" w:rsidP="00443ACC">
            <w:pPr>
              <w:pStyle w:val="a1"/>
              <w:widowControl w:val="0"/>
              <w:spacing w:after="0" w:line="221" w:lineRule="auto"/>
            </w:pPr>
          </w:p>
        </w:tc>
        <w:tc>
          <w:tcPr>
            <w:tcW w:w="6558" w:type="dxa"/>
            <w:vMerge/>
          </w:tcPr>
          <w:p w:rsidR="000A3B3B" w:rsidRPr="00B92E93" w:rsidRDefault="000A3B3B" w:rsidP="00443ACC">
            <w:pPr>
              <w:pStyle w:val="a1"/>
              <w:widowControl w:val="0"/>
              <w:spacing w:after="0" w:line="221" w:lineRule="auto"/>
            </w:pPr>
          </w:p>
        </w:tc>
        <w:tc>
          <w:tcPr>
            <w:tcW w:w="997" w:type="dxa"/>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0A3B3B" w:rsidRPr="008F355F" w:rsidRDefault="00192FB1" w:rsidP="00A35B23">
            <w:pPr>
              <w:jc w:val="center"/>
              <w:rPr>
                <w:color w:val="000000"/>
              </w:rPr>
            </w:pPr>
            <w:r>
              <w:rPr>
                <w:color w:val="000000"/>
              </w:rPr>
              <w:t>77,39</w:t>
            </w:r>
          </w:p>
        </w:tc>
      </w:tr>
      <w:tr w:rsidR="000A3B3B" w:rsidRPr="00B92E93" w:rsidTr="00A35B23">
        <w:trPr>
          <w:trHeight w:val="680"/>
        </w:trPr>
        <w:tc>
          <w:tcPr>
            <w:tcW w:w="709" w:type="dxa"/>
            <w:vMerge w:val="restart"/>
          </w:tcPr>
          <w:p w:rsidR="000A3B3B" w:rsidRPr="00B92E93" w:rsidRDefault="000A3B3B" w:rsidP="006C74AF">
            <w:pPr>
              <w:pStyle w:val="a1"/>
              <w:widowControl w:val="0"/>
              <w:numPr>
                <w:ilvl w:val="0"/>
                <w:numId w:val="4"/>
              </w:numPr>
              <w:spacing w:after="0" w:line="221" w:lineRule="auto"/>
              <w:ind w:left="0" w:firstLine="0"/>
            </w:pPr>
          </w:p>
        </w:tc>
        <w:tc>
          <w:tcPr>
            <w:tcW w:w="6558" w:type="dxa"/>
            <w:vMerge w:val="restart"/>
          </w:tcPr>
          <w:p w:rsidR="000A3B3B" w:rsidRPr="00B92E93" w:rsidRDefault="000A3B3B" w:rsidP="00443ACC">
            <w:r w:rsidRPr="00B92E93">
              <w:t>Доля проверок, по итогам которых по фактам выявленных нарушений наложены административные наказания (от общего числа проверок, по итогам которых по результатам выявленных правонарушений возбуждены дела об административных правонарушениях), %</w:t>
            </w:r>
          </w:p>
        </w:tc>
        <w:tc>
          <w:tcPr>
            <w:tcW w:w="997" w:type="dxa"/>
            <w:vAlign w:val="center"/>
          </w:tcPr>
          <w:p w:rsidR="000A3B3B" w:rsidRPr="003650E3" w:rsidRDefault="000A3B3B" w:rsidP="003049DF">
            <w:pPr>
              <w:pStyle w:val="a1"/>
              <w:widowControl w:val="0"/>
              <w:spacing w:after="0" w:line="221" w:lineRule="auto"/>
              <w:jc w:val="center"/>
            </w:pPr>
            <w:r w:rsidRPr="003650E3">
              <w:t>201</w:t>
            </w:r>
            <w:r>
              <w:t>8</w:t>
            </w:r>
          </w:p>
        </w:tc>
        <w:tc>
          <w:tcPr>
            <w:tcW w:w="1517" w:type="dxa"/>
            <w:vAlign w:val="center"/>
          </w:tcPr>
          <w:p w:rsidR="000A3B3B" w:rsidRPr="00666B5C" w:rsidRDefault="00192FB1" w:rsidP="00A35B23">
            <w:pPr>
              <w:jc w:val="center"/>
              <w:rPr>
                <w:color w:val="000000"/>
              </w:rPr>
            </w:pPr>
            <w:r>
              <w:rPr>
                <w:color w:val="000000"/>
              </w:rPr>
              <w:t>87,21</w:t>
            </w:r>
          </w:p>
        </w:tc>
      </w:tr>
      <w:tr w:rsidR="000A3B3B" w:rsidRPr="00B92E93" w:rsidTr="00A35B23">
        <w:trPr>
          <w:trHeight w:val="704"/>
        </w:trPr>
        <w:tc>
          <w:tcPr>
            <w:tcW w:w="709" w:type="dxa"/>
            <w:vMerge/>
          </w:tcPr>
          <w:p w:rsidR="000A3B3B" w:rsidRPr="00B92E93" w:rsidRDefault="000A3B3B" w:rsidP="00443ACC">
            <w:pPr>
              <w:pStyle w:val="a1"/>
              <w:widowControl w:val="0"/>
              <w:spacing w:after="0" w:line="221" w:lineRule="auto"/>
            </w:pPr>
          </w:p>
        </w:tc>
        <w:tc>
          <w:tcPr>
            <w:tcW w:w="6558" w:type="dxa"/>
            <w:vMerge/>
          </w:tcPr>
          <w:p w:rsidR="000A3B3B" w:rsidRPr="00B92E93" w:rsidRDefault="000A3B3B" w:rsidP="00443ACC">
            <w:pPr>
              <w:pStyle w:val="a1"/>
              <w:widowControl w:val="0"/>
              <w:spacing w:after="0" w:line="221" w:lineRule="auto"/>
            </w:pPr>
          </w:p>
        </w:tc>
        <w:tc>
          <w:tcPr>
            <w:tcW w:w="997" w:type="dxa"/>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0A3B3B" w:rsidRPr="00666B5C" w:rsidRDefault="00192FB1" w:rsidP="00A35B23">
            <w:pPr>
              <w:jc w:val="center"/>
              <w:rPr>
                <w:color w:val="000000"/>
              </w:rPr>
            </w:pPr>
            <w:r>
              <w:rPr>
                <w:color w:val="000000"/>
              </w:rPr>
              <w:t>92,97</w:t>
            </w:r>
          </w:p>
        </w:tc>
      </w:tr>
      <w:tr w:rsidR="000A3B3B" w:rsidRPr="00B92E93" w:rsidTr="00A35B23">
        <w:trPr>
          <w:trHeight w:val="1421"/>
        </w:trPr>
        <w:tc>
          <w:tcPr>
            <w:tcW w:w="709" w:type="dxa"/>
            <w:vMerge w:val="restart"/>
          </w:tcPr>
          <w:p w:rsidR="000A3B3B" w:rsidRPr="00B92E93" w:rsidRDefault="000A3B3B" w:rsidP="006C74AF">
            <w:pPr>
              <w:pStyle w:val="a1"/>
              <w:widowControl w:val="0"/>
              <w:numPr>
                <w:ilvl w:val="0"/>
                <w:numId w:val="4"/>
              </w:numPr>
              <w:spacing w:after="0" w:line="221" w:lineRule="auto"/>
              <w:ind w:left="0" w:firstLine="0"/>
            </w:pPr>
          </w:p>
        </w:tc>
        <w:tc>
          <w:tcPr>
            <w:tcW w:w="6558" w:type="dxa"/>
            <w:vMerge w:val="restart"/>
          </w:tcPr>
          <w:p w:rsidR="000A3B3B" w:rsidRPr="00B92E93" w:rsidRDefault="000A3B3B" w:rsidP="00443ACC">
            <w:r w:rsidRPr="00B92E93">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(от общего числа проверенных лиц), %</w:t>
            </w:r>
          </w:p>
        </w:tc>
        <w:tc>
          <w:tcPr>
            <w:tcW w:w="997" w:type="dxa"/>
            <w:vAlign w:val="center"/>
          </w:tcPr>
          <w:p w:rsidR="000A3B3B" w:rsidRPr="003650E3" w:rsidRDefault="000A3B3B" w:rsidP="003049DF">
            <w:pPr>
              <w:pStyle w:val="a1"/>
              <w:widowControl w:val="0"/>
              <w:spacing w:after="0" w:line="221" w:lineRule="auto"/>
              <w:jc w:val="center"/>
            </w:pPr>
            <w:r w:rsidRPr="003650E3">
              <w:t>201</w:t>
            </w:r>
            <w:r>
              <w:t>8</w:t>
            </w:r>
          </w:p>
        </w:tc>
        <w:tc>
          <w:tcPr>
            <w:tcW w:w="1517" w:type="dxa"/>
            <w:vAlign w:val="center"/>
          </w:tcPr>
          <w:p w:rsidR="000A3B3B" w:rsidRPr="003E777B" w:rsidRDefault="00192FB1" w:rsidP="00A35B23">
            <w:pPr>
              <w:jc w:val="center"/>
              <w:rPr>
                <w:color w:val="000000"/>
              </w:rPr>
            </w:pPr>
            <w:r w:rsidRPr="003E777B">
              <w:rPr>
                <w:color w:val="000000"/>
              </w:rPr>
              <w:t>17,82</w:t>
            </w:r>
          </w:p>
        </w:tc>
      </w:tr>
      <w:tr w:rsidR="000A3B3B" w:rsidRPr="00B92E93" w:rsidTr="00A35B23">
        <w:trPr>
          <w:trHeight w:val="1399"/>
        </w:trPr>
        <w:tc>
          <w:tcPr>
            <w:tcW w:w="709" w:type="dxa"/>
            <w:vMerge/>
          </w:tcPr>
          <w:p w:rsidR="000A3B3B" w:rsidRPr="00B92E93" w:rsidRDefault="000A3B3B" w:rsidP="00443ACC">
            <w:pPr>
              <w:pStyle w:val="a1"/>
              <w:widowControl w:val="0"/>
              <w:spacing w:after="0" w:line="221" w:lineRule="auto"/>
            </w:pPr>
          </w:p>
        </w:tc>
        <w:tc>
          <w:tcPr>
            <w:tcW w:w="6558" w:type="dxa"/>
            <w:vMerge/>
          </w:tcPr>
          <w:p w:rsidR="000A3B3B" w:rsidRPr="00B92E93" w:rsidRDefault="000A3B3B" w:rsidP="00443ACC">
            <w:pPr>
              <w:pStyle w:val="a1"/>
              <w:widowControl w:val="0"/>
              <w:spacing w:after="0" w:line="221" w:lineRule="auto"/>
            </w:pPr>
          </w:p>
        </w:tc>
        <w:tc>
          <w:tcPr>
            <w:tcW w:w="997" w:type="dxa"/>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0A3B3B" w:rsidRPr="003E777B" w:rsidRDefault="00192FB1" w:rsidP="00A35B23">
            <w:pPr>
              <w:jc w:val="center"/>
              <w:rPr>
                <w:color w:val="000000"/>
              </w:rPr>
            </w:pPr>
            <w:r>
              <w:rPr>
                <w:color w:val="000000"/>
              </w:rPr>
              <w:t>11,39</w:t>
            </w:r>
          </w:p>
        </w:tc>
      </w:tr>
      <w:tr w:rsidR="000A3B3B" w:rsidRPr="00B92E93" w:rsidTr="00A35B23">
        <w:trPr>
          <w:trHeight w:val="1263"/>
        </w:trPr>
        <w:tc>
          <w:tcPr>
            <w:tcW w:w="709" w:type="dxa"/>
            <w:vMerge w:val="restart"/>
          </w:tcPr>
          <w:p w:rsidR="000A3B3B" w:rsidRPr="00B92E93" w:rsidRDefault="000A3B3B" w:rsidP="006C74AF">
            <w:pPr>
              <w:pStyle w:val="a1"/>
              <w:widowControl w:val="0"/>
              <w:numPr>
                <w:ilvl w:val="0"/>
                <w:numId w:val="4"/>
              </w:numPr>
              <w:spacing w:after="0" w:line="221" w:lineRule="auto"/>
              <w:ind w:left="0" w:firstLine="0"/>
            </w:pPr>
          </w:p>
        </w:tc>
        <w:tc>
          <w:tcPr>
            <w:tcW w:w="6558" w:type="dxa"/>
            <w:vMerge w:val="restart"/>
          </w:tcPr>
          <w:p w:rsidR="000A3B3B" w:rsidRPr="00B92E93" w:rsidRDefault="000A3B3B" w:rsidP="00443ACC">
            <w:r w:rsidRPr="00B92E93">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(от общего числа проверенных лиц), %</w:t>
            </w:r>
          </w:p>
        </w:tc>
        <w:tc>
          <w:tcPr>
            <w:tcW w:w="997" w:type="dxa"/>
            <w:tcBorders>
              <w:top w:val="single" w:sz="4" w:space="0" w:color="auto"/>
            </w:tcBorders>
            <w:vAlign w:val="center"/>
          </w:tcPr>
          <w:p w:rsidR="000A3B3B" w:rsidRPr="003650E3" w:rsidRDefault="000A3B3B" w:rsidP="003049DF">
            <w:pPr>
              <w:pStyle w:val="a1"/>
              <w:widowControl w:val="0"/>
              <w:spacing w:after="0" w:line="221" w:lineRule="auto"/>
              <w:jc w:val="center"/>
            </w:pPr>
            <w:r w:rsidRPr="003650E3">
              <w:t>201</w:t>
            </w:r>
            <w:r>
              <w:t>8</w:t>
            </w:r>
          </w:p>
        </w:tc>
        <w:tc>
          <w:tcPr>
            <w:tcW w:w="1517" w:type="dxa"/>
            <w:tcBorders>
              <w:top w:val="single" w:sz="4" w:space="0" w:color="auto"/>
            </w:tcBorders>
            <w:vAlign w:val="center"/>
          </w:tcPr>
          <w:p w:rsidR="000A3B3B" w:rsidRPr="006562B1" w:rsidRDefault="00192FB1" w:rsidP="00A35B23">
            <w:pPr>
              <w:jc w:val="center"/>
              <w:rPr>
                <w:color w:val="000000"/>
              </w:rPr>
            </w:pPr>
            <w:r w:rsidRPr="006562B1">
              <w:rPr>
                <w:color w:val="000000"/>
              </w:rPr>
              <w:t>0,58</w:t>
            </w:r>
          </w:p>
        </w:tc>
      </w:tr>
      <w:tr w:rsidR="000A3B3B" w:rsidRPr="00B92E93" w:rsidTr="00A35B23">
        <w:trPr>
          <w:trHeight w:val="1266"/>
        </w:trPr>
        <w:tc>
          <w:tcPr>
            <w:tcW w:w="709" w:type="dxa"/>
            <w:vMerge/>
          </w:tcPr>
          <w:p w:rsidR="000A3B3B" w:rsidRPr="00B92E93" w:rsidRDefault="000A3B3B" w:rsidP="00443ACC">
            <w:pPr>
              <w:pStyle w:val="a1"/>
              <w:widowControl w:val="0"/>
              <w:spacing w:after="0" w:line="221" w:lineRule="auto"/>
            </w:pPr>
          </w:p>
        </w:tc>
        <w:tc>
          <w:tcPr>
            <w:tcW w:w="6558" w:type="dxa"/>
            <w:vMerge/>
          </w:tcPr>
          <w:p w:rsidR="000A3B3B" w:rsidRPr="00B92E93" w:rsidRDefault="000A3B3B" w:rsidP="00443ACC">
            <w:pPr>
              <w:pStyle w:val="a1"/>
              <w:widowControl w:val="0"/>
              <w:spacing w:after="0" w:line="221" w:lineRule="auto"/>
            </w:pPr>
          </w:p>
        </w:tc>
        <w:tc>
          <w:tcPr>
            <w:tcW w:w="997" w:type="dxa"/>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0A3B3B" w:rsidRPr="006562B1" w:rsidRDefault="00192FB1" w:rsidP="00A35B23">
            <w:pPr>
              <w:jc w:val="center"/>
              <w:rPr>
                <w:color w:val="000000"/>
              </w:rPr>
            </w:pPr>
            <w:r>
              <w:rPr>
                <w:color w:val="000000"/>
              </w:rPr>
              <w:t>0,96</w:t>
            </w:r>
          </w:p>
        </w:tc>
      </w:tr>
      <w:tr w:rsidR="000A3B3B" w:rsidRPr="00B92E93" w:rsidTr="00A35B23">
        <w:trPr>
          <w:trHeight w:val="1115"/>
        </w:trPr>
        <w:tc>
          <w:tcPr>
            <w:tcW w:w="709" w:type="dxa"/>
            <w:vMerge w:val="restart"/>
          </w:tcPr>
          <w:p w:rsidR="000A3B3B" w:rsidRPr="00B92E93" w:rsidRDefault="000A3B3B" w:rsidP="006C74AF">
            <w:pPr>
              <w:pStyle w:val="a1"/>
              <w:widowControl w:val="0"/>
              <w:numPr>
                <w:ilvl w:val="0"/>
                <w:numId w:val="4"/>
              </w:numPr>
              <w:spacing w:after="0" w:line="221" w:lineRule="auto"/>
              <w:ind w:left="0" w:firstLine="0"/>
            </w:pPr>
          </w:p>
        </w:tc>
        <w:tc>
          <w:tcPr>
            <w:tcW w:w="6558" w:type="dxa"/>
            <w:vMerge w:val="restart"/>
          </w:tcPr>
          <w:p w:rsidR="000A3B3B" w:rsidRPr="00B92E93" w:rsidRDefault="000A3B3B" w:rsidP="00443ACC">
            <w:r w:rsidRPr="00B92E93">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единиц</w:t>
            </w:r>
          </w:p>
        </w:tc>
        <w:tc>
          <w:tcPr>
            <w:tcW w:w="997" w:type="dxa"/>
            <w:vAlign w:val="center"/>
          </w:tcPr>
          <w:p w:rsidR="000A3B3B" w:rsidRPr="003650E3" w:rsidRDefault="000A3B3B" w:rsidP="003049DF">
            <w:pPr>
              <w:pStyle w:val="a1"/>
              <w:widowControl w:val="0"/>
              <w:spacing w:after="0" w:line="221" w:lineRule="auto"/>
              <w:jc w:val="center"/>
            </w:pPr>
            <w:r w:rsidRPr="003650E3">
              <w:t>201</w:t>
            </w:r>
            <w:r>
              <w:t>8</w:t>
            </w:r>
          </w:p>
        </w:tc>
        <w:tc>
          <w:tcPr>
            <w:tcW w:w="1517" w:type="dxa"/>
            <w:vAlign w:val="center"/>
          </w:tcPr>
          <w:p w:rsidR="000A3B3B" w:rsidRPr="000819B9" w:rsidRDefault="00192FB1" w:rsidP="00A35B23">
            <w:pPr>
              <w:jc w:val="center"/>
              <w:rPr>
                <w:color w:val="000000"/>
              </w:rPr>
            </w:pPr>
            <w:r w:rsidRPr="000819B9">
              <w:rPr>
                <w:color w:val="000000"/>
              </w:rPr>
              <w:t>734</w:t>
            </w:r>
          </w:p>
        </w:tc>
      </w:tr>
      <w:tr w:rsidR="000A3B3B" w:rsidRPr="00B92E93" w:rsidTr="00A35B23">
        <w:trPr>
          <w:trHeight w:val="1131"/>
        </w:trPr>
        <w:tc>
          <w:tcPr>
            <w:tcW w:w="709" w:type="dxa"/>
            <w:vMerge/>
            <w:tcBorders>
              <w:bottom w:val="single" w:sz="4" w:space="0" w:color="auto"/>
            </w:tcBorders>
          </w:tcPr>
          <w:p w:rsidR="000A3B3B" w:rsidRPr="00B92E93" w:rsidRDefault="000A3B3B" w:rsidP="00443ACC">
            <w:pPr>
              <w:pStyle w:val="a1"/>
              <w:widowControl w:val="0"/>
              <w:spacing w:after="0" w:line="221" w:lineRule="auto"/>
            </w:pPr>
          </w:p>
        </w:tc>
        <w:tc>
          <w:tcPr>
            <w:tcW w:w="6558" w:type="dxa"/>
            <w:vMerge/>
            <w:tcBorders>
              <w:bottom w:val="single" w:sz="4" w:space="0" w:color="auto"/>
            </w:tcBorders>
          </w:tcPr>
          <w:p w:rsidR="000A3B3B" w:rsidRPr="00B92E93" w:rsidRDefault="000A3B3B" w:rsidP="00443ACC">
            <w:pPr>
              <w:pStyle w:val="a1"/>
              <w:widowControl w:val="0"/>
              <w:spacing w:after="0" w:line="221" w:lineRule="auto"/>
            </w:pPr>
          </w:p>
        </w:tc>
        <w:tc>
          <w:tcPr>
            <w:tcW w:w="997" w:type="dxa"/>
            <w:tcBorders>
              <w:bottom w:val="single" w:sz="4" w:space="0" w:color="auto"/>
            </w:tcBorders>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tcBorders>
              <w:bottom w:val="single" w:sz="4" w:space="0" w:color="auto"/>
            </w:tcBorders>
            <w:vAlign w:val="center"/>
          </w:tcPr>
          <w:p w:rsidR="000A3B3B" w:rsidRPr="000819B9" w:rsidRDefault="00192FB1" w:rsidP="00A35B23">
            <w:pPr>
              <w:jc w:val="center"/>
              <w:rPr>
                <w:color w:val="000000"/>
              </w:rPr>
            </w:pPr>
            <w:r>
              <w:rPr>
                <w:color w:val="000000"/>
              </w:rPr>
              <w:t>879</w:t>
            </w:r>
          </w:p>
        </w:tc>
      </w:tr>
      <w:tr w:rsidR="000A3B3B" w:rsidRPr="00B92E93" w:rsidTr="00A35B23">
        <w:trPr>
          <w:cantSplit/>
          <w:trHeight w:val="383"/>
        </w:trPr>
        <w:tc>
          <w:tcPr>
            <w:tcW w:w="709" w:type="dxa"/>
            <w:vMerge w:val="restart"/>
          </w:tcPr>
          <w:p w:rsidR="000A3B3B" w:rsidRPr="00B92E93" w:rsidRDefault="000A3B3B" w:rsidP="00E45100">
            <w:pPr>
              <w:pStyle w:val="a1"/>
              <w:widowControl w:val="0"/>
              <w:tabs>
                <w:tab w:val="left" w:pos="36"/>
                <w:tab w:val="left" w:pos="567"/>
                <w:tab w:val="left" w:pos="616"/>
              </w:tabs>
              <w:spacing w:after="0" w:line="221" w:lineRule="auto"/>
              <w:ind w:left="142" w:hanging="142"/>
            </w:pPr>
            <w:r>
              <w:t>16.1</w:t>
            </w:r>
          </w:p>
        </w:tc>
        <w:tc>
          <w:tcPr>
            <w:tcW w:w="6558" w:type="dxa"/>
            <w:vMerge w:val="restart"/>
          </w:tcPr>
          <w:p w:rsidR="000A3B3B" w:rsidRPr="00B92E93" w:rsidRDefault="000A3B3B" w:rsidP="000C0149">
            <w:r w:rsidRPr="00B92E93">
              <w:t>Количество случаев причинения вреда жизни, здоровью граждан</w:t>
            </w:r>
          </w:p>
        </w:tc>
        <w:tc>
          <w:tcPr>
            <w:tcW w:w="997" w:type="dxa"/>
            <w:tcBorders>
              <w:bottom w:val="single" w:sz="4" w:space="0" w:color="auto"/>
            </w:tcBorders>
            <w:vAlign w:val="center"/>
          </w:tcPr>
          <w:p w:rsidR="000A3B3B" w:rsidRPr="003650E3" w:rsidRDefault="000A3B3B" w:rsidP="003049DF">
            <w:pPr>
              <w:pStyle w:val="a1"/>
              <w:widowControl w:val="0"/>
              <w:spacing w:after="0" w:line="221" w:lineRule="auto"/>
              <w:jc w:val="center"/>
            </w:pPr>
            <w:r w:rsidRPr="003650E3">
              <w:t>201</w:t>
            </w:r>
            <w:r>
              <w:t>8</w:t>
            </w:r>
          </w:p>
        </w:tc>
        <w:tc>
          <w:tcPr>
            <w:tcW w:w="1517" w:type="dxa"/>
            <w:vAlign w:val="center"/>
          </w:tcPr>
          <w:p w:rsidR="000A3B3B" w:rsidRPr="00407154" w:rsidRDefault="00192FB1" w:rsidP="00A35B23">
            <w:pPr>
              <w:jc w:val="center"/>
              <w:rPr>
                <w:color w:val="000000"/>
              </w:rPr>
            </w:pPr>
            <w:r w:rsidRPr="00407154">
              <w:rPr>
                <w:color w:val="000000"/>
              </w:rPr>
              <w:t>687</w:t>
            </w:r>
          </w:p>
        </w:tc>
      </w:tr>
      <w:tr w:rsidR="000A3B3B" w:rsidRPr="00B92E93" w:rsidTr="00A35B23">
        <w:trPr>
          <w:cantSplit/>
          <w:trHeight w:val="574"/>
        </w:trPr>
        <w:tc>
          <w:tcPr>
            <w:tcW w:w="709" w:type="dxa"/>
            <w:vMerge/>
          </w:tcPr>
          <w:p w:rsidR="000A3B3B" w:rsidRPr="00B92E93" w:rsidRDefault="000A3B3B" w:rsidP="00443ACC">
            <w:pPr>
              <w:pStyle w:val="a1"/>
              <w:widowControl w:val="0"/>
              <w:spacing w:after="0" w:line="221" w:lineRule="auto"/>
            </w:pPr>
          </w:p>
        </w:tc>
        <w:tc>
          <w:tcPr>
            <w:tcW w:w="6558" w:type="dxa"/>
            <w:vMerge/>
          </w:tcPr>
          <w:p w:rsidR="000A3B3B" w:rsidRPr="00B92E93" w:rsidRDefault="000A3B3B" w:rsidP="00443ACC">
            <w:pPr>
              <w:pStyle w:val="a1"/>
              <w:widowControl w:val="0"/>
              <w:spacing w:after="0" w:line="221" w:lineRule="auto"/>
            </w:pPr>
          </w:p>
        </w:tc>
        <w:tc>
          <w:tcPr>
            <w:tcW w:w="997" w:type="dxa"/>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0A3B3B" w:rsidRPr="00407154" w:rsidRDefault="00192FB1" w:rsidP="00A35B23">
            <w:pPr>
              <w:jc w:val="center"/>
              <w:rPr>
                <w:color w:val="000000"/>
              </w:rPr>
            </w:pPr>
            <w:r>
              <w:rPr>
                <w:color w:val="000000"/>
              </w:rPr>
              <w:t>879</w:t>
            </w:r>
          </w:p>
        </w:tc>
      </w:tr>
      <w:tr w:rsidR="000A3B3B" w:rsidRPr="00B92E93" w:rsidTr="00A35B23">
        <w:trPr>
          <w:trHeight w:val="376"/>
        </w:trPr>
        <w:tc>
          <w:tcPr>
            <w:tcW w:w="709" w:type="dxa"/>
            <w:vMerge w:val="restart"/>
          </w:tcPr>
          <w:p w:rsidR="000A3B3B" w:rsidRPr="00B92E93" w:rsidRDefault="000A3B3B" w:rsidP="00443ACC">
            <w:pPr>
              <w:pStyle w:val="a1"/>
              <w:widowControl w:val="0"/>
              <w:spacing w:after="0" w:line="221" w:lineRule="auto"/>
            </w:pPr>
            <w:r>
              <w:t>16.2</w:t>
            </w:r>
          </w:p>
        </w:tc>
        <w:tc>
          <w:tcPr>
            <w:tcW w:w="6558" w:type="dxa"/>
            <w:vMerge w:val="restart"/>
          </w:tcPr>
          <w:p w:rsidR="000A3B3B" w:rsidRDefault="000A3B3B">
            <w:r w:rsidRPr="001872F8">
              <w:t>Количество случаев причинения вреда животным, растениям окружающей среде</w:t>
            </w:r>
          </w:p>
        </w:tc>
        <w:tc>
          <w:tcPr>
            <w:tcW w:w="997" w:type="dxa"/>
            <w:vAlign w:val="center"/>
          </w:tcPr>
          <w:p w:rsidR="000A3B3B" w:rsidRPr="003650E3" w:rsidRDefault="000A3B3B" w:rsidP="003049DF">
            <w:pPr>
              <w:pStyle w:val="a1"/>
              <w:widowControl w:val="0"/>
              <w:spacing w:after="0" w:line="221" w:lineRule="auto"/>
              <w:jc w:val="center"/>
            </w:pPr>
            <w:r w:rsidRPr="003650E3">
              <w:t>201</w:t>
            </w:r>
            <w:r>
              <w:t>8</w:t>
            </w:r>
          </w:p>
        </w:tc>
        <w:tc>
          <w:tcPr>
            <w:tcW w:w="1517" w:type="dxa"/>
            <w:vAlign w:val="center"/>
          </w:tcPr>
          <w:p w:rsidR="000A3B3B" w:rsidRPr="00407154" w:rsidRDefault="000A3B3B" w:rsidP="00A35B23">
            <w:pPr>
              <w:jc w:val="center"/>
              <w:rPr>
                <w:color w:val="000000"/>
              </w:rPr>
            </w:pPr>
            <w:r>
              <w:rPr>
                <w:color w:val="000000"/>
              </w:rPr>
              <w:t>0</w:t>
            </w:r>
          </w:p>
        </w:tc>
      </w:tr>
      <w:tr w:rsidR="000A3B3B" w:rsidRPr="00B92E93" w:rsidTr="00A35B23">
        <w:trPr>
          <w:trHeight w:val="367"/>
        </w:trPr>
        <w:tc>
          <w:tcPr>
            <w:tcW w:w="709" w:type="dxa"/>
            <w:vMerge/>
          </w:tcPr>
          <w:p w:rsidR="000A3B3B" w:rsidRPr="00B92E93" w:rsidRDefault="000A3B3B" w:rsidP="00443ACC">
            <w:pPr>
              <w:pStyle w:val="a1"/>
              <w:widowControl w:val="0"/>
              <w:spacing w:after="0" w:line="221" w:lineRule="auto"/>
            </w:pPr>
          </w:p>
        </w:tc>
        <w:tc>
          <w:tcPr>
            <w:tcW w:w="6558" w:type="dxa"/>
            <w:vMerge/>
          </w:tcPr>
          <w:p w:rsidR="000A3B3B" w:rsidRDefault="000A3B3B"/>
        </w:tc>
        <w:tc>
          <w:tcPr>
            <w:tcW w:w="997" w:type="dxa"/>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0A3B3B" w:rsidRPr="00407154" w:rsidRDefault="000A3B3B" w:rsidP="00A35B23">
            <w:pPr>
              <w:jc w:val="center"/>
              <w:rPr>
                <w:color w:val="000000"/>
              </w:rPr>
            </w:pPr>
            <w:r>
              <w:rPr>
                <w:color w:val="000000"/>
              </w:rPr>
              <w:t>0</w:t>
            </w:r>
          </w:p>
        </w:tc>
      </w:tr>
      <w:tr w:rsidR="000A3B3B" w:rsidRPr="00B92E93" w:rsidTr="00A35B23">
        <w:trPr>
          <w:trHeight w:val="316"/>
        </w:trPr>
        <w:tc>
          <w:tcPr>
            <w:tcW w:w="709" w:type="dxa"/>
            <w:vMerge w:val="restart"/>
          </w:tcPr>
          <w:p w:rsidR="000A3B3B" w:rsidRPr="00B92E93" w:rsidRDefault="000A3B3B" w:rsidP="00443ACC">
            <w:pPr>
              <w:pStyle w:val="a1"/>
              <w:widowControl w:val="0"/>
              <w:spacing w:after="0" w:line="221" w:lineRule="auto"/>
            </w:pPr>
            <w:r>
              <w:t>16.3</w:t>
            </w:r>
          </w:p>
        </w:tc>
        <w:tc>
          <w:tcPr>
            <w:tcW w:w="6558" w:type="dxa"/>
            <w:vMerge w:val="restart"/>
          </w:tcPr>
          <w:p w:rsidR="000A3B3B" w:rsidRPr="00B92E93" w:rsidRDefault="000A3B3B" w:rsidP="00443ACC">
            <w:pPr>
              <w:pStyle w:val="a1"/>
              <w:widowControl w:val="0"/>
              <w:spacing w:after="0" w:line="221" w:lineRule="auto"/>
            </w:pPr>
            <w:r w:rsidRPr="00E45100">
              <w:t xml:space="preserve">Количество случаев причинения вреда объектам культурного </w:t>
            </w:r>
            <w:r w:rsidRPr="00E45100">
              <w:lastRenderedPageBreak/>
              <w:t>наследия (памятникам истории и культуры) народов Российской Федерации</w:t>
            </w:r>
          </w:p>
        </w:tc>
        <w:tc>
          <w:tcPr>
            <w:tcW w:w="997" w:type="dxa"/>
            <w:vAlign w:val="center"/>
          </w:tcPr>
          <w:p w:rsidR="000A3B3B" w:rsidRPr="003650E3" w:rsidRDefault="000A3B3B" w:rsidP="003049DF">
            <w:pPr>
              <w:pStyle w:val="a1"/>
              <w:widowControl w:val="0"/>
              <w:spacing w:after="0" w:line="221" w:lineRule="auto"/>
              <w:jc w:val="center"/>
            </w:pPr>
            <w:r w:rsidRPr="003650E3">
              <w:lastRenderedPageBreak/>
              <w:t>201</w:t>
            </w:r>
            <w:r>
              <w:t>8</w:t>
            </w:r>
          </w:p>
        </w:tc>
        <w:tc>
          <w:tcPr>
            <w:tcW w:w="1517" w:type="dxa"/>
            <w:vAlign w:val="center"/>
          </w:tcPr>
          <w:p w:rsidR="000A3B3B" w:rsidRPr="00407154" w:rsidRDefault="000A3B3B" w:rsidP="00A35B23">
            <w:pPr>
              <w:jc w:val="center"/>
              <w:rPr>
                <w:color w:val="000000"/>
              </w:rPr>
            </w:pPr>
            <w:r>
              <w:rPr>
                <w:color w:val="000000"/>
              </w:rPr>
              <w:t>0</w:t>
            </w:r>
          </w:p>
        </w:tc>
      </w:tr>
      <w:tr w:rsidR="000A3B3B" w:rsidRPr="00B92E93" w:rsidTr="009478D9">
        <w:trPr>
          <w:trHeight w:val="264"/>
        </w:trPr>
        <w:tc>
          <w:tcPr>
            <w:tcW w:w="709" w:type="dxa"/>
            <w:vMerge/>
          </w:tcPr>
          <w:p w:rsidR="000A3B3B" w:rsidRPr="00B92E93" w:rsidRDefault="000A3B3B" w:rsidP="00443ACC">
            <w:pPr>
              <w:pStyle w:val="a1"/>
              <w:widowControl w:val="0"/>
              <w:spacing w:after="0" w:line="221" w:lineRule="auto"/>
            </w:pPr>
          </w:p>
        </w:tc>
        <w:tc>
          <w:tcPr>
            <w:tcW w:w="6558" w:type="dxa"/>
            <w:vMerge/>
          </w:tcPr>
          <w:p w:rsidR="000A3B3B" w:rsidRPr="00B92E93" w:rsidRDefault="000A3B3B" w:rsidP="00443ACC">
            <w:pPr>
              <w:pStyle w:val="a1"/>
              <w:widowControl w:val="0"/>
              <w:spacing w:after="0" w:line="221" w:lineRule="auto"/>
            </w:pPr>
          </w:p>
        </w:tc>
        <w:tc>
          <w:tcPr>
            <w:tcW w:w="997" w:type="dxa"/>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0A3B3B" w:rsidRPr="00407154" w:rsidRDefault="000A3B3B" w:rsidP="007E1E5D">
            <w:pPr>
              <w:jc w:val="center"/>
              <w:rPr>
                <w:color w:val="000000"/>
              </w:rPr>
            </w:pPr>
            <w:r>
              <w:rPr>
                <w:color w:val="000000"/>
              </w:rPr>
              <w:t>0</w:t>
            </w:r>
          </w:p>
        </w:tc>
      </w:tr>
      <w:tr w:rsidR="000A3B3B" w:rsidRPr="00B92E93" w:rsidTr="009478D9">
        <w:trPr>
          <w:trHeight w:val="384"/>
        </w:trPr>
        <w:tc>
          <w:tcPr>
            <w:tcW w:w="709" w:type="dxa"/>
            <w:vMerge w:val="restart"/>
          </w:tcPr>
          <w:p w:rsidR="000A3B3B" w:rsidRPr="00B92E93" w:rsidRDefault="000A3B3B" w:rsidP="00443ACC">
            <w:pPr>
              <w:pStyle w:val="a1"/>
              <w:widowControl w:val="0"/>
              <w:spacing w:after="0" w:line="221" w:lineRule="auto"/>
            </w:pPr>
            <w:r>
              <w:lastRenderedPageBreak/>
              <w:t>16.4</w:t>
            </w:r>
          </w:p>
        </w:tc>
        <w:tc>
          <w:tcPr>
            <w:tcW w:w="6558" w:type="dxa"/>
            <w:vMerge w:val="restart"/>
          </w:tcPr>
          <w:p w:rsidR="000A3B3B" w:rsidRPr="00B92E93" w:rsidRDefault="000A3B3B" w:rsidP="00443ACC">
            <w:pPr>
              <w:pStyle w:val="a1"/>
              <w:widowControl w:val="0"/>
              <w:spacing w:after="0" w:line="221" w:lineRule="auto"/>
            </w:pPr>
            <w:r w:rsidRPr="00B53156">
              <w:t>Количество случаев возникновения чрезвычайных ситуаций техногенного характера</w:t>
            </w:r>
          </w:p>
        </w:tc>
        <w:tc>
          <w:tcPr>
            <w:tcW w:w="997" w:type="dxa"/>
            <w:vAlign w:val="center"/>
          </w:tcPr>
          <w:p w:rsidR="000A3B3B" w:rsidRPr="003650E3" w:rsidRDefault="000A3B3B" w:rsidP="003049DF">
            <w:pPr>
              <w:pStyle w:val="a1"/>
              <w:widowControl w:val="0"/>
              <w:spacing w:after="0" w:line="221" w:lineRule="auto"/>
              <w:jc w:val="center"/>
            </w:pPr>
            <w:r w:rsidRPr="003650E3">
              <w:t>201</w:t>
            </w:r>
            <w:r>
              <w:t>8</w:t>
            </w:r>
          </w:p>
        </w:tc>
        <w:tc>
          <w:tcPr>
            <w:tcW w:w="1517" w:type="dxa"/>
            <w:vAlign w:val="center"/>
          </w:tcPr>
          <w:p w:rsidR="000A3B3B" w:rsidRPr="00407154" w:rsidRDefault="000A3B3B" w:rsidP="007E1E5D">
            <w:pPr>
              <w:jc w:val="center"/>
              <w:rPr>
                <w:color w:val="000000"/>
              </w:rPr>
            </w:pPr>
            <w:r>
              <w:rPr>
                <w:color w:val="000000"/>
              </w:rPr>
              <w:t>0</w:t>
            </w:r>
          </w:p>
        </w:tc>
      </w:tr>
      <w:tr w:rsidR="000A3B3B" w:rsidRPr="00B92E93" w:rsidTr="009478D9">
        <w:trPr>
          <w:trHeight w:val="417"/>
        </w:trPr>
        <w:tc>
          <w:tcPr>
            <w:tcW w:w="709" w:type="dxa"/>
            <w:vMerge/>
          </w:tcPr>
          <w:p w:rsidR="000A3B3B" w:rsidRPr="00B92E93" w:rsidRDefault="000A3B3B" w:rsidP="00443ACC">
            <w:pPr>
              <w:pStyle w:val="a1"/>
              <w:widowControl w:val="0"/>
              <w:spacing w:after="0" w:line="221" w:lineRule="auto"/>
            </w:pPr>
          </w:p>
        </w:tc>
        <w:tc>
          <w:tcPr>
            <w:tcW w:w="6558" w:type="dxa"/>
            <w:vMerge/>
          </w:tcPr>
          <w:p w:rsidR="000A3B3B" w:rsidRPr="00B92E93" w:rsidRDefault="000A3B3B" w:rsidP="00443ACC">
            <w:pPr>
              <w:pStyle w:val="a1"/>
              <w:widowControl w:val="0"/>
              <w:spacing w:after="0" w:line="221" w:lineRule="auto"/>
            </w:pPr>
          </w:p>
        </w:tc>
        <w:tc>
          <w:tcPr>
            <w:tcW w:w="997" w:type="dxa"/>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0A3B3B" w:rsidRPr="00407154" w:rsidRDefault="00192FB1" w:rsidP="007E1E5D">
            <w:pPr>
              <w:jc w:val="center"/>
              <w:rPr>
                <w:color w:val="000000"/>
              </w:rPr>
            </w:pPr>
            <w:r>
              <w:rPr>
                <w:color w:val="000000"/>
              </w:rPr>
              <w:t>0</w:t>
            </w:r>
          </w:p>
        </w:tc>
      </w:tr>
      <w:tr w:rsidR="000A3B3B" w:rsidRPr="00B92E93" w:rsidTr="009478D9">
        <w:trPr>
          <w:trHeight w:val="425"/>
        </w:trPr>
        <w:tc>
          <w:tcPr>
            <w:tcW w:w="709" w:type="dxa"/>
            <w:vMerge w:val="restart"/>
          </w:tcPr>
          <w:p w:rsidR="000A3B3B" w:rsidRPr="00B92E93" w:rsidRDefault="000A3B3B" w:rsidP="00733D5F">
            <w:pPr>
              <w:pStyle w:val="a1"/>
              <w:widowControl w:val="0"/>
              <w:spacing w:after="0" w:line="221" w:lineRule="auto"/>
              <w:jc w:val="center"/>
            </w:pPr>
            <w:r>
              <w:t>17</w:t>
            </w:r>
          </w:p>
        </w:tc>
        <w:tc>
          <w:tcPr>
            <w:tcW w:w="6558" w:type="dxa"/>
            <w:vMerge w:val="restart"/>
          </w:tcPr>
          <w:p w:rsidR="000A3B3B" w:rsidRPr="00B92E93" w:rsidRDefault="000A3B3B" w:rsidP="00443ACC">
            <w:pPr>
              <w:pStyle w:val="a1"/>
              <w:widowControl w:val="0"/>
              <w:spacing w:after="0" w:line="221" w:lineRule="auto"/>
            </w:pPr>
            <w:r w:rsidRPr="00733D5F">
              <w:t>Доля выявленных при проведении проверок правонарушений, связанных с неисполнением предписаний (от общего числа выявленных правонарушений), %</w:t>
            </w:r>
          </w:p>
        </w:tc>
        <w:tc>
          <w:tcPr>
            <w:tcW w:w="997" w:type="dxa"/>
            <w:vAlign w:val="center"/>
          </w:tcPr>
          <w:p w:rsidR="000A3B3B" w:rsidRPr="003650E3" w:rsidRDefault="000A3B3B" w:rsidP="003049DF">
            <w:pPr>
              <w:pStyle w:val="a1"/>
              <w:widowControl w:val="0"/>
              <w:spacing w:after="0" w:line="221" w:lineRule="auto"/>
              <w:jc w:val="center"/>
            </w:pPr>
            <w:r w:rsidRPr="003650E3">
              <w:t>201</w:t>
            </w:r>
            <w:r>
              <w:t>8</w:t>
            </w:r>
          </w:p>
        </w:tc>
        <w:tc>
          <w:tcPr>
            <w:tcW w:w="1517" w:type="dxa"/>
            <w:vAlign w:val="center"/>
          </w:tcPr>
          <w:p w:rsidR="000A3B3B" w:rsidRPr="00407154" w:rsidRDefault="00192FB1" w:rsidP="007E1E5D">
            <w:pPr>
              <w:jc w:val="center"/>
              <w:rPr>
                <w:color w:val="000000"/>
              </w:rPr>
            </w:pPr>
            <w:r>
              <w:rPr>
                <w:color w:val="000000"/>
              </w:rPr>
              <w:t>12,62</w:t>
            </w:r>
          </w:p>
        </w:tc>
      </w:tr>
      <w:tr w:rsidR="000A3B3B" w:rsidRPr="00B92E93" w:rsidTr="009478D9">
        <w:trPr>
          <w:trHeight w:val="417"/>
        </w:trPr>
        <w:tc>
          <w:tcPr>
            <w:tcW w:w="709" w:type="dxa"/>
            <w:vMerge/>
          </w:tcPr>
          <w:p w:rsidR="000A3B3B" w:rsidRPr="00B92E93" w:rsidRDefault="000A3B3B" w:rsidP="00443ACC">
            <w:pPr>
              <w:pStyle w:val="a1"/>
              <w:widowControl w:val="0"/>
              <w:spacing w:after="0" w:line="221" w:lineRule="auto"/>
            </w:pPr>
          </w:p>
        </w:tc>
        <w:tc>
          <w:tcPr>
            <w:tcW w:w="6558" w:type="dxa"/>
            <w:vMerge/>
          </w:tcPr>
          <w:p w:rsidR="000A3B3B" w:rsidRPr="00B92E93" w:rsidRDefault="000A3B3B" w:rsidP="00443ACC">
            <w:pPr>
              <w:pStyle w:val="a1"/>
              <w:widowControl w:val="0"/>
              <w:spacing w:after="0" w:line="221" w:lineRule="auto"/>
            </w:pPr>
          </w:p>
        </w:tc>
        <w:tc>
          <w:tcPr>
            <w:tcW w:w="997" w:type="dxa"/>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0A3B3B" w:rsidRPr="00407154" w:rsidRDefault="00192FB1" w:rsidP="007E1E5D">
            <w:pPr>
              <w:jc w:val="center"/>
              <w:rPr>
                <w:color w:val="000000"/>
              </w:rPr>
            </w:pPr>
            <w:r>
              <w:rPr>
                <w:color w:val="000000"/>
              </w:rPr>
              <w:t>18,37</w:t>
            </w:r>
          </w:p>
        </w:tc>
      </w:tr>
      <w:tr w:rsidR="000A3B3B" w:rsidRPr="00B92E93" w:rsidTr="009478D9">
        <w:trPr>
          <w:trHeight w:val="424"/>
        </w:trPr>
        <w:tc>
          <w:tcPr>
            <w:tcW w:w="709" w:type="dxa"/>
            <w:vMerge w:val="restart"/>
          </w:tcPr>
          <w:p w:rsidR="000A3B3B" w:rsidRPr="00B92E93" w:rsidRDefault="000A3B3B" w:rsidP="00443ACC">
            <w:pPr>
              <w:pStyle w:val="a1"/>
              <w:widowControl w:val="0"/>
              <w:spacing w:after="0" w:line="221" w:lineRule="auto"/>
            </w:pPr>
            <w:r>
              <w:t>18</w:t>
            </w:r>
          </w:p>
        </w:tc>
        <w:tc>
          <w:tcPr>
            <w:tcW w:w="6558" w:type="dxa"/>
            <w:vMerge w:val="restart"/>
          </w:tcPr>
          <w:p w:rsidR="000A3B3B" w:rsidRPr="00B92E93" w:rsidRDefault="000A3B3B" w:rsidP="00443ACC">
            <w:pPr>
              <w:pStyle w:val="a1"/>
              <w:widowControl w:val="0"/>
              <w:spacing w:after="0" w:line="221" w:lineRule="auto"/>
            </w:pPr>
            <w:r w:rsidRPr="00ED735F">
              <w:t>Отношение суммы взысканных административных штрафов к общей сумме наложенных административных штрафов, %</w:t>
            </w:r>
          </w:p>
        </w:tc>
        <w:tc>
          <w:tcPr>
            <w:tcW w:w="997" w:type="dxa"/>
            <w:vAlign w:val="center"/>
          </w:tcPr>
          <w:p w:rsidR="000A3B3B" w:rsidRPr="003650E3" w:rsidRDefault="000A3B3B" w:rsidP="003049DF">
            <w:pPr>
              <w:pStyle w:val="a1"/>
              <w:widowControl w:val="0"/>
              <w:spacing w:after="0" w:line="221" w:lineRule="auto"/>
              <w:jc w:val="center"/>
            </w:pPr>
            <w:r w:rsidRPr="003650E3">
              <w:t>201</w:t>
            </w:r>
            <w:r>
              <w:t>8</w:t>
            </w:r>
          </w:p>
        </w:tc>
        <w:tc>
          <w:tcPr>
            <w:tcW w:w="1517" w:type="dxa"/>
            <w:vAlign w:val="center"/>
          </w:tcPr>
          <w:p w:rsidR="000A3B3B" w:rsidRPr="00407154" w:rsidRDefault="00192FB1" w:rsidP="007E1E5D">
            <w:pPr>
              <w:jc w:val="center"/>
              <w:rPr>
                <w:color w:val="000000"/>
              </w:rPr>
            </w:pPr>
            <w:r>
              <w:rPr>
                <w:color w:val="000000"/>
              </w:rPr>
              <w:t>67,99</w:t>
            </w:r>
          </w:p>
        </w:tc>
      </w:tr>
      <w:tr w:rsidR="000A3B3B" w:rsidRPr="00B92E93" w:rsidTr="009478D9">
        <w:trPr>
          <w:trHeight w:val="402"/>
        </w:trPr>
        <w:tc>
          <w:tcPr>
            <w:tcW w:w="709" w:type="dxa"/>
            <w:vMerge/>
          </w:tcPr>
          <w:p w:rsidR="000A3B3B" w:rsidRPr="00B92E93" w:rsidRDefault="000A3B3B" w:rsidP="00443ACC">
            <w:pPr>
              <w:pStyle w:val="a1"/>
              <w:widowControl w:val="0"/>
              <w:spacing w:after="0" w:line="221" w:lineRule="auto"/>
            </w:pPr>
          </w:p>
        </w:tc>
        <w:tc>
          <w:tcPr>
            <w:tcW w:w="6558" w:type="dxa"/>
            <w:vMerge/>
          </w:tcPr>
          <w:p w:rsidR="000A3B3B" w:rsidRPr="00B92E93" w:rsidRDefault="000A3B3B" w:rsidP="00443ACC">
            <w:pPr>
              <w:pStyle w:val="a1"/>
              <w:widowControl w:val="0"/>
              <w:spacing w:after="0" w:line="221" w:lineRule="auto"/>
            </w:pPr>
          </w:p>
        </w:tc>
        <w:tc>
          <w:tcPr>
            <w:tcW w:w="997" w:type="dxa"/>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0A3B3B" w:rsidRPr="00407154" w:rsidRDefault="00192FB1" w:rsidP="007E1E5D">
            <w:pPr>
              <w:jc w:val="center"/>
              <w:rPr>
                <w:color w:val="000000"/>
              </w:rPr>
            </w:pPr>
            <w:r>
              <w:rPr>
                <w:color w:val="000000"/>
              </w:rPr>
              <w:t>73,16</w:t>
            </w:r>
          </w:p>
        </w:tc>
      </w:tr>
      <w:tr w:rsidR="000A3B3B" w:rsidRPr="00B92E93" w:rsidTr="009478D9">
        <w:trPr>
          <w:trHeight w:val="407"/>
        </w:trPr>
        <w:tc>
          <w:tcPr>
            <w:tcW w:w="709" w:type="dxa"/>
            <w:vMerge w:val="restart"/>
          </w:tcPr>
          <w:p w:rsidR="000A3B3B" w:rsidRPr="00B92E93" w:rsidRDefault="000A3B3B" w:rsidP="00733D5F">
            <w:pPr>
              <w:pStyle w:val="a1"/>
              <w:widowControl w:val="0"/>
              <w:spacing w:after="0" w:line="221" w:lineRule="auto"/>
            </w:pPr>
            <w:r>
              <w:t>19</w:t>
            </w:r>
          </w:p>
        </w:tc>
        <w:tc>
          <w:tcPr>
            <w:tcW w:w="6558" w:type="dxa"/>
            <w:vMerge w:val="restart"/>
          </w:tcPr>
          <w:p w:rsidR="000A3B3B" w:rsidRDefault="000A3B3B" w:rsidP="00ED735F">
            <w:pPr>
              <w:pStyle w:val="a1"/>
              <w:widowControl w:val="0"/>
              <w:spacing w:line="221" w:lineRule="auto"/>
            </w:pPr>
            <w:r>
              <w:t>Средний размер наложенного административного штрафа (тыс. рублей),</w:t>
            </w:r>
          </w:p>
          <w:p w:rsidR="000A3B3B" w:rsidRPr="00B92E93" w:rsidRDefault="000A3B3B" w:rsidP="00ED735F">
            <w:pPr>
              <w:pStyle w:val="a1"/>
              <w:widowControl w:val="0"/>
              <w:spacing w:after="0" w:line="221" w:lineRule="auto"/>
            </w:pPr>
            <w:r>
              <w:t>в том числе:</w:t>
            </w:r>
          </w:p>
        </w:tc>
        <w:tc>
          <w:tcPr>
            <w:tcW w:w="997" w:type="dxa"/>
            <w:vAlign w:val="center"/>
          </w:tcPr>
          <w:p w:rsidR="000A3B3B" w:rsidRPr="003650E3" w:rsidRDefault="000A3B3B" w:rsidP="003049DF">
            <w:pPr>
              <w:pStyle w:val="a1"/>
              <w:widowControl w:val="0"/>
              <w:spacing w:after="0" w:line="221" w:lineRule="auto"/>
              <w:jc w:val="center"/>
            </w:pPr>
            <w:r w:rsidRPr="003650E3">
              <w:t>201</w:t>
            </w:r>
            <w:r>
              <w:t>8</w:t>
            </w:r>
          </w:p>
        </w:tc>
        <w:tc>
          <w:tcPr>
            <w:tcW w:w="1517" w:type="dxa"/>
            <w:vAlign w:val="center"/>
          </w:tcPr>
          <w:p w:rsidR="000A3B3B" w:rsidRPr="00407154" w:rsidRDefault="00192FB1" w:rsidP="007E1E5D">
            <w:pPr>
              <w:jc w:val="center"/>
              <w:rPr>
                <w:color w:val="000000"/>
              </w:rPr>
            </w:pPr>
            <w:r>
              <w:rPr>
                <w:color w:val="000000"/>
              </w:rPr>
              <w:t>13,7</w:t>
            </w:r>
          </w:p>
        </w:tc>
      </w:tr>
      <w:tr w:rsidR="000A3B3B" w:rsidRPr="00B92E93" w:rsidTr="009478D9">
        <w:trPr>
          <w:trHeight w:val="330"/>
        </w:trPr>
        <w:tc>
          <w:tcPr>
            <w:tcW w:w="709" w:type="dxa"/>
            <w:vMerge/>
          </w:tcPr>
          <w:p w:rsidR="000A3B3B" w:rsidRPr="00B92E93" w:rsidRDefault="000A3B3B" w:rsidP="00733D5F">
            <w:pPr>
              <w:pStyle w:val="a1"/>
              <w:widowControl w:val="0"/>
              <w:spacing w:after="0" w:line="221" w:lineRule="auto"/>
            </w:pPr>
          </w:p>
        </w:tc>
        <w:tc>
          <w:tcPr>
            <w:tcW w:w="6558" w:type="dxa"/>
            <w:vMerge/>
          </w:tcPr>
          <w:p w:rsidR="000A3B3B" w:rsidRPr="00B92E93" w:rsidRDefault="000A3B3B" w:rsidP="00443ACC">
            <w:pPr>
              <w:pStyle w:val="a1"/>
              <w:widowControl w:val="0"/>
              <w:spacing w:after="0" w:line="221" w:lineRule="auto"/>
            </w:pPr>
          </w:p>
        </w:tc>
        <w:tc>
          <w:tcPr>
            <w:tcW w:w="997" w:type="dxa"/>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0A3B3B" w:rsidRPr="00407154" w:rsidRDefault="00192FB1" w:rsidP="007E1E5D">
            <w:pPr>
              <w:jc w:val="center"/>
              <w:rPr>
                <w:color w:val="000000"/>
              </w:rPr>
            </w:pPr>
            <w:r>
              <w:rPr>
                <w:color w:val="000000"/>
              </w:rPr>
              <w:t>15,53</w:t>
            </w:r>
          </w:p>
        </w:tc>
      </w:tr>
      <w:tr w:rsidR="000A3B3B" w:rsidRPr="00B92E93" w:rsidTr="009478D9">
        <w:trPr>
          <w:trHeight w:val="330"/>
        </w:trPr>
        <w:tc>
          <w:tcPr>
            <w:tcW w:w="709" w:type="dxa"/>
            <w:vMerge w:val="restart"/>
          </w:tcPr>
          <w:p w:rsidR="000A3B3B" w:rsidRPr="00B92E93" w:rsidRDefault="000A3B3B" w:rsidP="00733D5F">
            <w:pPr>
              <w:pStyle w:val="a1"/>
              <w:widowControl w:val="0"/>
              <w:spacing w:after="0" w:line="221" w:lineRule="auto"/>
            </w:pPr>
            <w:r>
              <w:t>19.1</w:t>
            </w:r>
          </w:p>
        </w:tc>
        <w:tc>
          <w:tcPr>
            <w:tcW w:w="6558" w:type="dxa"/>
            <w:vMerge w:val="restart"/>
          </w:tcPr>
          <w:p w:rsidR="000A3B3B" w:rsidRPr="00B92E93" w:rsidRDefault="000A3B3B" w:rsidP="00443ACC">
            <w:pPr>
              <w:pStyle w:val="a1"/>
              <w:widowControl w:val="0"/>
              <w:spacing w:after="0" w:line="221" w:lineRule="auto"/>
            </w:pPr>
            <w:r w:rsidRPr="00ED735F">
              <w:t>на должностных лиц</w:t>
            </w:r>
          </w:p>
        </w:tc>
        <w:tc>
          <w:tcPr>
            <w:tcW w:w="997" w:type="dxa"/>
            <w:vAlign w:val="center"/>
          </w:tcPr>
          <w:p w:rsidR="000A3B3B" w:rsidRPr="003650E3" w:rsidRDefault="000A3B3B" w:rsidP="003049DF">
            <w:pPr>
              <w:pStyle w:val="a1"/>
              <w:widowControl w:val="0"/>
              <w:spacing w:after="0" w:line="221" w:lineRule="auto"/>
              <w:jc w:val="center"/>
            </w:pPr>
            <w:r w:rsidRPr="003650E3">
              <w:t>201</w:t>
            </w:r>
            <w:r>
              <w:t>8</w:t>
            </w:r>
          </w:p>
        </w:tc>
        <w:tc>
          <w:tcPr>
            <w:tcW w:w="1517" w:type="dxa"/>
            <w:vAlign w:val="center"/>
          </w:tcPr>
          <w:p w:rsidR="000A3B3B" w:rsidRPr="00407154" w:rsidRDefault="00192FB1" w:rsidP="007E1E5D">
            <w:pPr>
              <w:jc w:val="center"/>
              <w:rPr>
                <w:color w:val="000000"/>
              </w:rPr>
            </w:pPr>
            <w:r>
              <w:rPr>
                <w:color w:val="000000"/>
              </w:rPr>
              <w:t>5,89</w:t>
            </w:r>
          </w:p>
        </w:tc>
      </w:tr>
      <w:tr w:rsidR="000A3B3B" w:rsidRPr="00B92E93" w:rsidTr="009478D9">
        <w:trPr>
          <w:trHeight w:val="330"/>
        </w:trPr>
        <w:tc>
          <w:tcPr>
            <w:tcW w:w="709" w:type="dxa"/>
            <w:vMerge/>
          </w:tcPr>
          <w:p w:rsidR="000A3B3B" w:rsidRPr="00B92E93" w:rsidRDefault="000A3B3B" w:rsidP="00733D5F">
            <w:pPr>
              <w:pStyle w:val="a1"/>
              <w:widowControl w:val="0"/>
              <w:spacing w:after="0" w:line="221" w:lineRule="auto"/>
            </w:pPr>
          </w:p>
        </w:tc>
        <w:tc>
          <w:tcPr>
            <w:tcW w:w="6558" w:type="dxa"/>
            <w:vMerge/>
          </w:tcPr>
          <w:p w:rsidR="000A3B3B" w:rsidRPr="00B92E93" w:rsidRDefault="000A3B3B" w:rsidP="00443ACC">
            <w:pPr>
              <w:pStyle w:val="a1"/>
              <w:widowControl w:val="0"/>
              <w:spacing w:after="0" w:line="221" w:lineRule="auto"/>
            </w:pPr>
          </w:p>
        </w:tc>
        <w:tc>
          <w:tcPr>
            <w:tcW w:w="997" w:type="dxa"/>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0A3B3B" w:rsidRPr="00407154" w:rsidRDefault="00192FB1" w:rsidP="007E1E5D">
            <w:pPr>
              <w:jc w:val="center"/>
              <w:rPr>
                <w:color w:val="000000"/>
              </w:rPr>
            </w:pPr>
            <w:r>
              <w:rPr>
                <w:color w:val="000000"/>
              </w:rPr>
              <w:t>5,11</w:t>
            </w:r>
          </w:p>
        </w:tc>
      </w:tr>
      <w:tr w:rsidR="000A3B3B" w:rsidRPr="00B92E93" w:rsidTr="009478D9">
        <w:trPr>
          <w:trHeight w:val="330"/>
        </w:trPr>
        <w:tc>
          <w:tcPr>
            <w:tcW w:w="709" w:type="dxa"/>
            <w:vMerge w:val="restart"/>
          </w:tcPr>
          <w:p w:rsidR="000A3B3B" w:rsidRPr="00B92E93" w:rsidRDefault="000A3B3B" w:rsidP="00733D5F">
            <w:pPr>
              <w:pStyle w:val="a1"/>
              <w:widowControl w:val="0"/>
              <w:spacing w:after="0" w:line="221" w:lineRule="auto"/>
            </w:pPr>
            <w:r>
              <w:t>19.2</w:t>
            </w:r>
          </w:p>
        </w:tc>
        <w:tc>
          <w:tcPr>
            <w:tcW w:w="6558" w:type="dxa"/>
            <w:vMerge w:val="restart"/>
          </w:tcPr>
          <w:p w:rsidR="000A3B3B" w:rsidRPr="00B92E93" w:rsidRDefault="000A3B3B" w:rsidP="00443ACC">
            <w:pPr>
              <w:pStyle w:val="a1"/>
              <w:widowControl w:val="0"/>
              <w:spacing w:after="0" w:line="221" w:lineRule="auto"/>
            </w:pPr>
            <w:r w:rsidRPr="00ED735F">
              <w:t>юридических лиц</w:t>
            </w:r>
          </w:p>
        </w:tc>
        <w:tc>
          <w:tcPr>
            <w:tcW w:w="997" w:type="dxa"/>
            <w:vAlign w:val="center"/>
          </w:tcPr>
          <w:p w:rsidR="000A3B3B" w:rsidRPr="003650E3" w:rsidRDefault="000A3B3B" w:rsidP="003049DF">
            <w:pPr>
              <w:pStyle w:val="a1"/>
              <w:widowControl w:val="0"/>
              <w:spacing w:after="0" w:line="221" w:lineRule="auto"/>
              <w:jc w:val="center"/>
            </w:pPr>
            <w:r w:rsidRPr="003650E3">
              <w:t>201</w:t>
            </w:r>
            <w:r>
              <w:t>8</w:t>
            </w:r>
          </w:p>
        </w:tc>
        <w:tc>
          <w:tcPr>
            <w:tcW w:w="1517" w:type="dxa"/>
            <w:vAlign w:val="center"/>
          </w:tcPr>
          <w:p w:rsidR="000A3B3B" w:rsidRPr="00407154" w:rsidRDefault="00960BB1" w:rsidP="007E1E5D">
            <w:pPr>
              <w:jc w:val="center"/>
              <w:rPr>
                <w:color w:val="000000"/>
              </w:rPr>
            </w:pPr>
            <w:r>
              <w:rPr>
                <w:color w:val="000000"/>
              </w:rPr>
              <w:t>39,5</w:t>
            </w:r>
          </w:p>
        </w:tc>
      </w:tr>
      <w:tr w:rsidR="000A3B3B" w:rsidRPr="00B92E93" w:rsidTr="009478D9">
        <w:trPr>
          <w:trHeight w:val="330"/>
        </w:trPr>
        <w:tc>
          <w:tcPr>
            <w:tcW w:w="709" w:type="dxa"/>
            <w:vMerge/>
          </w:tcPr>
          <w:p w:rsidR="000A3B3B" w:rsidRPr="00B92E93" w:rsidRDefault="000A3B3B" w:rsidP="00733D5F">
            <w:pPr>
              <w:pStyle w:val="a1"/>
              <w:widowControl w:val="0"/>
              <w:spacing w:after="0" w:line="221" w:lineRule="auto"/>
            </w:pPr>
          </w:p>
        </w:tc>
        <w:tc>
          <w:tcPr>
            <w:tcW w:w="6558" w:type="dxa"/>
            <w:vMerge/>
          </w:tcPr>
          <w:p w:rsidR="000A3B3B" w:rsidRPr="00B92E93" w:rsidRDefault="000A3B3B" w:rsidP="00443ACC">
            <w:pPr>
              <w:pStyle w:val="a1"/>
              <w:widowControl w:val="0"/>
              <w:spacing w:after="0" w:line="221" w:lineRule="auto"/>
            </w:pPr>
          </w:p>
        </w:tc>
        <w:tc>
          <w:tcPr>
            <w:tcW w:w="997" w:type="dxa"/>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0A3B3B" w:rsidRPr="00407154" w:rsidRDefault="00960BB1" w:rsidP="007E1E5D">
            <w:pPr>
              <w:jc w:val="center"/>
              <w:rPr>
                <w:color w:val="000000"/>
              </w:rPr>
            </w:pPr>
            <w:r>
              <w:rPr>
                <w:color w:val="000000"/>
              </w:rPr>
              <w:t>42,35</w:t>
            </w:r>
          </w:p>
        </w:tc>
      </w:tr>
      <w:tr w:rsidR="000A3B3B" w:rsidRPr="00B92E93" w:rsidTr="009478D9">
        <w:trPr>
          <w:trHeight w:val="567"/>
        </w:trPr>
        <w:tc>
          <w:tcPr>
            <w:tcW w:w="709" w:type="dxa"/>
            <w:vMerge w:val="restart"/>
          </w:tcPr>
          <w:p w:rsidR="000A3B3B" w:rsidRPr="00B92E93" w:rsidRDefault="000A3B3B" w:rsidP="007E1E5D">
            <w:pPr>
              <w:pStyle w:val="a1"/>
              <w:widowControl w:val="0"/>
              <w:spacing w:after="0" w:line="221" w:lineRule="auto"/>
            </w:pPr>
            <w:r>
              <w:t>20</w:t>
            </w:r>
          </w:p>
        </w:tc>
        <w:tc>
          <w:tcPr>
            <w:tcW w:w="6558" w:type="dxa"/>
            <w:vMerge w:val="restart"/>
          </w:tcPr>
          <w:p w:rsidR="000A3B3B" w:rsidRPr="00B92E93" w:rsidRDefault="000A3B3B" w:rsidP="00443ACC">
            <w:pPr>
              <w:pStyle w:val="a1"/>
              <w:widowControl w:val="0"/>
              <w:spacing w:after="0" w:line="221" w:lineRule="auto"/>
            </w:pPr>
            <w:r w:rsidRPr="00812DEA">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w:t>
            </w:r>
          </w:p>
        </w:tc>
        <w:tc>
          <w:tcPr>
            <w:tcW w:w="997" w:type="dxa"/>
            <w:tcBorders>
              <w:bottom w:val="single" w:sz="4" w:space="0" w:color="auto"/>
            </w:tcBorders>
            <w:vAlign w:val="center"/>
          </w:tcPr>
          <w:p w:rsidR="000A3B3B" w:rsidRPr="003650E3" w:rsidRDefault="000A3B3B" w:rsidP="003049DF">
            <w:pPr>
              <w:pStyle w:val="a1"/>
              <w:widowControl w:val="0"/>
              <w:spacing w:after="0" w:line="221" w:lineRule="auto"/>
              <w:jc w:val="center"/>
            </w:pPr>
            <w:r w:rsidRPr="003650E3">
              <w:t>201</w:t>
            </w:r>
            <w:r>
              <w:t>8</w:t>
            </w:r>
          </w:p>
        </w:tc>
        <w:tc>
          <w:tcPr>
            <w:tcW w:w="1517" w:type="dxa"/>
            <w:tcBorders>
              <w:bottom w:val="single" w:sz="4" w:space="0" w:color="auto"/>
            </w:tcBorders>
            <w:vAlign w:val="center"/>
          </w:tcPr>
          <w:p w:rsidR="000A3B3B" w:rsidRPr="00407154" w:rsidRDefault="00960BB1" w:rsidP="007E1E5D">
            <w:pPr>
              <w:jc w:val="center"/>
              <w:rPr>
                <w:color w:val="000000"/>
              </w:rPr>
            </w:pPr>
            <w:r>
              <w:rPr>
                <w:color w:val="000000"/>
              </w:rPr>
              <w:t>0,01</w:t>
            </w:r>
          </w:p>
        </w:tc>
      </w:tr>
      <w:tr w:rsidR="000A3B3B" w:rsidRPr="00B92E93" w:rsidTr="009478D9">
        <w:trPr>
          <w:trHeight w:val="330"/>
        </w:trPr>
        <w:tc>
          <w:tcPr>
            <w:tcW w:w="709" w:type="dxa"/>
            <w:vMerge/>
          </w:tcPr>
          <w:p w:rsidR="000A3B3B" w:rsidRPr="00B92E93" w:rsidRDefault="000A3B3B" w:rsidP="00733D5F">
            <w:pPr>
              <w:pStyle w:val="a1"/>
              <w:widowControl w:val="0"/>
              <w:spacing w:after="0" w:line="221" w:lineRule="auto"/>
            </w:pPr>
          </w:p>
        </w:tc>
        <w:tc>
          <w:tcPr>
            <w:tcW w:w="6558" w:type="dxa"/>
            <w:vMerge/>
          </w:tcPr>
          <w:p w:rsidR="000A3B3B" w:rsidRPr="00B92E93" w:rsidRDefault="000A3B3B" w:rsidP="00443ACC">
            <w:pPr>
              <w:pStyle w:val="a1"/>
              <w:widowControl w:val="0"/>
              <w:spacing w:after="0" w:line="221" w:lineRule="auto"/>
            </w:pPr>
          </w:p>
        </w:tc>
        <w:tc>
          <w:tcPr>
            <w:tcW w:w="997" w:type="dxa"/>
            <w:vAlign w:val="center"/>
          </w:tcPr>
          <w:p w:rsidR="000A3B3B" w:rsidRPr="003650E3" w:rsidRDefault="000A3B3B" w:rsidP="003049DF">
            <w:pPr>
              <w:pStyle w:val="a6"/>
              <w:widowControl w:val="0"/>
              <w:spacing w:line="235" w:lineRule="auto"/>
              <w:ind w:left="0" w:firstLine="0"/>
              <w:jc w:val="center"/>
              <w:rPr>
                <w:sz w:val="24"/>
                <w:szCs w:val="24"/>
              </w:rPr>
            </w:pPr>
            <w:r w:rsidRPr="003650E3">
              <w:rPr>
                <w:sz w:val="24"/>
                <w:szCs w:val="24"/>
              </w:rPr>
              <w:t>201</w:t>
            </w:r>
            <w:r>
              <w:rPr>
                <w:sz w:val="24"/>
                <w:szCs w:val="24"/>
              </w:rPr>
              <w:t>9</w:t>
            </w:r>
          </w:p>
        </w:tc>
        <w:tc>
          <w:tcPr>
            <w:tcW w:w="1517" w:type="dxa"/>
            <w:vAlign w:val="center"/>
          </w:tcPr>
          <w:p w:rsidR="000A3B3B" w:rsidRPr="00407154" w:rsidRDefault="00960BB1" w:rsidP="007E1E5D">
            <w:pPr>
              <w:jc w:val="center"/>
              <w:rPr>
                <w:color w:val="000000"/>
              </w:rPr>
            </w:pPr>
            <w:r>
              <w:rPr>
                <w:color w:val="000000"/>
              </w:rPr>
              <w:t>0</w:t>
            </w:r>
          </w:p>
        </w:tc>
      </w:tr>
    </w:tbl>
    <w:p w:rsidR="00EE32D4" w:rsidRDefault="00EE32D4" w:rsidP="00BD1ED6">
      <w:pPr>
        <w:spacing w:line="235" w:lineRule="auto"/>
        <w:ind w:right="-1" w:firstLine="709"/>
        <w:jc w:val="both"/>
        <w:rPr>
          <w:sz w:val="28"/>
          <w:szCs w:val="28"/>
        </w:rPr>
      </w:pPr>
    </w:p>
    <w:p w:rsidR="00A61375" w:rsidRPr="00A61375" w:rsidRDefault="00A61375" w:rsidP="00A61375">
      <w:pPr>
        <w:ind w:firstLine="709"/>
        <w:jc w:val="both"/>
        <w:rPr>
          <w:rFonts w:eastAsia="Calibri"/>
          <w:sz w:val="28"/>
          <w:szCs w:val="28"/>
          <w:lang w:eastAsia="en-US"/>
        </w:rPr>
      </w:pPr>
      <w:r w:rsidRPr="00A61375">
        <w:rPr>
          <w:rFonts w:eastAsia="Calibri"/>
          <w:i/>
          <w:sz w:val="28"/>
          <w:szCs w:val="28"/>
          <w:lang w:eastAsia="en-US"/>
        </w:rPr>
        <w:t>6.1.1. Анализ ключевых показателей результативности контрольно-надзорной деятельности, устанавливаемых отдельными решениями Правительства Российской Федерации для федеральных органов исполнительной власти, и их значений</w:t>
      </w:r>
      <w:r w:rsidRPr="00A61375">
        <w:rPr>
          <w:rFonts w:eastAsia="Calibri"/>
          <w:sz w:val="28"/>
          <w:szCs w:val="28"/>
          <w:lang w:eastAsia="en-US"/>
        </w:rPr>
        <w:t xml:space="preserve">. </w:t>
      </w:r>
    </w:p>
    <w:p w:rsidR="00A61375" w:rsidRDefault="00A61375" w:rsidP="00A61375">
      <w:pPr>
        <w:spacing w:line="235" w:lineRule="auto"/>
        <w:ind w:right="-1" w:firstLine="709"/>
        <w:jc w:val="both"/>
        <w:rPr>
          <w:rFonts w:eastAsia="Calibri"/>
          <w:sz w:val="28"/>
          <w:szCs w:val="28"/>
          <w:lang w:eastAsia="en-US"/>
        </w:rPr>
      </w:pPr>
    </w:p>
    <w:p w:rsidR="00A61375" w:rsidRDefault="00A61375" w:rsidP="00A61375">
      <w:pPr>
        <w:spacing w:line="235" w:lineRule="auto"/>
        <w:ind w:right="-1" w:firstLine="709"/>
        <w:jc w:val="both"/>
        <w:rPr>
          <w:sz w:val="28"/>
          <w:szCs w:val="28"/>
        </w:rPr>
      </w:pPr>
      <w:r w:rsidRPr="00A61375">
        <w:rPr>
          <w:rFonts w:eastAsia="Calibri"/>
          <w:sz w:val="28"/>
          <w:szCs w:val="28"/>
          <w:lang w:eastAsia="en-US"/>
        </w:rPr>
        <w:t>Указанные показатели представ</w:t>
      </w:r>
      <w:r w:rsidR="0008228B">
        <w:rPr>
          <w:rFonts w:eastAsia="Calibri"/>
          <w:sz w:val="28"/>
          <w:szCs w:val="28"/>
          <w:lang w:eastAsia="en-US"/>
        </w:rPr>
        <w:t xml:space="preserve">лены </w:t>
      </w:r>
      <w:r w:rsidRPr="00A61375">
        <w:rPr>
          <w:rFonts w:eastAsia="Calibri"/>
          <w:sz w:val="28"/>
          <w:szCs w:val="28"/>
          <w:lang w:eastAsia="en-US"/>
        </w:rPr>
        <w:t>в виде таблицы «Целевые значения ключевых показателей результативности федерального государственного надзора</w:t>
      </w:r>
      <w:r w:rsidR="0008228B">
        <w:rPr>
          <w:rFonts w:eastAsia="Calibri"/>
          <w:sz w:val="28"/>
          <w:szCs w:val="28"/>
          <w:lang w:eastAsia="en-US"/>
        </w:rPr>
        <w:t xml:space="preserve">» </w:t>
      </w:r>
      <w:r w:rsidR="0008228B" w:rsidRPr="00A61375">
        <w:rPr>
          <w:sz w:val="28"/>
          <w:szCs w:val="28"/>
        </w:rPr>
        <w:t>в разделах настоящего доклада по направлениям контрольной (надзорной) деятельности</w:t>
      </w:r>
      <w:r w:rsidR="0008228B">
        <w:rPr>
          <w:sz w:val="28"/>
          <w:szCs w:val="28"/>
        </w:rPr>
        <w:t>, в соответствии с приказом Федеральной службы по надзору в сфере транспорта от 31.10.2017 № ВБ – 1094 фс.</w:t>
      </w:r>
    </w:p>
    <w:p w:rsidR="00715FE6" w:rsidRDefault="00715FE6" w:rsidP="00A61375">
      <w:pPr>
        <w:spacing w:line="235" w:lineRule="auto"/>
        <w:ind w:right="-1" w:firstLine="709"/>
        <w:jc w:val="both"/>
        <w:rPr>
          <w:sz w:val="28"/>
          <w:szCs w:val="28"/>
        </w:rPr>
      </w:pPr>
    </w:p>
    <w:p w:rsidR="0075518B" w:rsidRDefault="0075518B" w:rsidP="0075518B">
      <w:pPr>
        <w:ind w:firstLine="709"/>
        <w:jc w:val="both"/>
        <w:rPr>
          <w:sz w:val="28"/>
          <w:szCs w:val="28"/>
        </w:rPr>
      </w:pPr>
      <w:r w:rsidRPr="0075518B">
        <w:rPr>
          <w:i/>
          <w:sz w:val="28"/>
          <w:szCs w:val="28"/>
        </w:rPr>
        <w:t>6.1.2. Показатели, характеризующие особенности осуществления государственного контроля (надзора) в соответствующих сферах деятельности, расчёт и анализ которых проводится Ространснадзором на основании сведений ведомственных статистических наблюдений</w:t>
      </w:r>
      <w:r>
        <w:rPr>
          <w:sz w:val="28"/>
          <w:szCs w:val="28"/>
        </w:rPr>
        <w:t>.</w:t>
      </w:r>
    </w:p>
    <w:p w:rsidR="0075518B" w:rsidRDefault="0075518B" w:rsidP="0075518B">
      <w:pPr>
        <w:ind w:firstLine="709"/>
        <w:jc w:val="both"/>
        <w:rPr>
          <w:sz w:val="28"/>
          <w:szCs w:val="28"/>
        </w:rPr>
      </w:pPr>
    </w:p>
    <w:p w:rsidR="0075518B" w:rsidRDefault="00EC132A" w:rsidP="0075518B">
      <w:pPr>
        <w:ind w:firstLine="709"/>
        <w:jc w:val="both"/>
        <w:rPr>
          <w:sz w:val="28"/>
          <w:szCs w:val="28"/>
        </w:rPr>
      </w:pPr>
      <w:r w:rsidRPr="00EC132A">
        <w:rPr>
          <w:sz w:val="28"/>
          <w:szCs w:val="28"/>
        </w:rPr>
        <w:t xml:space="preserve">Указанные показатели </w:t>
      </w:r>
      <w:r w:rsidR="0075518B" w:rsidRPr="00EC132A">
        <w:rPr>
          <w:sz w:val="28"/>
          <w:szCs w:val="28"/>
        </w:rPr>
        <w:t>представ</w:t>
      </w:r>
      <w:r w:rsidRPr="00EC132A">
        <w:rPr>
          <w:sz w:val="28"/>
          <w:szCs w:val="28"/>
        </w:rPr>
        <w:t>лены</w:t>
      </w:r>
      <w:r w:rsidR="0075518B" w:rsidRPr="00EC132A">
        <w:rPr>
          <w:sz w:val="28"/>
          <w:szCs w:val="28"/>
        </w:rPr>
        <w:t xml:space="preserve"> в виде таблицы «План показателей деятельности Федеральной службы по надзору в сфере транспорта на 2019 год»</w:t>
      </w:r>
      <w:r w:rsidR="00CB215B">
        <w:rPr>
          <w:sz w:val="28"/>
          <w:szCs w:val="28"/>
        </w:rPr>
        <w:t xml:space="preserve"> </w:t>
      </w:r>
      <w:r w:rsidR="00CB215B" w:rsidRPr="00A61375">
        <w:rPr>
          <w:sz w:val="28"/>
          <w:szCs w:val="28"/>
        </w:rPr>
        <w:t>в разделах настоящего доклада по направлениям контрольной (надзорной) деятельности</w:t>
      </w:r>
      <w:r w:rsidR="0075518B" w:rsidRPr="00EC132A">
        <w:rPr>
          <w:sz w:val="28"/>
          <w:szCs w:val="28"/>
        </w:rPr>
        <w:t xml:space="preserve">, </w:t>
      </w:r>
      <w:r w:rsidR="00CB215B">
        <w:rPr>
          <w:sz w:val="28"/>
          <w:szCs w:val="28"/>
        </w:rPr>
        <w:t xml:space="preserve">в соответствии с </w:t>
      </w:r>
      <w:r w:rsidR="0075518B" w:rsidRPr="00EC132A">
        <w:rPr>
          <w:sz w:val="28"/>
          <w:szCs w:val="28"/>
        </w:rPr>
        <w:t>приказом Минтранса России от 29 марта 2019 г. № 181 «Об</w:t>
      </w:r>
      <w:r w:rsidRPr="00EC132A">
        <w:rPr>
          <w:sz w:val="28"/>
          <w:szCs w:val="28"/>
        </w:rPr>
        <w:t> </w:t>
      </w:r>
      <w:r w:rsidR="0075518B" w:rsidRPr="00EC132A">
        <w:rPr>
          <w:sz w:val="28"/>
          <w:szCs w:val="28"/>
        </w:rPr>
        <w:t xml:space="preserve">утверждении планов показателей деятельности федеральной </w:t>
      </w:r>
      <w:r w:rsidR="0075518B" w:rsidRPr="00EC132A">
        <w:rPr>
          <w:sz w:val="28"/>
          <w:szCs w:val="28"/>
        </w:rPr>
        <w:lastRenderedPageBreak/>
        <w:t>службы и</w:t>
      </w:r>
      <w:r w:rsidRPr="00EC132A">
        <w:rPr>
          <w:sz w:val="28"/>
          <w:szCs w:val="28"/>
        </w:rPr>
        <w:t> </w:t>
      </w:r>
      <w:r w:rsidR="0075518B" w:rsidRPr="00EC132A">
        <w:rPr>
          <w:sz w:val="28"/>
          <w:szCs w:val="28"/>
        </w:rPr>
        <w:t>федеральных агентств, находящихся в ведении Министерства транспорта Российской Федерации, на 2019 год.».</w:t>
      </w:r>
    </w:p>
    <w:p w:rsidR="00A61375" w:rsidRDefault="00A61375" w:rsidP="00BD1ED6">
      <w:pPr>
        <w:spacing w:line="235" w:lineRule="auto"/>
        <w:ind w:right="-1" w:firstLine="709"/>
        <w:jc w:val="both"/>
        <w:rPr>
          <w:sz w:val="28"/>
          <w:szCs w:val="28"/>
        </w:rPr>
      </w:pPr>
    </w:p>
    <w:p w:rsidR="00EE32D4" w:rsidRPr="00EE32D4" w:rsidRDefault="00EE32D4" w:rsidP="00DD7E35">
      <w:pPr>
        <w:pStyle w:val="3"/>
        <w:keepNext w:val="0"/>
        <w:keepLines w:val="0"/>
        <w:widowControl w:val="0"/>
        <w:spacing w:before="0"/>
        <w:ind w:right="-1" w:firstLine="709"/>
        <w:jc w:val="both"/>
        <w:rPr>
          <w:rFonts w:ascii="Times New Roman" w:hAnsi="Times New Roman" w:cs="Times New Roman"/>
          <w:i/>
          <w:color w:val="auto"/>
          <w:sz w:val="28"/>
          <w:szCs w:val="28"/>
        </w:rPr>
      </w:pPr>
      <w:r w:rsidRPr="00EE32D4">
        <w:rPr>
          <w:rFonts w:ascii="Times New Roman" w:hAnsi="Times New Roman" w:cs="Times New Roman"/>
          <w:i/>
          <w:color w:val="auto"/>
          <w:sz w:val="28"/>
          <w:szCs w:val="28"/>
        </w:rPr>
        <w:t>6.2.</w:t>
      </w:r>
      <w:r w:rsidR="0075518B">
        <w:rPr>
          <w:rFonts w:ascii="Times New Roman" w:hAnsi="Times New Roman" w:cs="Times New Roman"/>
          <w:i/>
          <w:color w:val="auto"/>
          <w:sz w:val="28"/>
          <w:szCs w:val="28"/>
        </w:rPr>
        <w:t> </w:t>
      </w:r>
      <w:r w:rsidRPr="00EE32D4">
        <w:rPr>
          <w:rFonts w:ascii="Times New Roman" w:hAnsi="Times New Roman" w:cs="Times New Roman"/>
          <w:i/>
          <w:color w:val="auto"/>
          <w:sz w:val="28"/>
          <w:szCs w:val="28"/>
        </w:rPr>
        <w:t>Анализ эффективности действий Ространснадзора по</w:t>
      </w:r>
      <w:r w:rsidR="00F85178">
        <w:rPr>
          <w:rFonts w:ascii="Times New Roman" w:hAnsi="Times New Roman" w:cs="Times New Roman"/>
          <w:i/>
          <w:color w:val="auto"/>
          <w:sz w:val="28"/>
          <w:szCs w:val="28"/>
        </w:rPr>
        <w:t> </w:t>
      </w:r>
      <w:r w:rsidRPr="00EE32D4">
        <w:rPr>
          <w:rFonts w:ascii="Times New Roman" w:hAnsi="Times New Roman" w:cs="Times New Roman"/>
          <w:i/>
          <w:color w:val="auto"/>
          <w:sz w:val="28"/>
          <w:szCs w:val="28"/>
        </w:rPr>
        <w:t>пресечению нарушений обязательных требований и (или) устранению последствий таких нарушений</w:t>
      </w:r>
    </w:p>
    <w:p w:rsidR="00476BE7" w:rsidRDefault="00476BE7" w:rsidP="00DD7E35">
      <w:pPr>
        <w:ind w:right="-1" w:firstLine="709"/>
        <w:jc w:val="both"/>
        <w:rPr>
          <w:sz w:val="28"/>
          <w:szCs w:val="28"/>
        </w:rPr>
      </w:pPr>
    </w:p>
    <w:p w:rsidR="005A3C53" w:rsidRPr="005A3C53" w:rsidRDefault="005A3C53" w:rsidP="00BD1ED6">
      <w:pPr>
        <w:shd w:val="clear" w:color="auto" w:fill="FFFFFF"/>
        <w:ind w:right="-1" w:firstLine="709"/>
        <w:jc w:val="both"/>
        <w:rPr>
          <w:sz w:val="28"/>
          <w:szCs w:val="28"/>
        </w:rPr>
      </w:pPr>
      <w:r w:rsidRPr="005A3C53">
        <w:rPr>
          <w:sz w:val="28"/>
          <w:szCs w:val="28"/>
        </w:rPr>
        <w:t>Выполнение показател</w:t>
      </w:r>
      <w:r>
        <w:rPr>
          <w:sz w:val="28"/>
          <w:szCs w:val="28"/>
        </w:rPr>
        <w:t>ей</w:t>
      </w:r>
      <w:r w:rsidR="00CB215B">
        <w:rPr>
          <w:sz w:val="28"/>
          <w:szCs w:val="28"/>
        </w:rPr>
        <w:t xml:space="preserve"> </w:t>
      </w:r>
      <w:r w:rsidR="00DC5073">
        <w:rPr>
          <w:sz w:val="28"/>
          <w:szCs w:val="28"/>
        </w:rPr>
        <w:t>эффективности</w:t>
      </w:r>
      <w:r w:rsidR="00016F68" w:rsidRPr="00016F68">
        <w:rPr>
          <w:sz w:val="28"/>
          <w:szCs w:val="28"/>
        </w:rPr>
        <w:t xml:space="preserve"> </w:t>
      </w:r>
      <w:r w:rsidR="00F72AB6">
        <w:rPr>
          <w:sz w:val="28"/>
          <w:szCs w:val="28"/>
        </w:rPr>
        <w:t xml:space="preserve">и прогноз </w:t>
      </w:r>
      <w:r w:rsidR="00F72AB6" w:rsidRPr="00F72AB6">
        <w:rPr>
          <w:sz w:val="28"/>
          <w:szCs w:val="28"/>
        </w:rPr>
        <w:t>выполнения данн</w:t>
      </w:r>
      <w:r w:rsidR="00F72AB6">
        <w:rPr>
          <w:sz w:val="28"/>
          <w:szCs w:val="28"/>
        </w:rPr>
        <w:t>ых</w:t>
      </w:r>
      <w:r w:rsidR="00F72AB6" w:rsidRPr="00F72AB6">
        <w:rPr>
          <w:sz w:val="28"/>
          <w:szCs w:val="28"/>
        </w:rPr>
        <w:t xml:space="preserve"> показател</w:t>
      </w:r>
      <w:r w:rsidR="00F72AB6">
        <w:rPr>
          <w:sz w:val="28"/>
          <w:szCs w:val="28"/>
        </w:rPr>
        <w:t>ей</w:t>
      </w:r>
      <w:r w:rsidR="00F72AB6" w:rsidRPr="00F72AB6">
        <w:rPr>
          <w:sz w:val="28"/>
          <w:szCs w:val="28"/>
        </w:rPr>
        <w:t xml:space="preserve"> на 201</w:t>
      </w:r>
      <w:r w:rsidR="004041DE">
        <w:rPr>
          <w:sz w:val="28"/>
          <w:szCs w:val="28"/>
        </w:rPr>
        <w:t>9</w:t>
      </w:r>
      <w:r w:rsidR="00CB215B">
        <w:rPr>
          <w:sz w:val="28"/>
          <w:szCs w:val="28"/>
        </w:rPr>
        <w:t xml:space="preserve"> </w:t>
      </w:r>
      <w:r w:rsidR="00F72AB6" w:rsidRPr="00F72AB6">
        <w:rPr>
          <w:sz w:val="28"/>
          <w:szCs w:val="28"/>
        </w:rPr>
        <w:t>г</w:t>
      </w:r>
      <w:r w:rsidR="0078299B">
        <w:rPr>
          <w:sz w:val="28"/>
          <w:szCs w:val="28"/>
        </w:rPr>
        <w:t>од</w:t>
      </w:r>
      <w:r w:rsidR="00CB215B">
        <w:rPr>
          <w:sz w:val="28"/>
          <w:szCs w:val="28"/>
        </w:rPr>
        <w:t xml:space="preserve"> </w:t>
      </w:r>
      <w:r w:rsidR="00F72AB6" w:rsidRPr="005A3C53">
        <w:rPr>
          <w:sz w:val="28"/>
          <w:szCs w:val="28"/>
        </w:rPr>
        <w:t>представлен</w:t>
      </w:r>
      <w:r w:rsidR="00F72AB6">
        <w:rPr>
          <w:sz w:val="28"/>
          <w:szCs w:val="28"/>
        </w:rPr>
        <w:t>ы</w:t>
      </w:r>
      <w:r w:rsidR="004D0FFA" w:rsidRPr="004D0FFA">
        <w:rPr>
          <w:sz w:val="28"/>
          <w:szCs w:val="28"/>
        </w:rPr>
        <w:t xml:space="preserve"> </w:t>
      </w:r>
      <w:r w:rsidRPr="005A3C53">
        <w:rPr>
          <w:sz w:val="28"/>
          <w:szCs w:val="28"/>
        </w:rPr>
        <w:t>в таблице</w:t>
      </w:r>
      <w:r>
        <w:rPr>
          <w:sz w:val="28"/>
          <w:szCs w:val="28"/>
        </w:rPr>
        <w:t> </w:t>
      </w:r>
      <w:r w:rsidRPr="005A3C53">
        <w:rPr>
          <w:sz w:val="28"/>
          <w:szCs w:val="28"/>
        </w:rPr>
        <w:t>№ </w:t>
      </w:r>
      <w:r w:rsidR="0018764E">
        <w:rPr>
          <w:sz w:val="28"/>
          <w:szCs w:val="28"/>
        </w:rPr>
        <w:t>1</w:t>
      </w:r>
      <w:r w:rsidR="00CB48DA">
        <w:rPr>
          <w:sz w:val="28"/>
          <w:szCs w:val="28"/>
        </w:rPr>
        <w:t>5</w:t>
      </w:r>
      <w:r>
        <w:rPr>
          <w:sz w:val="28"/>
          <w:szCs w:val="28"/>
        </w:rPr>
        <w:t>.</w:t>
      </w:r>
    </w:p>
    <w:p w:rsidR="00EE32D4" w:rsidRDefault="00EE32D4" w:rsidP="00BD1ED6">
      <w:pPr>
        <w:shd w:val="clear" w:color="auto" w:fill="FFFFFF"/>
        <w:ind w:right="-1" w:firstLine="709"/>
        <w:jc w:val="both"/>
        <w:rPr>
          <w:sz w:val="28"/>
          <w:szCs w:val="28"/>
        </w:rPr>
      </w:pPr>
    </w:p>
    <w:p w:rsidR="00EE32D4" w:rsidRPr="006B7D43" w:rsidRDefault="00EE32D4" w:rsidP="00DA2817">
      <w:pPr>
        <w:pStyle w:val="a6"/>
        <w:ind w:left="0" w:firstLine="0"/>
        <w:jc w:val="right"/>
      </w:pPr>
      <w:r w:rsidRPr="006B7D43">
        <w:t>Таблица № </w:t>
      </w:r>
      <w:r w:rsidR="00CB48DA">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4929"/>
        <w:gridCol w:w="2386"/>
        <w:gridCol w:w="1641"/>
      </w:tblGrid>
      <w:tr w:rsidR="00EE32D4" w:rsidRPr="00C1665D" w:rsidTr="00D32E4F">
        <w:trPr>
          <w:trHeight w:val="227"/>
          <w:tblHeader/>
        </w:trPr>
        <w:tc>
          <w:tcPr>
            <w:tcW w:w="898" w:type="dxa"/>
            <w:vAlign w:val="center"/>
          </w:tcPr>
          <w:p w:rsidR="00EE32D4" w:rsidRPr="00C1665D" w:rsidRDefault="00EE32D4" w:rsidP="00BD1ED6">
            <w:pPr>
              <w:pStyle w:val="a6"/>
              <w:widowControl w:val="0"/>
              <w:ind w:left="0" w:firstLine="0"/>
              <w:jc w:val="center"/>
              <w:rPr>
                <w:b/>
                <w:color w:val="000000"/>
                <w:sz w:val="24"/>
                <w:szCs w:val="24"/>
              </w:rPr>
            </w:pPr>
            <w:r w:rsidRPr="00C1665D">
              <w:rPr>
                <w:b/>
                <w:color w:val="000000"/>
                <w:sz w:val="24"/>
                <w:szCs w:val="24"/>
              </w:rPr>
              <w:t>№</w:t>
            </w:r>
          </w:p>
          <w:p w:rsidR="00EE32D4" w:rsidRPr="00C1665D" w:rsidRDefault="00DB0923" w:rsidP="00BD1ED6">
            <w:pPr>
              <w:pStyle w:val="a6"/>
              <w:widowControl w:val="0"/>
              <w:ind w:left="0" w:firstLine="0"/>
              <w:jc w:val="center"/>
              <w:rPr>
                <w:b/>
                <w:sz w:val="24"/>
                <w:szCs w:val="24"/>
              </w:rPr>
            </w:pPr>
            <w:r w:rsidRPr="00C1665D">
              <w:rPr>
                <w:b/>
                <w:color w:val="000000"/>
                <w:sz w:val="24"/>
                <w:szCs w:val="24"/>
              </w:rPr>
              <w:t>П</w:t>
            </w:r>
            <w:r w:rsidR="00EE32D4" w:rsidRPr="00C1665D">
              <w:rPr>
                <w:b/>
                <w:color w:val="000000"/>
                <w:sz w:val="24"/>
                <w:szCs w:val="24"/>
              </w:rPr>
              <w:t>п</w:t>
            </w:r>
          </w:p>
        </w:tc>
        <w:tc>
          <w:tcPr>
            <w:tcW w:w="4929" w:type="dxa"/>
            <w:vAlign w:val="center"/>
          </w:tcPr>
          <w:p w:rsidR="00EE32D4" w:rsidRPr="00C1665D" w:rsidRDefault="00EE32D4" w:rsidP="00BD1ED6">
            <w:pPr>
              <w:pStyle w:val="a6"/>
              <w:widowControl w:val="0"/>
              <w:ind w:left="0" w:firstLine="0"/>
              <w:jc w:val="center"/>
              <w:rPr>
                <w:b/>
                <w:sz w:val="24"/>
                <w:szCs w:val="24"/>
              </w:rPr>
            </w:pPr>
            <w:r w:rsidRPr="00C1665D">
              <w:rPr>
                <w:b/>
                <w:color w:val="000000"/>
                <w:sz w:val="24"/>
                <w:szCs w:val="24"/>
              </w:rPr>
              <w:t>Наименование показателя</w:t>
            </w:r>
          </w:p>
        </w:tc>
        <w:tc>
          <w:tcPr>
            <w:tcW w:w="2386" w:type="dxa"/>
            <w:vAlign w:val="center"/>
          </w:tcPr>
          <w:p w:rsidR="00EE32D4" w:rsidRPr="00C1665D" w:rsidRDefault="00EE32D4" w:rsidP="00BD1ED6">
            <w:pPr>
              <w:pStyle w:val="a6"/>
              <w:widowControl w:val="0"/>
              <w:ind w:left="0" w:firstLine="0"/>
              <w:jc w:val="center"/>
              <w:rPr>
                <w:b/>
                <w:sz w:val="24"/>
                <w:szCs w:val="24"/>
              </w:rPr>
            </w:pPr>
            <w:r w:rsidRPr="00C1665D">
              <w:rPr>
                <w:b/>
                <w:sz w:val="24"/>
                <w:szCs w:val="24"/>
              </w:rPr>
              <w:t>Период</w:t>
            </w:r>
          </w:p>
        </w:tc>
        <w:tc>
          <w:tcPr>
            <w:tcW w:w="1641" w:type="dxa"/>
            <w:vAlign w:val="center"/>
          </w:tcPr>
          <w:p w:rsidR="00EE32D4" w:rsidRPr="00C1665D" w:rsidRDefault="00EE32D4" w:rsidP="00BD1ED6">
            <w:pPr>
              <w:pStyle w:val="a1"/>
              <w:widowControl w:val="0"/>
              <w:spacing w:after="0"/>
              <w:jc w:val="center"/>
              <w:rPr>
                <w:b/>
              </w:rPr>
            </w:pPr>
            <w:r w:rsidRPr="00C1665D">
              <w:rPr>
                <w:b/>
              </w:rPr>
              <w:t>Значение показателя</w:t>
            </w:r>
          </w:p>
        </w:tc>
      </w:tr>
      <w:tr w:rsidR="00DA048B" w:rsidRPr="002A5194" w:rsidTr="00F51E68">
        <w:trPr>
          <w:trHeight w:val="501"/>
        </w:trPr>
        <w:tc>
          <w:tcPr>
            <w:tcW w:w="898" w:type="dxa"/>
            <w:vMerge w:val="restart"/>
          </w:tcPr>
          <w:p w:rsidR="00DA048B" w:rsidRPr="002A5194" w:rsidRDefault="00DA048B" w:rsidP="00BD1ED6">
            <w:pPr>
              <w:jc w:val="center"/>
              <w:rPr>
                <w:color w:val="000000"/>
              </w:rPr>
            </w:pPr>
            <w:r>
              <w:rPr>
                <w:color w:val="000000"/>
              </w:rPr>
              <w:t>1.</w:t>
            </w:r>
          </w:p>
        </w:tc>
        <w:tc>
          <w:tcPr>
            <w:tcW w:w="4929" w:type="dxa"/>
            <w:vMerge w:val="restart"/>
          </w:tcPr>
          <w:p w:rsidR="00DA048B" w:rsidRPr="002A5194" w:rsidRDefault="00DA048B" w:rsidP="00BD1ED6">
            <w:pPr>
              <w:rPr>
                <w:color w:val="000000"/>
              </w:rPr>
            </w:pPr>
            <w:r w:rsidRPr="002A5194">
              <w:rPr>
                <w:color w:val="000000"/>
              </w:rPr>
              <w:t>Количество выявленных нарушений, требующих устранения в отчетном периоде, единиц</w:t>
            </w:r>
          </w:p>
        </w:tc>
        <w:tc>
          <w:tcPr>
            <w:tcW w:w="2386" w:type="dxa"/>
            <w:vAlign w:val="center"/>
          </w:tcPr>
          <w:p w:rsidR="00DA048B" w:rsidRPr="008F5843" w:rsidRDefault="00DA048B" w:rsidP="008F5843">
            <w:pPr>
              <w:pStyle w:val="a1"/>
              <w:widowControl w:val="0"/>
              <w:spacing w:after="0"/>
              <w:jc w:val="center"/>
            </w:pPr>
            <w:r w:rsidRPr="008F5843">
              <w:t>201</w:t>
            </w:r>
            <w:r w:rsidR="008F5843">
              <w:t>8</w:t>
            </w:r>
            <w:r w:rsidR="002973E0" w:rsidRPr="008F5843">
              <w:t xml:space="preserve"> год</w:t>
            </w:r>
          </w:p>
        </w:tc>
        <w:tc>
          <w:tcPr>
            <w:tcW w:w="1641" w:type="dxa"/>
            <w:shd w:val="clear" w:color="auto" w:fill="auto"/>
            <w:vAlign w:val="center"/>
          </w:tcPr>
          <w:p w:rsidR="00DA048B" w:rsidRPr="008F5843" w:rsidRDefault="008F5843" w:rsidP="00F51E68">
            <w:pPr>
              <w:jc w:val="center"/>
              <w:rPr>
                <w:color w:val="000000"/>
              </w:rPr>
            </w:pPr>
            <w:r w:rsidRPr="008F5843">
              <w:rPr>
                <w:color w:val="000000"/>
              </w:rPr>
              <w:t>122025</w:t>
            </w:r>
          </w:p>
        </w:tc>
      </w:tr>
      <w:tr w:rsidR="00DA048B" w:rsidRPr="002A5194" w:rsidTr="00F51E68">
        <w:trPr>
          <w:trHeight w:val="551"/>
        </w:trPr>
        <w:tc>
          <w:tcPr>
            <w:tcW w:w="898" w:type="dxa"/>
            <w:vMerge/>
          </w:tcPr>
          <w:p w:rsidR="00DA048B" w:rsidRPr="002A5194" w:rsidRDefault="00DA048B" w:rsidP="00BD1ED6">
            <w:pPr>
              <w:pStyle w:val="a1"/>
              <w:widowControl w:val="0"/>
              <w:spacing w:after="0"/>
              <w:jc w:val="center"/>
            </w:pPr>
          </w:p>
        </w:tc>
        <w:tc>
          <w:tcPr>
            <w:tcW w:w="4929" w:type="dxa"/>
            <w:vMerge/>
            <w:vAlign w:val="center"/>
          </w:tcPr>
          <w:p w:rsidR="00DA048B" w:rsidRPr="002A5194" w:rsidRDefault="00DA048B" w:rsidP="00BD1ED6">
            <w:pPr>
              <w:pStyle w:val="a1"/>
              <w:widowControl w:val="0"/>
              <w:spacing w:after="0"/>
              <w:jc w:val="center"/>
            </w:pPr>
          </w:p>
        </w:tc>
        <w:tc>
          <w:tcPr>
            <w:tcW w:w="2386" w:type="dxa"/>
            <w:vAlign w:val="center"/>
          </w:tcPr>
          <w:p w:rsidR="00DA048B" w:rsidRPr="008F5843" w:rsidRDefault="002973E0" w:rsidP="008F5843">
            <w:pPr>
              <w:pStyle w:val="a1"/>
              <w:widowControl w:val="0"/>
              <w:spacing w:after="0"/>
              <w:jc w:val="center"/>
            </w:pPr>
            <w:r w:rsidRPr="008F5843">
              <w:t>201</w:t>
            </w:r>
            <w:r w:rsidR="008F5843">
              <w:t>9</w:t>
            </w:r>
            <w:r w:rsidRPr="008F5843">
              <w:t xml:space="preserve"> год</w:t>
            </w:r>
          </w:p>
        </w:tc>
        <w:tc>
          <w:tcPr>
            <w:tcW w:w="1641" w:type="dxa"/>
            <w:vAlign w:val="center"/>
          </w:tcPr>
          <w:p w:rsidR="00DA048B" w:rsidRPr="008F5843" w:rsidRDefault="00624528" w:rsidP="00F51E68">
            <w:pPr>
              <w:jc w:val="center"/>
              <w:rPr>
                <w:color w:val="000000"/>
              </w:rPr>
            </w:pPr>
            <w:r>
              <w:rPr>
                <w:color w:val="000000"/>
              </w:rPr>
              <w:t>93729</w:t>
            </w:r>
          </w:p>
        </w:tc>
      </w:tr>
      <w:tr w:rsidR="00661794" w:rsidRPr="002A5194" w:rsidTr="00D32E4F">
        <w:trPr>
          <w:trHeight w:val="227"/>
        </w:trPr>
        <w:tc>
          <w:tcPr>
            <w:tcW w:w="898" w:type="dxa"/>
            <w:vMerge w:val="restart"/>
          </w:tcPr>
          <w:p w:rsidR="00661794" w:rsidRPr="002A5194" w:rsidRDefault="00661794" w:rsidP="00993503">
            <w:pPr>
              <w:jc w:val="center"/>
            </w:pPr>
            <w:r w:rsidRPr="002A5194">
              <w:rPr>
                <w:color w:val="000000"/>
              </w:rPr>
              <w:t>1.1</w:t>
            </w:r>
          </w:p>
        </w:tc>
        <w:tc>
          <w:tcPr>
            <w:tcW w:w="4929" w:type="dxa"/>
            <w:vMerge w:val="restart"/>
          </w:tcPr>
          <w:p w:rsidR="00661794" w:rsidRPr="002A5194" w:rsidRDefault="00661794" w:rsidP="00993503">
            <w:pPr>
              <w:jc w:val="both"/>
            </w:pPr>
            <w:r>
              <w:rPr>
                <w:color w:val="000000"/>
              </w:rPr>
              <w:t>И</w:t>
            </w:r>
            <w:r w:rsidRPr="002A5194">
              <w:rPr>
                <w:color w:val="000000"/>
              </w:rPr>
              <w:t>з них: количество устраненных нарушений в отчетном периоде, единиц</w:t>
            </w:r>
          </w:p>
        </w:tc>
        <w:tc>
          <w:tcPr>
            <w:tcW w:w="2386" w:type="dxa"/>
          </w:tcPr>
          <w:p w:rsidR="00661794" w:rsidRPr="009D5F6D" w:rsidRDefault="00661794" w:rsidP="009D5F6D">
            <w:pPr>
              <w:pStyle w:val="a1"/>
              <w:widowControl w:val="0"/>
              <w:spacing w:after="0"/>
              <w:jc w:val="center"/>
            </w:pPr>
            <w:r w:rsidRPr="009D5F6D">
              <w:t>201</w:t>
            </w:r>
            <w:r w:rsidR="009D5F6D" w:rsidRPr="009D5F6D">
              <w:t>8</w:t>
            </w:r>
            <w:r w:rsidR="002973E0" w:rsidRPr="009D5F6D">
              <w:t xml:space="preserve"> год</w:t>
            </w:r>
          </w:p>
        </w:tc>
        <w:tc>
          <w:tcPr>
            <w:tcW w:w="1641" w:type="dxa"/>
          </w:tcPr>
          <w:p w:rsidR="00661794" w:rsidRPr="009D5F6D" w:rsidRDefault="009D5F6D" w:rsidP="00993503">
            <w:pPr>
              <w:jc w:val="center"/>
              <w:rPr>
                <w:color w:val="000000"/>
              </w:rPr>
            </w:pPr>
            <w:r w:rsidRPr="009D5F6D">
              <w:rPr>
                <w:color w:val="000000"/>
              </w:rPr>
              <w:t>118135</w:t>
            </w:r>
          </w:p>
        </w:tc>
      </w:tr>
      <w:tr w:rsidR="00661794" w:rsidRPr="002A5194" w:rsidTr="00D32E4F">
        <w:trPr>
          <w:trHeight w:val="227"/>
        </w:trPr>
        <w:tc>
          <w:tcPr>
            <w:tcW w:w="898" w:type="dxa"/>
            <w:vMerge/>
          </w:tcPr>
          <w:p w:rsidR="00661794" w:rsidRPr="002A5194" w:rsidRDefault="00661794" w:rsidP="00BD1ED6">
            <w:pPr>
              <w:jc w:val="center"/>
              <w:rPr>
                <w:color w:val="000000"/>
              </w:rPr>
            </w:pPr>
          </w:p>
        </w:tc>
        <w:tc>
          <w:tcPr>
            <w:tcW w:w="4929" w:type="dxa"/>
            <w:vMerge/>
          </w:tcPr>
          <w:p w:rsidR="00661794" w:rsidRPr="002A5194" w:rsidRDefault="00661794" w:rsidP="00BD1ED6">
            <w:pPr>
              <w:rPr>
                <w:color w:val="000000"/>
              </w:rPr>
            </w:pPr>
          </w:p>
        </w:tc>
        <w:tc>
          <w:tcPr>
            <w:tcW w:w="2386" w:type="dxa"/>
          </w:tcPr>
          <w:p w:rsidR="00661794" w:rsidRPr="009D5F6D" w:rsidRDefault="002973E0" w:rsidP="009D5F6D">
            <w:pPr>
              <w:pStyle w:val="a1"/>
              <w:widowControl w:val="0"/>
              <w:spacing w:after="0"/>
              <w:jc w:val="center"/>
            </w:pPr>
            <w:r w:rsidRPr="009D5F6D">
              <w:t>201</w:t>
            </w:r>
            <w:r w:rsidR="009D5F6D" w:rsidRPr="009D5F6D">
              <w:t>9</w:t>
            </w:r>
            <w:r w:rsidRPr="009D5F6D">
              <w:t xml:space="preserve"> год</w:t>
            </w:r>
          </w:p>
        </w:tc>
        <w:tc>
          <w:tcPr>
            <w:tcW w:w="1641" w:type="dxa"/>
          </w:tcPr>
          <w:p w:rsidR="00661794" w:rsidRPr="009D5F6D" w:rsidRDefault="00073572" w:rsidP="00BD1ED6">
            <w:pPr>
              <w:jc w:val="center"/>
              <w:rPr>
                <w:color w:val="000000"/>
              </w:rPr>
            </w:pPr>
            <w:r>
              <w:rPr>
                <w:color w:val="000000"/>
              </w:rPr>
              <w:t>89256</w:t>
            </w:r>
          </w:p>
        </w:tc>
      </w:tr>
      <w:tr w:rsidR="00661794" w:rsidRPr="002A5194" w:rsidTr="00D32E4F">
        <w:trPr>
          <w:trHeight w:val="227"/>
        </w:trPr>
        <w:tc>
          <w:tcPr>
            <w:tcW w:w="898" w:type="dxa"/>
            <w:vMerge w:val="restart"/>
          </w:tcPr>
          <w:p w:rsidR="00661794" w:rsidRPr="002A5194" w:rsidRDefault="00661794" w:rsidP="00BD1ED6">
            <w:pPr>
              <w:jc w:val="center"/>
              <w:rPr>
                <w:color w:val="000000"/>
              </w:rPr>
            </w:pPr>
            <w:r w:rsidRPr="002A5194">
              <w:rPr>
                <w:color w:val="000000"/>
              </w:rPr>
              <w:t>2</w:t>
            </w:r>
            <w:r>
              <w:rPr>
                <w:color w:val="000000"/>
              </w:rPr>
              <w:t>.</w:t>
            </w:r>
          </w:p>
        </w:tc>
        <w:tc>
          <w:tcPr>
            <w:tcW w:w="4929" w:type="dxa"/>
            <w:vMerge w:val="restart"/>
          </w:tcPr>
          <w:p w:rsidR="00661794" w:rsidRDefault="000F0FF5" w:rsidP="00BD1ED6">
            <w:pPr>
              <w:rPr>
                <w:color w:val="000000"/>
              </w:rPr>
            </w:pPr>
            <w:r>
              <w:rPr>
                <w:color w:val="000000"/>
              </w:rPr>
              <w:t>Доля</w:t>
            </w:r>
            <w:r w:rsidR="00661794" w:rsidRPr="002A5194">
              <w:rPr>
                <w:color w:val="000000"/>
              </w:rPr>
              <w:t xml:space="preserve"> устраненных нарушений к общему </w:t>
            </w:r>
            <w:r>
              <w:rPr>
                <w:color w:val="000000"/>
              </w:rPr>
              <w:t>числу</w:t>
            </w:r>
            <w:r w:rsidR="00661794" w:rsidRPr="002A5194">
              <w:rPr>
                <w:color w:val="000000"/>
              </w:rPr>
              <w:t xml:space="preserve"> выявленных нарушений, %</w:t>
            </w:r>
          </w:p>
          <w:p w:rsidR="00661794" w:rsidRDefault="00661794" w:rsidP="00BD1ED6">
            <w:pPr>
              <w:rPr>
                <w:color w:val="000000"/>
              </w:rPr>
            </w:pPr>
          </w:p>
          <w:p w:rsidR="000F0FF5" w:rsidRPr="000F0FF5" w:rsidRDefault="000F0FF5" w:rsidP="00661794">
            <w:pPr>
              <w:rPr>
                <w:color w:val="000000"/>
              </w:rPr>
            </w:pPr>
          </w:p>
        </w:tc>
        <w:tc>
          <w:tcPr>
            <w:tcW w:w="2386" w:type="dxa"/>
          </w:tcPr>
          <w:p w:rsidR="00661794" w:rsidRPr="0031442E" w:rsidRDefault="00661794" w:rsidP="0031442E">
            <w:pPr>
              <w:pStyle w:val="a1"/>
              <w:widowControl w:val="0"/>
              <w:spacing w:after="0"/>
              <w:jc w:val="center"/>
            </w:pPr>
            <w:r w:rsidRPr="0031442E">
              <w:t>201</w:t>
            </w:r>
            <w:r w:rsidR="0031442E">
              <w:t>8</w:t>
            </w:r>
            <w:r w:rsidR="000F0FF5" w:rsidRPr="0031442E">
              <w:t xml:space="preserve"> год</w:t>
            </w:r>
          </w:p>
        </w:tc>
        <w:tc>
          <w:tcPr>
            <w:tcW w:w="1641" w:type="dxa"/>
          </w:tcPr>
          <w:p w:rsidR="00661794" w:rsidRPr="0031442E" w:rsidRDefault="0031442E" w:rsidP="00BD1ED6">
            <w:pPr>
              <w:jc w:val="center"/>
              <w:rPr>
                <w:color w:val="000000"/>
              </w:rPr>
            </w:pPr>
            <w:r w:rsidRPr="0031442E">
              <w:rPr>
                <w:color w:val="000000"/>
              </w:rPr>
              <w:t>96,8</w:t>
            </w:r>
          </w:p>
        </w:tc>
      </w:tr>
      <w:tr w:rsidR="00661794" w:rsidRPr="002A5194" w:rsidTr="006D737C">
        <w:trPr>
          <w:trHeight w:val="227"/>
        </w:trPr>
        <w:tc>
          <w:tcPr>
            <w:tcW w:w="898" w:type="dxa"/>
            <w:vMerge/>
          </w:tcPr>
          <w:p w:rsidR="00661794" w:rsidRPr="002A5194" w:rsidRDefault="00661794" w:rsidP="00BD1ED6">
            <w:pPr>
              <w:jc w:val="center"/>
              <w:rPr>
                <w:color w:val="000000"/>
              </w:rPr>
            </w:pPr>
          </w:p>
        </w:tc>
        <w:tc>
          <w:tcPr>
            <w:tcW w:w="4929" w:type="dxa"/>
            <w:vMerge/>
          </w:tcPr>
          <w:p w:rsidR="00661794" w:rsidRDefault="00661794" w:rsidP="00BD1ED6">
            <w:pPr>
              <w:rPr>
                <w:color w:val="000000"/>
              </w:rPr>
            </w:pPr>
          </w:p>
        </w:tc>
        <w:tc>
          <w:tcPr>
            <w:tcW w:w="2386" w:type="dxa"/>
          </w:tcPr>
          <w:p w:rsidR="00661794" w:rsidRPr="0031442E" w:rsidRDefault="000F0FF5" w:rsidP="0031442E">
            <w:pPr>
              <w:pStyle w:val="a1"/>
              <w:widowControl w:val="0"/>
              <w:spacing w:after="0"/>
              <w:jc w:val="center"/>
            </w:pPr>
            <w:r w:rsidRPr="0031442E">
              <w:t>201</w:t>
            </w:r>
            <w:r w:rsidR="0031442E">
              <w:t>9</w:t>
            </w:r>
            <w:r w:rsidRPr="0031442E">
              <w:t xml:space="preserve"> год</w:t>
            </w:r>
          </w:p>
        </w:tc>
        <w:tc>
          <w:tcPr>
            <w:tcW w:w="1641" w:type="dxa"/>
            <w:shd w:val="clear" w:color="auto" w:fill="auto"/>
          </w:tcPr>
          <w:p w:rsidR="00661794" w:rsidRPr="0031442E" w:rsidRDefault="0031442E" w:rsidP="00782F98">
            <w:pPr>
              <w:jc w:val="center"/>
              <w:rPr>
                <w:color w:val="000000"/>
              </w:rPr>
            </w:pPr>
            <w:r>
              <w:rPr>
                <w:color w:val="000000"/>
              </w:rPr>
              <w:t>95,2</w:t>
            </w:r>
          </w:p>
        </w:tc>
      </w:tr>
      <w:tr w:rsidR="006C6DC2" w:rsidRPr="002A5194" w:rsidTr="007C6646">
        <w:trPr>
          <w:trHeight w:val="227"/>
        </w:trPr>
        <w:tc>
          <w:tcPr>
            <w:tcW w:w="898" w:type="dxa"/>
            <w:vMerge/>
          </w:tcPr>
          <w:p w:rsidR="006C6DC2" w:rsidRPr="002A5194" w:rsidRDefault="006C6DC2" w:rsidP="00BD1ED6">
            <w:pPr>
              <w:pStyle w:val="a1"/>
              <w:widowControl w:val="0"/>
              <w:spacing w:after="0"/>
              <w:jc w:val="center"/>
            </w:pPr>
          </w:p>
        </w:tc>
        <w:tc>
          <w:tcPr>
            <w:tcW w:w="4929" w:type="dxa"/>
            <w:vMerge/>
          </w:tcPr>
          <w:p w:rsidR="006C6DC2" w:rsidRPr="002A5194" w:rsidRDefault="006C6DC2" w:rsidP="00BD1ED6">
            <w:pPr>
              <w:pStyle w:val="a1"/>
              <w:widowControl w:val="0"/>
              <w:spacing w:after="0"/>
              <w:jc w:val="center"/>
            </w:pPr>
          </w:p>
        </w:tc>
        <w:tc>
          <w:tcPr>
            <w:tcW w:w="2386" w:type="dxa"/>
          </w:tcPr>
          <w:p w:rsidR="006C6DC2" w:rsidRPr="0031442E" w:rsidRDefault="00CB215B" w:rsidP="0031442E">
            <w:pPr>
              <w:pStyle w:val="a1"/>
              <w:widowControl w:val="0"/>
              <w:spacing w:after="0"/>
              <w:jc w:val="center"/>
            </w:pPr>
            <w:r w:rsidRPr="0031442E">
              <w:t>П</w:t>
            </w:r>
            <w:r w:rsidR="006C6DC2" w:rsidRPr="0031442E">
              <w:t>рогноз</w:t>
            </w:r>
            <w:r w:rsidRPr="0031442E">
              <w:t xml:space="preserve"> </w:t>
            </w:r>
            <w:r w:rsidR="006C6DC2" w:rsidRPr="0031442E">
              <w:t>выполнения данного показателя на 20</w:t>
            </w:r>
            <w:r w:rsidR="0031442E" w:rsidRPr="0031442E">
              <w:t>20</w:t>
            </w:r>
            <w:r w:rsidR="006C6DC2" w:rsidRPr="0031442E">
              <w:t xml:space="preserve"> г.</w:t>
            </w:r>
          </w:p>
        </w:tc>
        <w:tc>
          <w:tcPr>
            <w:tcW w:w="1641" w:type="dxa"/>
            <w:vAlign w:val="center"/>
          </w:tcPr>
          <w:p w:rsidR="006C6DC2" w:rsidRPr="0031442E" w:rsidRDefault="00E42093" w:rsidP="0031442E">
            <w:pPr>
              <w:jc w:val="center"/>
              <w:rPr>
                <w:color w:val="000000"/>
              </w:rPr>
            </w:pPr>
            <w:r w:rsidRPr="0031442E">
              <w:rPr>
                <w:color w:val="000000"/>
              </w:rPr>
              <w:t>83,</w:t>
            </w:r>
            <w:r w:rsidR="0031442E" w:rsidRPr="0031442E">
              <w:rPr>
                <w:color w:val="000000"/>
              </w:rPr>
              <w:t>6</w:t>
            </w:r>
            <w:r w:rsidRPr="0031442E">
              <w:rPr>
                <w:color w:val="000000"/>
              </w:rPr>
              <w:t>%</w:t>
            </w:r>
          </w:p>
        </w:tc>
      </w:tr>
    </w:tbl>
    <w:p w:rsidR="007C6646" w:rsidRDefault="007C6646" w:rsidP="005C19E1">
      <w:pPr>
        <w:pStyle w:val="2"/>
        <w:keepNext w:val="0"/>
        <w:widowControl w:val="0"/>
        <w:spacing w:before="0" w:after="0" w:line="233" w:lineRule="auto"/>
        <w:ind w:firstLine="6"/>
        <w:jc w:val="center"/>
      </w:pPr>
      <w:bookmarkStart w:id="62" w:name="sub_9"/>
    </w:p>
    <w:p w:rsidR="00F85178" w:rsidRDefault="00F85178" w:rsidP="005C19E1">
      <w:pPr>
        <w:pStyle w:val="2"/>
        <w:keepNext w:val="0"/>
        <w:widowControl w:val="0"/>
        <w:spacing w:before="0" w:after="0" w:line="233" w:lineRule="auto"/>
        <w:ind w:firstLine="6"/>
        <w:jc w:val="center"/>
      </w:pPr>
    </w:p>
    <w:p w:rsidR="004B2DE7" w:rsidRPr="0023155E" w:rsidRDefault="00A87D6A" w:rsidP="005C19E1">
      <w:pPr>
        <w:pStyle w:val="2"/>
        <w:keepNext w:val="0"/>
        <w:widowControl w:val="0"/>
        <w:spacing w:before="0" w:after="0" w:line="233" w:lineRule="auto"/>
        <w:ind w:firstLine="6"/>
        <w:jc w:val="center"/>
      </w:pPr>
      <w:hyperlink w:anchor="OLE_LINK9" w:history="1">
        <w:r w:rsidR="003A1579" w:rsidRPr="0023155E">
          <w:rPr>
            <w:rStyle w:val="af"/>
            <w:color w:val="auto"/>
            <w:u w:val="none"/>
          </w:rPr>
          <w:t>7</w:t>
        </w:r>
        <w:r w:rsidR="004B2DE7" w:rsidRPr="0023155E">
          <w:rPr>
            <w:rStyle w:val="af"/>
            <w:color w:val="auto"/>
            <w:u w:val="none"/>
          </w:rPr>
          <w:t xml:space="preserve">. Выводы и предложения по результатам государственного </w:t>
        </w:r>
        <w:r w:rsidR="004B2DE7" w:rsidRPr="0023155E">
          <w:rPr>
            <w:rStyle w:val="af"/>
            <w:color w:val="auto"/>
            <w:u w:val="none"/>
          </w:rPr>
          <w:br/>
          <w:t>контроля (надзора)</w:t>
        </w:r>
      </w:hyperlink>
    </w:p>
    <w:bookmarkEnd w:id="62"/>
    <w:p w:rsidR="004B2DE7" w:rsidRPr="0023155E" w:rsidRDefault="004B2DE7" w:rsidP="00DC511C">
      <w:pPr>
        <w:spacing w:line="233" w:lineRule="auto"/>
        <w:ind w:right="-1"/>
        <w:rPr>
          <w:sz w:val="28"/>
          <w:szCs w:val="28"/>
        </w:rPr>
      </w:pPr>
    </w:p>
    <w:p w:rsidR="004B2DE7" w:rsidRPr="00217205" w:rsidRDefault="004B2DE7" w:rsidP="00AA7353">
      <w:pPr>
        <w:spacing w:line="235" w:lineRule="auto"/>
        <w:ind w:firstLine="709"/>
        <w:jc w:val="both"/>
        <w:rPr>
          <w:b/>
          <w:i/>
          <w:sz w:val="28"/>
          <w:szCs w:val="28"/>
        </w:rPr>
      </w:pPr>
      <w:r w:rsidRPr="0052574A">
        <w:rPr>
          <w:b/>
          <w:i/>
          <w:sz w:val="28"/>
          <w:szCs w:val="28"/>
        </w:rPr>
        <w:t>7.1. Выводы и предложения по результатам осуществления государственного контроля (надзора), в том числе планируемые на</w:t>
      </w:r>
      <w:r w:rsidR="00F85178">
        <w:rPr>
          <w:b/>
          <w:i/>
          <w:sz w:val="28"/>
          <w:szCs w:val="28"/>
        </w:rPr>
        <w:t> </w:t>
      </w:r>
      <w:r w:rsidRPr="0052574A">
        <w:rPr>
          <w:b/>
          <w:i/>
          <w:sz w:val="28"/>
          <w:szCs w:val="28"/>
        </w:rPr>
        <w:t>текущий период показатели его эффективности</w:t>
      </w:r>
    </w:p>
    <w:p w:rsidR="00D70284" w:rsidRPr="00140E47" w:rsidRDefault="00D70284" w:rsidP="00AA7353">
      <w:pPr>
        <w:shd w:val="clear" w:color="auto" w:fill="FFFFFF"/>
        <w:spacing w:line="235" w:lineRule="auto"/>
        <w:ind w:firstLine="709"/>
        <w:jc w:val="both"/>
      </w:pPr>
    </w:p>
    <w:p w:rsidR="002E645B" w:rsidRPr="00F01AE3" w:rsidRDefault="00A222CB" w:rsidP="00AA7353">
      <w:pPr>
        <w:shd w:val="clear" w:color="auto" w:fill="FFFFFF"/>
        <w:spacing w:line="235" w:lineRule="auto"/>
        <w:ind w:firstLine="709"/>
        <w:jc w:val="both"/>
        <w:rPr>
          <w:sz w:val="28"/>
          <w:szCs w:val="28"/>
        </w:rPr>
      </w:pPr>
      <w:r w:rsidRPr="00F01AE3">
        <w:rPr>
          <w:sz w:val="28"/>
          <w:szCs w:val="28"/>
        </w:rPr>
        <w:t>Органами Ространснадзора п</w:t>
      </w:r>
      <w:r w:rsidR="00A72A0D" w:rsidRPr="00F01AE3">
        <w:rPr>
          <w:sz w:val="28"/>
          <w:szCs w:val="28"/>
        </w:rPr>
        <w:t>роверки хозяйствующих субъектов провод</w:t>
      </w:r>
      <w:r w:rsidR="002E645B" w:rsidRPr="00F01AE3">
        <w:rPr>
          <w:sz w:val="28"/>
          <w:szCs w:val="28"/>
        </w:rPr>
        <w:t>ятся</w:t>
      </w:r>
      <w:r w:rsidR="00A72A0D" w:rsidRPr="00F01AE3">
        <w:rPr>
          <w:sz w:val="28"/>
          <w:szCs w:val="28"/>
        </w:rPr>
        <w:t xml:space="preserve"> в соответствии с </w:t>
      </w:r>
      <w:r w:rsidR="00B42BB6" w:rsidRPr="00F01AE3">
        <w:rPr>
          <w:sz w:val="28"/>
          <w:szCs w:val="28"/>
        </w:rPr>
        <w:t>ФЗ № 294</w:t>
      </w:r>
      <w:r w:rsidR="002E645B" w:rsidRPr="00F01AE3">
        <w:rPr>
          <w:sz w:val="28"/>
          <w:szCs w:val="28"/>
        </w:rPr>
        <w:t>.</w:t>
      </w:r>
    </w:p>
    <w:p w:rsidR="00A72A0D" w:rsidRPr="00F01AE3" w:rsidRDefault="002E645B" w:rsidP="00AA7353">
      <w:pPr>
        <w:shd w:val="clear" w:color="auto" w:fill="FFFFFF"/>
        <w:spacing w:line="235" w:lineRule="auto"/>
        <w:ind w:firstLine="709"/>
        <w:jc w:val="both"/>
        <w:rPr>
          <w:sz w:val="28"/>
          <w:szCs w:val="28"/>
        </w:rPr>
      </w:pPr>
      <w:r w:rsidRPr="00F01AE3">
        <w:rPr>
          <w:sz w:val="28"/>
          <w:szCs w:val="28"/>
        </w:rPr>
        <w:t>П</w:t>
      </w:r>
      <w:r w:rsidR="00A222CB" w:rsidRPr="00F01AE3">
        <w:rPr>
          <w:sz w:val="28"/>
          <w:szCs w:val="28"/>
        </w:rPr>
        <w:t>о результатам</w:t>
      </w:r>
      <w:r w:rsidRPr="00F01AE3">
        <w:rPr>
          <w:sz w:val="28"/>
          <w:szCs w:val="28"/>
        </w:rPr>
        <w:t xml:space="preserve"> деятельности </w:t>
      </w:r>
      <w:r w:rsidR="001D1608" w:rsidRPr="00F01AE3">
        <w:rPr>
          <w:sz w:val="28"/>
          <w:szCs w:val="28"/>
        </w:rPr>
        <w:t>Ространснадзора в 201</w:t>
      </w:r>
      <w:r w:rsidR="00CB215B">
        <w:rPr>
          <w:sz w:val="28"/>
          <w:szCs w:val="28"/>
        </w:rPr>
        <w:t>9</w:t>
      </w:r>
      <w:r w:rsidR="0012227B" w:rsidRPr="00F01AE3">
        <w:rPr>
          <w:sz w:val="28"/>
          <w:szCs w:val="28"/>
        </w:rPr>
        <w:t> </w:t>
      </w:r>
      <w:r w:rsidR="001D1608" w:rsidRPr="00F01AE3">
        <w:rPr>
          <w:sz w:val="28"/>
          <w:szCs w:val="28"/>
        </w:rPr>
        <w:t>год</w:t>
      </w:r>
      <w:r w:rsidR="0035179D" w:rsidRPr="00F01AE3">
        <w:rPr>
          <w:sz w:val="28"/>
          <w:szCs w:val="28"/>
        </w:rPr>
        <w:t>у</w:t>
      </w:r>
      <w:r w:rsidR="00CB215B">
        <w:rPr>
          <w:sz w:val="28"/>
          <w:szCs w:val="28"/>
        </w:rPr>
        <w:t xml:space="preserve"> </w:t>
      </w:r>
      <w:r w:rsidR="00A222CB" w:rsidRPr="00F01AE3">
        <w:rPr>
          <w:sz w:val="28"/>
          <w:szCs w:val="28"/>
        </w:rPr>
        <w:t>можно сделать следующие выводы:</w:t>
      </w:r>
    </w:p>
    <w:p w:rsidR="004B2DE7" w:rsidRPr="00F01AE3" w:rsidRDefault="004B2DE7" w:rsidP="00AA7353">
      <w:pPr>
        <w:shd w:val="clear" w:color="auto" w:fill="FFFFFF"/>
        <w:spacing w:line="235" w:lineRule="auto"/>
        <w:ind w:firstLine="709"/>
        <w:jc w:val="both"/>
        <w:rPr>
          <w:sz w:val="28"/>
          <w:szCs w:val="28"/>
        </w:rPr>
      </w:pPr>
      <w:r w:rsidRPr="00F01AE3">
        <w:rPr>
          <w:sz w:val="28"/>
          <w:szCs w:val="28"/>
          <w:u w:val="single"/>
        </w:rPr>
        <w:t>Вывод 1.</w:t>
      </w:r>
      <w:r w:rsidRPr="00F01AE3">
        <w:rPr>
          <w:sz w:val="28"/>
          <w:szCs w:val="28"/>
        </w:rPr>
        <w:t> План работы Федеральной службы по надзору в сфере транспорта (Ространснадзора) выполн</w:t>
      </w:r>
      <w:r w:rsidR="0035179D" w:rsidRPr="00F01AE3">
        <w:rPr>
          <w:sz w:val="28"/>
          <w:szCs w:val="28"/>
        </w:rPr>
        <w:t>ен</w:t>
      </w:r>
      <w:r w:rsidRPr="00F01AE3">
        <w:rPr>
          <w:sz w:val="28"/>
          <w:szCs w:val="28"/>
        </w:rPr>
        <w:t>.</w:t>
      </w:r>
    </w:p>
    <w:p w:rsidR="0012227B" w:rsidRPr="00F01AE3" w:rsidRDefault="004B2DE7" w:rsidP="0012227B">
      <w:pPr>
        <w:shd w:val="clear" w:color="auto" w:fill="FFFFFF"/>
        <w:spacing w:line="235" w:lineRule="auto"/>
        <w:ind w:firstLine="709"/>
        <w:jc w:val="both"/>
        <w:rPr>
          <w:sz w:val="28"/>
          <w:szCs w:val="28"/>
        </w:rPr>
      </w:pPr>
      <w:r w:rsidRPr="00F01AE3">
        <w:rPr>
          <w:sz w:val="28"/>
          <w:szCs w:val="28"/>
          <w:u w:val="single"/>
        </w:rPr>
        <w:t>Вывод 2.</w:t>
      </w:r>
      <w:r w:rsidRPr="00F01AE3">
        <w:rPr>
          <w:sz w:val="28"/>
          <w:szCs w:val="28"/>
        </w:rPr>
        <w:t xml:space="preserve"> План проведения проверок Федеральной службой по надзору в сфере транспорта </w:t>
      </w:r>
      <w:r w:rsidR="0012227B" w:rsidRPr="00F01AE3">
        <w:rPr>
          <w:sz w:val="28"/>
          <w:szCs w:val="28"/>
        </w:rPr>
        <w:t>выполн</w:t>
      </w:r>
      <w:r w:rsidR="0035179D" w:rsidRPr="00F01AE3">
        <w:rPr>
          <w:sz w:val="28"/>
          <w:szCs w:val="28"/>
        </w:rPr>
        <w:t xml:space="preserve">ен на </w:t>
      </w:r>
      <w:r w:rsidR="0052574A" w:rsidRPr="00F01AE3">
        <w:rPr>
          <w:color w:val="000000"/>
          <w:sz w:val="28"/>
          <w:szCs w:val="28"/>
        </w:rPr>
        <w:t>99,</w:t>
      </w:r>
      <w:r w:rsidR="00BE4A30">
        <w:rPr>
          <w:color w:val="000000"/>
          <w:sz w:val="28"/>
          <w:szCs w:val="28"/>
        </w:rPr>
        <w:t>52</w:t>
      </w:r>
      <w:r w:rsidR="003C6648" w:rsidRPr="00F01AE3">
        <w:rPr>
          <w:sz w:val="28"/>
          <w:szCs w:val="28"/>
        </w:rPr>
        <w:t>%</w:t>
      </w:r>
      <w:r w:rsidR="0012227B" w:rsidRPr="00F01AE3">
        <w:rPr>
          <w:sz w:val="28"/>
          <w:szCs w:val="28"/>
        </w:rPr>
        <w:t>.</w:t>
      </w:r>
    </w:p>
    <w:p w:rsidR="000223A1" w:rsidRPr="00F01AE3" w:rsidRDefault="009B7A31" w:rsidP="00AA7353">
      <w:pPr>
        <w:shd w:val="clear" w:color="auto" w:fill="FFFFFF"/>
        <w:spacing w:line="235" w:lineRule="auto"/>
        <w:ind w:firstLine="709"/>
        <w:jc w:val="both"/>
        <w:rPr>
          <w:sz w:val="28"/>
          <w:szCs w:val="28"/>
        </w:rPr>
      </w:pPr>
      <w:r w:rsidRPr="00F01AE3">
        <w:rPr>
          <w:sz w:val="28"/>
          <w:szCs w:val="28"/>
        </w:rPr>
        <w:t>При этом д</w:t>
      </w:r>
      <w:r w:rsidR="000223A1" w:rsidRPr="00F01AE3">
        <w:rPr>
          <w:sz w:val="28"/>
          <w:szCs w:val="28"/>
        </w:rPr>
        <w:t xml:space="preserve">оля внеплановых проверок (от общего числа проведенных проверок) составила </w:t>
      </w:r>
      <w:r w:rsidR="00F01AE3" w:rsidRPr="00F01AE3">
        <w:rPr>
          <w:sz w:val="28"/>
          <w:szCs w:val="28"/>
        </w:rPr>
        <w:t>6</w:t>
      </w:r>
      <w:r w:rsidR="00BE4A30">
        <w:rPr>
          <w:sz w:val="28"/>
          <w:szCs w:val="28"/>
        </w:rPr>
        <w:t>6</w:t>
      </w:r>
      <w:r w:rsidR="00F01AE3" w:rsidRPr="00F01AE3">
        <w:rPr>
          <w:sz w:val="28"/>
          <w:szCs w:val="28"/>
        </w:rPr>
        <w:t>,</w:t>
      </w:r>
      <w:r w:rsidR="00BE4A30">
        <w:rPr>
          <w:sz w:val="28"/>
          <w:szCs w:val="28"/>
        </w:rPr>
        <w:t>7</w:t>
      </w:r>
      <w:r w:rsidR="000223A1" w:rsidRPr="00F01AE3">
        <w:rPr>
          <w:sz w:val="28"/>
          <w:szCs w:val="28"/>
        </w:rPr>
        <w:t>%.</w:t>
      </w:r>
    </w:p>
    <w:p w:rsidR="005F36FB" w:rsidRPr="00CC1B28" w:rsidRDefault="005F36FB" w:rsidP="00AA7353">
      <w:pPr>
        <w:widowControl w:val="0"/>
        <w:tabs>
          <w:tab w:val="left" w:pos="142"/>
          <w:tab w:val="left" w:pos="4365"/>
        </w:tabs>
        <w:spacing w:line="235" w:lineRule="auto"/>
        <w:ind w:firstLine="720"/>
        <w:jc w:val="both"/>
        <w:rPr>
          <w:sz w:val="28"/>
          <w:szCs w:val="28"/>
        </w:rPr>
      </w:pPr>
      <w:r w:rsidRPr="00CC1B28">
        <w:rPr>
          <w:sz w:val="28"/>
          <w:szCs w:val="28"/>
        </w:rPr>
        <w:t>Проведение внеплановых проверок был</w:t>
      </w:r>
      <w:r w:rsidR="00184DEA" w:rsidRPr="00CC1B28">
        <w:rPr>
          <w:sz w:val="28"/>
          <w:szCs w:val="28"/>
        </w:rPr>
        <w:t>о</w:t>
      </w:r>
      <w:r w:rsidRPr="00CC1B28">
        <w:rPr>
          <w:sz w:val="28"/>
          <w:szCs w:val="28"/>
        </w:rPr>
        <w:t xml:space="preserve"> обусловлено:</w:t>
      </w:r>
    </w:p>
    <w:p w:rsidR="005F36FB" w:rsidRPr="00CC1B28" w:rsidRDefault="005F36FB" w:rsidP="00AA7353">
      <w:pPr>
        <w:widowControl w:val="0"/>
        <w:tabs>
          <w:tab w:val="left" w:pos="142"/>
          <w:tab w:val="left" w:pos="4365"/>
        </w:tabs>
        <w:spacing w:line="235" w:lineRule="auto"/>
        <w:ind w:firstLine="720"/>
        <w:jc w:val="both"/>
        <w:rPr>
          <w:sz w:val="28"/>
          <w:szCs w:val="28"/>
        </w:rPr>
      </w:pPr>
      <w:r w:rsidRPr="00CC1B28">
        <w:rPr>
          <w:sz w:val="28"/>
          <w:szCs w:val="28"/>
        </w:rPr>
        <w:t>1</w:t>
      </w:r>
      <w:r w:rsidR="00E5656B" w:rsidRPr="00CC1B28">
        <w:rPr>
          <w:sz w:val="28"/>
          <w:szCs w:val="28"/>
        </w:rPr>
        <w:t>.</w:t>
      </w:r>
      <w:r w:rsidRPr="00CC1B28">
        <w:rPr>
          <w:sz w:val="28"/>
          <w:szCs w:val="28"/>
        </w:rPr>
        <w:t> </w:t>
      </w:r>
      <w:r w:rsidR="00E5656B" w:rsidRPr="00CC1B28">
        <w:rPr>
          <w:sz w:val="28"/>
          <w:szCs w:val="28"/>
        </w:rPr>
        <w:t>К</w:t>
      </w:r>
      <w:r w:rsidRPr="00CC1B28">
        <w:rPr>
          <w:sz w:val="28"/>
          <w:szCs w:val="28"/>
        </w:rPr>
        <w:t xml:space="preserve">онтролем за исполнением предписаний, выданных по результатам проведенных ранее проверок, проведено </w:t>
      </w:r>
      <w:r w:rsidR="00BE4A30">
        <w:rPr>
          <w:sz w:val="28"/>
          <w:szCs w:val="28"/>
        </w:rPr>
        <w:t>10271</w:t>
      </w:r>
      <w:r w:rsidRPr="00CC1B28">
        <w:rPr>
          <w:sz w:val="28"/>
          <w:szCs w:val="28"/>
        </w:rPr>
        <w:t xml:space="preserve"> провер</w:t>
      </w:r>
      <w:r w:rsidR="006725B7" w:rsidRPr="00CC1B28">
        <w:rPr>
          <w:sz w:val="28"/>
          <w:szCs w:val="28"/>
        </w:rPr>
        <w:t>ок</w:t>
      </w:r>
      <w:r w:rsidRPr="00CC1B28">
        <w:rPr>
          <w:sz w:val="28"/>
          <w:szCs w:val="28"/>
        </w:rPr>
        <w:t xml:space="preserve"> (</w:t>
      </w:r>
      <w:r w:rsidR="00BE4A30">
        <w:rPr>
          <w:sz w:val="28"/>
          <w:szCs w:val="28"/>
        </w:rPr>
        <w:t>6</w:t>
      </w:r>
      <w:r w:rsidR="00CC1B28" w:rsidRPr="00CC1B28">
        <w:rPr>
          <w:sz w:val="28"/>
          <w:szCs w:val="28"/>
        </w:rPr>
        <w:t>9</w:t>
      </w:r>
      <w:r w:rsidRPr="00CC1B28">
        <w:rPr>
          <w:sz w:val="28"/>
          <w:szCs w:val="28"/>
        </w:rPr>
        <w:t>% от общего числа внеплановых проверок)</w:t>
      </w:r>
      <w:r w:rsidR="00E5656B" w:rsidRPr="00CC1B28">
        <w:rPr>
          <w:sz w:val="28"/>
          <w:szCs w:val="28"/>
        </w:rPr>
        <w:t>.</w:t>
      </w:r>
    </w:p>
    <w:p w:rsidR="005F36FB" w:rsidRPr="00D07566" w:rsidRDefault="005F36FB" w:rsidP="00AA7353">
      <w:pPr>
        <w:widowControl w:val="0"/>
        <w:tabs>
          <w:tab w:val="left" w:pos="142"/>
          <w:tab w:val="left" w:pos="4365"/>
        </w:tabs>
        <w:spacing w:line="235" w:lineRule="auto"/>
        <w:ind w:firstLine="720"/>
        <w:jc w:val="both"/>
        <w:rPr>
          <w:sz w:val="28"/>
          <w:szCs w:val="28"/>
        </w:rPr>
      </w:pPr>
      <w:r w:rsidRPr="00D07566">
        <w:rPr>
          <w:sz w:val="28"/>
          <w:szCs w:val="28"/>
        </w:rPr>
        <w:lastRenderedPageBreak/>
        <w:t>2</w:t>
      </w:r>
      <w:r w:rsidR="00E5656B" w:rsidRPr="00D07566">
        <w:rPr>
          <w:sz w:val="28"/>
          <w:szCs w:val="28"/>
        </w:rPr>
        <w:t>.</w:t>
      </w:r>
      <w:r w:rsidRPr="00D07566">
        <w:rPr>
          <w:sz w:val="28"/>
          <w:szCs w:val="28"/>
        </w:rPr>
        <w:t> </w:t>
      </w:r>
      <w:r w:rsidR="00E5656B" w:rsidRPr="00D07566">
        <w:rPr>
          <w:sz w:val="28"/>
          <w:szCs w:val="28"/>
        </w:rPr>
        <w:t>З</w:t>
      </w:r>
      <w:r w:rsidRPr="00D07566">
        <w:rPr>
          <w:sz w:val="28"/>
          <w:szCs w:val="28"/>
        </w:rPr>
        <w:t xml:space="preserve">аявлениями (обращениями) физических и юридических лиц, по информации органов государственной власти, местного самоуправления, средств массовой информации об указанных фактах – </w:t>
      </w:r>
      <w:r w:rsidR="00BE4A30">
        <w:rPr>
          <w:sz w:val="28"/>
          <w:szCs w:val="28"/>
        </w:rPr>
        <w:t>4111</w:t>
      </w:r>
      <w:r w:rsidRPr="00D07566">
        <w:rPr>
          <w:sz w:val="28"/>
          <w:szCs w:val="28"/>
        </w:rPr>
        <w:t xml:space="preserve"> провер</w:t>
      </w:r>
      <w:r w:rsidR="00D07566" w:rsidRPr="00D07566">
        <w:rPr>
          <w:sz w:val="28"/>
          <w:szCs w:val="28"/>
        </w:rPr>
        <w:t>ки</w:t>
      </w:r>
      <w:r w:rsidRPr="00D07566">
        <w:rPr>
          <w:sz w:val="28"/>
          <w:szCs w:val="28"/>
        </w:rPr>
        <w:t xml:space="preserve"> (</w:t>
      </w:r>
      <w:r w:rsidR="00BE4A30">
        <w:rPr>
          <w:sz w:val="28"/>
          <w:szCs w:val="28"/>
        </w:rPr>
        <w:t>27,7</w:t>
      </w:r>
      <w:r w:rsidRPr="00D07566">
        <w:rPr>
          <w:sz w:val="28"/>
          <w:szCs w:val="28"/>
        </w:rPr>
        <w:t>%</w:t>
      </w:r>
      <w:r w:rsidR="00793B80" w:rsidRPr="00D07566">
        <w:rPr>
          <w:sz w:val="28"/>
          <w:szCs w:val="28"/>
        </w:rPr>
        <w:br/>
      </w:r>
      <w:r w:rsidR="00652C90" w:rsidRPr="00D07566">
        <w:rPr>
          <w:sz w:val="28"/>
          <w:szCs w:val="28"/>
        </w:rPr>
        <w:t>от общего числа внеплановых проверок</w:t>
      </w:r>
      <w:r w:rsidRPr="00D07566">
        <w:rPr>
          <w:sz w:val="28"/>
          <w:szCs w:val="28"/>
        </w:rPr>
        <w:t>),</w:t>
      </w:r>
    </w:p>
    <w:p w:rsidR="005F36FB" w:rsidRPr="00D07566" w:rsidRDefault="005F36FB" w:rsidP="00AA7353">
      <w:pPr>
        <w:widowControl w:val="0"/>
        <w:tabs>
          <w:tab w:val="left" w:pos="142"/>
          <w:tab w:val="left" w:pos="4365"/>
        </w:tabs>
        <w:spacing w:line="235" w:lineRule="auto"/>
        <w:ind w:firstLine="720"/>
        <w:jc w:val="both"/>
        <w:rPr>
          <w:sz w:val="28"/>
          <w:szCs w:val="28"/>
        </w:rPr>
      </w:pPr>
      <w:r w:rsidRPr="00D07566">
        <w:rPr>
          <w:sz w:val="28"/>
          <w:szCs w:val="28"/>
        </w:rPr>
        <w:t>в том числе:</w:t>
      </w:r>
    </w:p>
    <w:p w:rsidR="005F36FB" w:rsidRPr="00D07566" w:rsidRDefault="005F36FB" w:rsidP="00AA7353">
      <w:pPr>
        <w:widowControl w:val="0"/>
        <w:tabs>
          <w:tab w:val="left" w:pos="142"/>
          <w:tab w:val="left" w:pos="4365"/>
        </w:tabs>
        <w:spacing w:line="235" w:lineRule="auto"/>
        <w:ind w:firstLine="720"/>
        <w:jc w:val="both"/>
        <w:rPr>
          <w:sz w:val="28"/>
          <w:szCs w:val="28"/>
        </w:rPr>
      </w:pPr>
      <w:r w:rsidRPr="00D07566">
        <w:rPr>
          <w:sz w:val="28"/>
          <w:szCs w:val="28"/>
        </w:rPr>
        <w:t xml:space="preserve">– 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возникновением угрозы чрезвычайных ситуаций природного и техногенного характера – </w:t>
      </w:r>
      <w:r w:rsidR="00A367CA">
        <w:rPr>
          <w:sz w:val="28"/>
          <w:szCs w:val="28"/>
        </w:rPr>
        <w:t>1060</w:t>
      </w:r>
      <w:r w:rsidR="00D07566" w:rsidRPr="00D07566">
        <w:rPr>
          <w:sz w:val="28"/>
          <w:szCs w:val="28"/>
        </w:rPr>
        <w:t xml:space="preserve"> </w:t>
      </w:r>
      <w:r w:rsidRPr="00D07566">
        <w:rPr>
          <w:sz w:val="28"/>
          <w:szCs w:val="28"/>
        </w:rPr>
        <w:t>провер</w:t>
      </w:r>
      <w:r w:rsidR="00652C90" w:rsidRPr="00D07566">
        <w:rPr>
          <w:sz w:val="28"/>
          <w:szCs w:val="28"/>
        </w:rPr>
        <w:t>ки</w:t>
      </w:r>
      <w:r w:rsidRPr="00D07566">
        <w:rPr>
          <w:sz w:val="28"/>
          <w:szCs w:val="28"/>
        </w:rPr>
        <w:t>;</w:t>
      </w:r>
    </w:p>
    <w:p w:rsidR="005F36FB" w:rsidRPr="00D07566" w:rsidRDefault="005F36FB" w:rsidP="00AA7353">
      <w:pPr>
        <w:widowControl w:val="0"/>
        <w:tabs>
          <w:tab w:val="left" w:pos="142"/>
          <w:tab w:val="left" w:pos="4365"/>
        </w:tabs>
        <w:spacing w:line="235" w:lineRule="auto"/>
        <w:ind w:firstLine="720"/>
        <w:jc w:val="both"/>
        <w:rPr>
          <w:sz w:val="28"/>
          <w:szCs w:val="28"/>
        </w:rPr>
      </w:pPr>
      <w:r w:rsidRPr="00D07566">
        <w:rPr>
          <w:sz w:val="28"/>
          <w:szCs w:val="28"/>
        </w:rPr>
        <w:t>– 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возникновением чрезвычайных ситуаций природного и</w:t>
      </w:r>
      <w:r w:rsidR="00AA54A4">
        <w:rPr>
          <w:sz w:val="28"/>
          <w:szCs w:val="28"/>
        </w:rPr>
        <w:t> </w:t>
      </w:r>
      <w:r w:rsidRPr="00D07566">
        <w:rPr>
          <w:sz w:val="28"/>
          <w:szCs w:val="28"/>
        </w:rPr>
        <w:t xml:space="preserve">техногенного характера – </w:t>
      </w:r>
      <w:r w:rsidR="00A367CA">
        <w:rPr>
          <w:sz w:val="28"/>
          <w:szCs w:val="28"/>
        </w:rPr>
        <w:t>330</w:t>
      </w:r>
      <w:r w:rsidRPr="00D07566">
        <w:rPr>
          <w:sz w:val="28"/>
          <w:szCs w:val="28"/>
        </w:rPr>
        <w:t xml:space="preserve"> провер</w:t>
      </w:r>
      <w:r w:rsidR="00D07566" w:rsidRPr="00D07566">
        <w:rPr>
          <w:sz w:val="28"/>
          <w:szCs w:val="28"/>
        </w:rPr>
        <w:t>о</w:t>
      </w:r>
      <w:r w:rsidR="00925F43" w:rsidRPr="00D07566">
        <w:rPr>
          <w:sz w:val="28"/>
          <w:szCs w:val="28"/>
        </w:rPr>
        <w:t>к</w:t>
      </w:r>
      <w:r w:rsidRPr="00D07566">
        <w:rPr>
          <w:sz w:val="28"/>
          <w:szCs w:val="28"/>
        </w:rPr>
        <w:t>;</w:t>
      </w:r>
    </w:p>
    <w:p w:rsidR="005F36FB" w:rsidRPr="00955353" w:rsidRDefault="005F36FB" w:rsidP="00AA7353">
      <w:pPr>
        <w:widowControl w:val="0"/>
        <w:tabs>
          <w:tab w:val="left" w:pos="142"/>
          <w:tab w:val="left" w:pos="4365"/>
        </w:tabs>
        <w:spacing w:line="235" w:lineRule="auto"/>
        <w:ind w:firstLine="720"/>
        <w:jc w:val="both"/>
        <w:rPr>
          <w:sz w:val="28"/>
          <w:szCs w:val="28"/>
        </w:rPr>
      </w:pPr>
      <w:r w:rsidRPr="00955353">
        <w:rPr>
          <w:sz w:val="28"/>
          <w:szCs w:val="28"/>
        </w:rPr>
        <w:t xml:space="preserve">– о нарушении прав потребителей – </w:t>
      </w:r>
      <w:r w:rsidR="003741D6">
        <w:rPr>
          <w:sz w:val="28"/>
          <w:szCs w:val="28"/>
        </w:rPr>
        <w:t>38</w:t>
      </w:r>
      <w:r w:rsidRPr="00955353">
        <w:rPr>
          <w:sz w:val="28"/>
          <w:szCs w:val="28"/>
        </w:rPr>
        <w:t xml:space="preserve"> провер</w:t>
      </w:r>
      <w:r w:rsidR="00925F43" w:rsidRPr="00955353">
        <w:rPr>
          <w:sz w:val="28"/>
          <w:szCs w:val="28"/>
        </w:rPr>
        <w:t>ка</w:t>
      </w:r>
      <w:r w:rsidR="00E5656B" w:rsidRPr="00955353">
        <w:rPr>
          <w:sz w:val="28"/>
          <w:szCs w:val="28"/>
        </w:rPr>
        <w:t>.</w:t>
      </w:r>
    </w:p>
    <w:p w:rsidR="005F36FB" w:rsidRPr="00017638" w:rsidRDefault="00656944" w:rsidP="00AA7353">
      <w:pPr>
        <w:widowControl w:val="0"/>
        <w:tabs>
          <w:tab w:val="left" w:pos="142"/>
          <w:tab w:val="left" w:pos="4365"/>
        </w:tabs>
        <w:spacing w:line="235" w:lineRule="auto"/>
        <w:ind w:firstLine="720"/>
        <w:jc w:val="both"/>
        <w:rPr>
          <w:sz w:val="28"/>
          <w:szCs w:val="28"/>
        </w:rPr>
      </w:pPr>
      <w:r w:rsidRPr="00017638">
        <w:rPr>
          <w:sz w:val="28"/>
          <w:szCs w:val="28"/>
        </w:rPr>
        <w:t>3</w:t>
      </w:r>
      <w:r w:rsidR="00E5656B" w:rsidRPr="00017638">
        <w:rPr>
          <w:sz w:val="28"/>
          <w:szCs w:val="28"/>
        </w:rPr>
        <w:t>.</w:t>
      </w:r>
      <w:r w:rsidRPr="00017638">
        <w:rPr>
          <w:sz w:val="28"/>
          <w:szCs w:val="28"/>
        </w:rPr>
        <w:t> </w:t>
      </w:r>
      <w:r w:rsidR="00E5656B" w:rsidRPr="00017638">
        <w:rPr>
          <w:sz w:val="28"/>
          <w:szCs w:val="28"/>
        </w:rPr>
        <w:t>Н</w:t>
      </w:r>
      <w:r w:rsidR="005F36FB" w:rsidRPr="00017638">
        <w:rPr>
          <w:sz w:val="28"/>
          <w:szCs w:val="28"/>
        </w:rPr>
        <w:t xml:space="preserve">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 </w:t>
      </w:r>
      <w:r w:rsidR="00E7350F">
        <w:rPr>
          <w:sz w:val="28"/>
          <w:szCs w:val="28"/>
        </w:rPr>
        <w:t>256</w:t>
      </w:r>
      <w:r w:rsidR="00E5656B" w:rsidRPr="00017638">
        <w:rPr>
          <w:sz w:val="28"/>
          <w:szCs w:val="28"/>
        </w:rPr>
        <w:t> </w:t>
      </w:r>
      <w:r w:rsidR="005F36FB" w:rsidRPr="00017638">
        <w:rPr>
          <w:sz w:val="28"/>
          <w:szCs w:val="28"/>
        </w:rPr>
        <w:t>провер</w:t>
      </w:r>
      <w:r w:rsidR="00017638" w:rsidRPr="00017638">
        <w:rPr>
          <w:sz w:val="28"/>
          <w:szCs w:val="28"/>
        </w:rPr>
        <w:t>ки</w:t>
      </w:r>
      <w:r w:rsidRPr="00017638">
        <w:rPr>
          <w:sz w:val="28"/>
          <w:szCs w:val="28"/>
        </w:rPr>
        <w:t xml:space="preserve"> (</w:t>
      </w:r>
      <w:r w:rsidR="00E7350F">
        <w:rPr>
          <w:sz w:val="28"/>
          <w:szCs w:val="28"/>
        </w:rPr>
        <w:t>1,7</w:t>
      </w:r>
      <w:r w:rsidR="003526E7">
        <w:rPr>
          <w:sz w:val="28"/>
          <w:szCs w:val="28"/>
        </w:rPr>
        <w:t xml:space="preserve"> </w:t>
      </w:r>
      <w:r w:rsidRPr="00017638">
        <w:rPr>
          <w:sz w:val="28"/>
          <w:szCs w:val="28"/>
        </w:rPr>
        <w:t>%</w:t>
      </w:r>
      <w:r w:rsidR="00652C90" w:rsidRPr="00017638">
        <w:rPr>
          <w:sz w:val="28"/>
          <w:szCs w:val="28"/>
        </w:rPr>
        <w:t xml:space="preserve"> от общего числа внеплановых проверок</w:t>
      </w:r>
      <w:r w:rsidRPr="00017638">
        <w:rPr>
          <w:sz w:val="28"/>
          <w:szCs w:val="28"/>
        </w:rPr>
        <w:t>)</w:t>
      </w:r>
      <w:r w:rsidR="00A700C5" w:rsidRPr="00017638">
        <w:rPr>
          <w:sz w:val="28"/>
          <w:szCs w:val="28"/>
        </w:rPr>
        <w:t>.</w:t>
      </w:r>
    </w:p>
    <w:p w:rsidR="005F36FB" w:rsidRPr="005D562A" w:rsidRDefault="00A700C5" w:rsidP="00DC511C">
      <w:pPr>
        <w:widowControl w:val="0"/>
        <w:tabs>
          <w:tab w:val="left" w:pos="142"/>
          <w:tab w:val="left" w:pos="4365"/>
        </w:tabs>
        <w:ind w:right="-1" w:firstLine="720"/>
        <w:jc w:val="both"/>
        <w:rPr>
          <w:sz w:val="28"/>
          <w:szCs w:val="28"/>
        </w:rPr>
      </w:pPr>
      <w:r w:rsidRPr="005D562A">
        <w:rPr>
          <w:sz w:val="28"/>
          <w:szCs w:val="28"/>
        </w:rPr>
        <w:t>4.</w:t>
      </w:r>
      <w:r w:rsidR="00656944" w:rsidRPr="005D562A">
        <w:rPr>
          <w:sz w:val="28"/>
          <w:szCs w:val="28"/>
        </w:rPr>
        <w:t> </w:t>
      </w:r>
      <w:r w:rsidRPr="005D562A">
        <w:rPr>
          <w:sz w:val="28"/>
          <w:szCs w:val="28"/>
        </w:rPr>
        <w:t>Н</w:t>
      </w:r>
      <w:r w:rsidR="005F36FB" w:rsidRPr="005D562A">
        <w:rPr>
          <w:sz w:val="28"/>
          <w:szCs w:val="28"/>
        </w:rPr>
        <w:t xml:space="preserve">а основании приказов (распоряжений) руководителя органа государственного контроля (надзора), изданного в соответствии с требованием органов прокуратуры – </w:t>
      </w:r>
      <w:r w:rsidR="003526E7">
        <w:rPr>
          <w:sz w:val="28"/>
          <w:szCs w:val="28"/>
        </w:rPr>
        <w:t xml:space="preserve">94 </w:t>
      </w:r>
      <w:r w:rsidR="005F36FB" w:rsidRPr="005D562A">
        <w:rPr>
          <w:sz w:val="28"/>
          <w:szCs w:val="28"/>
        </w:rPr>
        <w:t>провер</w:t>
      </w:r>
      <w:r w:rsidR="00086EA7" w:rsidRPr="005D562A">
        <w:rPr>
          <w:sz w:val="28"/>
          <w:szCs w:val="28"/>
        </w:rPr>
        <w:t>к</w:t>
      </w:r>
      <w:r w:rsidR="005D562A" w:rsidRPr="005D562A">
        <w:rPr>
          <w:sz w:val="28"/>
          <w:szCs w:val="28"/>
        </w:rPr>
        <w:t>и</w:t>
      </w:r>
      <w:r w:rsidR="00656944" w:rsidRPr="005D562A">
        <w:rPr>
          <w:sz w:val="28"/>
          <w:szCs w:val="28"/>
        </w:rPr>
        <w:t xml:space="preserve"> (</w:t>
      </w:r>
      <w:r w:rsidR="003526E7">
        <w:rPr>
          <w:sz w:val="28"/>
          <w:szCs w:val="28"/>
        </w:rPr>
        <w:t xml:space="preserve">0,63 </w:t>
      </w:r>
      <w:r w:rsidR="00656944" w:rsidRPr="005D562A">
        <w:rPr>
          <w:sz w:val="28"/>
          <w:szCs w:val="28"/>
        </w:rPr>
        <w:t>%</w:t>
      </w:r>
      <w:r w:rsidR="004E1F6A" w:rsidRPr="005D562A">
        <w:rPr>
          <w:sz w:val="28"/>
          <w:szCs w:val="28"/>
        </w:rPr>
        <w:t xml:space="preserve"> от общего числа внеплановых проверок</w:t>
      </w:r>
      <w:r w:rsidR="00656944" w:rsidRPr="005D562A">
        <w:rPr>
          <w:sz w:val="28"/>
          <w:szCs w:val="28"/>
        </w:rPr>
        <w:t>)</w:t>
      </w:r>
      <w:r w:rsidRPr="005D562A">
        <w:rPr>
          <w:sz w:val="28"/>
          <w:szCs w:val="28"/>
        </w:rPr>
        <w:t>.</w:t>
      </w:r>
    </w:p>
    <w:p w:rsidR="005F36FB" w:rsidRPr="005D562A" w:rsidRDefault="00656944" w:rsidP="00DC511C">
      <w:pPr>
        <w:widowControl w:val="0"/>
        <w:tabs>
          <w:tab w:val="left" w:pos="142"/>
          <w:tab w:val="left" w:pos="4365"/>
        </w:tabs>
        <w:ind w:right="-1" w:firstLine="720"/>
        <w:jc w:val="both"/>
        <w:rPr>
          <w:sz w:val="28"/>
          <w:szCs w:val="28"/>
        </w:rPr>
      </w:pPr>
      <w:r w:rsidRPr="005D562A">
        <w:rPr>
          <w:sz w:val="28"/>
          <w:szCs w:val="28"/>
        </w:rPr>
        <w:t>5</w:t>
      </w:r>
      <w:r w:rsidR="00A700C5" w:rsidRPr="005D562A">
        <w:rPr>
          <w:sz w:val="28"/>
          <w:szCs w:val="28"/>
        </w:rPr>
        <w:t>.</w:t>
      </w:r>
      <w:r w:rsidR="005F36FB" w:rsidRPr="005D562A">
        <w:rPr>
          <w:sz w:val="28"/>
          <w:szCs w:val="28"/>
        </w:rPr>
        <w:t> </w:t>
      </w:r>
      <w:r w:rsidR="00A700C5" w:rsidRPr="005D562A">
        <w:rPr>
          <w:sz w:val="28"/>
          <w:szCs w:val="28"/>
        </w:rPr>
        <w:t>П</w:t>
      </w:r>
      <w:r w:rsidR="005F36FB" w:rsidRPr="005D562A">
        <w:rPr>
          <w:sz w:val="28"/>
          <w:szCs w:val="28"/>
        </w:rPr>
        <w:t xml:space="preserve">о иным основаниям, установленным законодательством Российской Федерации </w:t>
      </w:r>
      <w:r w:rsidR="005F36FB" w:rsidRPr="00590650">
        <w:rPr>
          <w:sz w:val="28"/>
          <w:szCs w:val="28"/>
        </w:rPr>
        <w:t>– </w:t>
      </w:r>
      <w:r w:rsidR="00E31798">
        <w:rPr>
          <w:sz w:val="28"/>
          <w:szCs w:val="28"/>
        </w:rPr>
        <w:t xml:space="preserve">112 </w:t>
      </w:r>
      <w:r w:rsidR="005F36FB" w:rsidRPr="005D562A">
        <w:rPr>
          <w:sz w:val="28"/>
          <w:szCs w:val="28"/>
        </w:rPr>
        <w:t xml:space="preserve"> провер</w:t>
      </w:r>
      <w:r w:rsidR="00086EA7" w:rsidRPr="005D562A">
        <w:rPr>
          <w:sz w:val="28"/>
          <w:szCs w:val="28"/>
        </w:rPr>
        <w:t>ок</w:t>
      </w:r>
      <w:r w:rsidR="005F36FB" w:rsidRPr="005D562A">
        <w:rPr>
          <w:sz w:val="28"/>
          <w:szCs w:val="28"/>
        </w:rPr>
        <w:t xml:space="preserve"> (</w:t>
      </w:r>
      <w:r w:rsidR="00E31798">
        <w:rPr>
          <w:sz w:val="28"/>
          <w:szCs w:val="28"/>
        </w:rPr>
        <w:t>0,75</w:t>
      </w:r>
      <w:r w:rsidR="005F36FB" w:rsidRPr="005D562A">
        <w:rPr>
          <w:sz w:val="28"/>
          <w:szCs w:val="28"/>
        </w:rPr>
        <w:t>%).</w:t>
      </w:r>
    </w:p>
    <w:p w:rsidR="0000121C" w:rsidRDefault="009A5608" w:rsidP="00DC511C">
      <w:pPr>
        <w:shd w:val="clear" w:color="auto" w:fill="FFFFFF"/>
        <w:ind w:right="-1" w:firstLine="709"/>
        <w:jc w:val="both"/>
        <w:rPr>
          <w:sz w:val="28"/>
          <w:szCs w:val="28"/>
        </w:rPr>
      </w:pPr>
      <w:r w:rsidRPr="00CD2E05">
        <w:rPr>
          <w:sz w:val="28"/>
          <w:szCs w:val="28"/>
          <w:u w:val="single"/>
        </w:rPr>
        <w:t>Вывод 3.</w:t>
      </w:r>
      <w:r w:rsidRPr="00CD2E05">
        <w:rPr>
          <w:sz w:val="28"/>
          <w:szCs w:val="28"/>
        </w:rPr>
        <w:t> </w:t>
      </w:r>
      <w:r w:rsidR="0019477A" w:rsidRPr="00CD2E05">
        <w:rPr>
          <w:sz w:val="28"/>
          <w:szCs w:val="28"/>
        </w:rPr>
        <w:t>П</w:t>
      </w:r>
      <w:r w:rsidR="0000121C" w:rsidRPr="00CD2E05">
        <w:rPr>
          <w:sz w:val="28"/>
          <w:szCs w:val="28"/>
        </w:rPr>
        <w:t>оказатели эффективности контрольной (надзорной) деятельности Ространснадзора Федеральной службой по надзору в сфере транспорта выполнены (смотри таблицу № 1</w:t>
      </w:r>
      <w:r w:rsidR="00CB48DA">
        <w:rPr>
          <w:sz w:val="28"/>
          <w:szCs w:val="28"/>
        </w:rPr>
        <w:t>5</w:t>
      </w:r>
      <w:r w:rsidR="00086EA7" w:rsidRPr="00CD2E05">
        <w:rPr>
          <w:sz w:val="28"/>
          <w:szCs w:val="28"/>
        </w:rPr>
        <w:t xml:space="preserve"> настоящего раздела</w:t>
      </w:r>
      <w:r w:rsidR="0000121C" w:rsidRPr="00CD2E05">
        <w:rPr>
          <w:sz w:val="28"/>
          <w:szCs w:val="28"/>
        </w:rPr>
        <w:t>)</w:t>
      </w:r>
      <w:r w:rsidR="00B52A04" w:rsidRPr="00CD2E05">
        <w:rPr>
          <w:sz w:val="28"/>
          <w:szCs w:val="28"/>
        </w:rPr>
        <w:t>.</w:t>
      </w:r>
    </w:p>
    <w:p w:rsidR="00D57121" w:rsidRDefault="00D57121" w:rsidP="00DC511C">
      <w:pPr>
        <w:shd w:val="clear" w:color="auto" w:fill="FFFFFF"/>
        <w:ind w:right="-1" w:firstLine="709"/>
        <w:jc w:val="both"/>
        <w:rPr>
          <w:sz w:val="28"/>
          <w:szCs w:val="28"/>
          <w:u w:val="single"/>
        </w:rPr>
      </w:pPr>
    </w:p>
    <w:p w:rsidR="00FD6C14" w:rsidRPr="00217205" w:rsidRDefault="00FD6C14" w:rsidP="00DC511C">
      <w:pPr>
        <w:ind w:right="-1" w:firstLine="709"/>
        <w:jc w:val="both"/>
        <w:rPr>
          <w:sz w:val="28"/>
          <w:szCs w:val="28"/>
        </w:rPr>
      </w:pPr>
      <w:r w:rsidRPr="00217205">
        <w:rPr>
          <w:b/>
          <w:i/>
          <w:sz w:val="28"/>
          <w:szCs w:val="28"/>
        </w:rPr>
        <w:t>7.2.</w:t>
      </w:r>
      <w:r w:rsidR="00113184">
        <w:rPr>
          <w:b/>
          <w:i/>
          <w:sz w:val="28"/>
          <w:szCs w:val="28"/>
        </w:rPr>
        <w:t> </w:t>
      </w:r>
      <w:r w:rsidRPr="00217205">
        <w:rPr>
          <w:b/>
          <w:i/>
          <w:sz w:val="28"/>
          <w:szCs w:val="28"/>
        </w:rPr>
        <w:t>Предложения по совершенствованию нормативно-правового регулирования и осуществления государственного контроля (надзора) в</w:t>
      </w:r>
      <w:r w:rsidR="00F85178">
        <w:rPr>
          <w:b/>
          <w:i/>
          <w:sz w:val="28"/>
          <w:szCs w:val="28"/>
        </w:rPr>
        <w:t> </w:t>
      </w:r>
      <w:r w:rsidRPr="00217205">
        <w:rPr>
          <w:b/>
          <w:i/>
          <w:sz w:val="28"/>
          <w:szCs w:val="28"/>
        </w:rPr>
        <w:t>сфере транспорта</w:t>
      </w:r>
    </w:p>
    <w:p w:rsidR="00680459" w:rsidRPr="00140E47" w:rsidRDefault="00680459" w:rsidP="00DC511C">
      <w:pPr>
        <w:pStyle w:val="a1"/>
        <w:widowControl w:val="0"/>
        <w:spacing w:after="0" w:line="233" w:lineRule="auto"/>
        <w:ind w:right="-1" w:firstLine="709"/>
        <w:jc w:val="both"/>
        <w:rPr>
          <w:sz w:val="28"/>
          <w:szCs w:val="28"/>
        </w:rPr>
      </w:pPr>
    </w:p>
    <w:p w:rsidR="00E70FFB" w:rsidRDefault="00FD6C14" w:rsidP="00DC511C">
      <w:pPr>
        <w:pStyle w:val="a1"/>
        <w:widowControl w:val="0"/>
        <w:spacing w:after="0" w:line="233" w:lineRule="auto"/>
        <w:ind w:right="-1" w:firstLine="709"/>
        <w:jc w:val="both"/>
        <w:rPr>
          <w:sz w:val="28"/>
          <w:szCs w:val="28"/>
        </w:rPr>
      </w:pPr>
      <w:r w:rsidRPr="004B2DE7">
        <w:rPr>
          <w:sz w:val="28"/>
          <w:szCs w:val="28"/>
        </w:rPr>
        <w:t xml:space="preserve">Предложения Ространснадзора по совершенствованию нормативно-правового регулирования и осуществления государственного контроля (надзора) в сфере транспорта </w:t>
      </w:r>
      <w:r w:rsidR="000936B5">
        <w:rPr>
          <w:sz w:val="28"/>
          <w:szCs w:val="28"/>
        </w:rPr>
        <w:t>приведены</w:t>
      </w:r>
      <w:r w:rsidRPr="004B2DE7">
        <w:rPr>
          <w:sz w:val="28"/>
          <w:szCs w:val="28"/>
        </w:rPr>
        <w:t xml:space="preserve"> в таблице № </w:t>
      </w:r>
      <w:r w:rsidR="00A67AAC">
        <w:rPr>
          <w:sz w:val="28"/>
          <w:szCs w:val="28"/>
        </w:rPr>
        <w:t>1</w:t>
      </w:r>
      <w:r w:rsidR="00CB48DA">
        <w:rPr>
          <w:sz w:val="28"/>
          <w:szCs w:val="28"/>
        </w:rPr>
        <w:t>6</w:t>
      </w:r>
      <w:r w:rsidR="00217205">
        <w:rPr>
          <w:sz w:val="28"/>
          <w:szCs w:val="28"/>
        </w:rPr>
        <w:t>.</w:t>
      </w:r>
    </w:p>
    <w:p w:rsidR="00FD6C14" w:rsidRDefault="00E70FFB" w:rsidP="00DC511C">
      <w:pPr>
        <w:pStyle w:val="a1"/>
        <w:widowControl w:val="0"/>
        <w:spacing w:after="0" w:line="233" w:lineRule="auto"/>
        <w:ind w:right="-1" w:firstLine="709"/>
        <w:jc w:val="both"/>
        <w:rPr>
          <w:sz w:val="28"/>
          <w:szCs w:val="28"/>
        </w:rPr>
      </w:pPr>
      <w:r>
        <w:rPr>
          <w:sz w:val="28"/>
          <w:szCs w:val="28"/>
        </w:rPr>
        <w:t>При этом а</w:t>
      </w:r>
      <w:r w:rsidR="00217205">
        <w:rPr>
          <w:sz w:val="28"/>
          <w:szCs w:val="28"/>
        </w:rPr>
        <w:t xml:space="preserve">нализ </w:t>
      </w:r>
      <w:r w:rsidR="00217205" w:rsidRPr="00217205">
        <w:rPr>
          <w:sz w:val="28"/>
          <w:szCs w:val="28"/>
        </w:rPr>
        <w:t>нормативны</w:t>
      </w:r>
      <w:r w:rsidR="00217205">
        <w:rPr>
          <w:sz w:val="28"/>
          <w:szCs w:val="28"/>
        </w:rPr>
        <w:t>х</w:t>
      </w:r>
      <w:r w:rsidR="00217205" w:rsidRPr="00217205">
        <w:rPr>
          <w:sz w:val="28"/>
          <w:szCs w:val="28"/>
        </w:rPr>
        <w:t xml:space="preserve"> правовы</w:t>
      </w:r>
      <w:r w:rsidR="00217205">
        <w:rPr>
          <w:sz w:val="28"/>
          <w:szCs w:val="28"/>
        </w:rPr>
        <w:t>х</w:t>
      </w:r>
      <w:r w:rsidR="00217205" w:rsidRPr="00217205">
        <w:rPr>
          <w:sz w:val="28"/>
          <w:szCs w:val="28"/>
        </w:rPr>
        <w:t xml:space="preserve"> акт</w:t>
      </w:r>
      <w:r w:rsidR="00217205">
        <w:rPr>
          <w:sz w:val="28"/>
          <w:szCs w:val="28"/>
        </w:rPr>
        <w:t>ов представлен в</w:t>
      </w:r>
      <w:r w:rsidR="00F85178">
        <w:rPr>
          <w:sz w:val="28"/>
          <w:szCs w:val="28"/>
        </w:rPr>
        <w:t> </w:t>
      </w:r>
      <w:r w:rsidR="00217205">
        <w:rPr>
          <w:sz w:val="28"/>
          <w:szCs w:val="28"/>
        </w:rPr>
        <w:t>таблице № 1</w:t>
      </w:r>
      <w:r w:rsidR="00851FE3">
        <w:rPr>
          <w:sz w:val="28"/>
          <w:szCs w:val="28"/>
        </w:rPr>
        <w:t xml:space="preserve"> </w:t>
      </w:r>
      <w:r w:rsidR="00FD6C14" w:rsidRPr="004B2DE7">
        <w:rPr>
          <w:sz w:val="28"/>
          <w:szCs w:val="28"/>
        </w:rPr>
        <w:t>настоящего</w:t>
      </w:r>
      <w:r w:rsidR="00851FE3">
        <w:rPr>
          <w:sz w:val="28"/>
          <w:szCs w:val="28"/>
        </w:rPr>
        <w:t xml:space="preserve"> </w:t>
      </w:r>
      <w:r w:rsidR="00086EA7">
        <w:rPr>
          <w:sz w:val="28"/>
          <w:szCs w:val="28"/>
        </w:rPr>
        <w:t>раздела</w:t>
      </w:r>
      <w:r w:rsidR="00FD6C14" w:rsidRPr="004B2DE7">
        <w:rPr>
          <w:sz w:val="28"/>
          <w:szCs w:val="28"/>
        </w:rPr>
        <w:t>.</w:t>
      </w:r>
    </w:p>
    <w:p w:rsidR="00086EA7" w:rsidRDefault="00086EA7" w:rsidP="00DC511C">
      <w:pPr>
        <w:pStyle w:val="a1"/>
        <w:widowControl w:val="0"/>
        <w:spacing w:after="0" w:line="233" w:lineRule="auto"/>
        <w:ind w:right="-1" w:firstLine="709"/>
        <w:jc w:val="both"/>
        <w:rPr>
          <w:sz w:val="28"/>
          <w:szCs w:val="28"/>
        </w:rPr>
      </w:pPr>
    </w:p>
    <w:p w:rsidR="003E26DF" w:rsidRDefault="003E26DF" w:rsidP="00DC511C">
      <w:pPr>
        <w:pStyle w:val="a1"/>
        <w:widowControl w:val="0"/>
        <w:spacing w:after="0"/>
        <w:ind w:right="-1"/>
        <w:jc w:val="right"/>
        <w:rPr>
          <w:rFonts w:eastAsia="Calibri"/>
          <w:sz w:val="28"/>
          <w:szCs w:val="28"/>
        </w:rPr>
      </w:pPr>
      <w:r w:rsidRPr="00A71DF5">
        <w:rPr>
          <w:rFonts w:eastAsia="Calibri"/>
          <w:sz w:val="28"/>
          <w:szCs w:val="28"/>
        </w:rPr>
        <w:t>Таблица № </w:t>
      </w:r>
      <w:r w:rsidR="00A67AAC">
        <w:rPr>
          <w:rFonts w:eastAsia="Calibri"/>
          <w:sz w:val="28"/>
          <w:szCs w:val="28"/>
        </w:rPr>
        <w:t>1</w:t>
      </w:r>
      <w:r w:rsidR="00AA54A4">
        <w:rPr>
          <w:rFonts w:eastAsia="Calibri"/>
          <w:sz w:val="28"/>
          <w:szCs w:val="28"/>
        </w:rPr>
        <w:t>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5953"/>
      </w:tblGrid>
      <w:tr w:rsidR="003E26DF" w:rsidRPr="00833B35" w:rsidTr="00391E29">
        <w:trPr>
          <w:tblHeader/>
        </w:trPr>
        <w:tc>
          <w:tcPr>
            <w:tcW w:w="534" w:type="dxa"/>
          </w:tcPr>
          <w:p w:rsidR="003E26DF" w:rsidRPr="00D3437F" w:rsidRDefault="003E26DF" w:rsidP="00DC511C">
            <w:pPr>
              <w:pStyle w:val="a1"/>
              <w:widowControl w:val="0"/>
              <w:spacing w:after="0"/>
              <w:jc w:val="right"/>
              <w:rPr>
                <w:rFonts w:eastAsia="Calibri"/>
                <w:b/>
              </w:rPr>
            </w:pPr>
            <w:r w:rsidRPr="00D3437F">
              <w:rPr>
                <w:rFonts w:eastAsia="Calibri"/>
                <w:b/>
              </w:rPr>
              <w:t>№ пп</w:t>
            </w:r>
          </w:p>
        </w:tc>
        <w:tc>
          <w:tcPr>
            <w:tcW w:w="3260" w:type="dxa"/>
          </w:tcPr>
          <w:p w:rsidR="003E26DF" w:rsidRPr="00D3437F" w:rsidRDefault="003E26DF" w:rsidP="00DC511C">
            <w:pPr>
              <w:widowControl w:val="0"/>
              <w:jc w:val="both"/>
              <w:rPr>
                <w:rFonts w:eastAsia="Calibri"/>
                <w:b/>
              </w:rPr>
            </w:pPr>
            <w:r w:rsidRPr="00D3437F">
              <w:rPr>
                <w:rFonts w:eastAsia="Calibri"/>
                <w:b/>
              </w:rPr>
              <w:t>Реквизиты нормативного правового акта</w:t>
            </w:r>
            <w:r w:rsidR="007057BE">
              <w:rPr>
                <w:rFonts w:eastAsia="Calibri"/>
                <w:b/>
              </w:rPr>
              <w:t xml:space="preserve"> *</w:t>
            </w:r>
          </w:p>
        </w:tc>
        <w:tc>
          <w:tcPr>
            <w:tcW w:w="5953" w:type="dxa"/>
          </w:tcPr>
          <w:p w:rsidR="003E26DF" w:rsidRPr="00833B35" w:rsidRDefault="002F0B72" w:rsidP="00DC511C">
            <w:pPr>
              <w:pStyle w:val="a1"/>
              <w:widowControl w:val="0"/>
              <w:spacing w:after="0"/>
              <w:jc w:val="center"/>
              <w:rPr>
                <w:rFonts w:eastAsia="Calibri"/>
                <w:b/>
              </w:rPr>
            </w:pPr>
            <w:r w:rsidRPr="00D3437F">
              <w:rPr>
                <w:rFonts w:eastAsia="Calibri"/>
                <w:b/>
              </w:rPr>
              <w:t xml:space="preserve">Предложения по совершенствованию </w:t>
            </w:r>
            <w:r w:rsidR="003E26DF" w:rsidRPr="00D3437F">
              <w:rPr>
                <w:rFonts w:eastAsia="Calibri"/>
                <w:b/>
              </w:rPr>
              <w:t>нормативного правового акта</w:t>
            </w:r>
          </w:p>
        </w:tc>
      </w:tr>
      <w:tr w:rsidR="003E26DF" w:rsidRPr="00BF3283" w:rsidTr="00DC511C">
        <w:tc>
          <w:tcPr>
            <w:tcW w:w="9747" w:type="dxa"/>
            <w:gridSpan w:val="3"/>
          </w:tcPr>
          <w:p w:rsidR="003E26DF" w:rsidRPr="00B5752F" w:rsidRDefault="003E26DF" w:rsidP="00DC511C">
            <w:pPr>
              <w:pStyle w:val="a6"/>
              <w:ind w:left="0" w:firstLine="0"/>
              <w:rPr>
                <w:sz w:val="24"/>
                <w:szCs w:val="24"/>
              </w:rPr>
            </w:pPr>
            <w:r w:rsidRPr="00B5752F">
              <w:rPr>
                <w:rFonts w:eastAsia="Times New Roman"/>
                <w:sz w:val="24"/>
                <w:szCs w:val="24"/>
                <w:lang w:eastAsia="ru-RU"/>
              </w:rPr>
              <w:t>1. Нормативные правовые акты, регламентирующие деятельность Ространснадзора</w:t>
            </w:r>
            <w:r w:rsidR="00194AE2" w:rsidRPr="00194AE2">
              <w:rPr>
                <w:rFonts w:eastAsia="Times New Roman"/>
                <w:sz w:val="24"/>
                <w:szCs w:val="24"/>
                <w:lang w:eastAsia="ru-RU"/>
              </w:rPr>
              <w:t xml:space="preserve"> </w:t>
            </w:r>
            <w:r w:rsidRPr="00B5752F">
              <w:rPr>
                <w:rFonts w:eastAsia="Times New Roman"/>
                <w:sz w:val="24"/>
                <w:szCs w:val="24"/>
                <w:lang w:eastAsia="ru-RU"/>
              </w:rPr>
              <w:t>и их должностных лиц</w:t>
            </w:r>
          </w:p>
        </w:tc>
      </w:tr>
      <w:tr w:rsidR="00680515" w:rsidRPr="00BF3283" w:rsidTr="00391E29">
        <w:tc>
          <w:tcPr>
            <w:tcW w:w="534" w:type="dxa"/>
          </w:tcPr>
          <w:p w:rsidR="00680515" w:rsidRPr="00B5752F" w:rsidRDefault="00B5752F" w:rsidP="00B5752F">
            <w:pPr>
              <w:rPr>
                <w:highlight w:val="yellow"/>
              </w:rPr>
            </w:pPr>
            <w:r w:rsidRPr="00B5752F">
              <w:t>1.1</w:t>
            </w:r>
          </w:p>
        </w:tc>
        <w:tc>
          <w:tcPr>
            <w:tcW w:w="3260" w:type="dxa"/>
          </w:tcPr>
          <w:p w:rsidR="00043E3B" w:rsidRDefault="005D6155" w:rsidP="00391E29">
            <w:pPr>
              <w:pStyle w:val="a1"/>
              <w:widowControl w:val="0"/>
              <w:rPr>
                <w:rFonts w:eastAsia="Calibri"/>
              </w:rPr>
            </w:pPr>
            <w:r w:rsidRPr="005D6155">
              <w:rPr>
                <w:rFonts w:eastAsia="Calibri"/>
              </w:rPr>
              <w:t xml:space="preserve">Федеральный закон от </w:t>
            </w:r>
            <w:r w:rsidRPr="005D6155">
              <w:rPr>
                <w:rFonts w:eastAsia="Calibri"/>
              </w:rPr>
              <w:lastRenderedPageBreak/>
              <w:t xml:space="preserve">26.12.2008 № 294-ФЗ </w:t>
            </w:r>
            <w:r w:rsidR="00043E3B" w:rsidRPr="00043E3B">
              <w:rPr>
                <w:rFonts w:eastAsia="Calibri"/>
              </w:rPr>
              <w:t xml:space="preserve"> «О</w:t>
            </w:r>
            <w:r w:rsidR="00043E3B">
              <w:rPr>
                <w:rFonts w:eastAsia="Calibri"/>
              </w:rPr>
              <w:t> </w:t>
            </w:r>
            <w:r w:rsidR="00043E3B" w:rsidRPr="00043E3B">
              <w:rPr>
                <w:rFonts w:eastAsia="Calibri"/>
              </w:rPr>
              <w:t>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w:t>
            </w:r>
            <w:r w:rsidR="00043E3B">
              <w:rPr>
                <w:rFonts w:eastAsia="Calibri"/>
              </w:rPr>
              <w:t> </w:t>
            </w:r>
            <w:r w:rsidR="00043E3B" w:rsidRPr="00043E3B">
              <w:rPr>
                <w:rFonts w:eastAsia="Calibri"/>
              </w:rPr>
              <w:t>№</w:t>
            </w:r>
            <w:r w:rsidR="00043E3B">
              <w:rPr>
                <w:rFonts w:eastAsia="Calibri"/>
              </w:rPr>
              <w:t> </w:t>
            </w:r>
            <w:r w:rsidR="00043E3B" w:rsidRPr="00043E3B">
              <w:rPr>
                <w:rFonts w:eastAsia="Calibri"/>
              </w:rPr>
              <w:t>294)</w:t>
            </w:r>
          </w:p>
          <w:p w:rsidR="00391E29" w:rsidRPr="009B07DA" w:rsidRDefault="00391E29" w:rsidP="00391E29">
            <w:pPr>
              <w:pStyle w:val="a1"/>
              <w:widowControl w:val="0"/>
              <w:rPr>
                <w:rFonts w:eastAsia="Calibri"/>
                <w:highlight w:val="yellow"/>
              </w:rPr>
            </w:pPr>
            <w:r w:rsidRPr="00391E29">
              <w:rPr>
                <w:rFonts w:eastAsia="Calibri"/>
              </w:rPr>
              <w:t xml:space="preserve">Постановление Правительства РФ от 30.06.2010 </w:t>
            </w:r>
            <w:r>
              <w:rPr>
                <w:rFonts w:eastAsia="Calibri"/>
              </w:rPr>
              <w:t>№</w:t>
            </w:r>
            <w:r w:rsidRPr="00391E29">
              <w:rPr>
                <w:rFonts w:eastAsia="Calibri"/>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eastAsia="Calibri"/>
              </w:rPr>
              <w:t xml:space="preserve"> (далее - </w:t>
            </w:r>
            <w:r w:rsidRPr="00391E29">
              <w:rPr>
                <w:rFonts w:eastAsia="Calibri"/>
              </w:rPr>
              <w:t>ПП РФ № 489</w:t>
            </w:r>
            <w:r>
              <w:rPr>
                <w:rFonts w:eastAsia="Calibri"/>
              </w:rPr>
              <w:t>)</w:t>
            </w:r>
          </w:p>
        </w:tc>
        <w:tc>
          <w:tcPr>
            <w:tcW w:w="5953" w:type="dxa"/>
          </w:tcPr>
          <w:p w:rsidR="00680515" w:rsidRPr="00B5752F" w:rsidRDefault="00680515" w:rsidP="00DC511C">
            <w:pPr>
              <w:pStyle w:val="a1"/>
              <w:widowControl w:val="0"/>
              <w:spacing w:after="0"/>
              <w:ind w:firstLine="391"/>
              <w:jc w:val="both"/>
              <w:rPr>
                <w:rFonts w:eastAsia="Calibri"/>
              </w:rPr>
            </w:pPr>
            <w:r w:rsidRPr="00B5752F">
              <w:rPr>
                <w:rFonts w:eastAsia="Calibri"/>
              </w:rPr>
              <w:lastRenderedPageBreak/>
              <w:t xml:space="preserve">1. Разработать </w:t>
            </w:r>
            <w:r w:rsidR="005733D4" w:rsidRPr="00B5752F">
              <w:rPr>
                <w:rFonts w:eastAsia="Calibri"/>
              </w:rPr>
              <w:t xml:space="preserve">и утвердить нормативным правовым </w:t>
            </w:r>
            <w:r w:rsidR="005733D4" w:rsidRPr="00B5752F">
              <w:rPr>
                <w:rFonts w:eastAsia="Calibri"/>
              </w:rPr>
              <w:lastRenderedPageBreak/>
              <w:t xml:space="preserve">актом </w:t>
            </w:r>
            <w:r w:rsidRPr="00B5752F">
              <w:rPr>
                <w:rFonts w:eastAsia="Calibri"/>
              </w:rPr>
              <w:t xml:space="preserve">методику, содержащую описание </w:t>
            </w:r>
            <w:r w:rsidR="005733D4" w:rsidRPr="00B5752F">
              <w:rPr>
                <w:rFonts w:eastAsia="Calibri"/>
              </w:rPr>
              <w:t>правил, при которых необходимо согласование проектов планов совместных проверок с различными видами надзора, и технологию их проведения.</w:t>
            </w:r>
          </w:p>
          <w:p w:rsidR="00680515" w:rsidRPr="00B5752F" w:rsidRDefault="00680515" w:rsidP="00DC511C">
            <w:pPr>
              <w:pStyle w:val="a1"/>
              <w:widowControl w:val="0"/>
              <w:spacing w:after="0"/>
              <w:ind w:firstLine="391"/>
              <w:jc w:val="both"/>
              <w:rPr>
                <w:rFonts w:eastAsia="Calibri"/>
                <w:sz w:val="18"/>
                <w:szCs w:val="18"/>
              </w:rPr>
            </w:pPr>
          </w:p>
          <w:p w:rsidR="00680515" w:rsidRPr="00B5752F" w:rsidRDefault="005733D4" w:rsidP="00DC511C">
            <w:pPr>
              <w:pStyle w:val="a1"/>
              <w:widowControl w:val="0"/>
              <w:spacing w:after="0"/>
              <w:ind w:firstLine="391"/>
              <w:jc w:val="both"/>
              <w:rPr>
                <w:rFonts w:eastAsia="Calibri"/>
              </w:rPr>
            </w:pPr>
            <w:r w:rsidRPr="00B5752F">
              <w:rPr>
                <w:rFonts w:eastAsia="Calibri"/>
              </w:rPr>
              <w:t>2</w:t>
            </w:r>
            <w:r w:rsidR="00680515" w:rsidRPr="00B5752F">
              <w:rPr>
                <w:rFonts w:eastAsia="Calibri"/>
              </w:rPr>
              <w:t>. </w:t>
            </w:r>
            <w:r w:rsidR="00185EEA" w:rsidRPr="00B5752F">
              <w:rPr>
                <w:rFonts w:eastAsia="Calibri"/>
              </w:rPr>
              <w:t xml:space="preserve">В ППРФ № 489, </w:t>
            </w:r>
            <w:r w:rsidR="00680515" w:rsidRPr="00B5752F">
              <w:rPr>
                <w:rFonts w:eastAsia="Calibri"/>
              </w:rPr>
              <w:t>в определении касающихся даты начала проведения проверок</w:t>
            </w:r>
            <w:r w:rsidR="00185EEA" w:rsidRPr="00B5752F">
              <w:rPr>
                <w:rFonts w:eastAsia="Calibri"/>
              </w:rPr>
              <w:t>,</w:t>
            </w:r>
            <w:r w:rsidR="00680515" w:rsidRPr="00B5752F">
              <w:rPr>
                <w:rFonts w:eastAsia="Calibri"/>
              </w:rPr>
              <w:t xml:space="preserve"> необходимо внести изменения в соответствии с пп 3 п. 4 ст. 9 ФЗ № 294.</w:t>
            </w:r>
          </w:p>
          <w:p w:rsidR="00680515" w:rsidRPr="00B5752F" w:rsidRDefault="00680515" w:rsidP="00DC511C">
            <w:pPr>
              <w:pStyle w:val="a1"/>
              <w:widowControl w:val="0"/>
              <w:spacing w:after="0"/>
              <w:ind w:firstLine="391"/>
              <w:jc w:val="both"/>
              <w:rPr>
                <w:rFonts w:eastAsia="Calibri"/>
                <w:sz w:val="18"/>
                <w:szCs w:val="18"/>
              </w:rPr>
            </w:pPr>
          </w:p>
          <w:p w:rsidR="00680515" w:rsidRPr="00B5752F" w:rsidRDefault="00680515" w:rsidP="00F96C27">
            <w:pPr>
              <w:pStyle w:val="a1"/>
              <w:widowControl w:val="0"/>
              <w:spacing w:after="0"/>
              <w:ind w:firstLine="391"/>
              <w:jc w:val="both"/>
              <w:rPr>
                <w:rFonts w:eastAsia="Calibri"/>
              </w:rPr>
            </w:pPr>
            <w:r w:rsidRPr="00B5752F">
              <w:rPr>
                <w:rFonts w:eastAsia="Calibri"/>
              </w:rPr>
              <w:t xml:space="preserve">3. Формулировки </w:t>
            </w:r>
            <w:r w:rsidR="00BB01B7" w:rsidRPr="00B5752F">
              <w:rPr>
                <w:rFonts w:eastAsia="Calibri"/>
              </w:rPr>
              <w:t>«</w:t>
            </w:r>
            <w:r w:rsidRPr="00B5752F">
              <w:rPr>
                <w:rFonts w:eastAsia="Calibri"/>
              </w:rPr>
              <w:t>срок проведения проверки</w:t>
            </w:r>
            <w:r w:rsidR="00BB01B7" w:rsidRPr="00B5752F">
              <w:rPr>
                <w:rFonts w:eastAsia="Calibri"/>
              </w:rPr>
              <w:t>»</w:t>
            </w:r>
            <w:r w:rsidRPr="00B5752F">
              <w:rPr>
                <w:rFonts w:eastAsia="Calibri"/>
              </w:rPr>
              <w:t xml:space="preserve"> и</w:t>
            </w:r>
            <w:r w:rsidR="00F96C27">
              <w:rPr>
                <w:rFonts w:eastAsia="Calibri"/>
              </w:rPr>
              <w:t> </w:t>
            </w:r>
            <w:r w:rsidR="00BB01B7" w:rsidRPr="00B5752F">
              <w:rPr>
                <w:rFonts w:eastAsia="Calibri"/>
              </w:rPr>
              <w:t>«</w:t>
            </w:r>
            <w:r w:rsidRPr="00B5752F">
              <w:rPr>
                <w:rFonts w:eastAsia="Calibri"/>
              </w:rPr>
              <w:t>общий срок проведения проверки</w:t>
            </w:r>
            <w:r w:rsidR="00BB01B7" w:rsidRPr="00B5752F">
              <w:rPr>
                <w:rFonts w:eastAsia="Calibri"/>
              </w:rPr>
              <w:t>»</w:t>
            </w:r>
            <w:r w:rsidRPr="00B5752F">
              <w:rPr>
                <w:rFonts w:eastAsia="Calibri"/>
              </w:rPr>
              <w:t xml:space="preserve"> предлагаем заменить на </w:t>
            </w:r>
            <w:r w:rsidR="00BB01B7" w:rsidRPr="00B5752F">
              <w:rPr>
                <w:rFonts w:eastAsia="Calibri"/>
              </w:rPr>
              <w:t>«</w:t>
            </w:r>
            <w:r w:rsidRPr="00B5752F">
              <w:rPr>
                <w:rFonts w:eastAsia="Calibri"/>
              </w:rPr>
              <w:t>общий непрерывный срок проведения проверки</w:t>
            </w:r>
            <w:r w:rsidR="00BB01B7" w:rsidRPr="00B5752F">
              <w:rPr>
                <w:rFonts w:eastAsia="Calibri"/>
              </w:rPr>
              <w:t>»</w:t>
            </w:r>
            <w:r w:rsidR="004F147A" w:rsidRPr="00B5752F">
              <w:rPr>
                <w:rFonts w:eastAsia="Calibri"/>
              </w:rPr>
              <w:t xml:space="preserve"> и п</w:t>
            </w:r>
            <w:r w:rsidRPr="00B5752F">
              <w:rPr>
                <w:rFonts w:eastAsia="Calibri"/>
              </w:rPr>
              <w:t>. 2 ст. 13 ФЗ</w:t>
            </w:r>
            <w:r w:rsidR="004F147A" w:rsidRPr="00B5752F">
              <w:rPr>
                <w:rFonts w:eastAsia="Calibri"/>
              </w:rPr>
              <w:t> </w:t>
            </w:r>
            <w:r w:rsidRPr="00B5752F">
              <w:rPr>
                <w:rFonts w:eastAsia="Calibri"/>
              </w:rPr>
              <w:t>№ 294 изложить в</w:t>
            </w:r>
            <w:r w:rsidR="00F96C27">
              <w:rPr>
                <w:rFonts w:eastAsia="Calibri"/>
              </w:rPr>
              <w:t> </w:t>
            </w:r>
            <w:r w:rsidRPr="00B5752F">
              <w:rPr>
                <w:rFonts w:eastAsia="Calibri"/>
              </w:rPr>
              <w:t xml:space="preserve">следующей редакции: </w:t>
            </w:r>
            <w:r w:rsidR="00BB01B7" w:rsidRPr="00B5752F">
              <w:rPr>
                <w:rFonts w:eastAsia="Calibri"/>
              </w:rPr>
              <w:t>«</w:t>
            </w:r>
            <w:r w:rsidRPr="00B5752F">
              <w:rPr>
                <w:rFonts w:eastAsia="Calibri"/>
              </w:rPr>
              <w:t>2. В отношении одного субъекта малого предпринимательства общий срок проведения плановых выездных проверок не может превышать 8 рабочих дня для малого предприятия и</w:t>
            </w:r>
            <w:r w:rsidR="00F96C27">
              <w:rPr>
                <w:rFonts w:eastAsia="Calibri"/>
              </w:rPr>
              <w:t> </w:t>
            </w:r>
            <w:r w:rsidRPr="00B5752F">
              <w:rPr>
                <w:rFonts w:eastAsia="Calibri"/>
              </w:rPr>
              <w:t>2</w:t>
            </w:r>
            <w:r w:rsidR="00F96C27">
              <w:rPr>
                <w:rFonts w:eastAsia="Calibri"/>
              </w:rPr>
              <w:t> </w:t>
            </w:r>
            <w:r w:rsidRPr="00B5752F">
              <w:rPr>
                <w:rFonts w:eastAsia="Calibri"/>
              </w:rPr>
              <w:t xml:space="preserve">рабочих </w:t>
            </w:r>
            <w:r w:rsidR="004201E4" w:rsidRPr="00B5752F">
              <w:rPr>
                <w:rFonts w:eastAsia="Calibri"/>
              </w:rPr>
              <w:t>дня для микропредприятия в год</w:t>
            </w:r>
            <w:r w:rsidR="00BB01B7" w:rsidRPr="00B5752F">
              <w:rPr>
                <w:rFonts w:eastAsia="Calibri"/>
              </w:rPr>
              <w:t>»</w:t>
            </w:r>
          </w:p>
        </w:tc>
      </w:tr>
      <w:tr w:rsidR="004201E4" w:rsidRPr="00BF3283" w:rsidTr="00391E29">
        <w:tc>
          <w:tcPr>
            <w:tcW w:w="534" w:type="dxa"/>
          </w:tcPr>
          <w:p w:rsidR="004201E4" w:rsidRPr="00391E29" w:rsidRDefault="00391E29" w:rsidP="00391E29">
            <w:pPr>
              <w:rPr>
                <w:highlight w:val="yellow"/>
              </w:rPr>
            </w:pPr>
            <w:r w:rsidRPr="00391E29">
              <w:lastRenderedPageBreak/>
              <w:t>1.2</w:t>
            </w:r>
          </w:p>
        </w:tc>
        <w:tc>
          <w:tcPr>
            <w:tcW w:w="3260" w:type="dxa"/>
          </w:tcPr>
          <w:p w:rsidR="004201E4" w:rsidRPr="00B5752F" w:rsidRDefault="00B5752F" w:rsidP="00B5752F">
            <w:pPr>
              <w:pStyle w:val="a1"/>
              <w:spacing w:after="0"/>
              <w:rPr>
                <w:rFonts w:eastAsia="Calibri"/>
              </w:rPr>
            </w:pPr>
            <w:r w:rsidRPr="00B5752F">
              <w:t xml:space="preserve">Федеральный закон от 30.12.2001 № 195-ФЗ </w:t>
            </w:r>
            <w:r w:rsidR="00562C8D" w:rsidRPr="00B5752F">
              <w:t>"Кодекс Российской Федерации об административных правонарушениях"</w:t>
            </w:r>
            <w:r w:rsidRPr="00B5752F">
              <w:t xml:space="preserve"> (далее- КоАП РФ)</w:t>
            </w:r>
          </w:p>
        </w:tc>
        <w:tc>
          <w:tcPr>
            <w:tcW w:w="5953" w:type="dxa"/>
          </w:tcPr>
          <w:p w:rsidR="004201E4" w:rsidRPr="00562C8D" w:rsidRDefault="004201E4" w:rsidP="00DC511C">
            <w:pPr>
              <w:pStyle w:val="a1"/>
              <w:widowControl w:val="0"/>
              <w:spacing w:after="0"/>
              <w:ind w:firstLine="391"/>
              <w:jc w:val="both"/>
              <w:rPr>
                <w:rFonts w:eastAsia="Calibri"/>
              </w:rPr>
            </w:pPr>
            <w:r w:rsidRPr="00562C8D">
              <w:rPr>
                <w:rFonts w:eastAsia="Calibri"/>
              </w:rPr>
              <w:t xml:space="preserve">Ввести в </w:t>
            </w:r>
            <w:r w:rsidR="008F2709" w:rsidRPr="00562C8D">
              <w:rPr>
                <w:rFonts w:eastAsia="Calibri"/>
              </w:rPr>
              <w:t xml:space="preserve">КоАП РФ и при необходимости в другие нормативные и правовые акты </w:t>
            </w:r>
            <w:r w:rsidR="00A6433D" w:rsidRPr="00562C8D">
              <w:rPr>
                <w:rFonts w:eastAsia="Calibri"/>
              </w:rPr>
              <w:t xml:space="preserve">Российской Федерации </w:t>
            </w:r>
            <w:r w:rsidRPr="00562C8D">
              <w:rPr>
                <w:rFonts w:eastAsia="Calibri"/>
              </w:rPr>
              <w:t>требования по безопасности на транспорте к иностранным перевозчикам и санкции за их нарушения не ниже принятых в государствах, с которыми имеется транспортное сообщение</w:t>
            </w:r>
          </w:p>
        </w:tc>
      </w:tr>
    </w:tbl>
    <w:p w:rsidR="003E26DF" w:rsidRDefault="003E26DF" w:rsidP="00DC511C">
      <w:pPr>
        <w:pStyle w:val="a6"/>
        <w:ind w:left="0" w:right="-1" w:firstLine="709"/>
        <w:rPr>
          <w:sz w:val="18"/>
          <w:szCs w:val="18"/>
        </w:rPr>
      </w:pPr>
    </w:p>
    <w:p w:rsidR="00B5752F" w:rsidRDefault="00B5752F" w:rsidP="00B5752F">
      <w:pPr>
        <w:ind w:firstLine="709"/>
        <w:jc w:val="both"/>
        <w:rPr>
          <w:b/>
          <w:i/>
          <w:sz w:val="28"/>
          <w:szCs w:val="28"/>
        </w:rPr>
      </w:pPr>
    </w:p>
    <w:p w:rsidR="00113184" w:rsidRPr="00113184" w:rsidRDefault="00113184" w:rsidP="00B5752F">
      <w:pPr>
        <w:ind w:firstLine="709"/>
        <w:jc w:val="both"/>
        <w:rPr>
          <w:b/>
          <w:i/>
          <w:sz w:val="28"/>
          <w:szCs w:val="28"/>
        </w:rPr>
      </w:pPr>
      <w:r w:rsidRPr="00113184">
        <w:rPr>
          <w:b/>
          <w:i/>
          <w:sz w:val="28"/>
          <w:szCs w:val="28"/>
        </w:rPr>
        <w:t>7.3. Предложения, связанные с осуществлением государственного контроля (надзора) и направленные на повышение эффективности такого контроля (надзора) и сокращение административных ограничений в</w:t>
      </w:r>
      <w:r w:rsidR="00D27467">
        <w:rPr>
          <w:b/>
          <w:i/>
          <w:sz w:val="28"/>
          <w:szCs w:val="28"/>
        </w:rPr>
        <w:t> </w:t>
      </w:r>
      <w:r w:rsidRPr="00113184">
        <w:rPr>
          <w:b/>
          <w:i/>
          <w:sz w:val="28"/>
          <w:szCs w:val="28"/>
        </w:rPr>
        <w:t>предпринимательской деятельности</w:t>
      </w:r>
    </w:p>
    <w:p w:rsidR="00113184" w:rsidRPr="00680459" w:rsidRDefault="00113184" w:rsidP="00DC511C">
      <w:pPr>
        <w:pStyle w:val="11"/>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rPr>
          <w:rFonts w:ascii="Times New Roman" w:eastAsia="Times New Roman" w:hAnsi="Times New Roman"/>
          <w:color w:val="auto"/>
          <w:sz w:val="18"/>
          <w:szCs w:val="18"/>
        </w:rPr>
      </w:pPr>
    </w:p>
    <w:p w:rsidR="00565D98" w:rsidRPr="00B5752F" w:rsidRDefault="003D690B" w:rsidP="00DC511C">
      <w:pPr>
        <w:pStyle w:val="12"/>
        <w:tabs>
          <w:tab w:val="left" w:pos="2160"/>
          <w:tab w:val="left" w:pos="2880"/>
          <w:tab w:val="left" w:pos="3600"/>
          <w:tab w:val="left" w:pos="4320"/>
        </w:tabs>
        <w:spacing w:after="0"/>
        <w:ind w:left="0" w:right="-1" w:firstLine="709"/>
        <w:jc w:val="both"/>
        <w:rPr>
          <w:rFonts w:ascii="Times New Roman" w:hAnsi="Times New Roman"/>
          <w:color w:val="auto"/>
          <w:sz w:val="28"/>
          <w:szCs w:val="28"/>
        </w:rPr>
      </w:pPr>
      <w:r w:rsidRPr="00B5752F">
        <w:rPr>
          <w:rFonts w:ascii="Times New Roman" w:hAnsi="Times New Roman"/>
          <w:color w:val="auto"/>
          <w:sz w:val="28"/>
          <w:szCs w:val="28"/>
        </w:rPr>
        <w:t>Продолжить</w:t>
      </w:r>
      <w:r w:rsidR="00851FE3">
        <w:rPr>
          <w:rFonts w:ascii="Times New Roman" w:hAnsi="Times New Roman"/>
          <w:color w:val="auto"/>
          <w:sz w:val="28"/>
          <w:szCs w:val="28"/>
        </w:rPr>
        <w:t xml:space="preserve"> </w:t>
      </w:r>
      <w:r w:rsidR="004C7E0E" w:rsidRPr="00B5752F">
        <w:rPr>
          <w:rFonts w:ascii="Times New Roman" w:hAnsi="Times New Roman"/>
          <w:color w:val="auto"/>
          <w:sz w:val="28"/>
          <w:szCs w:val="28"/>
        </w:rPr>
        <w:t>работу</w:t>
      </w:r>
      <w:r w:rsidR="00851FE3">
        <w:rPr>
          <w:rFonts w:ascii="Times New Roman" w:hAnsi="Times New Roman"/>
          <w:color w:val="auto"/>
          <w:sz w:val="28"/>
          <w:szCs w:val="28"/>
        </w:rPr>
        <w:t xml:space="preserve"> </w:t>
      </w:r>
      <w:r w:rsidR="00565D98" w:rsidRPr="00B5752F">
        <w:rPr>
          <w:rFonts w:ascii="Times New Roman" w:hAnsi="Times New Roman"/>
          <w:color w:val="auto"/>
          <w:sz w:val="28"/>
          <w:szCs w:val="28"/>
        </w:rPr>
        <w:t>по:</w:t>
      </w:r>
    </w:p>
    <w:p w:rsidR="00565D98" w:rsidRPr="00B5752F" w:rsidRDefault="004201E4" w:rsidP="00DC511C">
      <w:pPr>
        <w:pStyle w:val="12"/>
        <w:tabs>
          <w:tab w:val="left" w:pos="2160"/>
          <w:tab w:val="left" w:pos="2880"/>
          <w:tab w:val="left" w:pos="3600"/>
          <w:tab w:val="left" w:pos="4320"/>
        </w:tabs>
        <w:spacing w:after="0"/>
        <w:ind w:left="0" w:right="-1" w:firstLine="709"/>
        <w:jc w:val="both"/>
        <w:rPr>
          <w:rFonts w:ascii="Times New Roman" w:hAnsi="Times New Roman"/>
          <w:color w:val="auto"/>
          <w:sz w:val="28"/>
          <w:szCs w:val="28"/>
        </w:rPr>
      </w:pPr>
      <w:r w:rsidRPr="00B5752F">
        <w:rPr>
          <w:rFonts w:ascii="Times New Roman" w:hAnsi="Times New Roman"/>
          <w:color w:val="auto"/>
          <w:sz w:val="28"/>
          <w:szCs w:val="28"/>
        </w:rPr>
        <w:t>переходу государственной федеральной системы контрольно-надзорной деятельности на механизм непрерывного мониторинга за безопасностью на</w:t>
      </w:r>
      <w:r w:rsidR="00851FE3">
        <w:rPr>
          <w:rFonts w:ascii="Times New Roman" w:hAnsi="Times New Roman"/>
          <w:color w:val="auto"/>
          <w:sz w:val="28"/>
          <w:szCs w:val="28"/>
        </w:rPr>
        <w:t> </w:t>
      </w:r>
      <w:r w:rsidRPr="00B5752F">
        <w:rPr>
          <w:rFonts w:ascii="Times New Roman" w:hAnsi="Times New Roman"/>
          <w:color w:val="auto"/>
          <w:sz w:val="28"/>
          <w:szCs w:val="28"/>
        </w:rPr>
        <w:t>транспорте с использованием риск-ориентированных моделей в отношении российских и зарубежных субъектов транспортно</w:t>
      </w:r>
      <w:r w:rsidR="00565D98" w:rsidRPr="00B5752F">
        <w:rPr>
          <w:rFonts w:ascii="Times New Roman" w:hAnsi="Times New Roman"/>
          <w:color w:val="auto"/>
          <w:sz w:val="28"/>
          <w:szCs w:val="28"/>
        </w:rPr>
        <w:t>й инфраструктуры и</w:t>
      </w:r>
      <w:r w:rsidR="00D27467">
        <w:rPr>
          <w:rFonts w:ascii="Times New Roman" w:hAnsi="Times New Roman"/>
          <w:color w:val="auto"/>
          <w:sz w:val="28"/>
          <w:szCs w:val="28"/>
        </w:rPr>
        <w:t> </w:t>
      </w:r>
      <w:r w:rsidR="00565D98" w:rsidRPr="00B5752F">
        <w:rPr>
          <w:rFonts w:ascii="Times New Roman" w:hAnsi="Times New Roman"/>
          <w:color w:val="auto"/>
          <w:sz w:val="28"/>
          <w:szCs w:val="28"/>
        </w:rPr>
        <w:t>перевозчиков;</w:t>
      </w:r>
    </w:p>
    <w:p w:rsidR="004C3075" w:rsidRPr="004E2335" w:rsidRDefault="006F7056" w:rsidP="00DC511C">
      <w:pPr>
        <w:pStyle w:val="12"/>
        <w:tabs>
          <w:tab w:val="left" w:pos="2160"/>
          <w:tab w:val="left" w:pos="2880"/>
          <w:tab w:val="left" w:pos="3600"/>
          <w:tab w:val="left" w:pos="4320"/>
        </w:tabs>
        <w:spacing w:after="0"/>
        <w:ind w:left="0" w:right="-1" w:firstLine="709"/>
        <w:jc w:val="both"/>
        <w:rPr>
          <w:rFonts w:ascii="Times New Roman" w:hAnsi="Times New Roman"/>
          <w:color w:val="auto"/>
          <w:sz w:val="28"/>
          <w:szCs w:val="28"/>
        </w:rPr>
      </w:pPr>
      <w:r w:rsidRPr="00B5752F">
        <w:rPr>
          <w:rFonts w:ascii="Times New Roman" w:hAnsi="Times New Roman"/>
          <w:color w:val="auto"/>
          <w:sz w:val="28"/>
          <w:szCs w:val="28"/>
        </w:rPr>
        <w:t>совершенствованию</w:t>
      </w:r>
      <w:r w:rsidR="00364FC4" w:rsidRPr="00B5752F">
        <w:rPr>
          <w:rFonts w:ascii="Times New Roman" w:hAnsi="Times New Roman"/>
          <w:color w:val="auto"/>
          <w:sz w:val="28"/>
          <w:szCs w:val="28"/>
        </w:rPr>
        <w:t xml:space="preserve"> систем</w:t>
      </w:r>
      <w:r w:rsidR="00565D98" w:rsidRPr="00B5752F">
        <w:rPr>
          <w:rFonts w:ascii="Times New Roman" w:hAnsi="Times New Roman"/>
          <w:color w:val="auto"/>
          <w:sz w:val="28"/>
          <w:szCs w:val="28"/>
        </w:rPr>
        <w:t>ы</w:t>
      </w:r>
      <w:r w:rsidR="00364FC4" w:rsidRPr="00B5752F">
        <w:rPr>
          <w:rFonts w:ascii="Times New Roman" w:hAnsi="Times New Roman"/>
          <w:color w:val="auto"/>
          <w:sz w:val="28"/>
          <w:szCs w:val="28"/>
        </w:rPr>
        <w:t xml:space="preserve"> оценки эффективности и результативности деятельности территориальных </w:t>
      </w:r>
      <w:r w:rsidR="00565D98" w:rsidRPr="00B5752F">
        <w:rPr>
          <w:rFonts w:ascii="Times New Roman" w:hAnsi="Times New Roman"/>
          <w:color w:val="auto"/>
          <w:sz w:val="28"/>
          <w:szCs w:val="28"/>
        </w:rPr>
        <w:t>управлений</w:t>
      </w:r>
      <w:r w:rsidR="00647AED" w:rsidRPr="00647AED">
        <w:rPr>
          <w:rFonts w:ascii="Times New Roman" w:hAnsi="Times New Roman"/>
          <w:color w:val="auto"/>
          <w:sz w:val="28"/>
          <w:szCs w:val="28"/>
        </w:rPr>
        <w:t xml:space="preserve"> </w:t>
      </w:r>
      <w:r w:rsidRPr="00B5752F">
        <w:rPr>
          <w:rFonts w:ascii="Times New Roman" w:hAnsi="Times New Roman"/>
          <w:color w:val="auto"/>
          <w:sz w:val="28"/>
          <w:szCs w:val="28"/>
        </w:rPr>
        <w:t>Федеральной службы по надзору в</w:t>
      </w:r>
      <w:r w:rsidR="00D27467">
        <w:rPr>
          <w:rFonts w:ascii="Times New Roman" w:hAnsi="Times New Roman"/>
          <w:color w:val="auto"/>
          <w:sz w:val="28"/>
          <w:szCs w:val="28"/>
        </w:rPr>
        <w:t> </w:t>
      </w:r>
      <w:r w:rsidRPr="00B5752F">
        <w:rPr>
          <w:rFonts w:ascii="Times New Roman" w:hAnsi="Times New Roman"/>
          <w:color w:val="auto"/>
          <w:sz w:val="28"/>
          <w:szCs w:val="28"/>
        </w:rPr>
        <w:t>сфере транспорта</w:t>
      </w:r>
      <w:r w:rsidR="00364FC4" w:rsidRPr="00B5752F">
        <w:rPr>
          <w:rFonts w:ascii="Times New Roman" w:hAnsi="Times New Roman"/>
          <w:color w:val="auto"/>
          <w:sz w:val="28"/>
          <w:szCs w:val="28"/>
        </w:rPr>
        <w:t>.</w:t>
      </w:r>
    </w:p>
    <w:bookmarkStart w:id="63" w:name="sub_10"/>
    <w:p w:rsidR="00C1306A" w:rsidRPr="0023155E" w:rsidRDefault="00782199" w:rsidP="000B31EC">
      <w:pPr>
        <w:pStyle w:val="1"/>
        <w:keepNext w:val="0"/>
        <w:pageBreakBefore/>
        <w:widowControl w:val="0"/>
        <w:spacing w:before="0" w:after="0"/>
        <w:rPr>
          <w:rStyle w:val="af"/>
          <w:color w:val="auto"/>
          <w:sz w:val="28"/>
          <w:szCs w:val="28"/>
          <w:u w:val="none"/>
        </w:rPr>
      </w:pPr>
      <w:r w:rsidRPr="0023155E">
        <w:rPr>
          <w:sz w:val="28"/>
          <w:szCs w:val="28"/>
        </w:rPr>
        <w:lastRenderedPageBreak/>
        <w:fldChar w:fldCharType="begin"/>
      </w:r>
      <w:r w:rsidR="0023155E" w:rsidRPr="0023155E">
        <w:rPr>
          <w:sz w:val="28"/>
          <w:szCs w:val="28"/>
        </w:rPr>
        <w:instrText xml:space="preserve"> HYPERLINK  \l "OLE_LINK10" </w:instrText>
      </w:r>
      <w:r w:rsidRPr="0023155E">
        <w:rPr>
          <w:sz w:val="28"/>
          <w:szCs w:val="28"/>
        </w:rPr>
        <w:fldChar w:fldCharType="separate"/>
      </w:r>
      <w:r w:rsidR="00833B35" w:rsidRPr="0023155E">
        <w:rPr>
          <w:rStyle w:val="af"/>
          <w:color w:val="auto"/>
          <w:sz w:val="28"/>
          <w:szCs w:val="28"/>
          <w:u w:val="none"/>
        </w:rPr>
        <w:t xml:space="preserve">Раздел </w:t>
      </w:r>
      <w:r w:rsidR="00833B35" w:rsidRPr="0023155E">
        <w:rPr>
          <w:rStyle w:val="af"/>
          <w:color w:val="auto"/>
          <w:sz w:val="28"/>
          <w:szCs w:val="28"/>
          <w:u w:val="none"/>
          <w:lang w:val="en-US"/>
        </w:rPr>
        <w:t>II</w:t>
      </w:r>
      <w:r w:rsidR="000B31EC" w:rsidRPr="0023155E">
        <w:rPr>
          <w:rStyle w:val="af"/>
          <w:color w:val="auto"/>
          <w:sz w:val="28"/>
          <w:szCs w:val="28"/>
          <w:u w:val="none"/>
        </w:rPr>
        <w:t xml:space="preserve">. </w:t>
      </w:r>
      <w:r w:rsidR="00C1306A" w:rsidRPr="0023155E">
        <w:rPr>
          <w:rStyle w:val="af"/>
          <w:color w:val="auto"/>
          <w:sz w:val="28"/>
          <w:szCs w:val="28"/>
          <w:u w:val="none"/>
        </w:rPr>
        <w:t>Государственн</w:t>
      </w:r>
      <w:r w:rsidR="000B31EC" w:rsidRPr="0023155E">
        <w:rPr>
          <w:rStyle w:val="af"/>
          <w:color w:val="auto"/>
          <w:sz w:val="28"/>
          <w:szCs w:val="28"/>
          <w:u w:val="none"/>
        </w:rPr>
        <w:t>ый</w:t>
      </w:r>
      <w:r w:rsidR="00C1306A" w:rsidRPr="0023155E">
        <w:rPr>
          <w:rStyle w:val="af"/>
          <w:color w:val="auto"/>
          <w:sz w:val="28"/>
          <w:szCs w:val="28"/>
          <w:u w:val="none"/>
        </w:rPr>
        <w:t xml:space="preserve"> железнодорожн</w:t>
      </w:r>
      <w:r w:rsidR="000B31EC" w:rsidRPr="0023155E">
        <w:rPr>
          <w:rStyle w:val="af"/>
          <w:color w:val="auto"/>
          <w:sz w:val="28"/>
          <w:szCs w:val="28"/>
          <w:u w:val="none"/>
        </w:rPr>
        <w:t>ый</w:t>
      </w:r>
      <w:r w:rsidR="00C1306A" w:rsidRPr="0023155E">
        <w:rPr>
          <w:rStyle w:val="af"/>
          <w:color w:val="auto"/>
          <w:sz w:val="28"/>
          <w:szCs w:val="28"/>
          <w:u w:val="none"/>
        </w:rPr>
        <w:t xml:space="preserve"> надзор</w:t>
      </w:r>
    </w:p>
    <w:p w:rsidR="009D70A1" w:rsidRDefault="009D70A1" w:rsidP="009D70A1">
      <w:pPr>
        <w:pStyle w:val="1"/>
        <w:keepNext w:val="0"/>
        <w:widowControl w:val="0"/>
        <w:spacing w:before="0" w:after="0"/>
        <w:rPr>
          <w:sz w:val="28"/>
          <w:szCs w:val="28"/>
        </w:rPr>
      </w:pPr>
      <w:r w:rsidRPr="0023155E">
        <w:rPr>
          <w:rStyle w:val="af"/>
          <w:color w:val="auto"/>
          <w:sz w:val="28"/>
          <w:szCs w:val="28"/>
          <w:u w:val="none"/>
        </w:rPr>
        <w:t>(</w:t>
      </w:r>
      <w:proofErr w:type="spellStart"/>
      <w:r w:rsidRPr="0023155E">
        <w:rPr>
          <w:rStyle w:val="af"/>
          <w:color w:val="auto"/>
          <w:sz w:val="28"/>
          <w:szCs w:val="28"/>
          <w:u w:val="none"/>
        </w:rPr>
        <w:t>Госжелдорнадзор</w:t>
      </w:r>
      <w:proofErr w:type="spellEnd"/>
      <w:r w:rsidRPr="0023155E">
        <w:rPr>
          <w:rStyle w:val="af"/>
          <w:color w:val="auto"/>
          <w:sz w:val="28"/>
          <w:szCs w:val="28"/>
          <w:u w:val="none"/>
        </w:rPr>
        <w:t>)</w:t>
      </w:r>
      <w:r w:rsidR="00782199" w:rsidRPr="0023155E">
        <w:rPr>
          <w:sz w:val="28"/>
          <w:szCs w:val="28"/>
        </w:rPr>
        <w:fldChar w:fldCharType="end"/>
      </w:r>
      <w:r w:rsidR="007E1BDA">
        <w:rPr>
          <w:sz w:val="28"/>
          <w:szCs w:val="28"/>
        </w:rPr>
        <w:t xml:space="preserve"> *</w:t>
      </w:r>
    </w:p>
    <w:p w:rsidR="007E1BDA" w:rsidRPr="007E1BDA" w:rsidRDefault="007E1BDA" w:rsidP="007E1BDA"/>
    <w:bookmarkEnd w:id="63"/>
    <w:p w:rsidR="007E1BDA" w:rsidRPr="0003532F" w:rsidRDefault="007E1BDA" w:rsidP="007E1BDA">
      <w:pPr>
        <w:pStyle w:val="a6"/>
        <w:ind w:left="0" w:firstLine="709"/>
      </w:pPr>
      <w:r w:rsidRPr="0003532F">
        <w:t>Примечание: * </w:t>
      </w:r>
      <w:hyperlink w:anchor="sub_1" w:history="1">
        <w:r w:rsidRPr="0003532F">
          <w:rPr>
            <w:rStyle w:val="af"/>
            <w:color w:val="auto"/>
            <w:u w:val="none"/>
          </w:rPr>
          <w:t xml:space="preserve">Принятые сокращения органов Ространснадзора даны </w:t>
        </w:r>
        <w:r>
          <w:rPr>
            <w:rStyle w:val="af"/>
            <w:color w:val="auto"/>
            <w:u w:val="none"/>
          </w:rPr>
          <w:br/>
        </w:r>
        <w:r w:rsidRPr="0003532F">
          <w:rPr>
            <w:rStyle w:val="af"/>
            <w:color w:val="auto"/>
            <w:u w:val="none"/>
          </w:rPr>
          <w:t>во Введении к настоящему Докладу.</w:t>
        </w:r>
      </w:hyperlink>
    </w:p>
    <w:p w:rsidR="00C1306A" w:rsidRDefault="00C1306A" w:rsidP="00C1306A">
      <w:pPr>
        <w:rPr>
          <w:sz w:val="28"/>
          <w:szCs w:val="28"/>
        </w:rPr>
      </w:pPr>
    </w:p>
    <w:bookmarkStart w:id="64" w:name="sub_11"/>
    <w:p w:rsidR="00187908" w:rsidRPr="0023155E" w:rsidRDefault="00782199" w:rsidP="00187908">
      <w:pPr>
        <w:pStyle w:val="a6"/>
        <w:ind w:left="0" w:hanging="11"/>
        <w:jc w:val="center"/>
        <w:rPr>
          <w:rStyle w:val="af"/>
          <w:b/>
          <w:color w:val="auto"/>
          <w:u w:val="none"/>
        </w:rPr>
      </w:pPr>
      <w:r w:rsidRPr="0023155E">
        <w:rPr>
          <w:b/>
        </w:rPr>
        <w:fldChar w:fldCharType="begin"/>
      </w:r>
      <w:r w:rsidR="0023155E" w:rsidRPr="0023155E">
        <w:rPr>
          <w:b/>
        </w:rPr>
        <w:instrText xml:space="preserve"> HYPERLINK  \l "OLE_LINK11" </w:instrText>
      </w:r>
      <w:r w:rsidRPr="0023155E">
        <w:rPr>
          <w:b/>
        </w:rPr>
        <w:fldChar w:fldCharType="separate"/>
      </w:r>
      <w:r w:rsidR="00DF1009" w:rsidRPr="0023155E">
        <w:rPr>
          <w:rStyle w:val="af"/>
          <w:b/>
          <w:color w:val="auto"/>
          <w:u w:val="none"/>
        </w:rPr>
        <w:t>1</w:t>
      </w:r>
      <w:r w:rsidR="00C1306A" w:rsidRPr="0023155E">
        <w:rPr>
          <w:rStyle w:val="af"/>
          <w:b/>
          <w:color w:val="auto"/>
          <w:u w:val="none"/>
        </w:rPr>
        <w:t xml:space="preserve">. </w:t>
      </w:r>
      <w:r w:rsidR="00187908" w:rsidRPr="0023155E">
        <w:rPr>
          <w:rStyle w:val="af"/>
          <w:b/>
          <w:color w:val="auto"/>
          <w:u w:val="none"/>
        </w:rPr>
        <w:t>Состояние нормативно-правового регулирования</w:t>
      </w:r>
    </w:p>
    <w:p w:rsidR="00C1306A" w:rsidRPr="0023155E" w:rsidRDefault="00187908" w:rsidP="00187908">
      <w:pPr>
        <w:pStyle w:val="a6"/>
        <w:ind w:left="0" w:hanging="11"/>
        <w:jc w:val="center"/>
        <w:rPr>
          <w:b/>
        </w:rPr>
      </w:pPr>
      <w:r w:rsidRPr="0023155E">
        <w:rPr>
          <w:rStyle w:val="af"/>
          <w:b/>
          <w:color w:val="auto"/>
          <w:u w:val="none"/>
        </w:rPr>
        <w:t xml:space="preserve">для осуществления </w:t>
      </w:r>
      <w:proofErr w:type="spellStart"/>
      <w:r w:rsidRPr="0023155E">
        <w:rPr>
          <w:rStyle w:val="af"/>
          <w:b/>
          <w:color w:val="auto"/>
          <w:u w:val="none"/>
        </w:rPr>
        <w:t>Госжелдорнадзора</w:t>
      </w:r>
      <w:proofErr w:type="spellEnd"/>
      <w:r w:rsidR="00782199" w:rsidRPr="0023155E">
        <w:rPr>
          <w:b/>
        </w:rPr>
        <w:fldChar w:fldCharType="end"/>
      </w:r>
    </w:p>
    <w:bookmarkEnd w:id="64"/>
    <w:p w:rsidR="00C1306A" w:rsidRPr="007E1BDA" w:rsidRDefault="00C1306A" w:rsidP="00C1306A">
      <w:pPr>
        <w:pStyle w:val="a6"/>
        <w:ind w:left="0" w:hanging="11"/>
        <w:jc w:val="center"/>
      </w:pPr>
    </w:p>
    <w:p w:rsidR="0098017E" w:rsidRPr="00F6076C" w:rsidRDefault="0098017E" w:rsidP="00851FE3">
      <w:pPr>
        <w:spacing w:line="276" w:lineRule="auto"/>
        <w:ind w:firstLine="709"/>
        <w:jc w:val="both"/>
        <w:rPr>
          <w:sz w:val="28"/>
          <w:szCs w:val="28"/>
        </w:rPr>
      </w:pPr>
      <w:r w:rsidRPr="00F6076C">
        <w:rPr>
          <w:sz w:val="28"/>
          <w:szCs w:val="28"/>
        </w:rPr>
        <w:t>Управлением государственного железнодорожного надзора (далее – Госжелдорнадзор) и территориальными органами государственного железнодорожного надзора (далее – территориальные органы Госжелдорнадзора) проанализированы нормативные правовые акты, регламентирующие в 2019 г. осуществление государственного контроля (надзора)</w:t>
      </w:r>
      <w:r w:rsidR="00851FE3">
        <w:rPr>
          <w:sz w:val="28"/>
          <w:szCs w:val="28"/>
        </w:rPr>
        <w:t xml:space="preserve"> </w:t>
      </w:r>
      <w:r w:rsidRPr="00F6076C">
        <w:rPr>
          <w:sz w:val="28"/>
          <w:szCs w:val="28"/>
        </w:rPr>
        <w:t>в сфере железнодорожного транспорта.</w:t>
      </w:r>
    </w:p>
    <w:p w:rsidR="0098017E" w:rsidRPr="00F6076C" w:rsidRDefault="0098017E" w:rsidP="00851FE3">
      <w:pPr>
        <w:spacing w:line="276" w:lineRule="auto"/>
        <w:ind w:firstLine="709"/>
        <w:jc w:val="both"/>
        <w:rPr>
          <w:sz w:val="28"/>
          <w:szCs w:val="28"/>
        </w:rPr>
      </w:pPr>
      <w:r w:rsidRPr="00F6076C">
        <w:rPr>
          <w:sz w:val="28"/>
          <w:szCs w:val="28"/>
        </w:rPr>
        <w:t>В результате анализа установлено:</w:t>
      </w:r>
    </w:p>
    <w:p w:rsidR="0098017E" w:rsidRPr="00F6076C" w:rsidRDefault="0098017E" w:rsidP="00851FE3">
      <w:pPr>
        <w:pStyle w:val="a6"/>
        <w:numPr>
          <w:ilvl w:val="0"/>
          <w:numId w:val="22"/>
        </w:numPr>
        <w:spacing w:line="276" w:lineRule="auto"/>
        <w:ind w:left="0" w:firstLine="851"/>
      </w:pPr>
      <w:r w:rsidRPr="00F6076C">
        <w:t xml:space="preserve">Государственный контроль (надзор) в сфере железнодорожного транспорта </w:t>
      </w:r>
      <w:r w:rsidRPr="00F6076C">
        <w:rPr>
          <w:bCs/>
          <w:color w:val="000000"/>
        </w:rPr>
        <w:t>осуществляется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w:t>
      </w:r>
      <w:r w:rsidR="004B3259">
        <w:rPr>
          <w:bCs/>
          <w:color w:val="000000"/>
        </w:rPr>
        <w:t> </w:t>
      </w:r>
      <w:r w:rsidRPr="00F6076C">
        <w:rPr>
          <w:bCs/>
          <w:color w:val="000000"/>
        </w:rPr>
        <w:t>муниципального контроля» с учетом особенностей, установленных статьей 20.1 Федерального закона от 10.01.2003 № 17-ФЗ «О железнодорожном транспорте в Российской Федерации».</w:t>
      </w:r>
    </w:p>
    <w:p w:rsidR="0098017E" w:rsidRPr="00F6076C" w:rsidRDefault="004B3259" w:rsidP="0098017E">
      <w:pPr>
        <w:pStyle w:val="a6"/>
        <w:numPr>
          <w:ilvl w:val="0"/>
          <w:numId w:val="22"/>
        </w:numPr>
        <w:spacing w:line="276" w:lineRule="auto"/>
        <w:ind w:left="0" w:firstLine="851"/>
      </w:pPr>
      <w:r>
        <w:t> </w:t>
      </w:r>
      <w:r w:rsidR="0098017E" w:rsidRPr="00F6076C">
        <w:t>Для проведения мероприятий государственного контроля (надзора) в</w:t>
      </w:r>
      <w:r>
        <w:t> </w:t>
      </w:r>
      <w:r w:rsidR="0098017E" w:rsidRPr="00F6076C">
        <w:t xml:space="preserve">сфере железнодорожного транспорта приказами Минтранса России утверждены и зарегистрированы в Минюсте России 11 административных регламентов по предоставлению государственных услуги исполнения государственных функций Госжелдорнадзором и территориальными органами Госжелдорнадзора. </w:t>
      </w:r>
    </w:p>
    <w:p w:rsidR="0098017E" w:rsidRPr="00F6076C" w:rsidRDefault="004B3259" w:rsidP="0098017E">
      <w:pPr>
        <w:pStyle w:val="a6"/>
        <w:numPr>
          <w:ilvl w:val="0"/>
          <w:numId w:val="22"/>
        </w:numPr>
        <w:spacing w:line="276" w:lineRule="auto"/>
        <w:ind w:left="0" w:firstLine="851"/>
      </w:pPr>
      <w:r>
        <w:t> </w:t>
      </w:r>
      <w:r w:rsidR="0098017E" w:rsidRPr="00F6076C">
        <w:t>Законодательство, регулирующее государственный контроль (надзор) в сфере железнодорожного транспорта деятельность, устанавливающее обязательные требования к деятельности контролируемых лиц, соблюдение которых подлежит проверке в процессе его осуществления, в том числе возможности их исполнения и контроля, отсутствия признаков коррупциогенности, а также сведения о его опубликовании находится в свободном доступе в информационно-правовых справочниках «Гарант» или «Консультант Плюс», размещенои, по мере необходимости, размещается на официальных сайтах Ространснадзора и территориальных органов Госжелдорнадзора в сети Интернет.</w:t>
      </w:r>
    </w:p>
    <w:p w:rsidR="0098017E" w:rsidRPr="00F6076C" w:rsidRDefault="004B3259" w:rsidP="0098017E">
      <w:pPr>
        <w:pStyle w:val="a6"/>
        <w:numPr>
          <w:ilvl w:val="0"/>
          <w:numId w:val="22"/>
        </w:numPr>
        <w:spacing w:line="276" w:lineRule="auto"/>
        <w:ind w:left="0" w:firstLine="851"/>
      </w:pPr>
      <w:r>
        <w:lastRenderedPageBreak/>
        <w:t> </w:t>
      </w:r>
      <w:r w:rsidR="0098017E" w:rsidRPr="00F6076C">
        <w:t>Для совершенствования государственного контроля (надзора) в сфере железнодорожного транспорта, предлагается</w:t>
      </w:r>
      <w:r>
        <w:t xml:space="preserve"> </w:t>
      </w:r>
      <w:r w:rsidR="0098017E" w:rsidRPr="00F6076C">
        <w:t>провести работу по актуализации требований некоторых</w:t>
      </w:r>
      <w:r w:rsidR="00F97DD8" w:rsidRPr="00F97DD8">
        <w:t xml:space="preserve"> </w:t>
      </w:r>
      <w:r w:rsidR="0098017E" w:rsidRPr="00F6076C">
        <w:t>правовых актов, представленных в таблице 1</w:t>
      </w:r>
      <w:r w:rsidR="00AA54A4">
        <w:t>7</w:t>
      </w:r>
      <w:r w:rsidR="0098017E" w:rsidRPr="00F6076C">
        <w:t xml:space="preserve">. </w:t>
      </w:r>
    </w:p>
    <w:p w:rsidR="0098017E" w:rsidRDefault="0098017E" w:rsidP="004966D0">
      <w:pPr>
        <w:pStyle w:val="a6"/>
        <w:ind w:left="0" w:firstLine="709"/>
      </w:pPr>
    </w:p>
    <w:p w:rsidR="00CD72D0" w:rsidRDefault="00CD72D0" w:rsidP="00CD72D0">
      <w:pPr>
        <w:pStyle w:val="a6"/>
        <w:ind w:left="0" w:firstLine="709"/>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4110"/>
        <w:gridCol w:w="2977"/>
      </w:tblGrid>
      <w:tr w:rsidR="0098017E" w:rsidRPr="00783835" w:rsidTr="003B3034">
        <w:trPr>
          <w:trHeight w:val="491"/>
          <w:tblHeader/>
        </w:trPr>
        <w:tc>
          <w:tcPr>
            <w:tcW w:w="567" w:type="dxa"/>
            <w:vAlign w:val="center"/>
          </w:tcPr>
          <w:p w:rsidR="0098017E" w:rsidRPr="00783835" w:rsidRDefault="0098017E" w:rsidP="0098017E">
            <w:pPr>
              <w:widowControl w:val="0"/>
              <w:spacing w:after="120" w:line="276" w:lineRule="auto"/>
              <w:jc w:val="center"/>
              <w:rPr>
                <w:rFonts w:eastAsia="Calibri"/>
                <w:b/>
                <w:sz w:val="20"/>
                <w:szCs w:val="20"/>
              </w:rPr>
            </w:pPr>
            <w:r w:rsidRPr="00783835">
              <w:rPr>
                <w:rFonts w:eastAsia="Calibri"/>
                <w:b/>
                <w:sz w:val="20"/>
                <w:szCs w:val="20"/>
              </w:rPr>
              <w:t>№ пп</w:t>
            </w:r>
          </w:p>
        </w:tc>
        <w:tc>
          <w:tcPr>
            <w:tcW w:w="2127" w:type="dxa"/>
            <w:vAlign w:val="center"/>
          </w:tcPr>
          <w:p w:rsidR="0098017E" w:rsidRPr="00783835" w:rsidRDefault="0098017E" w:rsidP="0098017E">
            <w:pPr>
              <w:widowControl w:val="0"/>
              <w:spacing w:after="200" w:line="276" w:lineRule="auto"/>
              <w:jc w:val="center"/>
              <w:rPr>
                <w:rFonts w:eastAsia="Calibri"/>
                <w:b/>
                <w:sz w:val="20"/>
                <w:szCs w:val="20"/>
              </w:rPr>
            </w:pPr>
            <w:r w:rsidRPr="00783835">
              <w:rPr>
                <w:rFonts w:eastAsia="Calibri"/>
                <w:b/>
                <w:sz w:val="20"/>
                <w:szCs w:val="20"/>
              </w:rPr>
              <w:t>Реквизиты нормативного правового акта *</w:t>
            </w:r>
          </w:p>
        </w:tc>
        <w:tc>
          <w:tcPr>
            <w:tcW w:w="4110" w:type="dxa"/>
            <w:vAlign w:val="center"/>
          </w:tcPr>
          <w:p w:rsidR="0098017E" w:rsidRPr="00783835" w:rsidRDefault="0098017E" w:rsidP="0098017E">
            <w:pPr>
              <w:widowControl w:val="0"/>
              <w:spacing w:after="120" w:line="276" w:lineRule="auto"/>
              <w:jc w:val="center"/>
              <w:rPr>
                <w:rFonts w:eastAsia="Calibri"/>
                <w:b/>
                <w:sz w:val="20"/>
                <w:szCs w:val="20"/>
              </w:rPr>
            </w:pPr>
            <w:r w:rsidRPr="00783835">
              <w:rPr>
                <w:rFonts w:eastAsia="Calibri"/>
                <w:b/>
                <w:sz w:val="20"/>
                <w:szCs w:val="20"/>
              </w:rPr>
              <w:t>Обоснования несоответствия НПА современным требованиям</w:t>
            </w:r>
          </w:p>
        </w:tc>
        <w:tc>
          <w:tcPr>
            <w:tcW w:w="2977" w:type="dxa"/>
          </w:tcPr>
          <w:p w:rsidR="0098017E" w:rsidRPr="00783835" w:rsidRDefault="0098017E" w:rsidP="0098017E">
            <w:pPr>
              <w:widowControl w:val="0"/>
              <w:spacing w:after="120" w:line="276" w:lineRule="auto"/>
              <w:jc w:val="center"/>
              <w:rPr>
                <w:rFonts w:eastAsia="Calibri"/>
                <w:b/>
                <w:sz w:val="20"/>
                <w:szCs w:val="20"/>
              </w:rPr>
            </w:pPr>
            <w:r w:rsidRPr="00783835">
              <w:rPr>
                <w:rFonts w:eastAsia="Calibri"/>
                <w:b/>
                <w:sz w:val="20"/>
                <w:szCs w:val="20"/>
              </w:rPr>
              <w:t>Сведения об опубликовании НПА в сети Интернет</w:t>
            </w:r>
          </w:p>
        </w:tc>
      </w:tr>
      <w:tr w:rsidR="0098017E" w:rsidRPr="00783835" w:rsidTr="003B3034">
        <w:trPr>
          <w:trHeight w:val="283"/>
        </w:trPr>
        <w:tc>
          <w:tcPr>
            <w:tcW w:w="9781" w:type="dxa"/>
            <w:gridSpan w:val="4"/>
          </w:tcPr>
          <w:p w:rsidR="0098017E" w:rsidRPr="00783835" w:rsidRDefault="0098017E" w:rsidP="0098017E">
            <w:pPr>
              <w:spacing w:after="200" w:line="276" w:lineRule="auto"/>
              <w:contextualSpacing/>
              <w:jc w:val="center"/>
              <w:rPr>
                <w:rFonts w:eastAsia="Calibri"/>
                <w:b/>
                <w:lang w:eastAsia="en-US"/>
              </w:rPr>
            </w:pPr>
            <w:r w:rsidRPr="00783835">
              <w:rPr>
                <w:rFonts w:eastAsia="Calibri"/>
                <w:b/>
                <w:lang w:eastAsia="en-US"/>
              </w:rPr>
              <w:t>1. Нормативные правовые акты, регламентирующие деятельность Ространснадзора и их должностных лиц</w:t>
            </w:r>
          </w:p>
        </w:tc>
      </w:tr>
      <w:tr w:rsidR="0098017E" w:rsidRPr="00C032B9" w:rsidTr="003B3034">
        <w:trPr>
          <w:trHeight w:val="5310"/>
        </w:trPr>
        <w:tc>
          <w:tcPr>
            <w:tcW w:w="567" w:type="dxa"/>
          </w:tcPr>
          <w:p w:rsidR="0098017E" w:rsidRPr="00C032B9" w:rsidRDefault="0098017E" w:rsidP="0098017E">
            <w:pPr>
              <w:spacing w:after="200" w:line="276" w:lineRule="auto"/>
              <w:contextualSpacing/>
              <w:jc w:val="center"/>
              <w:rPr>
                <w:rFonts w:eastAsia="Calibri"/>
                <w:lang w:eastAsia="en-US"/>
              </w:rPr>
            </w:pPr>
            <w:r>
              <w:rPr>
                <w:rFonts w:eastAsia="Calibri"/>
                <w:lang w:eastAsia="en-US"/>
              </w:rPr>
              <w:t>1.</w:t>
            </w:r>
          </w:p>
        </w:tc>
        <w:tc>
          <w:tcPr>
            <w:tcW w:w="2127" w:type="dxa"/>
          </w:tcPr>
          <w:p w:rsidR="0098017E" w:rsidRPr="00C032B9" w:rsidRDefault="0098017E" w:rsidP="0098017E">
            <w:pPr>
              <w:spacing w:line="276" w:lineRule="auto"/>
              <w:rPr>
                <w:rFonts w:eastAsia="Calibri"/>
                <w:lang w:eastAsia="en-US"/>
              </w:rPr>
            </w:pPr>
            <w:r w:rsidRPr="00C032B9">
              <w:rPr>
                <w:rFonts w:eastAsia="Calibri"/>
                <w:lang w:eastAsia="en-US"/>
              </w:rPr>
              <w:t>Федеральный закон</w:t>
            </w:r>
          </w:p>
          <w:p w:rsidR="0098017E" w:rsidRDefault="0098017E" w:rsidP="0098017E">
            <w:pPr>
              <w:spacing w:line="276" w:lineRule="auto"/>
              <w:rPr>
                <w:rFonts w:eastAsia="Calibri"/>
                <w:lang w:eastAsia="en-US"/>
              </w:rPr>
            </w:pPr>
            <w:r w:rsidRPr="00C032B9">
              <w:rPr>
                <w:rFonts w:eastAsia="Calibri"/>
                <w:lang w:eastAsia="en-US"/>
              </w:rPr>
              <w:t>от 26.12.2008 №</w:t>
            </w:r>
            <w:r>
              <w:rPr>
                <w:rFonts w:eastAsia="Calibri"/>
                <w:lang w:eastAsia="en-US"/>
              </w:rPr>
              <w:t> </w:t>
            </w:r>
            <w:r w:rsidRPr="00C032B9">
              <w:rPr>
                <w:rFonts w:eastAsia="Calibri"/>
                <w:lang w:eastAsia="en-US"/>
              </w:rPr>
              <w:t xml:space="preserve">294-ФЗ </w:t>
            </w:r>
          </w:p>
          <w:p w:rsidR="0098017E" w:rsidRPr="00C032B9" w:rsidRDefault="0098017E" w:rsidP="0098017E">
            <w:pPr>
              <w:spacing w:line="276" w:lineRule="auto"/>
              <w:rPr>
                <w:rFonts w:eastAsia="Calibri"/>
                <w:lang w:eastAsia="en-US"/>
              </w:rPr>
            </w:pPr>
            <w:r w:rsidRPr="00C032B9">
              <w:rPr>
                <w:rFonts w:eastAsia="Calibri"/>
                <w:lang w:eastAsia="en-US"/>
              </w:rPr>
              <w:t xml:space="preserve">«О </w:t>
            </w:r>
            <w:r w:rsidR="002C02F0">
              <w:rPr>
                <w:rFonts w:eastAsia="Calibri"/>
                <w:lang w:eastAsia="en-US"/>
              </w:rPr>
              <w:t>з</w:t>
            </w:r>
            <w:r w:rsidRPr="00C032B9">
              <w:rPr>
                <w:rFonts w:eastAsia="Calibri"/>
                <w:lang w:eastAsia="en-US"/>
              </w:rPr>
              <w:t>ащите прав юридических лиц и индивидуальных предпринимателей при осуществлении государственного контроля (надзора) и муниципального контроля» (далее – ФЗ № 294)</w:t>
            </w:r>
          </w:p>
          <w:p w:rsidR="0098017E" w:rsidRPr="00C032B9" w:rsidRDefault="0098017E" w:rsidP="0098017E">
            <w:pPr>
              <w:widowControl w:val="0"/>
              <w:spacing w:line="276" w:lineRule="auto"/>
              <w:rPr>
                <w:rFonts w:eastAsia="Calibri"/>
                <w:lang w:eastAsia="en-US"/>
              </w:rPr>
            </w:pPr>
          </w:p>
        </w:tc>
        <w:tc>
          <w:tcPr>
            <w:tcW w:w="4110" w:type="dxa"/>
          </w:tcPr>
          <w:p w:rsidR="0098017E" w:rsidRPr="00C032B9" w:rsidRDefault="0098017E" w:rsidP="0098017E">
            <w:pPr>
              <w:widowControl w:val="0"/>
              <w:spacing w:line="276" w:lineRule="auto"/>
              <w:jc w:val="both"/>
              <w:rPr>
                <w:rFonts w:eastAsia="Calibri"/>
                <w:lang w:eastAsia="en-US"/>
              </w:rPr>
            </w:pPr>
            <w:r w:rsidRPr="00C032B9">
              <w:rPr>
                <w:rFonts w:eastAsia="Calibri"/>
                <w:lang w:eastAsia="en-US"/>
              </w:rPr>
              <w:t>Отсутствует типовой механизм (порядок) согласования совместных проверок между контрольными (надзорными) органами.</w:t>
            </w:r>
          </w:p>
          <w:p w:rsidR="0098017E" w:rsidRPr="00C032B9" w:rsidRDefault="0098017E" w:rsidP="00EC2DAF">
            <w:pPr>
              <w:widowControl w:val="0"/>
              <w:spacing w:line="276" w:lineRule="auto"/>
              <w:jc w:val="both"/>
              <w:rPr>
                <w:rFonts w:eastAsia="Calibri"/>
                <w:lang w:eastAsia="en-US"/>
              </w:rPr>
            </w:pPr>
            <w:r w:rsidRPr="00C032B9">
              <w:rPr>
                <w:rFonts w:eastAsia="Calibri"/>
                <w:lang w:eastAsia="en-US"/>
              </w:rPr>
              <w:t>В рамках ФЗ № 294 и ПП РФ № 489 контрольные (надзорные) органы проекты ежегодных планов проверок хозяйствующих субъектов (далее – проекты Планов) согласовывают с</w:t>
            </w:r>
            <w:r w:rsidR="00EC2DAF">
              <w:rPr>
                <w:rFonts w:eastAsia="Calibri"/>
                <w:lang w:eastAsia="en-US"/>
              </w:rPr>
              <w:t> </w:t>
            </w:r>
            <w:r w:rsidRPr="00C032B9">
              <w:rPr>
                <w:rFonts w:eastAsia="Calibri"/>
                <w:lang w:eastAsia="en-US"/>
              </w:rPr>
              <w:t>органами прокуратуры, которые проверяют проекты Планов на соблюдение законодательства Российской Федерации, и вносят предложения по согласованию проектов Планов контрольных (надзорных) органов между собой по срокам проведения проверок.</w:t>
            </w:r>
          </w:p>
        </w:tc>
        <w:tc>
          <w:tcPr>
            <w:tcW w:w="2977" w:type="dxa"/>
          </w:tcPr>
          <w:p w:rsidR="00EC2DAF" w:rsidRDefault="0098017E" w:rsidP="0098017E">
            <w:pPr>
              <w:autoSpaceDE w:val="0"/>
              <w:autoSpaceDN w:val="0"/>
              <w:adjustRightInd w:val="0"/>
              <w:rPr>
                <w:rFonts w:eastAsia="Calibri"/>
                <w:lang w:eastAsia="en-US"/>
              </w:rPr>
            </w:pPr>
            <w:r w:rsidRPr="00C032B9">
              <w:rPr>
                <w:rFonts w:eastAsia="Calibri"/>
                <w:lang w:eastAsia="en-US"/>
              </w:rPr>
              <w:t>Первоначальный текст документа опубликован в изданиях</w:t>
            </w:r>
            <w:r>
              <w:rPr>
                <w:rFonts w:eastAsia="Calibri"/>
                <w:lang w:eastAsia="en-US"/>
              </w:rPr>
              <w:t> </w:t>
            </w:r>
            <w:r w:rsidRPr="00C032B9">
              <w:rPr>
                <w:rFonts w:eastAsia="Calibri"/>
                <w:lang w:eastAsia="en-US"/>
              </w:rPr>
              <w:t xml:space="preserve">"Российская газета", </w:t>
            </w:r>
          </w:p>
          <w:p w:rsidR="0098017E" w:rsidRPr="00C032B9" w:rsidRDefault="0098017E" w:rsidP="0098017E">
            <w:pPr>
              <w:autoSpaceDE w:val="0"/>
              <w:autoSpaceDN w:val="0"/>
              <w:adjustRightInd w:val="0"/>
              <w:rPr>
                <w:rFonts w:eastAsia="Calibri"/>
                <w:lang w:eastAsia="en-US"/>
              </w:rPr>
            </w:pPr>
            <w:r>
              <w:rPr>
                <w:rFonts w:eastAsia="Calibri"/>
                <w:lang w:eastAsia="en-US"/>
              </w:rPr>
              <w:t>№ </w:t>
            </w:r>
            <w:r w:rsidRPr="00C032B9">
              <w:rPr>
                <w:rFonts w:eastAsia="Calibri"/>
                <w:lang w:eastAsia="en-US"/>
              </w:rPr>
              <w:t>266, 30.12.2008,</w:t>
            </w:r>
          </w:p>
          <w:p w:rsidR="0098017E" w:rsidRPr="00C032B9" w:rsidRDefault="0098017E" w:rsidP="0098017E">
            <w:pPr>
              <w:autoSpaceDE w:val="0"/>
              <w:autoSpaceDN w:val="0"/>
              <w:adjustRightInd w:val="0"/>
              <w:jc w:val="both"/>
              <w:rPr>
                <w:rFonts w:eastAsia="Calibri"/>
                <w:lang w:eastAsia="en-US"/>
              </w:rPr>
            </w:pPr>
            <w:r w:rsidRPr="00C032B9">
              <w:rPr>
                <w:rFonts w:eastAsia="Calibri"/>
                <w:lang w:eastAsia="en-US"/>
              </w:rPr>
              <w:t xml:space="preserve">"Собрание законодательства РФ", 29.12.2008, </w:t>
            </w:r>
            <w:r w:rsidR="00EC2DAF">
              <w:rPr>
                <w:rFonts w:eastAsia="Calibri"/>
                <w:lang w:eastAsia="en-US"/>
              </w:rPr>
              <w:t>№</w:t>
            </w:r>
            <w:r w:rsidRPr="00C032B9">
              <w:rPr>
                <w:rFonts w:eastAsia="Calibri"/>
                <w:lang w:eastAsia="en-US"/>
              </w:rPr>
              <w:t xml:space="preserve"> 52 (ч. 1), ст. 6249,</w:t>
            </w:r>
          </w:p>
          <w:p w:rsidR="0098017E" w:rsidRPr="00C032B9" w:rsidRDefault="0098017E" w:rsidP="0098017E">
            <w:pPr>
              <w:autoSpaceDE w:val="0"/>
              <w:autoSpaceDN w:val="0"/>
              <w:adjustRightInd w:val="0"/>
              <w:jc w:val="both"/>
              <w:rPr>
                <w:rFonts w:eastAsia="Calibri"/>
                <w:lang w:eastAsia="en-US"/>
              </w:rPr>
            </w:pPr>
            <w:r w:rsidRPr="00C032B9">
              <w:rPr>
                <w:rFonts w:eastAsia="Calibri"/>
                <w:lang w:eastAsia="en-US"/>
              </w:rPr>
              <w:t xml:space="preserve">"Парламентская газета", </w:t>
            </w:r>
            <w:r w:rsidR="00EC2DAF">
              <w:rPr>
                <w:rFonts w:eastAsia="Calibri"/>
                <w:lang w:eastAsia="en-US"/>
              </w:rPr>
              <w:t>№</w:t>
            </w:r>
            <w:r w:rsidRPr="00C032B9">
              <w:rPr>
                <w:rFonts w:eastAsia="Calibri"/>
                <w:lang w:eastAsia="en-US"/>
              </w:rPr>
              <w:t xml:space="preserve"> 90, 31.12.2008.</w:t>
            </w:r>
          </w:p>
          <w:p w:rsidR="0098017E" w:rsidRPr="00C032B9" w:rsidRDefault="0098017E" w:rsidP="0098017E">
            <w:pPr>
              <w:autoSpaceDE w:val="0"/>
              <w:autoSpaceDN w:val="0"/>
              <w:adjustRightInd w:val="0"/>
              <w:jc w:val="both"/>
              <w:rPr>
                <w:rFonts w:eastAsia="Calibri"/>
                <w:lang w:eastAsia="en-US"/>
              </w:rPr>
            </w:pPr>
            <w:r w:rsidRPr="00C032B9">
              <w:rPr>
                <w:rFonts w:eastAsia="Calibri"/>
                <w:lang w:eastAsia="en-US"/>
              </w:rPr>
              <w:t>Информацию о публикации документов, создающих данную редакцию, см. в справке к этим</w:t>
            </w:r>
            <w:r w:rsidRPr="00A81EC9">
              <w:rPr>
                <w:rFonts w:eastAsia="Calibri"/>
                <w:lang w:eastAsia="en-US"/>
              </w:rPr>
              <w:t xml:space="preserve"> документам.</w:t>
            </w:r>
          </w:p>
        </w:tc>
      </w:tr>
      <w:tr w:rsidR="0098017E" w:rsidRPr="00C032B9" w:rsidTr="003B3034">
        <w:trPr>
          <w:trHeight w:val="7062"/>
        </w:trPr>
        <w:tc>
          <w:tcPr>
            <w:tcW w:w="567" w:type="dxa"/>
          </w:tcPr>
          <w:p w:rsidR="0098017E" w:rsidRPr="00C032B9" w:rsidRDefault="0098017E" w:rsidP="0098017E">
            <w:pPr>
              <w:spacing w:after="200" w:line="276" w:lineRule="auto"/>
              <w:contextualSpacing/>
              <w:rPr>
                <w:rFonts w:eastAsia="Calibri"/>
                <w:lang w:eastAsia="en-US"/>
              </w:rPr>
            </w:pPr>
            <w:r>
              <w:rPr>
                <w:rFonts w:eastAsia="Calibri"/>
                <w:lang w:eastAsia="en-US"/>
              </w:rPr>
              <w:lastRenderedPageBreak/>
              <w:t>2.</w:t>
            </w:r>
          </w:p>
        </w:tc>
        <w:tc>
          <w:tcPr>
            <w:tcW w:w="2127" w:type="dxa"/>
          </w:tcPr>
          <w:p w:rsidR="0098017E" w:rsidRPr="00C032B9" w:rsidRDefault="0098017E" w:rsidP="0098017E">
            <w:pPr>
              <w:spacing w:line="276" w:lineRule="auto"/>
              <w:rPr>
                <w:rFonts w:eastAsia="Calibri"/>
                <w:lang w:eastAsia="en-US"/>
              </w:rPr>
            </w:pPr>
            <w:r w:rsidRPr="00C032B9">
              <w:rPr>
                <w:rFonts w:eastAsia="Calibri"/>
                <w:lang w:eastAsia="en-US"/>
              </w:rPr>
              <w:t>Постановление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ПП РФ № 489)</w:t>
            </w:r>
          </w:p>
          <w:p w:rsidR="0098017E" w:rsidRPr="00C032B9" w:rsidRDefault="0098017E" w:rsidP="0098017E">
            <w:pPr>
              <w:widowControl w:val="0"/>
              <w:spacing w:line="276" w:lineRule="auto"/>
              <w:rPr>
                <w:rFonts w:eastAsia="Calibri"/>
                <w:lang w:eastAsia="en-US"/>
              </w:rPr>
            </w:pPr>
          </w:p>
        </w:tc>
        <w:tc>
          <w:tcPr>
            <w:tcW w:w="4110" w:type="dxa"/>
          </w:tcPr>
          <w:p w:rsidR="0098017E" w:rsidRPr="00C032B9" w:rsidRDefault="0098017E" w:rsidP="0098017E">
            <w:pPr>
              <w:spacing w:line="276" w:lineRule="auto"/>
              <w:rPr>
                <w:rFonts w:eastAsia="Calibri"/>
                <w:lang w:eastAsia="en-US"/>
              </w:rPr>
            </w:pPr>
            <w:r w:rsidRPr="00C032B9">
              <w:rPr>
                <w:rFonts w:eastAsia="Calibri"/>
                <w:lang w:eastAsia="en-US"/>
              </w:rPr>
              <w:t>Между ФЗ № 294 и ППРФ № 489 имеются противоречия в заполнении ежегодного плана проведения плановых проверок юридических лиц и индивидуальных предпринимателей в части касающихся указания даты начала проведения проверок.</w:t>
            </w:r>
          </w:p>
          <w:p w:rsidR="0098017E" w:rsidRDefault="0098017E" w:rsidP="0098017E">
            <w:pPr>
              <w:spacing w:line="276" w:lineRule="auto"/>
              <w:rPr>
                <w:rFonts w:eastAsia="Calibri"/>
                <w:lang w:eastAsia="en-US"/>
              </w:rPr>
            </w:pPr>
            <w:r w:rsidRPr="00C032B9">
              <w:rPr>
                <w:rFonts w:eastAsia="Calibri"/>
                <w:lang w:eastAsia="en-US"/>
              </w:rPr>
              <w:t>П</w:t>
            </w:r>
            <w:r w:rsidRPr="00216224">
              <w:rPr>
                <w:rFonts w:eastAsia="Calibri"/>
                <w:lang w:eastAsia="en-US"/>
              </w:rPr>
              <w:t>.</w:t>
            </w:r>
            <w:r w:rsidRPr="00C032B9">
              <w:rPr>
                <w:rFonts w:eastAsia="Calibri"/>
                <w:lang w:eastAsia="en-US"/>
              </w:rPr>
              <w:t>п</w:t>
            </w:r>
            <w:r w:rsidRPr="00216224">
              <w:rPr>
                <w:rFonts w:eastAsia="Calibri"/>
                <w:lang w:eastAsia="en-US"/>
              </w:rPr>
              <w:t>.</w:t>
            </w:r>
            <w:r w:rsidRPr="00C032B9">
              <w:rPr>
                <w:rFonts w:eastAsia="Calibri"/>
                <w:lang w:eastAsia="en-US"/>
              </w:rPr>
              <w:t> 3 п. 4 ст. 9 ФЗ № 294 – предусмотрено указание даты начала прове</w:t>
            </w:r>
            <w:r>
              <w:rPr>
                <w:rFonts w:eastAsia="Calibri"/>
                <w:lang w:eastAsia="en-US"/>
              </w:rPr>
              <w:t>дения каждой плановой проверки.</w:t>
            </w:r>
          </w:p>
          <w:p w:rsidR="0098017E" w:rsidRPr="00C032B9" w:rsidRDefault="0098017E" w:rsidP="0098017E">
            <w:pPr>
              <w:spacing w:line="276" w:lineRule="auto"/>
              <w:rPr>
                <w:rFonts w:eastAsia="Calibri"/>
                <w:lang w:eastAsia="en-US"/>
              </w:rPr>
            </w:pPr>
            <w:r w:rsidRPr="00C032B9">
              <w:rPr>
                <w:rFonts w:eastAsia="Calibri"/>
                <w:lang w:eastAsia="en-US"/>
              </w:rPr>
              <w:t>Примечание &lt;4&gt; к типовой форме ежегодного плана проведения плановых проверок юридических лиц и индивидуальных предпринимателей данное в приложении к Правилам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ППРФ № 489 – не предусмотрено указание даты начала проведения плановой проверки, указывается только календарный месяц начала проведения проверки.</w:t>
            </w:r>
          </w:p>
        </w:tc>
        <w:tc>
          <w:tcPr>
            <w:tcW w:w="2977" w:type="dxa"/>
          </w:tcPr>
          <w:p w:rsidR="0098017E" w:rsidRPr="00C032B9" w:rsidRDefault="0098017E" w:rsidP="0098017E">
            <w:pPr>
              <w:autoSpaceDE w:val="0"/>
              <w:autoSpaceDN w:val="0"/>
              <w:adjustRightInd w:val="0"/>
              <w:spacing w:before="240"/>
              <w:rPr>
                <w:rFonts w:eastAsia="Calibri"/>
                <w:lang w:eastAsia="en-US"/>
              </w:rPr>
            </w:pPr>
            <w:r w:rsidRPr="00C032B9">
              <w:rPr>
                <w:rFonts w:eastAsia="Calibri"/>
                <w:lang w:eastAsia="en-US"/>
              </w:rPr>
              <w:t>Примечание к документу</w:t>
            </w:r>
          </w:p>
          <w:p w:rsidR="0098017E" w:rsidRPr="00C032B9" w:rsidRDefault="0098017E" w:rsidP="0098017E">
            <w:pPr>
              <w:autoSpaceDE w:val="0"/>
              <w:autoSpaceDN w:val="0"/>
              <w:adjustRightInd w:val="0"/>
              <w:jc w:val="both"/>
              <w:rPr>
                <w:rFonts w:eastAsia="Calibri"/>
                <w:lang w:eastAsia="en-US"/>
              </w:rPr>
            </w:pPr>
            <w:r w:rsidRPr="00C032B9">
              <w:rPr>
                <w:rFonts w:eastAsia="Calibri"/>
                <w:lang w:eastAsia="en-US"/>
              </w:rPr>
              <w:t>Начало действия редакции - 01.01.2020.</w:t>
            </w:r>
          </w:p>
          <w:p w:rsidR="0098017E" w:rsidRPr="00C032B9" w:rsidRDefault="0098017E" w:rsidP="0098017E">
            <w:pPr>
              <w:autoSpaceDE w:val="0"/>
              <w:autoSpaceDN w:val="0"/>
              <w:adjustRightInd w:val="0"/>
              <w:jc w:val="both"/>
              <w:rPr>
                <w:rFonts w:eastAsia="Calibri"/>
                <w:lang w:eastAsia="en-US"/>
              </w:rPr>
            </w:pPr>
            <w:r w:rsidRPr="00C032B9">
              <w:rPr>
                <w:rFonts w:eastAsia="Calibri"/>
                <w:lang w:eastAsia="en-US"/>
              </w:rPr>
              <w:t>Окончание действия редакции - 07.06.2020.</w:t>
            </w:r>
          </w:p>
          <w:p w:rsidR="0098017E" w:rsidRPr="00C032B9" w:rsidRDefault="0098017E" w:rsidP="0098017E">
            <w:pPr>
              <w:autoSpaceDE w:val="0"/>
              <w:autoSpaceDN w:val="0"/>
              <w:adjustRightInd w:val="0"/>
              <w:spacing w:before="240"/>
              <w:jc w:val="both"/>
              <w:rPr>
                <w:rFonts w:eastAsia="Calibri"/>
                <w:lang w:eastAsia="en-US"/>
              </w:rPr>
            </w:pPr>
            <w:r w:rsidRPr="00C032B9">
              <w:rPr>
                <w:rFonts w:eastAsia="Calibri"/>
                <w:lang w:eastAsia="en-US"/>
              </w:rPr>
              <w:t xml:space="preserve">Изменения, внесенные Федеральным </w:t>
            </w:r>
            <w:hyperlink r:id="rId11" w:history="1">
              <w:r w:rsidRPr="00C032B9">
                <w:rPr>
                  <w:rFonts w:eastAsia="Calibri"/>
                  <w:lang w:eastAsia="en-US"/>
                </w:rPr>
                <w:t>законом</w:t>
              </w:r>
            </w:hyperlink>
            <w:r w:rsidRPr="00C032B9">
              <w:rPr>
                <w:rFonts w:eastAsia="Calibri"/>
                <w:lang w:eastAsia="en-US"/>
              </w:rPr>
              <w:t xml:space="preserve"> от 30.07.2019 N 256-ФЗ, </w:t>
            </w:r>
            <w:hyperlink r:id="rId12" w:history="1">
              <w:r w:rsidRPr="00C032B9">
                <w:rPr>
                  <w:rFonts w:eastAsia="Calibri"/>
                  <w:lang w:eastAsia="en-US"/>
                </w:rPr>
                <w:t>вступили</w:t>
              </w:r>
            </w:hyperlink>
            <w:r w:rsidRPr="00C032B9">
              <w:rPr>
                <w:rFonts w:eastAsia="Calibri"/>
                <w:lang w:eastAsia="en-US"/>
              </w:rPr>
              <w:t xml:space="preserve"> в силу с 1 января 2020 года.</w:t>
            </w:r>
          </w:p>
          <w:p w:rsidR="0098017E" w:rsidRPr="00C032B9" w:rsidRDefault="0098017E" w:rsidP="0098017E">
            <w:pPr>
              <w:tabs>
                <w:tab w:val="left" w:pos="1192"/>
              </w:tabs>
              <w:spacing w:after="200" w:line="276" w:lineRule="auto"/>
              <w:rPr>
                <w:rFonts w:eastAsia="Calibri"/>
                <w:lang w:eastAsia="en-US"/>
              </w:rPr>
            </w:pPr>
            <w:r w:rsidRPr="00C032B9">
              <w:rPr>
                <w:rFonts w:eastAsia="Calibri"/>
                <w:lang w:eastAsia="en-US"/>
              </w:rPr>
              <w:tab/>
            </w:r>
            <w:r w:rsidRPr="00C032B9">
              <w:rPr>
                <w:rFonts w:eastAsia="Calibri"/>
                <w:lang w:eastAsia="en-US"/>
              </w:rPr>
              <w:tab/>
            </w:r>
          </w:p>
        </w:tc>
      </w:tr>
    </w:tbl>
    <w:p w:rsidR="0098017E" w:rsidRDefault="0098017E" w:rsidP="00CD72D0">
      <w:pPr>
        <w:pStyle w:val="a6"/>
        <w:ind w:left="0" w:firstLine="709"/>
      </w:pPr>
    </w:p>
    <w:p w:rsidR="0098017E" w:rsidRPr="00F8416B" w:rsidRDefault="0098017E" w:rsidP="00CD72D0">
      <w:pPr>
        <w:pStyle w:val="a6"/>
        <w:ind w:left="0" w:firstLine="709"/>
      </w:pPr>
    </w:p>
    <w:bookmarkStart w:id="65" w:name="sub_12"/>
    <w:p w:rsidR="007074E2" w:rsidRDefault="00782199" w:rsidP="00420986">
      <w:pPr>
        <w:pStyle w:val="a6"/>
        <w:pageBreakBefore/>
        <w:ind w:left="0" w:hanging="11"/>
        <w:jc w:val="center"/>
        <w:rPr>
          <w:rStyle w:val="af"/>
          <w:b/>
          <w:color w:val="auto"/>
          <w:u w:val="none"/>
        </w:rPr>
      </w:pPr>
      <w:r w:rsidRPr="0023155E">
        <w:rPr>
          <w:b/>
        </w:rPr>
        <w:lastRenderedPageBreak/>
        <w:fldChar w:fldCharType="begin"/>
      </w:r>
      <w:r w:rsidR="0023155E" w:rsidRPr="0023155E">
        <w:rPr>
          <w:b/>
        </w:rPr>
        <w:instrText xml:space="preserve"> HYPERLINK  \l "OLE_LINK12" </w:instrText>
      </w:r>
      <w:r w:rsidRPr="0023155E">
        <w:rPr>
          <w:b/>
        </w:rPr>
        <w:fldChar w:fldCharType="separate"/>
      </w:r>
      <w:r w:rsidR="006F2CC8" w:rsidRPr="0023155E">
        <w:rPr>
          <w:rStyle w:val="af"/>
          <w:b/>
          <w:color w:val="auto"/>
          <w:u w:val="none"/>
        </w:rPr>
        <w:t>2</w:t>
      </w:r>
      <w:r w:rsidR="00CD72D0" w:rsidRPr="0023155E">
        <w:rPr>
          <w:rStyle w:val="af"/>
          <w:b/>
          <w:color w:val="auto"/>
          <w:u w:val="none"/>
        </w:rPr>
        <w:t xml:space="preserve">. Организация </w:t>
      </w:r>
      <w:r w:rsidR="007074E2">
        <w:rPr>
          <w:rStyle w:val="af"/>
          <w:b/>
          <w:color w:val="auto"/>
          <w:u w:val="none"/>
        </w:rPr>
        <w:t>государственного контроля (надзора)</w:t>
      </w:r>
    </w:p>
    <w:p w:rsidR="00CD72D0" w:rsidRPr="0023155E" w:rsidRDefault="00CD72D0" w:rsidP="00CD72D0">
      <w:pPr>
        <w:pStyle w:val="a6"/>
        <w:ind w:left="0" w:hanging="11"/>
        <w:jc w:val="center"/>
        <w:rPr>
          <w:b/>
        </w:rPr>
      </w:pPr>
      <w:proofErr w:type="spellStart"/>
      <w:r w:rsidRPr="0023155E">
        <w:rPr>
          <w:rStyle w:val="af"/>
          <w:b/>
          <w:color w:val="auto"/>
          <w:u w:val="none"/>
        </w:rPr>
        <w:t>Госжелдорнадзора</w:t>
      </w:r>
      <w:proofErr w:type="spellEnd"/>
      <w:r w:rsidR="00782199" w:rsidRPr="0023155E">
        <w:rPr>
          <w:b/>
        </w:rPr>
        <w:fldChar w:fldCharType="end"/>
      </w:r>
    </w:p>
    <w:bookmarkEnd w:id="65"/>
    <w:p w:rsidR="00CD72D0" w:rsidRDefault="00CD72D0" w:rsidP="00CD72D0">
      <w:pPr>
        <w:pStyle w:val="a6"/>
        <w:ind w:left="0" w:firstLine="709"/>
      </w:pPr>
    </w:p>
    <w:p w:rsidR="00CD72D0" w:rsidRPr="0006609D" w:rsidRDefault="00CD72D0" w:rsidP="00CD72D0">
      <w:pPr>
        <w:pStyle w:val="a6"/>
        <w:ind w:left="0"/>
      </w:pPr>
      <w:r w:rsidRPr="00261DDB">
        <w:rPr>
          <w:b/>
          <w:bCs/>
          <w:i/>
        </w:rPr>
        <w:t>2.1. Сведения об организационной структуре и системе упр</w:t>
      </w:r>
      <w:r>
        <w:rPr>
          <w:b/>
          <w:bCs/>
          <w:i/>
        </w:rPr>
        <w:t>авления</w:t>
      </w:r>
      <w:r w:rsidR="004B3259">
        <w:rPr>
          <w:b/>
          <w:bCs/>
          <w:i/>
        </w:rPr>
        <w:t xml:space="preserve"> </w:t>
      </w:r>
      <w:r w:rsidR="0006609D" w:rsidRPr="0006609D">
        <w:t>представлены в таблице № 18</w:t>
      </w:r>
    </w:p>
    <w:p w:rsidR="00CD72D0" w:rsidRDefault="00CD72D0" w:rsidP="00CD72D0">
      <w:pPr>
        <w:pStyle w:val="a6"/>
        <w:ind w:left="0" w:firstLine="0"/>
        <w:jc w:val="right"/>
      </w:pPr>
      <w:r w:rsidRPr="00E3429D">
        <w:t>Таблица № </w:t>
      </w:r>
      <w:r>
        <w:t>1</w:t>
      </w:r>
      <w:r w:rsidR="0006609D">
        <w:t>8</w:t>
      </w:r>
    </w:p>
    <w:tbl>
      <w:tblPr>
        <w:tblW w:w="10065" w:type="dxa"/>
        <w:tblInd w:w="-34" w:type="dxa"/>
        <w:tblLayout w:type="fixed"/>
        <w:tblLook w:val="04A0" w:firstRow="1" w:lastRow="0" w:firstColumn="1" w:lastColumn="0" w:noHBand="0" w:noVBand="1"/>
      </w:tblPr>
      <w:tblGrid>
        <w:gridCol w:w="568"/>
        <w:gridCol w:w="3685"/>
        <w:gridCol w:w="2552"/>
        <w:gridCol w:w="1842"/>
        <w:gridCol w:w="1418"/>
      </w:tblGrid>
      <w:tr w:rsidR="00420986" w:rsidRPr="00A81EC9" w:rsidTr="003B3034">
        <w:trPr>
          <w:trHeight w:val="283"/>
          <w:tblHead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20986" w:rsidRPr="00A81EC9" w:rsidRDefault="00420986" w:rsidP="00DC306A">
            <w:pPr>
              <w:spacing w:line="216" w:lineRule="auto"/>
              <w:jc w:val="center"/>
              <w:rPr>
                <w:b/>
                <w:bCs/>
              </w:rPr>
            </w:pPr>
            <w:r w:rsidRPr="00A81EC9">
              <w:rPr>
                <w:b/>
                <w:bCs/>
                <w:sz w:val="22"/>
                <w:szCs w:val="22"/>
              </w:rPr>
              <w:t>№ п.п</w:t>
            </w:r>
          </w:p>
        </w:tc>
        <w:tc>
          <w:tcPr>
            <w:tcW w:w="3685" w:type="dxa"/>
            <w:tcBorders>
              <w:top w:val="single" w:sz="4" w:space="0" w:color="auto"/>
              <w:left w:val="nil"/>
              <w:bottom w:val="single" w:sz="4" w:space="0" w:color="auto"/>
              <w:right w:val="single" w:sz="4" w:space="0" w:color="auto"/>
            </w:tcBorders>
            <w:shd w:val="clear" w:color="auto" w:fill="auto"/>
            <w:vAlign w:val="center"/>
          </w:tcPr>
          <w:p w:rsidR="00420986" w:rsidRPr="00A81EC9" w:rsidRDefault="00420986" w:rsidP="00601BCD">
            <w:pPr>
              <w:spacing w:line="216" w:lineRule="auto"/>
              <w:jc w:val="center"/>
              <w:rPr>
                <w:b/>
                <w:bCs/>
              </w:rPr>
            </w:pPr>
            <w:r w:rsidRPr="00A81EC9">
              <w:rPr>
                <w:b/>
                <w:bCs/>
                <w:sz w:val="22"/>
                <w:szCs w:val="22"/>
              </w:rPr>
              <w:t>Полное наименование территориального органа</w:t>
            </w:r>
          </w:p>
        </w:tc>
        <w:tc>
          <w:tcPr>
            <w:tcW w:w="2552" w:type="dxa"/>
            <w:tcBorders>
              <w:top w:val="single" w:sz="4" w:space="0" w:color="auto"/>
              <w:left w:val="nil"/>
              <w:bottom w:val="single" w:sz="4" w:space="0" w:color="auto"/>
              <w:right w:val="single" w:sz="4" w:space="0" w:color="auto"/>
            </w:tcBorders>
            <w:shd w:val="clear" w:color="auto" w:fill="auto"/>
            <w:vAlign w:val="center"/>
          </w:tcPr>
          <w:p w:rsidR="00420986" w:rsidRPr="00A81EC9" w:rsidRDefault="00420986" w:rsidP="00601BCD">
            <w:pPr>
              <w:spacing w:line="216" w:lineRule="auto"/>
              <w:jc w:val="center"/>
              <w:rPr>
                <w:b/>
                <w:bCs/>
              </w:rPr>
            </w:pPr>
            <w:r w:rsidRPr="00A81EC9">
              <w:rPr>
                <w:b/>
                <w:bCs/>
                <w:sz w:val="22"/>
                <w:szCs w:val="22"/>
              </w:rPr>
              <w:t>Статус территориального органа</w:t>
            </w:r>
          </w:p>
        </w:tc>
        <w:tc>
          <w:tcPr>
            <w:tcW w:w="1842" w:type="dxa"/>
            <w:tcBorders>
              <w:top w:val="single" w:sz="4" w:space="0" w:color="auto"/>
              <w:left w:val="nil"/>
              <w:bottom w:val="single" w:sz="4" w:space="0" w:color="auto"/>
              <w:right w:val="single" w:sz="4" w:space="0" w:color="auto"/>
            </w:tcBorders>
            <w:shd w:val="clear" w:color="auto" w:fill="auto"/>
            <w:vAlign w:val="center"/>
          </w:tcPr>
          <w:p w:rsidR="00420986" w:rsidRPr="00A81EC9" w:rsidRDefault="00420986" w:rsidP="00601BCD">
            <w:pPr>
              <w:spacing w:line="216" w:lineRule="auto"/>
              <w:jc w:val="center"/>
              <w:rPr>
                <w:b/>
                <w:bCs/>
              </w:rPr>
            </w:pPr>
            <w:r w:rsidRPr="00A81EC9">
              <w:rPr>
                <w:b/>
                <w:bCs/>
                <w:sz w:val="22"/>
                <w:szCs w:val="22"/>
              </w:rPr>
              <w:t>Место нахождения (субъект Российской Федерации, населенный пункт)</w:t>
            </w:r>
          </w:p>
        </w:tc>
        <w:tc>
          <w:tcPr>
            <w:tcW w:w="1418" w:type="dxa"/>
            <w:tcBorders>
              <w:top w:val="single" w:sz="4" w:space="0" w:color="auto"/>
              <w:left w:val="nil"/>
              <w:bottom w:val="single" w:sz="4" w:space="0" w:color="auto"/>
              <w:right w:val="single" w:sz="4" w:space="0" w:color="auto"/>
            </w:tcBorders>
            <w:shd w:val="clear" w:color="auto" w:fill="auto"/>
            <w:vAlign w:val="center"/>
          </w:tcPr>
          <w:p w:rsidR="00420986" w:rsidRPr="00DC306A" w:rsidRDefault="00420986" w:rsidP="003B3034">
            <w:pPr>
              <w:spacing w:line="216" w:lineRule="auto"/>
              <w:ind w:left="-108" w:right="33"/>
              <w:jc w:val="center"/>
              <w:rPr>
                <w:b/>
                <w:bCs/>
                <w:sz w:val="22"/>
                <w:szCs w:val="22"/>
              </w:rPr>
            </w:pPr>
            <w:r w:rsidRPr="00DC306A">
              <w:rPr>
                <w:b/>
                <w:bCs/>
                <w:sz w:val="22"/>
                <w:szCs w:val="22"/>
              </w:rPr>
              <w:t>Штатная численность</w:t>
            </w:r>
            <w:r w:rsidR="00DC306A" w:rsidRPr="00DC306A">
              <w:rPr>
                <w:b/>
                <w:bCs/>
                <w:sz w:val="22"/>
                <w:szCs w:val="22"/>
              </w:rPr>
              <w:t xml:space="preserve"> </w:t>
            </w:r>
            <w:r w:rsidRPr="00DC306A">
              <w:rPr>
                <w:b/>
                <w:bCs/>
                <w:sz w:val="22"/>
                <w:szCs w:val="22"/>
              </w:rPr>
              <w:t>(ед.)</w:t>
            </w:r>
          </w:p>
        </w:tc>
      </w:tr>
      <w:tr w:rsidR="00420986" w:rsidRPr="00A81EC9" w:rsidTr="003B3034">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1.</w:t>
            </w:r>
          </w:p>
        </w:tc>
        <w:tc>
          <w:tcPr>
            <w:tcW w:w="3685" w:type="dxa"/>
            <w:tcBorders>
              <w:top w:val="single" w:sz="4" w:space="0" w:color="auto"/>
              <w:left w:val="nil"/>
              <w:bottom w:val="single" w:sz="4" w:space="0" w:color="auto"/>
              <w:right w:val="single" w:sz="4" w:space="0" w:color="auto"/>
            </w:tcBorders>
            <w:shd w:val="clear" w:color="auto" w:fill="auto"/>
            <w:vAlign w:val="center"/>
          </w:tcPr>
          <w:p w:rsidR="00420986" w:rsidRPr="00A81EC9" w:rsidRDefault="00420986" w:rsidP="00601BCD">
            <w:pPr>
              <w:jc w:val="center"/>
            </w:pPr>
            <w:r w:rsidRPr="00A81EC9">
              <w:rPr>
                <w:sz w:val="22"/>
                <w:szCs w:val="22"/>
              </w:rPr>
              <w:t>Управление государственного железнодорожного надзора Федеральной службы по надзору в сфере транспорта</w:t>
            </w:r>
          </w:p>
        </w:tc>
        <w:tc>
          <w:tcPr>
            <w:tcW w:w="255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Центральный аппарат Ространснадзора</w:t>
            </w: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Москва</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rPr>
                <w:b/>
              </w:rPr>
            </w:pPr>
            <w:r w:rsidRPr="00A81EC9">
              <w:rPr>
                <w:b/>
                <w:sz w:val="22"/>
                <w:szCs w:val="22"/>
              </w:rPr>
              <w:t>32</w:t>
            </w:r>
          </w:p>
        </w:tc>
      </w:tr>
      <w:tr w:rsidR="00420986" w:rsidRPr="00A81EC9" w:rsidTr="003B3034">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tcPr>
          <w:p w:rsidR="00420986" w:rsidRPr="00A81EC9" w:rsidRDefault="00420986" w:rsidP="00601BCD">
            <w:pPr>
              <w:jc w:val="center"/>
            </w:pPr>
          </w:p>
        </w:tc>
        <w:tc>
          <w:tcPr>
            <w:tcW w:w="3685" w:type="dxa"/>
            <w:tcBorders>
              <w:top w:val="single" w:sz="4" w:space="0" w:color="auto"/>
              <w:left w:val="nil"/>
              <w:bottom w:val="single" w:sz="4" w:space="0" w:color="auto"/>
              <w:right w:val="single" w:sz="4" w:space="0" w:color="auto"/>
            </w:tcBorders>
            <w:shd w:val="clear" w:color="auto" w:fill="auto"/>
            <w:vAlign w:val="center"/>
          </w:tcPr>
          <w:p w:rsidR="00420986" w:rsidRPr="00A81EC9" w:rsidRDefault="00420986" w:rsidP="00601BCD">
            <w:pPr>
              <w:jc w:val="center"/>
            </w:pPr>
          </w:p>
        </w:tc>
        <w:tc>
          <w:tcPr>
            <w:tcW w:w="255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rPr>
                <w:b/>
              </w:rPr>
            </w:pPr>
            <w:r w:rsidRPr="00A81EC9">
              <w:rPr>
                <w:b/>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rPr>
                <w:b/>
              </w:rPr>
            </w:pPr>
            <w:r w:rsidRPr="00A81EC9">
              <w:rPr>
                <w:b/>
                <w:sz w:val="22"/>
                <w:szCs w:val="22"/>
              </w:rPr>
              <w:t>32</w:t>
            </w:r>
          </w:p>
        </w:tc>
      </w:tr>
      <w:tr w:rsidR="00420986" w:rsidRPr="00A81EC9" w:rsidTr="003B3034">
        <w:trPr>
          <w:trHeight w:val="283"/>
        </w:trPr>
        <w:tc>
          <w:tcPr>
            <w:tcW w:w="568" w:type="dxa"/>
            <w:vMerge w:val="restart"/>
            <w:tcBorders>
              <w:top w:val="single" w:sz="4" w:space="0" w:color="auto"/>
              <w:left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2.1.</w:t>
            </w:r>
          </w:p>
        </w:tc>
        <w:tc>
          <w:tcPr>
            <w:tcW w:w="3685" w:type="dxa"/>
            <w:vMerge w:val="restart"/>
            <w:tcBorders>
              <w:top w:val="single" w:sz="4" w:space="0" w:color="auto"/>
              <w:left w:val="nil"/>
              <w:right w:val="single" w:sz="4" w:space="0" w:color="auto"/>
            </w:tcBorders>
            <w:shd w:val="clear" w:color="auto" w:fill="auto"/>
          </w:tcPr>
          <w:p w:rsidR="00420986" w:rsidRPr="00A81EC9" w:rsidRDefault="00420986" w:rsidP="00601BCD">
            <w:pPr>
              <w:jc w:val="center"/>
            </w:pPr>
            <w:r w:rsidRPr="00A81EC9">
              <w:rPr>
                <w:sz w:val="22"/>
                <w:szCs w:val="22"/>
              </w:rPr>
              <w:t>Центральное управление государственного железнодорожного надзора Федеральной службы по надзору в сфере транспорта</w:t>
            </w:r>
          </w:p>
        </w:tc>
        <w:tc>
          <w:tcPr>
            <w:tcW w:w="2552" w:type="dxa"/>
            <w:vMerge w:val="restart"/>
            <w:tcBorders>
              <w:top w:val="single" w:sz="4" w:space="0" w:color="auto"/>
              <w:left w:val="nil"/>
              <w:right w:val="single" w:sz="4" w:space="0" w:color="auto"/>
            </w:tcBorders>
            <w:shd w:val="clear" w:color="auto" w:fill="auto"/>
          </w:tcPr>
          <w:p w:rsidR="00420986" w:rsidRPr="00A81EC9" w:rsidRDefault="00420986" w:rsidP="00601BCD">
            <w:pPr>
              <w:ind w:right="-108"/>
              <w:jc w:val="center"/>
            </w:pPr>
            <w:r w:rsidRPr="00A81EC9">
              <w:rPr>
                <w:sz w:val="22"/>
                <w:szCs w:val="22"/>
              </w:rPr>
              <w:t>территориальный орган межрегионального уровня</w:t>
            </w: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Москва</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37</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ind w:right="-108"/>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Воронеж</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5</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ind w:right="-108"/>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Тула</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1</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ind w:right="-108"/>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Смоленск</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ind w:right="-108"/>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Курск</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ind w:right="-108"/>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Брянск</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ind w:right="-108"/>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Орел</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3</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ind w:right="-108"/>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Елец</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ind w:right="-108"/>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Калуга</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ind w:right="-108"/>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Белгород</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ind w:right="-108"/>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Тамбов</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1</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ind w:right="-108"/>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Рязань</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1</w:t>
            </w:r>
          </w:p>
        </w:tc>
      </w:tr>
      <w:tr w:rsidR="00420986" w:rsidRPr="00A81EC9" w:rsidTr="003B3034">
        <w:trPr>
          <w:trHeight w:val="283"/>
        </w:trPr>
        <w:tc>
          <w:tcPr>
            <w:tcW w:w="568" w:type="dxa"/>
            <w:vMerge/>
            <w:tcBorders>
              <w:left w:val="single" w:sz="4" w:space="0" w:color="auto"/>
              <w:bottom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bottom w:val="single" w:sz="4" w:space="0" w:color="auto"/>
              <w:right w:val="single" w:sz="4" w:space="0" w:color="auto"/>
            </w:tcBorders>
            <w:shd w:val="clear" w:color="auto" w:fill="auto"/>
          </w:tcPr>
          <w:p w:rsidR="00420986" w:rsidRPr="00A81EC9" w:rsidRDefault="00420986" w:rsidP="00601BCD"/>
        </w:tc>
        <w:tc>
          <w:tcPr>
            <w:tcW w:w="2552" w:type="dxa"/>
            <w:vMerge/>
            <w:tcBorders>
              <w:left w:val="nil"/>
              <w:bottom w:val="single" w:sz="4" w:space="0" w:color="auto"/>
              <w:right w:val="single" w:sz="4" w:space="0" w:color="auto"/>
            </w:tcBorders>
            <w:shd w:val="clear" w:color="auto" w:fill="auto"/>
          </w:tcPr>
          <w:p w:rsidR="00420986" w:rsidRPr="00A81EC9" w:rsidRDefault="00420986" w:rsidP="00601BCD">
            <w:pPr>
              <w:ind w:right="-108"/>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rPr>
                <w:b/>
              </w:rPr>
            </w:pPr>
            <w:r w:rsidRPr="00A81EC9">
              <w:rPr>
                <w:b/>
                <w:sz w:val="22"/>
                <w:szCs w:val="22"/>
              </w:rPr>
              <w:t xml:space="preserve">Итого </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rPr>
                <w:b/>
              </w:rPr>
            </w:pPr>
            <w:r w:rsidRPr="00A81EC9">
              <w:rPr>
                <w:b/>
                <w:sz w:val="22"/>
                <w:szCs w:val="22"/>
              </w:rPr>
              <w:t>60</w:t>
            </w:r>
          </w:p>
        </w:tc>
      </w:tr>
      <w:tr w:rsidR="00420986" w:rsidRPr="00A81EC9" w:rsidTr="003B3034">
        <w:trPr>
          <w:trHeight w:val="283"/>
        </w:trPr>
        <w:tc>
          <w:tcPr>
            <w:tcW w:w="568" w:type="dxa"/>
            <w:vMerge w:val="restart"/>
            <w:tcBorders>
              <w:top w:val="single" w:sz="4" w:space="0" w:color="auto"/>
              <w:left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2.2.</w:t>
            </w:r>
          </w:p>
        </w:tc>
        <w:tc>
          <w:tcPr>
            <w:tcW w:w="3685" w:type="dxa"/>
            <w:vMerge w:val="restart"/>
            <w:tcBorders>
              <w:top w:val="single" w:sz="4" w:space="0" w:color="auto"/>
              <w:left w:val="nil"/>
              <w:right w:val="single" w:sz="4" w:space="0" w:color="auto"/>
            </w:tcBorders>
            <w:shd w:val="clear" w:color="auto" w:fill="auto"/>
          </w:tcPr>
          <w:p w:rsidR="00420986" w:rsidRPr="00A81EC9" w:rsidRDefault="00420986" w:rsidP="00601BCD">
            <w:pPr>
              <w:jc w:val="center"/>
            </w:pPr>
            <w:r w:rsidRPr="00A81EC9">
              <w:rPr>
                <w:sz w:val="22"/>
                <w:szCs w:val="22"/>
              </w:rPr>
              <w:t>Северо-Западное управление государственного железнодорожного надзора Федеральной службы по надзору в сфере транспорта</w:t>
            </w:r>
          </w:p>
        </w:tc>
        <w:tc>
          <w:tcPr>
            <w:tcW w:w="2552" w:type="dxa"/>
            <w:vMerge w:val="restart"/>
            <w:tcBorders>
              <w:top w:val="single" w:sz="4" w:space="0" w:color="auto"/>
              <w:left w:val="nil"/>
              <w:right w:val="single" w:sz="4" w:space="0" w:color="auto"/>
            </w:tcBorders>
            <w:shd w:val="clear" w:color="auto" w:fill="auto"/>
          </w:tcPr>
          <w:p w:rsidR="00420986" w:rsidRPr="00A81EC9" w:rsidRDefault="00420986" w:rsidP="00601BCD">
            <w:pPr>
              <w:ind w:right="-108"/>
              <w:jc w:val="center"/>
            </w:pPr>
            <w:r w:rsidRPr="00A81EC9">
              <w:rPr>
                <w:sz w:val="22"/>
                <w:szCs w:val="22"/>
              </w:rPr>
              <w:t>территориальный орган межрегионального уровня</w:t>
            </w: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Санкт-Петербург</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33</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ind w:right="-108"/>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Иваново</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ind w:right="-108"/>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Ярославль</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5</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ind w:right="-108"/>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Вологда</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3</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ind w:right="-108"/>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Петрозаводск</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ind w:right="-108"/>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Бологое</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ind w:right="-108"/>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Сосногорск</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ind w:right="-108"/>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Калининград</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ind w:right="-108"/>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Псков</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3</w:t>
            </w:r>
          </w:p>
        </w:tc>
      </w:tr>
      <w:tr w:rsidR="00420986" w:rsidRPr="00A81EC9" w:rsidTr="003B3034">
        <w:trPr>
          <w:trHeight w:val="283"/>
        </w:trPr>
        <w:tc>
          <w:tcPr>
            <w:tcW w:w="568" w:type="dxa"/>
            <w:vMerge/>
            <w:tcBorders>
              <w:left w:val="single" w:sz="4" w:space="0" w:color="auto"/>
              <w:bottom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bottom w:val="single" w:sz="4" w:space="0" w:color="auto"/>
              <w:right w:val="single" w:sz="4" w:space="0" w:color="auto"/>
            </w:tcBorders>
            <w:shd w:val="clear" w:color="auto" w:fill="auto"/>
          </w:tcPr>
          <w:p w:rsidR="00420986" w:rsidRPr="00A81EC9" w:rsidRDefault="00420986" w:rsidP="00601BCD"/>
        </w:tc>
        <w:tc>
          <w:tcPr>
            <w:tcW w:w="2552" w:type="dxa"/>
            <w:vMerge/>
            <w:tcBorders>
              <w:left w:val="nil"/>
              <w:bottom w:val="single" w:sz="4" w:space="0" w:color="auto"/>
              <w:right w:val="single" w:sz="4" w:space="0" w:color="auto"/>
            </w:tcBorders>
            <w:shd w:val="clear" w:color="auto" w:fill="auto"/>
          </w:tcPr>
          <w:p w:rsidR="00420986" w:rsidRPr="00A81EC9" w:rsidRDefault="00420986" w:rsidP="00601BCD">
            <w:pPr>
              <w:ind w:right="-108"/>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rPr>
                <w:b/>
              </w:rPr>
            </w:pPr>
            <w:r w:rsidRPr="00A81EC9">
              <w:rPr>
                <w:b/>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rPr>
                <w:b/>
              </w:rPr>
            </w:pPr>
            <w:r w:rsidRPr="00A81EC9">
              <w:rPr>
                <w:b/>
                <w:sz w:val="22"/>
                <w:szCs w:val="22"/>
              </w:rPr>
              <w:t>54</w:t>
            </w:r>
          </w:p>
        </w:tc>
      </w:tr>
      <w:tr w:rsidR="00420986" w:rsidRPr="00A81EC9" w:rsidTr="003B3034">
        <w:trPr>
          <w:trHeight w:val="283"/>
        </w:trPr>
        <w:tc>
          <w:tcPr>
            <w:tcW w:w="568" w:type="dxa"/>
            <w:vMerge w:val="restart"/>
            <w:tcBorders>
              <w:top w:val="single" w:sz="4" w:space="0" w:color="auto"/>
              <w:left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2.3.</w:t>
            </w:r>
          </w:p>
        </w:tc>
        <w:tc>
          <w:tcPr>
            <w:tcW w:w="3685" w:type="dxa"/>
            <w:vMerge w:val="restart"/>
            <w:tcBorders>
              <w:top w:val="single" w:sz="4" w:space="0" w:color="auto"/>
              <w:left w:val="nil"/>
              <w:right w:val="single" w:sz="4" w:space="0" w:color="auto"/>
            </w:tcBorders>
            <w:shd w:val="clear" w:color="auto" w:fill="auto"/>
          </w:tcPr>
          <w:p w:rsidR="00420986" w:rsidRPr="00A81EC9" w:rsidRDefault="00420986" w:rsidP="00601BCD">
            <w:pPr>
              <w:jc w:val="center"/>
            </w:pPr>
            <w:r w:rsidRPr="00A81EC9">
              <w:rPr>
                <w:sz w:val="22"/>
                <w:szCs w:val="22"/>
              </w:rPr>
              <w:t>Южное управление государственного железнодорожного надзора Федеральной службы по надзору в сфере транспорта</w:t>
            </w:r>
          </w:p>
        </w:tc>
        <w:tc>
          <w:tcPr>
            <w:tcW w:w="2552" w:type="dxa"/>
            <w:vMerge w:val="restart"/>
            <w:tcBorders>
              <w:top w:val="single" w:sz="4" w:space="0" w:color="auto"/>
              <w:left w:val="nil"/>
              <w:right w:val="single" w:sz="4" w:space="0" w:color="auto"/>
            </w:tcBorders>
            <w:shd w:val="clear" w:color="auto" w:fill="auto"/>
          </w:tcPr>
          <w:p w:rsidR="00420986" w:rsidRPr="00A81EC9" w:rsidRDefault="00420986" w:rsidP="00601BCD">
            <w:pPr>
              <w:jc w:val="center"/>
            </w:pPr>
            <w:r w:rsidRPr="00A81EC9">
              <w:rPr>
                <w:sz w:val="22"/>
                <w:szCs w:val="22"/>
              </w:rPr>
              <w:t>территориальный орган межрегионального уровня</w:t>
            </w: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Ростов-на-Дону</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30</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pPr>
              <w:jc w:val="center"/>
            </w:pPr>
          </w:p>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Краснодар</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3</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pPr>
              <w:jc w:val="center"/>
            </w:pPr>
          </w:p>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Волгоград</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pPr>
              <w:jc w:val="center"/>
            </w:pPr>
          </w:p>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Саратов</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1</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pPr>
              <w:jc w:val="center"/>
            </w:pPr>
          </w:p>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Симферополь</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4</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pPr>
              <w:jc w:val="center"/>
            </w:pPr>
          </w:p>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Севастополь</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1</w:t>
            </w:r>
          </w:p>
        </w:tc>
      </w:tr>
      <w:tr w:rsidR="00420986" w:rsidRPr="00A81EC9" w:rsidTr="003B3034">
        <w:trPr>
          <w:trHeight w:val="283"/>
        </w:trPr>
        <w:tc>
          <w:tcPr>
            <w:tcW w:w="568" w:type="dxa"/>
            <w:vMerge/>
            <w:tcBorders>
              <w:left w:val="single" w:sz="4" w:space="0" w:color="auto"/>
              <w:bottom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bottom w:val="single" w:sz="4" w:space="0" w:color="auto"/>
              <w:right w:val="single" w:sz="4" w:space="0" w:color="auto"/>
            </w:tcBorders>
            <w:shd w:val="clear" w:color="auto" w:fill="auto"/>
          </w:tcPr>
          <w:p w:rsidR="00420986" w:rsidRPr="00A81EC9" w:rsidRDefault="00420986" w:rsidP="00601BCD">
            <w:pPr>
              <w:jc w:val="center"/>
            </w:pPr>
          </w:p>
        </w:tc>
        <w:tc>
          <w:tcPr>
            <w:tcW w:w="2552" w:type="dxa"/>
            <w:vMerge/>
            <w:tcBorders>
              <w:left w:val="nil"/>
              <w:bottom w:val="single" w:sz="4" w:space="0" w:color="auto"/>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rPr>
                <w:b/>
              </w:rPr>
            </w:pPr>
            <w:r w:rsidRPr="00A81EC9">
              <w:rPr>
                <w:b/>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rPr>
                <w:b/>
              </w:rPr>
            </w:pPr>
            <w:r w:rsidRPr="00A81EC9">
              <w:rPr>
                <w:b/>
                <w:sz w:val="22"/>
                <w:szCs w:val="22"/>
              </w:rPr>
              <w:t>41</w:t>
            </w:r>
          </w:p>
        </w:tc>
      </w:tr>
      <w:tr w:rsidR="00420986" w:rsidRPr="00A81EC9" w:rsidTr="003B3034">
        <w:trPr>
          <w:trHeight w:val="283"/>
        </w:trPr>
        <w:tc>
          <w:tcPr>
            <w:tcW w:w="568" w:type="dxa"/>
            <w:vMerge w:val="restart"/>
            <w:tcBorders>
              <w:top w:val="single" w:sz="4" w:space="0" w:color="auto"/>
              <w:left w:val="single" w:sz="4" w:space="0" w:color="auto"/>
              <w:right w:val="single" w:sz="4" w:space="0" w:color="auto"/>
            </w:tcBorders>
            <w:shd w:val="clear" w:color="auto" w:fill="auto"/>
          </w:tcPr>
          <w:p w:rsidR="00420986" w:rsidRPr="00A81EC9" w:rsidRDefault="00420986" w:rsidP="003B3034">
            <w:pPr>
              <w:pageBreakBefore/>
              <w:jc w:val="center"/>
            </w:pPr>
            <w:r w:rsidRPr="00A81EC9">
              <w:rPr>
                <w:sz w:val="22"/>
                <w:szCs w:val="22"/>
              </w:rPr>
              <w:lastRenderedPageBreak/>
              <w:t>2.4.</w:t>
            </w:r>
          </w:p>
        </w:tc>
        <w:tc>
          <w:tcPr>
            <w:tcW w:w="3685" w:type="dxa"/>
            <w:vMerge w:val="restart"/>
            <w:tcBorders>
              <w:top w:val="single" w:sz="4" w:space="0" w:color="auto"/>
              <w:left w:val="nil"/>
              <w:right w:val="single" w:sz="4" w:space="0" w:color="auto"/>
            </w:tcBorders>
            <w:shd w:val="clear" w:color="auto" w:fill="auto"/>
          </w:tcPr>
          <w:p w:rsidR="00420986" w:rsidRPr="00A81EC9" w:rsidRDefault="00420986" w:rsidP="00601BCD">
            <w:pPr>
              <w:jc w:val="center"/>
            </w:pPr>
            <w:r w:rsidRPr="00A81EC9">
              <w:rPr>
                <w:sz w:val="22"/>
                <w:szCs w:val="22"/>
              </w:rPr>
              <w:t>Приволжское управление государственного железнодорожного надзора Федеральной службы по надзору в сфере транспорта</w:t>
            </w:r>
          </w:p>
        </w:tc>
        <w:tc>
          <w:tcPr>
            <w:tcW w:w="2552" w:type="dxa"/>
            <w:vMerge w:val="restart"/>
            <w:tcBorders>
              <w:top w:val="single" w:sz="4" w:space="0" w:color="auto"/>
              <w:left w:val="nil"/>
              <w:right w:val="single" w:sz="4" w:space="0" w:color="auto"/>
            </w:tcBorders>
            <w:shd w:val="clear" w:color="auto" w:fill="auto"/>
          </w:tcPr>
          <w:p w:rsidR="00420986" w:rsidRPr="00A81EC9" w:rsidRDefault="00420986" w:rsidP="00601BCD">
            <w:pPr>
              <w:jc w:val="center"/>
            </w:pPr>
            <w:r w:rsidRPr="00A81EC9">
              <w:rPr>
                <w:sz w:val="22"/>
                <w:szCs w:val="22"/>
              </w:rPr>
              <w:t>территориальный орган межрегионального уровня</w:t>
            </w: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Нижний Новгород</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28</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Уфа</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3</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Рузаевка</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Ижевск</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Самара</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Чебоксары</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1</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Киров</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Казань</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Владимир</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1</w:t>
            </w:r>
          </w:p>
        </w:tc>
      </w:tr>
      <w:tr w:rsidR="00420986" w:rsidRPr="00A81EC9" w:rsidTr="003B3034">
        <w:trPr>
          <w:trHeight w:val="283"/>
        </w:trPr>
        <w:tc>
          <w:tcPr>
            <w:tcW w:w="568" w:type="dxa"/>
            <w:vMerge/>
            <w:tcBorders>
              <w:left w:val="single" w:sz="4" w:space="0" w:color="auto"/>
              <w:bottom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bottom w:val="single" w:sz="4" w:space="0" w:color="auto"/>
              <w:right w:val="single" w:sz="4" w:space="0" w:color="auto"/>
            </w:tcBorders>
            <w:shd w:val="clear" w:color="auto" w:fill="auto"/>
          </w:tcPr>
          <w:p w:rsidR="00420986" w:rsidRPr="00A81EC9" w:rsidRDefault="00420986" w:rsidP="00601BCD"/>
        </w:tc>
        <w:tc>
          <w:tcPr>
            <w:tcW w:w="2552" w:type="dxa"/>
            <w:vMerge/>
            <w:tcBorders>
              <w:left w:val="nil"/>
              <w:bottom w:val="single" w:sz="4" w:space="0" w:color="auto"/>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rPr>
                <w:b/>
              </w:rPr>
            </w:pPr>
            <w:r w:rsidRPr="00A81EC9">
              <w:rPr>
                <w:b/>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rPr>
                <w:b/>
              </w:rPr>
            </w:pPr>
            <w:r w:rsidRPr="00A81EC9">
              <w:rPr>
                <w:b/>
                <w:sz w:val="22"/>
                <w:szCs w:val="22"/>
              </w:rPr>
              <w:t>43</w:t>
            </w:r>
          </w:p>
        </w:tc>
      </w:tr>
      <w:tr w:rsidR="00420986" w:rsidRPr="00A81EC9" w:rsidTr="003B3034">
        <w:trPr>
          <w:trHeight w:val="283"/>
        </w:trPr>
        <w:tc>
          <w:tcPr>
            <w:tcW w:w="568" w:type="dxa"/>
            <w:vMerge w:val="restart"/>
            <w:tcBorders>
              <w:top w:val="single" w:sz="4" w:space="0" w:color="auto"/>
              <w:left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2.5.</w:t>
            </w:r>
          </w:p>
        </w:tc>
        <w:tc>
          <w:tcPr>
            <w:tcW w:w="3685" w:type="dxa"/>
            <w:vMerge w:val="restart"/>
            <w:tcBorders>
              <w:top w:val="single" w:sz="4" w:space="0" w:color="auto"/>
              <w:left w:val="nil"/>
              <w:right w:val="single" w:sz="4" w:space="0" w:color="auto"/>
            </w:tcBorders>
            <w:shd w:val="clear" w:color="auto" w:fill="auto"/>
          </w:tcPr>
          <w:p w:rsidR="00420986" w:rsidRPr="00A81EC9" w:rsidRDefault="00420986" w:rsidP="00601BCD">
            <w:pPr>
              <w:jc w:val="center"/>
            </w:pPr>
            <w:r w:rsidRPr="00A81EC9">
              <w:rPr>
                <w:sz w:val="22"/>
                <w:szCs w:val="22"/>
              </w:rPr>
              <w:t>Уральское управление государственного железнодорожного надзора Федеральной службы по надзору в сфере транспорта</w:t>
            </w:r>
          </w:p>
        </w:tc>
        <w:tc>
          <w:tcPr>
            <w:tcW w:w="2552" w:type="dxa"/>
            <w:vMerge w:val="restart"/>
            <w:tcBorders>
              <w:top w:val="single" w:sz="4" w:space="0" w:color="auto"/>
              <w:left w:val="nil"/>
              <w:right w:val="single" w:sz="4" w:space="0" w:color="auto"/>
            </w:tcBorders>
            <w:shd w:val="clear" w:color="auto" w:fill="auto"/>
          </w:tcPr>
          <w:p w:rsidR="00420986" w:rsidRPr="00A81EC9" w:rsidRDefault="00420986" w:rsidP="00601BCD">
            <w:pPr>
              <w:jc w:val="center"/>
            </w:pPr>
            <w:r w:rsidRPr="00A81EC9">
              <w:rPr>
                <w:sz w:val="22"/>
                <w:szCs w:val="22"/>
              </w:rPr>
              <w:t>территориальный орган межрегионального уровня</w:t>
            </w: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Екатеринбург</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31</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Оренбург</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Сургут</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Челябинск</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Тюмень</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bottom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bottom w:val="single" w:sz="4" w:space="0" w:color="auto"/>
              <w:right w:val="single" w:sz="4" w:space="0" w:color="auto"/>
            </w:tcBorders>
            <w:shd w:val="clear" w:color="auto" w:fill="auto"/>
          </w:tcPr>
          <w:p w:rsidR="00420986" w:rsidRPr="00A81EC9" w:rsidRDefault="00420986" w:rsidP="00601BCD"/>
        </w:tc>
        <w:tc>
          <w:tcPr>
            <w:tcW w:w="2552" w:type="dxa"/>
            <w:vMerge/>
            <w:tcBorders>
              <w:left w:val="nil"/>
              <w:bottom w:val="single" w:sz="4" w:space="0" w:color="auto"/>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rPr>
                <w:b/>
              </w:rPr>
            </w:pPr>
            <w:r w:rsidRPr="00A81EC9">
              <w:rPr>
                <w:b/>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rPr>
                <w:b/>
              </w:rPr>
            </w:pPr>
            <w:r w:rsidRPr="00A81EC9">
              <w:rPr>
                <w:b/>
                <w:sz w:val="22"/>
                <w:szCs w:val="22"/>
              </w:rPr>
              <w:t>39</w:t>
            </w:r>
          </w:p>
        </w:tc>
      </w:tr>
      <w:tr w:rsidR="00420986" w:rsidRPr="00A81EC9" w:rsidTr="003B3034">
        <w:trPr>
          <w:trHeight w:val="283"/>
        </w:trPr>
        <w:tc>
          <w:tcPr>
            <w:tcW w:w="568" w:type="dxa"/>
            <w:vMerge w:val="restart"/>
            <w:tcBorders>
              <w:top w:val="single" w:sz="4" w:space="0" w:color="auto"/>
              <w:left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2.6.</w:t>
            </w:r>
          </w:p>
          <w:p w:rsidR="00420986" w:rsidRPr="00A81EC9" w:rsidRDefault="00420986" w:rsidP="00601BCD">
            <w:pPr>
              <w:jc w:val="center"/>
            </w:pPr>
          </w:p>
        </w:tc>
        <w:tc>
          <w:tcPr>
            <w:tcW w:w="3685" w:type="dxa"/>
            <w:vMerge w:val="restart"/>
            <w:tcBorders>
              <w:top w:val="single" w:sz="4" w:space="0" w:color="auto"/>
              <w:left w:val="nil"/>
              <w:right w:val="single" w:sz="4" w:space="0" w:color="auto"/>
            </w:tcBorders>
            <w:shd w:val="clear" w:color="auto" w:fill="auto"/>
          </w:tcPr>
          <w:p w:rsidR="00420986" w:rsidRPr="00A81EC9" w:rsidRDefault="00420986" w:rsidP="00601BCD">
            <w:pPr>
              <w:jc w:val="center"/>
            </w:pPr>
            <w:r w:rsidRPr="00A81EC9">
              <w:rPr>
                <w:sz w:val="22"/>
                <w:szCs w:val="22"/>
              </w:rPr>
              <w:t>Сибирское управление государственного железнодорожного надзора Федеральной службы по надзору в сфере транспорта</w:t>
            </w:r>
          </w:p>
        </w:tc>
        <w:tc>
          <w:tcPr>
            <w:tcW w:w="2552" w:type="dxa"/>
            <w:vMerge w:val="restart"/>
            <w:tcBorders>
              <w:top w:val="single" w:sz="4" w:space="0" w:color="auto"/>
              <w:left w:val="nil"/>
              <w:right w:val="single" w:sz="4" w:space="0" w:color="auto"/>
            </w:tcBorders>
            <w:shd w:val="clear" w:color="auto" w:fill="auto"/>
          </w:tcPr>
          <w:p w:rsidR="00420986" w:rsidRPr="00A81EC9" w:rsidRDefault="00420986" w:rsidP="00601BCD">
            <w:pPr>
              <w:jc w:val="center"/>
            </w:pPr>
            <w:r w:rsidRPr="00A81EC9">
              <w:rPr>
                <w:sz w:val="22"/>
                <w:szCs w:val="22"/>
              </w:rPr>
              <w:t>территориальный орган межрегионального уровня</w:t>
            </w: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Новосибирск</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39</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Тайшет</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Красноярск</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3</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Барнаул</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Иркутск</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Кемерово</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Ачинск</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1</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Абакан</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1</w:t>
            </w:r>
          </w:p>
        </w:tc>
      </w:tr>
      <w:tr w:rsidR="00420986" w:rsidRPr="00A81EC9" w:rsidTr="003B3034">
        <w:trPr>
          <w:trHeight w:val="283"/>
        </w:trPr>
        <w:tc>
          <w:tcPr>
            <w:tcW w:w="568" w:type="dxa"/>
            <w:vMerge/>
            <w:tcBorders>
              <w:left w:val="single" w:sz="4" w:space="0" w:color="auto"/>
              <w:bottom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bottom w:val="single" w:sz="4" w:space="0" w:color="auto"/>
              <w:right w:val="single" w:sz="4" w:space="0" w:color="auto"/>
            </w:tcBorders>
            <w:shd w:val="clear" w:color="auto" w:fill="auto"/>
          </w:tcPr>
          <w:p w:rsidR="00420986" w:rsidRPr="00A81EC9" w:rsidRDefault="00420986" w:rsidP="00601BCD"/>
        </w:tc>
        <w:tc>
          <w:tcPr>
            <w:tcW w:w="2552" w:type="dxa"/>
            <w:vMerge/>
            <w:tcBorders>
              <w:left w:val="nil"/>
              <w:bottom w:val="single" w:sz="4" w:space="0" w:color="auto"/>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rPr>
                <w:b/>
              </w:rPr>
            </w:pPr>
            <w:r w:rsidRPr="00A81EC9">
              <w:rPr>
                <w:b/>
                <w:sz w:val="22"/>
                <w:szCs w:val="22"/>
              </w:rPr>
              <w:t xml:space="preserve">Итого </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rPr>
                <w:b/>
              </w:rPr>
            </w:pPr>
            <w:r w:rsidRPr="00A81EC9">
              <w:rPr>
                <w:b/>
                <w:sz w:val="22"/>
                <w:szCs w:val="22"/>
              </w:rPr>
              <w:t>52</w:t>
            </w:r>
          </w:p>
        </w:tc>
      </w:tr>
      <w:tr w:rsidR="00420986" w:rsidRPr="00A81EC9" w:rsidTr="003B3034">
        <w:trPr>
          <w:trHeight w:val="283"/>
        </w:trPr>
        <w:tc>
          <w:tcPr>
            <w:tcW w:w="568" w:type="dxa"/>
            <w:vMerge w:val="restart"/>
            <w:tcBorders>
              <w:top w:val="single" w:sz="4" w:space="0" w:color="auto"/>
              <w:left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2.7.</w:t>
            </w:r>
          </w:p>
        </w:tc>
        <w:tc>
          <w:tcPr>
            <w:tcW w:w="3685" w:type="dxa"/>
            <w:vMerge w:val="restart"/>
            <w:tcBorders>
              <w:top w:val="single" w:sz="4" w:space="0" w:color="auto"/>
              <w:left w:val="nil"/>
              <w:right w:val="single" w:sz="4" w:space="0" w:color="auto"/>
            </w:tcBorders>
            <w:shd w:val="clear" w:color="auto" w:fill="auto"/>
          </w:tcPr>
          <w:p w:rsidR="00420986" w:rsidRPr="00A81EC9" w:rsidRDefault="00420986" w:rsidP="00601BCD">
            <w:pPr>
              <w:jc w:val="center"/>
            </w:pPr>
            <w:r w:rsidRPr="00A81EC9">
              <w:rPr>
                <w:sz w:val="22"/>
                <w:szCs w:val="22"/>
              </w:rPr>
              <w:t>Дальневосточное управление государственного железнодорожного надзора Федеральной службы по надзору в сфере транспорта</w:t>
            </w:r>
          </w:p>
        </w:tc>
        <w:tc>
          <w:tcPr>
            <w:tcW w:w="2552" w:type="dxa"/>
            <w:vMerge w:val="restart"/>
            <w:tcBorders>
              <w:top w:val="single" w:sz="4" w:space="0" w:color="auto"/>
              <w:left w:val="nil"/>
              <w:right w:val="single" w:sz="4" w:space="0" w:color="auto"/>
            </w:tcBorders>
            <w:shd w:val="clear" w:color="auto" w:fill="auto"/>
          </w:tcPr>
          <w:p w:rsidR="00420986" w:rsidRPr="00A81EC9" w:rsidRDefault="00420986" w:rsidP="00601BCD">
            <w:pPr>
              <w:jc w:val="center"/>
            </w:pPr>
            <w:r w:rsidRPr="00A81EC9">
              <w:rPr>
                <w:sz w:val="22"/>
                <w:szCs w:val="22"/>
              </w:rPr>
              <w:t>территориальный орган межрегионального уровня</w:t>
            </w: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Хабаровск</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28</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Чита</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Уссурийск</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1</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Свободный</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1</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Могоча</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Комсомольск-на-Амуре</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Владивосток</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2</w:t>
            </w:r>
          </w:p>
        </w:tc>
      </w:tr>
      <w:tr w:rsidR="00420986" w:rsidRPr="00A81EC9" w:rsidTr="003B3034">
        <w:trPr>
          <w:trHeight w:val="283"/>
        </w:trPr>
        <w:tc>
          <w:tcPr>
            <w:tcW w:w="568" w:type="dxa"/>
            <w:vMerge/>
            <w:tcBorders>
              <w:left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right w:val="single" w:sz="4" w:space="0" w:color="auto"/>
            </w:tcBorders>
            <w:shd w:val="clear" w:color="auto" w:fill="auto"/>
          </w:tcPr>
          <w:p w:rsidR="00420986" w:rsidRPr="00A81EC9" w:rsidRDefault="00420986" w:rsidP="00601BCD"/>
        </w:tc>
        <w:tc>
          <w:tcPr>
            <w:tcW w:w="2552" w:type="dxa"/>
            <w:vMerge/>
            <w:tcBorders>
              <w:left w:val="nil"/>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pPr>
            <w:r w:rsidRPr="00A81EC9">
              <w:rPr>
                <w:sz w:val="22"/>
                <w:szCs w:val="22"/>
              </w:rPr>
              <w:t>г. Тында</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1</w:t>
            </w:r>
          </w:p>
        </w:tc>
      </w:tr>
      <w:tr w:rsidR="00420986" w:rsidRPr="00A81EC9" w:rsidTr="003B3034">
        <w:trPr>
          <w:trHeight w:val="283"/>
        </w:trPr>
        <w:tc>
          <w:tcPr>
            <w:tcW w:w="568" w:type="dxa"/>
            <w:vMerge/>
            <w:tcBorders>
              <w:left w:val="single" w:sz="4" w:space="0" w:color="auto"/>
              <w:bottom w:val="single" w:sz="4" w:space="0" w:color="auto"/>
              <w:right w:val="single" w:sz="4" w:space="0" w:color="auto"/>
            </w:tcBorders>
            <w:shd w:val="clear" w:color="auto" w:fill="auto"/>
          </w:tcPr>
          <w:p w:rsidR="00420986" w:rsidRPr="00A81EC9" w:rsidRDefault="00420986" w:rsidP="00601BCD">
            <w:pPr>
              <w:jc w:val="center"/>
            </w:pPr>
          </w:p>
        </w:tc>
        <w:tc>
          <w:tcPr>
            <w:tcW w:w="3685" w:type="dxa"/>
            <w:vMerge/>
            <w:tcBorders>
              <w:left w:val="nil"/>
              <w:bottom w:val="single" w:sz="4" w:space="0" w:color="auto"/>
              <w:right w:val="single" w:sz="4" w:space="0" w:color="auto"/>
            </w:tcBorders>
            <w:shd w:val="clear" w:color="auto" w:fill="auto"/>
          </w:tcPr>
          <w:p w:rsidR="00420986" w:rsidRPr="00A81EC9" w:rsidRDefault="00420986" w:rsidP="00601BCD"/>
        </w:tc>
        <w:tc>
          <w:tcPr>
            <w:tcW w:w="2552" w:type="dxa"/>
            <w:vMerge/>
            <w:tcBorders>
              <w:left w:val="nil"/>
              <w:bottom w:val="single" w:sz="4" w:space="0" w:color="auto"/>
              <w:right w:val="single" w:sz="4" w:space="0" w:color="auto"/>
            </w:tcBorders>
            <w:shd w:val="clear" w:color="auto" w:fill="auto"/>
          </w:tcPr>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rPr>
                <w:b/>
              </w:rPr>
            </w:pPr>
            <w:r w:rsidRPr="00A81EC9">
              <w:rPr>
                <w:b/>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rPr>
                <w:b/>
              </w:rPr>
            </w:pPr>
            <w:r w:rsidRPr="00A81EC9">
              <w:rPr>
                <w:b/>
                <w:sz w:val="22"/>
                <w:szCs w:val="22"/>
              </w:rPr>
              <w:t>39</w:t>
            </w:r>
          </w:p>
        </w:tc>
      </w:tr>
      <w:tr w:rsidR="00420986" w:rsidRPr="00A81EC9" w:rsidTr="003B3034">
        <w:trPr>
          <w:trHeight w:val="283"/>
        </w:trPr>
        <w:tc>
          <w:tcPr>
            <w:tcW w:w="568" w:type="dxa"/>
            <w:tcBorders>
              <w:top w:val="single" w:sz="4" w:space="0" w:color="auto"/>
              <w:left w:val="single" w:sz="4" w:space="0" w:color="auto"/>
              <w:bottom w:val="single" w:sz="4" w:space="0" w:color="auto"/>
              <w:right w:val="single" w:sz="4" w:space="0" w:color="auto"/>
            </w:tcBorders>
            <w:shd w:val="clear" w:color="auto" w:fill="auto"/>
          </w:tcPr>
          <w:p w:rsidR="00420986" w:rsidRPr="00A81EC9" w:rsidRDefault="00420986" w:rsidP="00601BCD">
            <w:pPr>
              <w:jc w:val="center"/>
            </w:pPr>
            <w:r w:rsidRPr="00A81EC9">
              <w:rPr>
                <w:sz w:val="22"/>
                <w:szCs w:val="22"/>
              </w:rPr>
              <w:t>3.</w:t>
            </w:r>
          </w:p>
        </w:tc>
        <w:tc>
          <w:tcPr>
            <w:tcW w:w="3685" w:type="dxa"/>
            <w:tcBorders>
              <w:top w:val="single" w:sz="4" w:space="0" w:color="auto"/>
              <w:left w:val="nil"/>
              <w:bottom w:val="single" w:sz="4" w:space="0" w:color="auto"/>
              <w:right w:val="single" w:sz="4" w:space="0" w:color="auto"/>
            </w:tcBorders>
            <w:shd w:val="clear" w:color="auto" w:fill="auto"/>
          </w:tcPr>
          <w:p w:rsidR="00420986" w:rsidRPr="00A81EC9" w:rsidRDefault="00420986" w:rsidP="003B3034">
            <w:pPr>
              <w:jc w:val="center"/>
            </w:pPr>
            <w:r w:rsidRPr="00A81EC9">
              <w:rPr>
                <w:rFonts w:eastAsia="Calibri"/>
                <w:sz w:val="22"/>
                <w:szCs w:val="22"/>
              </w:rPr>
              <w:t xml:space="preserve">Межрегиональное территориальное управление </w:t>
            </w:r>
            <w:r w:rsidRPr="00A81EC9">
              <w:rPr>
                <w:sz w:val="22"/>
                <w:szCs w:val="22"/>
              </w:rPr>
              <w:t>Федеральной службы по надзору в сфере транспорта</w:t>
            </w:r>
            <w:r w:rsidRPr="00A81EC9">
              <w:rPr>
                <w:rFonts w:eastAsia="Calibri"/>
                <w:sz w:val="22"/>
                <w:szCs w:val="22"/>
              </w:rPr>
              <w:t xml:space="preserve"> по Северо-Кавказскому федеральному округу(Отдел государственного железнодорожного контроля межрегионального управления Федеральной службы по надзору в сфере транспорта)</w:t>
            </w:r>
          </w:p>
        </w:tc>
        <w:tc>
          <w:tcPr>
            <w:tcW w:w="255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rPr>
                <w:rFonts w:eastAsia="Calibri"/>
              </w:rPr>
            </w:pPr>
            <w:r w:rsidRPr="00A81EC9">
              <w:rPr>
                <w:sz w:val="22"/>
                <w:szCs w:val="22"/>
              </w:rPr>
              <w:t>территориальный орган межрегионального уровня</w:t>
            </w:r>
          </w:p>
          <w:p w:rsidR="00420986" w:rsidRPr="00A81EC9" w:rsidRDefault="00420986" w:rsidP="00601BCD">
            <w:pPr>
              <w:jc w:val="center"/>
            </w:pPr>
          </w:p>
        </w:tc>
        <w:tc>
          <w:tcPr>
            <w:tcW w:w="1842"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ind w:right="-108"/>
              <w:jc w:val="center"/>
              <w:rPr>
                <w:color w:val="FF0000"/>
              </w:rPr>
            </w:pPr>
            <w:r w:rsidRPr="00A81EC9">
              <w:rPr>
                <w:sz w:val="22"/>
                <w:szCs w:val="22"/>
              </w:rPr>
              <w:t>г. Минеральные Воды</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rPr>
                <w:b/>
                <w:color w:val="FF0000"/>
              </w:rPr>
            </w:pPr>
            <w:r w:rsidRPr="00A81EC9">
              <w:rPr>
                <w:b/>
                <w:sz w:val="22"/>
                <w:szCs w:val="22"/>
              </w:rPr>
              <w:t>5</w:t>
            </w:r>
          </w:p>
        </w:tc>
      </w:tr>
      <w:tr w:rsidR="00420986" w:rsidRPr="00A81EC9" w:rsidTr="003B3034">
        <w:trPr>
          <w:trHeight w:val="283"/>
        </w:trPr>
        <w:tc>
          <w:tcPr>
            <w:tcW w:w="8647" w:type="dxa"/>
            <w:gridSpan w:val="4"/>
            <w:tcBorders>
              <w:top w:val="single" w:sz="4" w:space="0" w:color="auto"/>
              <w:left w:val="single" w:sz="4" w:space="0" w:color="auto"/>
              <w:bottom w:val="single" w:sz="4" w:space="0" w:color="auto"/>
              <w:right w:val="single" w:sz="4" w:space="0" w:color="auto"/>
            </w:tcBorders>
            <w:shd w:val="clear" w:color="auto" w:fill="auto"/>
          </w:tcPr>
          <w:p w:rsidR="00420986" w:rsidRPr="00A81EC9" w:rsidRDefault="00420986" w:rsidP="00601BCD">
            <w:pPr>
              <w:rPr>
                <w:b/>
              </w:rPr>
            </w:pPr>
            <w:r w:rsidRPr="00A81EC9">
              <w:rPr>
                <w:b/>
                <w:sz w:val="22"/>
                <w:szCs w:val="22"/>
              </w:rPr>
              <w:lastRenderedPageBreak/>
              <w:t>Итого:</w:t>
            </w:r>
          </w:p>
        </w:tc>
        <w:tc>
          <w:tcPr>
            <w:tcW w:w="1418" w:type="dxa"/>
            <w:tcBorders>
              <w:top w:val="single" w:sz="4" w:space="0" w:color="auto"/>
              <w:left w:val="nil"/>
              <w:bottom w:val="single" w:sz="4" w:space="0" w:color="auto"/>
              <w:right w:val="single" w:sz="4" w:space="0" w:color="auto"/>
            </w:tcBorders>
            <w:shd w:val="clear" w:color="auto" w:fill="auto"/>
          </w:tcPr>
          <w:p w:rsidR="00420986" w:rsidRPr="00A81EC9" w:rsidRDefault="00420986" w:rsidP="00601BCD">
            <w:pPr>
              <w:jc w:val="center"/>
              <w:rPr>
                <w:b/>
              </w:rPr>
            </w:pPr>
            <w:r w:rsidRPr="00A81EC9">
              <w:rPr>
                <w:b/>
                <w:sz w:val="22"/>
                <w:szCs w:val="22"/>
              </w:rPr>
              <w:t>365</w:t>
            </w:r>
          </w:p>
        </w:tc>
      </w:tr>
    </w:tbl>
    <w:p w:rsidR="00420986" w:rsidRDefault="00420986" w:rsidP="00CD72D0">
      <w:pPr>
        <w:pStyle w:val="a6"/>
        <w:ind w:left="0" w:firstLine="0"/>
        <w:jc w:val="right"/>
      </w:pPr>
    </w:p>
    <w:p w:rsidR="00CD72D0" w:rsidRDefault="00CD72D0" w:rsidP="00CD72D0">
      <w:pPr>
        <w:pStyle w:val="a6"/>
        <w:ind w:left="0" w:firstLine="709"/>
        <w:rPr>
          <w:szCs w:val="24"/>
        </w:rPr>
      </w:pPr>
      <w:r w:rsidRPr="00C235CB">
        <w:rPr>
          <w:b/>
          <w:i/>
        </w:rPr>
        <w:t xml:space="preserve">2.2. Перечень и описание </w:t>
      </w:r>
      <w:r w:rsidR="006861A5" w:rsidRPr="006861A5">
        <w:rPr>
          <w:b/>
          <w:i/>
        </w:rPr>
        <w:t>видов государственного контроля (надзора) Гос</w:t>
      </w:r>
      <w:r w:rsidR="006861A5">
        <w:rPr>
          <w:b/>
          <w:i/>
        </w:rPr>
        <w:t>желдорнадзора</w:t>
      </w:r>
      <w:r w:rsidR="00822F9C">
        <w:rPr>
          <w:b/>
          <w:i/>
        </w:rPr>
        <w:t xml:space="preserve"> </w:t>
      </w:r>
      <w:r w:rsidRPr="00C235CB">
        <w:t>представлен в таблице </w:t>
      </w:r>
      <w:r w:rsidRPr="00C235CB">
        <w:rPr>
          <w:szCs w:val="24"/>
        </w:rPr>
        <w:t>№ </w:t>
      </w:r>
      <w:r w:rsidR="0006609D">
        <w:rPr>
          <w:szCs w:val="24"/>
        </w:rPr>
        <w:t>19</w:t>
      </w:r>
    </w:p>
    <w:p w:rsidR="00EA1AA6" w:rsidRPr="00EA1AA6" w:rsidRDefault="00EA1AA6" w:rsidP="00CD72D0">
      <w:pPr>
        <w:pStyle w:val="a6"/>
        <w:ind w:left="0" w:firstLine="709"/>
        <w:rPr>
          <w:sz w:val="20"/>
          <w:szCs w:val="20"/>
        </w:rPr>
      </w:pPr>
    </w:p>
    <w:p w:rsidR="00CD72D0" w:rsidRPr="0006609D" w:rsidRDefault="00CD72D0" w:rsidP="008E31BB">
      <w:pPr>
        <w:pStyle w:val="a6"/>
        <w:ind w:left="0" w:firstLine="0"/>
        <w:jc w:val="right"/>
      </w:pPr>
      <w:r w:rsidRPr="00E3429D">
        <w:t>Таблица № </w:t>
      </w:r>
      <w:r w:rsidR="0006609D">
        <w:t>19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528"/>
      </w:tblGrid>
      <w:tr w:rsidR="00CD72D0" w:rsidRPr="00BE39B8" w:rsidTr="001E18C9">
        <w:trPr>
          <w:tblHeader/>
        </w:trPr>
        <w:tc>
          <w:tcPr>
            <w:tcW w:w="4111" w:type="dxa"/>
            <w:vAlign w:val="center"/>
          </w:tcPr>
          <w:p w:rsidR="00CD72D0" w:rsidRPr="00BE39B8" w:rsidRDefault="00074513" w:rsidP="00657C1A">
            <w:pPr>
              <w:widowControl w:val="0"/>
              <w:tabs>
                <w:tab w:val="center" w:pos="4677"/>
                <w:tab w:val="right" w:pos="9355"/>
              </w:tabs>
              <w:spacing w:line="216" w:lineRule="auto"/>
              <w:jc w:val="center"/>
              <w:rPr>
                <w:rFonts w:eastAsia="Calibri"/>
                <w:b/>
              </w:rPr>
            </w:pPr>
            <w:r w:rsidRPr="00BE39B8">
              <w:rPr>
                <w:rFonts w:eastAsia="Calibri"/>
                <w:b/>
              </w:rPr>
              <w:t>Наименование</w:t>
            </w:r>
          </w:p>
          <w:p w:rsidR="00CD72D0" w:rsidRPr="00BE39B8" w:rsidRDefault="00CD72D0" w:rsidP="00657C1A">
            <w:pPr>
              <w:widowControl w:val="0"/>
              <w:tabs>
                <w:tab w:val="center" w:pos="4677"/>
                <w:tab w:val="right" w:pos="9355"/>
              </w:tabs>
              <w:spacing w:line="216" w:lineRule="auto"/>
              <w:jc w:val="center"/>
              <w:rPr>
                <w:rFonts w:eastAsia="Calibri"/>
                <w:b/>
              </w:rPr>
            </w:pPr>
            <w:r w:rsidRPr="00BE39B8">
              <w:rPr>
                <w:rFonts w:eastAsia="Calibri"/>
                <w:b/>
              </w:rPr>
              <w:t>исполняемой функции</w:t>
            </w:r>
            <w:r w:rsidR="007E30B6">
              <w:rPr>
                <w:rFonts w:eastAsia="Calibri"/>
                <w:b/>
              </w:rPr>
              <w:t xml:space="preserve"> *</w:t>
            </w:r>
          </w:p>
        </w:tc>
        <w:tc>
          <w:tcPr>
            <w:tcW w:w="5528" w:type="dxa"/>
            <w:vAlign w:val="center"/>
          </w:tcPr>
          <w:p w:rsidR="00CD72D0" w:rsidRPr="00BE39B8" w:rsidRDefault="00CD72D0" w:rsidP="00A96F58">
            <w:pPr>
              <w:widowControl w:val="0"/>
              <w:tabs>
                <w:tab w:val="center" w:pos="4677"/>
                <w:tab w:val="right" w:pos="9355"/>
              </w:tabs>
              <w:spacing w:line="216" w:lineRule="auto"/>
              <w:jc w:val="center"/>
              <w:rPr>
                <w:rFonts w:eastAsia="Calibri"/>
                <w:b/>
              </w:rPr>
            </w:pPr>
            <w:r w:rsidRPr="00BE39B8">
              <w:rPr>
                <w:rFonts w:eastAsia="Calibri"/>
                <w:b/>
              </w:rPr>
              <w:t>Описание функции</w:t>
            </w:r>
            <w:r w:rsidR="007E30B6">
              <w:rPr>
                <w:rFonts w:eastAsia="Calibri"/>
                <w:b/>
              </w:rPr>
              <w:t xml:space="preserve"> **</w:t>
            </w:r>
          </w:p>
        </w:tc>
      </w:tr>
      <w:tr w:rsidR="00CD72D0" w:rsidRPr="00BE39B8" w:rsidTr="001E18C9">
        <w:tc>
          <w:tcPr>
            <w:tcW w:w="9639" w:type="dxa"/>
            <w:gridSpan w:val="2"/>
            <w:vAlign w:val="center"/>
          </w:tcPr>
          <w:p w:rsidR="00CD72D0" w:rsidRPr="00BE39B8" w:rsidRDefault="00CD72D0" w:rsidP="00CD72D0">
            <w:pPr>
              <w:pStyle w:val="a6"/>
              <w:widowControl w:val="0"/>
              <w:ind w:left="0" w:firstLine="0"/>
              <w:jc w:val="center"/>
              <w:rPr>
                <w:sz w:val="24"/>
                <w:szCs w:val="24"/>
              </w:rPr>
            </w:pPr>
            <w:r w:rsidRPr="00BE39B8">
              <w:rPr>
                <w:sz w:val="24"/>
                <w:szCs w:val="24"/>
              </w:rPr>
              <w:t>1. Основные функции</w:t>
            </w:r>
          </w:p>
        </w:tc>
      </w:tr>
      <w:tr w:rsidR="00CD72D0" w:rsidRPr="00BE39B8" w:rsidTr="001E18C9">
        <w:tc>
          <w:tcPr>
            <w:tcW w:w="9639" w:type="dxa"/>
            <w:gridSpan w:val="2"/>
            <w:vAlign w:val="center"/>
          </w:tcPr>
          <w:p w:rsidR="00CD72D0" w:rsidRPr="00BE39B8" w:rsidRDefault="00CD72D0" w:rsidP="00CD72D0">
            <w:pPr>
              <w:pStyle w:val="a6"/>
              <w:widowControl w:val="0"/>
              <w:ind w:left="0" w:firstLine="0"/>
              <w:jc w:val="center"/>
              <w:rPr>
                <w:sz w:val="24"/>
                <w:szCs w:val="24"/>
              </w:rPr>
            </w:pPr>
            <w:r w:rsidRPr="00BE39B8">
              <w:rPr>
                <w:sz w:val="24"/>
                <w:szCs w:val="24"/>
              </w:rPr>
              <w:t>1.1. Контрольные (надзорные) функции</w:t>
            </w:r>
          </w:p>
        </w:tc>
      </w:tr>
      <w:tr w:rsidR="00A96F58" w:rsidRPr="00BE39B8" w:rsidTr="001E18C9">
        <w:tc>
          <w:tcPr>
            <w:tcW w:w="4111" w:type="dxa"/>
          </w:tcPr>
          <w:p w:rsidR="00A96F58" w:rsidRPr="00BE39B8" w:rsidRDefault="00BC0693" w:rsidP="00BC0693">
            <w:pPr>
              <w:pStyle w:val="a6"/>
              <w:ind w:left="34" w:firstLine="0"/>
              <w:jc w:val="left"/>
              <w:rPr>
                <w:sz w:val="24"/>
                <w:szCs w:val="24"/>
              </w:rPr>
            </w:pPr>
            <w:r>
              <w:rPr>
                <w:bCs/>
                <w:sz w:val="24"/>
                <w:szCs w:val="24"/>
              </w:rPr>
              <w:t>1.</w:t>
            </w:r>
            <w:r>
              <w:rPr>
                <w:bCs/>
                <w:sz w:val="24"/>
                <w:szCs w:val="24"/>
                <w:lang w:val="en-US"/>
              </w:rPr>
              <w:t> </w:t>
            </w:r>
            <w:r w:rsidRPr="00AA5448">
              <w:rPr>
                <w:bCs/>
                <w:sz w:val="24"/>
                <w:szCs w:val="24"/>
              </w:rPr>
              <w:t xml:space="preserve">Осуществление федерального государственного </w:t>
            </w:r>
            <w:r w:rsidRPr="00AA5448">
              <w:rPr>
                <w:sz w:val="24"/>
                <w:szCs w:val="24"/>
              </w:rPr>
              <w:t xml:space="preserve">надзора за соблюдением законодательства Российской Федерации, в том числе международных договоров Российской Федерации об обеспечении безопасности движения </w:t>
            </w:r>
            <w:r>
              <w:rPr>
                <w:sz w:val="24"/>
                <w:szCs w:val="24"/>
              </w:rPr>
              <w:t>и эксплуатации ж.д. транспорта</w:t>
            </w:r>
          </w:p>
        </w:tc>
        <w:tc>
          <w:tcPr>
            <w:tcW w:w="5528" w:type="dxa"/>
            <w:shd w:val="clear" w:color="auto" w:fill="auto"/>
          </w:tcPr>
          <w:p w:rsidR="00A96F58" w:rsidRPr="00BE39B8" w:rsidRDefault="00A96F58" w:rsidP="00B665BE">
            <w:pPr>
              <w:ind w:firstLine="317"/>
              <w:jc w:val="both"/>
            </w:pPr>
            <w:r w:rsidRPr="00BE39B8">
              <w:t>Предметом государственного надзора является соблюдение юридическими лицами, индивидуальными предпринимателями, осуществляющими деятельность в области железнодорожного транспорта, обязательных требований в области безопасности движения, эксплуатации железнодорожного транспорта, а акже промышленной безопасности на железнодорожном транспорте (Федеральный закон от 10.01.2003 № 17-ФЗ «О железнодорожном транспорте в Российской Федерации» статья 4 пункт 2; пункт 5.1.5</w:t>
            </w:r>
            <w:r w:rsidR="0025173F" w:rsidRPr="00BE39B8">
              <w:t xml:space="preserve"> ПП РФ № 398</w:t>
            </w:r>
            <w:r w:rsidRPr="00BE39B8">
              <w:t>)</w:t>
            </w:r>
          </w:p>
        </w:tc>
      </w:tr>
      <w:tr w:rsidR="00974194" w:rsidRPr="00BE39B8" w:rsidTr="001E18C9">
        <w:tc>
          <w:tcPr>
            <w:tcW w:w="4111" w:type="dxa"/>
          </w:tcPr>
          <w:p w:rsidR="00974194" w:rsidRPr="00216224" w:rsidRDefault="00974194" w:rsidP="00601BCD">
            <w:pPr>
              <w:autoSpaceDE w:val="0"/>
              <w:autoSpaceDN w:val="0"/>
              <w:adjustRightInd w:val="0"/>
              <w:jc w:val="both"/>
            </w:pPr>
            <w:r w:rsidRPr="00216224">
              <w:t>2. Контроль и надзор за соблюдением законодательства Российской Федерации, в том числе международных договоров Российской Федерации об обеспечении пожарной безопасности при эксплуатации железнодорожного подвижного состава</w:t>
            </w:r>
          </w:p>
          <w:p w:rsidR="00974194" w:rsidRPr="00216224" w:rsidRDefault="00974194" w:rsidP="00601BCD">
            <w:pPr>
              <w:pStyle w:val="a6"/>
              <w:ind w:left="34" w:firstLine="0"/>
              <w:jc w:val="left"/>
              <w:rPr>
                <w:rFonts w:eastAsia="Times New Roman"/>
                <w:sz w:val="24"/>
                <w:szCs w:val="24"/>
                <w:lang w:eastAsia="ru-RU"/>
              </w:rPr>
            </w:pPr>
          </w:p>
        </w:tc>
        <w:tc>
          <w:tcPr>
            <w:tcW w:w="5528" w:type="dxa"/>
            <w:shd w:val="clear" w:color="auto" w:fill="auto"/>
          </w:tcPr>
          <w:p w:rsidR="00974194" w:rsidRPr="00216224" w:rsidRDefault="00974194" w:rsidP="00974194">
            <w:pPr>
              <w:ind w:firstLine="317"/>
              <w:jc w:val="both"/>
            </w:pPr>
            <w:r w:rsidRPr="00216224">
              <w:t>Предметом государственного надзора за деятельностью юридических лиц, индивидуальных предпринимателей, осуществляющих эксплуатацию железнодорожного подвижного состава по железнодорожным путям общего и необщего пользования, является соблюдение юридическими лицами, индивидуальными предпринимателями требований к юридическим лицам, индивидуальным предпринимателям и к их деятельности в области пожарной безопасности (Федеральный закон от 10.01.2003 № 17-ФЗ «О</w:t>
            </w:r>
            <w:r>
              <w:t> </w:t>
            </w:r>
            <w:r w:rsidRPr="00216224">
              <w:t>железнодорожном транспорте в Российской Федерации» статья 4 пункт 2; пункт 5.1.7 ПП РФ № 398; приказ Ространснадзора от 24.07.2019 № ВБ-619фс «Об утверждении Административного регламента Федеральной службы по надзору в сфере транспорта осуществления государственного контроля (надзора) за соблюдением законодательства Российской Федерации, в том числе международных договоров Российской Федерации об обеспечении пожарной безопасности при эксплуатации железнодорожного подвижного состава»)</w:t>
            </w:r>
          </w:p>
        </w:tc>
      </w:tr>
      <w:tr w:rsidR="00974194" w:rsidRPr="00BE39B8" w:rsidTr="001E18C9">
        <w:tc>
          <w:tcPr>
            <w:tcW w:w="4111" w:type="dxa"/>
          </w:tcPr>
          <w:p w:rsidR="00974194" w:rsidRPr="00216224" w:rsidRDefault="00974194" w:rsidP="00974194">
            <w:pPr>
              <w:autoSpaceDE w:val="0"/>
              <w:autoSpaceDN w:val="0"/>
              <w:adjustRightInd w:val="0"/>
            </w:pPr>
            <w:r w:rsidRPr="00216224">
              <w:lastRenderedPageBreak/>
              <w:t>3.</w:t>
            </w:r>
            <w:r>
              <w:t> </w:t>
            </w:r>
            <w:r w:rsidRPr="00216224">
              <w:t>Расследование транспортных происшествий и иных событий, связанных с нарушением правил безопасности движения и эксплуатации железнодорожного транспорта</w:t>
            </w:r>
          </w:p>
          <w:p w:rsidR="00974194" w:rsidRPr="00216224" w:rsidRDefault="00974194" w:rsidP="00601BCD">
            <w:pPr>
              <w:pStyle w:val="a6"/>
              <w:ind w:left="34" w:firstLine="0"/>
              <w:jc w:val="left"/>
              <w:rPr>
                <w:rFonts w:eastAsia="Times New Roman"/>
                <w:sz w:val="24"/>
                <w:szCs w:val="24"/>
                <w:lang w:eastAsia="ru-RU"/>
              </w:rPr>
            </w:pPr>
          </w:p>
        </w:tc>
        <w:tc>
          <w:tcPr>
            <w:tcW w:w="5528" w:type="dxa"/>
            <w:shd w:val="clear" w:color="auto" w:fill="auto"/>
          </w:tcPr>
          <w:p w:rsidR="00974194" w:rsidRPr="00216224" w:rsidRDefault="00974194" w:rsidP="00601BCD">
            <w:pPr>
              <w:ind w:firstLine="317"/>
              <w:jc w:val="both"/>
            </w:pPr>
            <w:r w:rsidRPr="00216224">
              <w:t>Основными задачами функции являются:</w:t>
            </w:r>
          </w:p>
          <w:p w:rsidR="00974194" w:rsidRPr="00216224" w:rsidRDefault="00974194" w:rsidP="00601BCD">
            <w:pPr>
              <w:ind w:firstLine="317"/>
              <w:jc w:val="both"/>
            </w:pPr>
            <w:r w:rsidRPr="00216224">
              <w:t>выявление причин нарушений безопасности движения;</w:t>
            </w:r>
          </w:p>
          <w:p w:rsidR="00974194" w:rsidRPr="00216224" w:rsidRDefault="00974194" w:rsidP="00601BCD">
            <w:pPr>
              <w:ind w:firstLine="317"/>
              <w:jc w:val="both"/>
            </w:pPr>
            <w:r w:rsidRPr="00216224">
              <w:t>разработка мероприятий, направленных на предупреждение (профилактику) повторения причин возникновения нарушений безопасности движения.</w:t>
            </w:r>
          </w:p>
          <w:p w:rsidR="00974194" w:rsidRPr="00216224" w:rsidRDefault="00974194" w:rsidP="00B665BE">
            <w:pPr>
              <w:ind w:firstLine="317"/>
              <w:jc w:val="both"/>
            </w:pPr>
            <w:r w:rsidRPr="00216224">
              <w:t>Классификация, расследование и учет транспортных происшествий и иных событий, связанных с нарушением правил безопасности движения и эксплуатации железнодорожного транспорта (приказ Министерства транспорта Российской Федерации от 18.12.2014 № 344 «Об</w:t>
            </w:r>
            <w:r w:rsidR="00B665BE">
              <w:t> </w:t>
            </w:r>
            <w:r w:rsidRPr="00216224">
              <w:t>утверждении Положения о классификации, порядке расследования и учета транспортных происшествий и иных событий, связанных с</w:t>
            </w:r>
            <w:r w:rsidR="00B665BE">
              <w:t> </w:t>
            </w:r>
            <w:r w:rsidRPr="00216224">
              <w:t>нарушением правил безопасности движения и</w:t>
            </w:r>
            <w:r w:rsidR="00B665BE">
              <w:t> </w:t>
            </w:r>
            <w:r w:rsidRPr="00216224">
              <w:t>эксплуатации железнодорожного транспорта)</w:t>
            </w:r>
          </w:p>
        </w:tc>
      </w:tr>
      <w:tr w:rsidR="00B20232" w:rsidRPr="00BE39B8" w:rsidTr="001E18C9">
        <w:tc>
          <w:tcPr>
            <w:tcW w:w="4111" w:type="dxa"/>
          </w:tcPr>
          <w:p w:rsidR="00B20232" w:rsidRPr="00216224" w:rsidRDefault="00B20232" w:rsidP="00601BCD">
            <w:pPr>
              <w:pStyle w:val="a6"/>
              <w:ind w:left="34" w:firstLine="0"/>
              <w:jc w:val="left"/>
              <w:rPr>
                <w:rFonts w:eastAsia="Times New Roman"/>
                <w:sz w:val="24"/>
                <w:szCs w:val="24"/>
                <w:lang w:eastAsia="ru-RU"/>
              </w:rPr>
            </w:pPr>
            <w:r>
              <w:rPr>
                <w:rFonts w:eastAsia="Times New Roman"/>
                <w:sz w:val="24"/>
                <w:szCs w:val="24"/>
                <w:lang w:eastAsia="ru-RU"/>
              </w:rPr>
              <w:t>4</w:t>
            </w:r>
            <w:r w:rsidRPr="00216224">
              <w:rPr>
                <w:rFonts w:eastAsia="Times New Roman"/>
                <w:sz w:val="24"/>
                <w:szCs w:val="24"/>
                <w:lang w:eastAsia="ru-RU"/>
              </w:rPr>
              <w:t>. Прием уведомлений о начале осуществления отдельных видов предпринимательской деятельности</w:t>
            </w:r>
          </w:p>
        </w:tc>
        <w:tc>
          <w:tcPr>
            <w:tcW w:w="5528" w:type="dxa"/>
            <w:shd w:val="clear" w:color="auto" w:fill="auto"/>
          </w:tcPr>
          <w:p w:rsidR="00B20232" w:rsidRPr="00216224" w:rsidRDefault="00B20232" w:rsidP="00601BCD">
            <w:pPr>
              <w:jc w:val="both"/>
            </w:pPr>
            <w:r w:rsidRPr="00216224">
              <w:t>Контроль за порядком представления юридическими лицами, индивидуальными предпринимателями, осуществляющими отдельные виды предпринимательской деятельности в сфере железнодорожного транспорта, в органы государственного контроля (надзора) уведомлений о начале своей деятельности.</w:t>
            </w:r>
          </w:p>
          <w:p w:rsidR="00B20232" w:rsidRPr="00216224" w:rsidRDefault="00B20232" w:rsidP="00601BCD">
            <w:pPr>
              <w:jc w:val="both"/>
            </w:pPr>
            <w:r w:rsidRPr="00216224">
              <w:t>Постановление Правительства РФ от 16.07.2009 № 584 «Об уведомительном порядке начала осуществления отдельных видов предпринимательской деятельности»;</w:t>
            </w:r>
          </w:p>
          <w:p w:rsidR="00B20232" w:rsidRPr="00216224" w:rsidRDefault="00B20232" w:rsidP="00B20232">
            <w:pPr>
              <w:jc w:val="both"/>
            </w:pPr>
            <w:r w:rsidRPr="00216224">
              <w:t>Федеральный закон от 26.12.2008 №294-ФЗ «О</w:t>
            </w:r>
            <w:r>
              <w:t> </w:t>
            </w:r>
            <w:r w:rsidRPr="00216224">
              <w:t xml:space="preserve">защите прав юридических лиц и индивидуальных предпринимателей при осуществлении государственного контроля (надзора) и муниципального контроля». </w:t>
            </w:r>
          </w:p>
        </w:tc>
      </w:tr>
      <w:tr w:rsidR="00EF196F" w:rsidRPr="00BE39B8" w:rsidTr="001E18C9">
        <w:tc>
          <w:tcPr>
            <w:tcW w:w="4111" w:type="dxa"/>
          </w:tcPr>
          <w:p w:rsidR="00EF196F" w:rsidRPr="00216224" w:rsidRDefault="00EF196F" w:rsidP="00601BCD">
            <w:pPr>
              <w:pStyle w:val="a6"/>
              <w:ind w:left="34" w:firstLine="0"/>
              <w:jc w:val="left"/>
              <w:rPr>
                <w:rFonts w:eastAsia="Times New Roman"/>
                <w:sz w:val="24"/>
                <w:szCs w:val="24"/>
                <w:lang w:eastAsia="ru-RU"/>
              </w:rPr>
            </w:pPr>
            <w:r>
              <w:rPr>
                <w:rFonts w:eastAsia="Times New Roman"/>
                <w:sz w:val="24"/>
                <w:szCs w:val="24"/>
                <w:lang w:eastAsia="ru-RU"/>
              </w:rPr>
              <w:t>5</w:t>
            </w:r>
            <w:r w:rsidRPr="00216224">
              <w:rPr>
                <w:rFonts w:eastAsia="Times New Roman"/>
                <w:sz w:val="24"/>
                <w:szCs w:val="24"/>
                <w:lang w:eastAsia="ru-RU"/>
              </w:rPr>
              <w:t xml:space="preserve">. Государственный контроль (надзор) за соблюдением требований технических регламентов Таможенного союза </w:t>
            </w:r>
          </w:p>
          <w:p w:rsidR="00EF196F" w:rsidRPr="00216224" w:rsidRDefault="00EF196F" w:rsidP="00601BCD">
            <w:pPr>
              <w:pStyle w:val="a6"/>
              <w:ind w:left="34" w:firstLine="0"/>
              <w:jc w:val="left"/>
              <w:rPr>
                <w:rFonts w:eastAsia="Times New Roman"/>
                <w:sz w:val="24"/>
                <w:szCs w:val="24"/>
                <w:lang w:eastAsia="ru-RU"/>
              </w:rPr>
            </w:pPr>
            <w:r w:rsidRPr="00216224">
              <w:rPr>
                <w:rFonts w:eastAsia="Times New Roman"/>
                <w:sz w:val="24"/>
                <w:szCs w:val="24"/>
                <w:lang w:eastAsia="ru-RU"/>
              </w:rPr>
              <w:t xml:space="preserve">«О безопасности железнодорожного подвижного состава», </w:t>
            </w:r>
          </w:p>
          <w:p w:rsidR="00EF196F" w:rsidRPr="00216224" w:rsidRDefault="00EF196F" w:rsidP="00601BCD">
            <w:pPr>
              <w:pStyle w:val="a6"/>
              <w:ind w:left="34" w:firstLine="0"/>
              <w:jc w:val="left"/>
              <w:rPr>
                <w:rFonts w:eastAsia="Times New Roman"/>
                <w:sz w:val="24"/>
                <w:szCs w:val="24"/>
                <w:lang w:eastAsia="ru-RU"/>
              </w:rPr>
            </w:pPr>
            <w:r w:rsidRPr="00216224">
              <w:rPr>
                <w:rFonts w:eastAsia="Times New Roman"/>
                <w:sz w:val="24"/>
                <w:szCs w:val="24"/>
                <w:lang w:eastAsia="ru-RU"/>
              </w:rPr>
              <w:t xml:space="preserve">«О безопасности высокоскоростного железнодорожного транспорта», </w:t>
            </w:r>
          </w:p>
          <w:p w:rsidR="00EF196F" w:rsidRPr="00216224" w:rsidRDefault="00EF196F" w:rsidP="00601BCD">
            <w:pPr>
              <w:pStyle w:val="a6"/>
              <w:ind w:left="34" w:firstLine="0"/>
              <w:jc w:val="left"/>
              <w:rPr>
                <w:rFonts w:eastAsia="Times New Roman"/>
                <w:sz w:val="24"/>
                <w:szCs w:val="24"/>
                <w:lang w:eastAsia="ru-RU"/>
              </w:rPr>
            </w:pPr>
            <w:r w:rsidRPr="00216224">
              <w:rPr>
                <w:rFonts w:eastAsia="Times New Roman"/>
                <w:sz w:val="24"/>
                <w:szCs w:val="24"/>
                <w:lang w:eastAsia="ru-RU"/>
              </w:rPr>
              <w:t>«О безопасности инфраструктуры железнодорожного транспорта»</w:t>
            </w:r>
          </w:p>
        </w:tc>
        <w:tc>
          <w:tcPr>
            <w:tcW w:w="5528" w:type="dxa"/>
            <w:shd w:val="clear" w:color="auto" w:fill="auto"/>
          </w:tcPr>
          <w:p w:rsidR="00EF196F" w:rsidRPr="00216224" w:rsidRDefault="00EF196F" w:rsidP="00601BCD">
            <w:pPr>
              <w:ind w:firstLine="317"/>
              <w:jc w:val="both"/>
            </w:pPr>
            <w:r w:rsidRPr="00216224">
              <w:t>Контроль за обеспечением соответствия продукции в сфере железнодорожного транспорта обязательным требованиям технических регламентов.</w:t>
            </w:r>
          </w:p>
          <w:p w:rsidR="00EF196F" w:rsidRPr="00216224" w:rsidRDefault="00EF196F" w:rsidP="00EF196F">
            <w:pPr>
              <w:ind w:firstLine="317"/>
              <w:jc w:val="both"/>
            </w:pPr>
            <w:r w:rsidRPr="00216224">
              <w:t>П. 1 постановления Правительства Российской Федерации от 07.02.2015 №104 «Об</w:t>
            </w:r>
            <w:r>
              <w:t> </w:t>
            </w:r>
            <w:r w:rsidRPr="00216224">
              <w:t>уполномоченном органе Российской Федерации по обеспечению государственного контроля (надзора) за соблюдением требований технических регламентов Таможенного союза «О</w:t>
            </w:r>
            <w:r>
              <w:t> </w:t>
            </w:r>
            <w:r w:rsidRPr="00216224">
              <w:t xml:space="preserve">безопасности железнодорожного подвижного состава», «О безопасности высокоскоростного железнодорожного транспорта», </w:t>
            </w:r>
            <w:r w:rsidRPr="00216224">
              <w:br/>
              <w:t>«О безопасности инфраструктуры железнодорожного транспорта»</w:t>
            </w:r>
          </w:p>
        </w:tc>
      </w:tr>
      <w:tr w:rsidR="00CB6797" w:rsidRPr="002B30DD" w:rsidTr="001E18C9">
        <w:tc>
          <w:tcPr>
            <w:tcW w:w="4111" w:type="dxa"/>
          </w:tcPr>
          <w:p w:rsidR="00CB6797" w:rsidRPr="00216224" w:rsidRDefault="00CB6797" w:rsidP="00601BCD">
            <w:pPr>
              <w:pStyle w:val="a6"/>
              <w:ind w:left="34" w:firstLine="0"/>
              <w:jc w:val="left"/>
              <w:rPr>
                <w:rFonts w:eastAsia="Times New Roman"/>
                <w:sz w:val="24"/>
                <w:szCs w:val="24"/>
                <w:lang w:eastAsia="ru-RU"/>
              </w:rPr>
            </w:pPr>
            <w:r>
              <w:rPr>
                <w:rFonts w:eastAsia="Times New Roman"/>
                <w:sz w:val="24"/>
                <w:szCs w:val="24"/>
                <w:lang w:eastAsia="ru-RU"/>
              </w:rPr>
              <w:lastRenderedPageBreak/>
              <w:t>6</w:t>
            </w:r>
            <w:r w:rsidRPr="00216224">
              <w:rPr>
                <w:rFonts w:eastAsia="Times New Roman"/>
                <w:sz w:val="24"/>
                <w:szCs w:val="24"/>
                <w:lang w:eastAsia="ru-RU"/>
              </w:rPr>
              <w:t>. Лицензионный контроль в области железнодорожного транспорта:</w:t>
            </w:r>
          </w:p>
          <w:p w:rsidR="00CB6797" w:rsidRPr="00216224" w:rsidRDefault="00CB6797" w:rsidP="00601BCD">
            <w:pPr>
              <w:pStyle w:val="a6"/>
              <w:ind w:left="34" w:firstLine="0"/>
              <w:jc w:val="left"/>
              <w:rPr>
                <w:rFonts w:eastAsia="Times New Roman"/>
                <w:sz w:val="24"/>
                <w:szCs w:val="24"/>
                <w:lang w:eastAsia="ru-RU"/>
              </w:rPr>
            </w:pPr>
            <w:r w:rsidRPr="00216224">
              <w:rPr>
                <w:rFonts w:eastAsia="Times New Roman"/>
                <w:sz w:val="24"/>
                <w:szCs w:val="24"/>
                <w:lang w:eastAsia="ru-RU"/>
              </w:rPr>
              <w:t>- лицензионный контроль деятельности по перевозкам железнодорожным транспортом опасных грузов;</w:t>
            </w:r>
          </w:p>
          <w:p w:rsidR="00CB6797" w:rsidRPr="00216224" w:rsidRDefault="00CB6797" w:rsidP="00601BCD">
            <w:pPr>
              <w:pStyle w:val="a6"/>
              <w:ind w:left="34" w:firstLine="0"/>
              <w:jc w:val="left"/>
              <w:rPr>
                <w:rFonts w:eastAsia="Times New Roman"/>
                <w:sz w:val="24"/>
                <w:szCs w:val="24"/>
                <w:lang w:eastAsia="ru-RU"/>
              </w:rPr>
            </w:pPr>
            <w:r w:rsidRPr="00216224">
              <w:rPr>
                <w:rFonts w:eastAsia="Times New Roman"/>
                <w:sz w:val="24"/>
                <w:szCs w:val="24"/>
                <w:lang w:eastAsia="ru-RU"/>
              </w:rPr>
              <w:t>- лицензионный контроль деятельности по перевозкам железнодорожным транспортом пассажиров;</w:t>
            </w:r>
          </w:p>
          <w:p w:rsidR="00CB6797" w:rsidRPr="00216224" w:rsidRDefault="00CB6797" w:rsidP="00601BCD">
            <w:pPr>
              <w:pStyle w:val="a6"/>
              <w:ind w:left="34" w:firstLine="0"/>
              <w:jc w:val="left"/>
              <w:rPr>
                <w:rFonts w:eastAsia="Times New Roman"/>
                <w:sz w:val="24"/>
                <w:szCs w:val="24"/>
                <w:lang w:eastAsia="ru-RU"/>
              </w:rPr>
            </w:pPr>
            <w:r w:rsidRPr="00216224">
              <w:rPr>
                <w:rFonts w:eastAsia="Times New Roman"/>
                <w:sz w:val="24"/>
                <w:szCs w:val="24"/>
                <w:lang w:eastAsia="ru-RU"/>
              </w:rPr>
              <w:t>- лицензионный контроль погрузочно-разгрузочной деятельности применительно к опасным грузам на железнодорожном транспорте</w:t>
            </w:r>
          </w:p>
        </w:tc>
        <w:tc>
          <w:tcPr>
            <w:tcW w:w="5528" w:type="dxa"/>
            <w:shd w:val="clear" w:color="auto" w:fill="auto"/>
          </w:tcPr>
          <w:p w:rsidR="00CB6797" w:rsidRPr="00216224" w:rsidRDefault="00CB6797" w:rsidP="00601BCD">
            <w:pPr>
              <w:autoSpaceDE w:val="0"/>
              <w:autoSpaceDN w:val="0"/>
              <w:adjustRightInd w:val="0"/>
              <w:jc w:val="both"/>
            </w:pPr>
            <w:r w:rsidRPr="00216224">
              <w:t>Контроль соблюдения лицензиатом лицензионных требований в сфере железнодорожного транспорта.</w:t>
            </w:r>
          </w:p>
          <w:p w:rsidR="00CB6797" w:rsidRPr="00216224" w:rsidRDefault="00CB6797" w:rsidP="00601BCD">
            <w:pPr>
              <w:autoSpaceDE w:val="0"/>
              <w:autoSpaceDN w:val="0"/>
              <w:adjustRightInd w:val="0"/>
              <w:jc w:val="both"/>
            </w:pPr>
            <w:r w:rsidRPr="00216224">
              <w:t xml:space="preserve">Ст. 19 Федерального закона от 04.05.2011 №99-ФЗ «О лицензировании отдельных видов деятельности»; п.п. а) п. 2 постановления Правительства Российской Федерации от 21.11.2011 №957 «Об организации лицензирования отдельных видов деятельности»; Административный </w:t>
            </w:r>
            <w:hyperlink r:id="rId13" w:history="1">
              <w:r w:rsidRPr="00216224">
                <w:t>регламент</w:t>
              </w:r>
            </w:hyperlink>
          </w:p>
          <w:p w:rsidR="00CB6797" w:rsidRPr="00216224" w:rsidRDefault="00CB6797" w:rsidP="00601BCD">
            <w:pPr>
              <w:autoSpaceDE w:val="0"/>
              <w:autoSpaceDN w:val="0"/>
              <w:adjustRightInd w:val="0"/>
            </w:pPr>
            <w:r w:rsidRPr="00216224">
              <w:t>Федеральной службы по надзору в сфере транспорта исполнения государственной функции по осуществлению лицензионного контроля деятельности по перевозкам железнодорожным транспортом пассажиров, утвержденный Приказом Минтранса России от 20.12.2017</w:t>
            </w:r>
          </w:p>
          <w:p w:rsidR="00CB6797" w:rsidRPr="00216224" w:rsidRDefault="00CB6797" w:rsidP="00601BCD">
            <w:pPr>
              <w:autoSpaceDE w:val="0"/>
              <w:autoSpaceDN w:val="0"/>
              <w:adjustRightInd w:val="0"/>
              <w:jc w:val="both"/>
            </w:pPr>
            <w:r w:rsidRPr="00216224">
              <w:t xml:space="preserve">№ 532; Административный регламент Федеральной службы по надзору в сфере транспорта исполнения государственной функции по осуществлению лицензионного контроля погрузочно-разгрузочной деятельности применительно к опасным грузам на железнодорожном транспорте, утвержденный Приказом Минтранса России от 20.12.2017 №531; Административный регламент Федеральной службы по надзору в сфере транспорта исполнения государственной функции по осуществлению лицензионного контроля деятельности по перевозкам железнодорожным транспортом опасных грузов, утвержденный Приказом Минтранса России от 20.12.2017 №533. </w:t>
            </w:r>
          </w:p>
        </w:tc>
      </w:tr>
      <w:tr w:rsidR="00CB6797" w:rsidRPr="002B30DD" w:rsidTr="001E18C9">
        <w:tc>
          <w:tcPr>
            <w:tcW w:w="4111" w:type="dxa"/>
          </w:tcPr>
          <w:p w:rsidR="00CB6797" w:rsidRPr="00216224" w:rsidRDefault="00CB6797" w:rsidP="00601BCD">
            <w:pPr>
              <w:pStyle w:val="a6"/>
              <w:ind w:left="34" w:firstLine="0"/>
              <w:jc w:val="left"/>
              <w:rPr>
                <w:rFonts w:eastAsia="Times New Roman"/>
                <w:sz w:val="24"/>
                <w:szCs w:val="24"/>
                <w:lang w:eastAsia="ru-RU"/>
              </w:rPr>
            </w:pPr>
            <w:r>
              <w:rPr>
                <w:rFonts w:eastAsia="Times New Roman"/>
                <w:sz w:val="24"/>
                <w:szCs w:val="24"/>
                <w:lang w:eastAsia="ru-RU"/>
              </w:rPr>
              <w:t>7</w:t>
            </w:r>
            <w:r w:rsidRPr="00216224">
              <w:rPr>
                <w:rFonts w:eastAsia="Times New Roman"/>
                <w:sz w:val="24"/>
                <w:szCs w:val="24"/>
                <w:lang w:eastAsia="ru-RU"/>
              </w:rPr>
              <w:t>. Государственный контроль за исполнением органами государственной власти субъектов Российской Федерации нормативных правовых актов, принимаемых уполномоченным Правительством Российской Федерации федеральным органом исполнительной власти, по вопросам осуществления переданных полномочий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5528" w:type="dxa"/>
            <w:shd w:val="clear" w:color="auto" w:fill="auto"/>
          </w:tcPr>
          <w:p w:rsidR="00CB6797" w:rsidRPr="00216224" w:rsidRDefault="00CB6797" w:rsidP="00601BCD">
            <w:pPr>
              <w:jc w:val="both"/>
            </w:pPr>
            <w:r w:rsidRPr="00216224">
              <w:t>Контроль за соблюдением правил технической эксплуатации внеуличного транспорта и правил пользования внеуличным транспортом.</w:t>
            </w:r>
          </w:p>
          <w:p w:rsidR="00CB6797" w:rsidRPr="00216224" w:rsidRDefault="00CB6797" w:rsidP="00601BCD">
            <w:pPr>
              <w:jc w:val="both"/>
            </w:pPr>
            <w:r w:rsidRPr="00216224">
              <w:t>Часть 4 ст. 6 Федерального закона от 29.12.2017 №442-ФЗ «О внеуличном транспорте и о внесении изменений в отдельные законодательные акты Российской Федерации»</w:t>
            </w:r>
          </w:p>
          <w:p w:rsidR="00CB6797" w:rsidRPr="00805262" w:rsidRDefault="00CB6797" w:rsidP="00601BCD">
            <w:pPr>
              <w:ind w:firstLine="317"/>
              <w:jc w:val="both"/>
            </w:pPr>
          </w:p>
        </w:tc>
      </w:tr>
      <w:tr w:rsidR="00CB6797" w:rsidRPr="002B30DD" w:rsidTr="001E18C9">
        <w:tc>
          <w:tcPr>
            <w:tcW w:w="4111" w:type="dxa"/>
          </w:tcPr>
          <w:p w:rsidR="00CB6797" w:rsidRPr="003F78F9" w:rsidRDefault="00CB6797" w:rsidP="00601BCD">
            <w:pPr>
              <w:pStyle w:val="a6"/>
              <w:ind w:left="34" w:firstLine="0"/>
              <w:jc w:val="left"/>
              <w:rPr>
                <w:rFonts w:eastAsia="Times New Roman"/>
                <w:sz w:val="24"/>
                <w:szCs w:val="24"/>
                <w:lang w:eastAsia="ru-RU"/>
              </w:rPr>
            </w:pPr>
            <w:r>
              <w:rPr>
                <w:rFonts w:eastAsia="Times New Roman"/>
                <w:sz w:val="24"/>
                <w:szCs w:val="24"/>
                <w:lang w:eastAsia="ru-RU"/>
              </w:rPr>
              <w:t>8</w:t>
            </w:r>
            <w:r w:rsidRPr="00216224">
              <w:rPr>
                <w:rFonts w:eastAsia="Times New Roman"/>
                <w:sz w:val="24"/>
                <w:szCs w:val="24"/>
                <w:lang w:eastAsia="ru-RU"/>
              </w:rPr>
              <w:t xml:space="preserve">. Государственный контроль (надзор) за обеспечением доступности для инвалидов объектов транспортной инфраструктуры и </w:t>
            </w:r>
            <w:r w:rsidRPr="00216224">
              <w:rPr>
                <w:rFonts w:eastAsia="Times New Roman"/>
                <w:sz w:val="24"/>
                <w:szCs w:val="24"/>
                <w:lang w:eastAsia="ru-RU"/>
              </w:rPr>
              <w:lastRenderedPageBreak/>
              <w:t>предоставляемых услуг (в области гражданской авиации, железнодорожного транспорта, внутреннего водного транспорта, автомобильного транспорта и городского назем</w:t>
            </w:r>
            <w:r>
              <w:rPr>
                <w:rFonts w:eastAsia="Times New Roman"/>
                <w:sz w:val="24"/>
                <w:szCs w:val="24"/>
                <w:lang w:eastAsia="ru-RU"/>
              </w:rPr>
              <w:t>ного электрического транспорта)</w:t>
            </w:r>
          </w:p>
        </w:tc>
        <w:tc>
          <w:tcPr>
            <w:tcW w:w="5528" w:type="dxa"/>
            <w:shd w:val="clear" w:color="auto" w:fill="auto"/>
          </w:tcPr>
          <w:p w:rsidR="00CB6797" w:rsidRPr="00216224" w:rsidRDefault="00CB6797" w:rsidP="00601BCD">
            <w:pPr>
              <w:pStyle w:val="a6"/>
              <w:ind w:left="34" w:firstLine="0"/>
              <w:jc w:val="left"/>
              <w:rPr>
                <w:rFonts w:eastAsia="Times New Roman"/>
                <w:sz w:val="24"/>
                <w:szCs w:val="24"/>
                <w:lang w:eastAsia="ru-RU"/>
              </w:rPr>
            </w:pPr>
            <w:r w:rsidRPr="00216224">
              <w:rPr>
                <w:rFonts w:eastAsia="Times New Roman"/>
                <w:sz w:val="24"/>
                <w:szCs w:val="24"/>
                <w:lang w:eastAsia="ru-RU"/>
              </w:rPr>
              <w:lastRenderedPageBreak/>
              <w:t xml:space="preserve">Обеспечение доступной среды. </w:t>
            </w:r>
          </w:p>
          <w:p w:rsidR="00CB6797" w:rsidRPr="00216224" w:rsidRDefault="00CB6797" w:rsidP="00CB6797">
            <w:pPr>
              <w:pStyle w:val="a6"/>
              <w:ind w:left="34" w:firstLine="0"/>
              <w:rPr>
                <w:rFonts w:eastAsia="Times New Roman"/>
                <w:sz w:val="24"/>
                <w:szCs w:val="24"/>
                <w:lang w:eastAsia="ru-RU"/>
              </w:rPr>
            </w:pPr>
            <w:r w:rsidRPr="00216224">
              <w:rPr>
                <w:rFonts w:eastAsia="Times New Roman"/>
                <w:sz w:val="24"/>
                <w:szCs w:val="24"/>
                <w:lang w:eastAsia="ru-RU"/>
              </w:rPr>
              <w:t>Федеральный закон от 24.11.1995 №181-ФЗ «О</w:t>
            </w:r>
            <w:r>
              <w:rPr>
                <w:rFonts w:eastAsia="Times New Roman"/>
                <w:sz w:val="24"/>
                <w:szCs w:val="24"/>
                <w:lang w:eastAsia="ru-RU"/>
              </w:rPr>
              <w:t> с</w:t>
            </w:r>
            <w:r w:rsidRPr="00216224">
              <w:rPr>
                <w:rFonts w:eastAsia="Times New Roman"/>
                <w:sz w:val="24"/>
                <w:szCs w:val="24"/>
                <w:lang w:eastAsia="ru-RU"/>
              </w:rPr>
              <w:t xml:space="preserve">оциальной защите инвалидов в Российской Федерации»; п.п. «з» п. 2 постановления </w:t>
            </w:r>
            <w:r w:rsidRPr="00216224">
              <w:rPr>
                <w:rFonts w:eastAsia="Times New Roman"/>
                <w:sz w:val="24"/>
                <w:szCs w:val="24"/>
                <w:lang w:eastAsia="ru-RU"/>
              </w:rPr>
              <w:lastRenderedPageBreak/>
              <w:t>Правительства Российской Федерации от 19.03.2013 №236«О федеральном государственном транспортном надзоре»</w:t>
            </w:r>
          </w:p>
        </w:tc>
      </w:tr>
      <w:tr w:rsidR="00CB6797" w:rsidRPr="002B30DD" w:rsidTr="001E18C9">
        <w:tc>
          <w:tcPr>
            <w:tcW w:w="4111" w:type="dxa"/>
          </w:tcPr>
          <w:p w:rsidR="00CB6797" w:rsidRPr="003F78F9" w:rsidRDefault="00CB6797" w:rsidP="00601BCD">
            <w:pPr>
              <w:pStyle w:val="a6"/>
              <w:ind w:left="34" w:firstLine="0"/>
              <w:jc w:val="left"/>
              <w:rPr>
                <w:rFonts w:eastAsia="Times New Roman"/>
                <w:sz w:val="24"/>
                <w:szCs w:val="24"/>
                <w:lang w:eastAsia="ru-RU"/>
              </w:rPr>
            </w:pPr>
            <w:r>
              <w:rPr>
                <w:rFonts w:eastAsia="Times New Roman"/>
                <w:sz w:val="24"/>
                <w:szCs w:val="24"/>
                <w:lang w:eastAsia="ru-RU"/>
              </w:rPr>
              <w:lastRenderedPageBreak/>
              <w:t>9</w:t>
            </w:r>
            <w:r w:rsidRPr="00216224">
              <w:rPr>
                <w:rFonts w:eastAsia="Times New Roman"/>
                <w:sz w:val="24"/>
                <w:szCs w:val="24"/>
                <w:lang w:eastAsia="ru-RU"/>
              </w:rPr>
              <w:t>. Контроль и надзор за соблюдением законодательства Российской Федерации, в том числе международных договоров Российской Федерации об организации, обеспечении и выполнении организациями железнодорожного транспорта перевозок высших должностных лиц Российской Фед</w:t>
            </w:r>
            <w:r>
              <w:rPr>
                <w:rFonts w:eastAsia="Times New Roman"/>
                <w:sz w:val="24"/>
                <w:szCs w:val="24"/>
                <w:lang w:eastAsia="ru-RU"/>
              </w:rPr>
              <w:t>ерации и иностранных государств</w:t>
            </w:r>
          </w:p>
        </w:tc>
        <w:tc>
          <w:tcPr>
            <w:tcW w:w="5528" w:type="dxa"/>
            <w:shd w:val="clear" w:color="auto" w:fill="auto"/>
          </w:tcPr>
          <w:p w:rsidR="00CB6797" w:rsidRPr="00216224" w:rsidRDefault="00CB6797" w:rsidP="00601BCD">
            <w:pPr>
              <w:pStyle w:val="a6"/>
              <w:ind w:left="34" w:firstLine="0"/>
              <w:jc w:val="left"/>
              <w:rPr>
                <w:rFonts w:eastAsia="Times New Roman"/>
                <w:sz w:val="24"/>
                <w:szCs w:val="24"/>
                <w:lang w:eastAsia="ru-RU"/>
              </w:rPr>
            </w:pPr>
            <w:r w:rsidRPr="00216224">
              <w:rPr>
                <w:rFonts w:eastAsia="Times New Roman"/>
                <w:sz w:val="24"/>
                <w:szCs w:val="24"/>
                <w:lang w:eastAsia="ru-RU"/>
              </w:rPr>
              <w:t>Реализация полномочий, возложенных на Ространсгнадзор.</w:t>
            </w:r>
          </w:p>
          <w:p w:rsidR="00CB6797" w:rsidRPr="00216224" w:rsidRDefault="00CB6797" w:rsidP="00601BCD">
            <w:pPr>
              <w:pStyle w:val="a6"/>
              <w:ind w:left="34" w:firstLine="0"/>
              <w:jc w:val="left"/>
              <w:rPr>
                <w:rFonts w:eastAsia="Times New Roman"/>
                <w:sz w:val="24"/>
                <w:szCs w:val="24"/>
                <w:lang w:eastAsia="ru-RU"/>
              </w:rPr>
            </w:pPr>
            <w:r w:rsidRPr="00216224">
              <w:rPr>
                <w:rFonts w:eastAsia="Times New Roman"/>
                <w:sz w:val="24"/>
                <w:szCs w:val="24"/>
                <w:lang w:eastAsia="ru-RU"/>
              </w:rPr>
              <w:t>П. 5.1.6 постановления Правительства РФ от 30.07.2004 №398 «Об утверждении Положения о Федеральной службе по надзору в сфере транспорта»</w:t>
            </w:r>
          </w:p>
        </w:tc>
      </w:tr>
      <w:tr w:rsidR="00CB6797" w:rsidRPr="002B30DD" w:rsidTr="001E18C9">
        <w:tc>
          <w:tcPr>
            <w:tcW w:w="4111" w:type="dxa"/>
          </w:tcPr>
          <w:p w:rsidR="00CB6797" w:rsidRPr="00216224" w:rsidRDefault="00CB6797" w:rsidP="00601BCD">
            <w:pPr>
              <w:pStyle w:val="a6"/>
              <w:ind w:left="34" w:firstLine="0"/>
              <w:jc w:val="left"/>
              <w:rPr>
                <w:rFonts w:eastAsia="Times New Roman"/>
                <w:sz w:val="24"/>
                <w:szCs w:val="24"/>
                <w:lang w:eastAsia="ru-RU"/>
              </w:rPr>
            </w:pPr>
            <w:r w:rsidRPr="00216224">
              <w:rPr>
                <w:rFonts w:eastAsia="Times New Roman"/>
                <w:sz w:val="24"/>
                <w:szCs w:val="24"/>
                <w:lang w:eastAsia="ru-RU"/>
              </w:rPr>
              <w:t>1</w:t>
            </w:r>
            <w:r>
              <w:rPr>
                <w:rFonts w:eastAsia="Times New Roman"/>
                <w:sz w:val="24"/>
                <w:szCs w:val="24"/>
                <w:lang w:eastAsia="ru-RU"/>
              </w:rPr>
              <w:t>0</w:t>
            </w:r>
            <w:r w:rsidRPr="00216224">
              <w:rPr>
                <w:rFonts w:eastAsia="Times New Roman"/>
                <w:sz w:val="24"/>
                <w:szCs w:val="24"/>
                <w:lang w:eastAsia="ru-RU"/>
              </w:rPr>
              <w:t>. Проведение плановых (рейдовых) осмотров</w:t>
            </w:r>
          </w:p>
        </w:tc>
        <w:tc>
          <w:tcPr>
            <w:tcW w:w="5528" w:type="dxa"/>
            <w:shd w:val="clear" w:color="auto" w:fill="auto"/>
          </w:tcPr>
          <w:p w:rsidR="00CB6797" w:rsidRPr="00216224" w:rsidRDefault="00CB6797" w:rsidP="00601BCD">
            <w:pPr>
              <w:pStyle w:val="a6"/>
              <w:ind w:left="34" w:firstLine="0"/>
              <w:jc w:val="left"/>
              <w:rPr>
                <w:rFonts w:eastAsia="Times New Roman"/>
                <w:sz w:val="24"/>
                <w:szCs w:val="24"/>
                <w:lang w:eastAsia="ru-RU"/>
              </w:rPr>
            </w:pPr>
            <w:r w:rsidRPr="00216224">
              <w:rPr>
                <w:rFonts w:eastAsia="Times New Roman"/>
                <w:sz w:val="24"/>
                <w:szCs w:val="24"/>
                <w:lang w:eastAsia="ru-RU"/>
              </w:rPr>
              <w:t>Реализация полномочий, возложенных на Ространснадзор.</w:t>
            </w:r>
          </w:p>
          <w:p w:rsidR="00CB6797" w:rsidRPr="00216224" w:rsidRDefault="00CB6797" w:rsidP="00601BCD">
            <w:pPr>
              <w:pStyle w:val="a6"/>
              <w:ind w:left="34" w:firstLine="0"/>
              <w:jc w:val="left"/>
              <w:rPr>
                <w:rFonts w:eastAsia="Times New Roman"/>
                <w:sz w:val="24"/>
                <w:szCs w:val="24"/>
                <w:lang w:eastAsia="ru-RU"/>
              </w:rPr>
            </w:pPr>
            <w:r w:rsidRPr="00216224">
              <w:rPr>
                <w:rFonts w:eastAsia="Times New Roman"/>
                <w:sz w:val="24"/>
                <w:szCs w:val="24"/>
                <w:lang w:eastAsia="ru-RU"/>
              </w:rPr>
              <w:t>Контрольно-надзорные мероприятия, направленные на пресечение нарушений законодательства.</w:t>
            </w:r>
          </w:p>
          <w:p w:rsidR="00CB6797" w:rsidRPr="00216224" w:rsidRDefault="00CB6797" w:rsidP="00601BCD">
            <w:pPr>
              <w:jc w:val="both"/>
            </w:pPr>
            <w:r w:rsidRPr="00216224">
              <w:t>Ст. 8.3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C24164" w:rsidRPr="002B30DD" w:rsidTr="001E18C9">
        <w:tc>
          <w:tcPr>
            <w:tcW w:w="4111" w:type="dxa"/>
          </w:tcPr>
          <w:p w:rsidR="00C24164" w:rsidRPr="00216224" w:rsidRDefault="00C24164" w:rsidP="00601BCD">
            <w:pPr>
              <w:pStyle w:val="a6"/>
              <w:ind w:left="34" w:firstLine="0"/>
              <w:jc w:val="left"/>
              <w:rPr>
                <w:rFonts w:eastAsia="Times New Roman"/>
                <w:sz w:val="24"/>
                <w:szCs w:val="24"/>
                <w:lang w:eastAsia="ru-RU"/>
              </w:rPr>
            </w:pPr>
            <w:r w:rsidRPr="00216224">
              <w:rPr>
                <w:rFonts w:eastAsia="Times New Roman"/>
                <w:sz w:val="24"/>
                <w:szCs w:val="24"/>
                <w:lang w:eastAsia="ru-RU"/>
              </w:rPr>
              <w:t>1</w:t>
            </w:r>
            <w:r>
              <w:rPr>
                <w:rFonts w:eastAsia="Times New Roman"/>
                <w:sz w:val="24"/>
                <w:szCs w:val="24"/>
                <w:lang w:eastAsia="ru-RU"/>
              </w:rPr>
              <w:t>1</w:t>
            </w:r>
            <w:r w:rsidRPr="00216224">
              <w:rPr>
                <w:rFonts w:eastAsia="Times New Roman"/>
                <w:sz w:val="24"/>
                <w:szCs w:val="24"/>
                <w:lang w:eastAsia="ru-RU"/>
              </w:rPr>
              <w:t>. Проведение комиссионных обследований железнодорожных переездов</w:t>
            </w:r>
          </w:p>
          <w:p w:rsidR="00C24164" w:rsidRPr="00216224" w:rsidRDefault="00C24164" w:rsidP="00601BCD">
            <w:pPr>
              <w:pStyle w:val="a6"/>
              <w:ind w:left="34" w:firstLine="0"/>
              <w:jc w:val="left"/>
              <w:rPr>
                <w:rFonts w:eastAsia="Times New Roman"/>
                <w:sz w:val="24"/>
                <w:szCs w:val="24"/>
                <w:lang w:eastAsia="ru-RU"/>
              </w:rPr>
            </w:pPr>
          </w:p>
        </w:tc>
        <w:tc>
          <w:tcPr>
            <w:tcW w:w="5528" w:type="dxa"/>
            <w:shd w:val="clear" w:color="auto" w:fill="auto"/>
          </w:tcPr>
          <w:p w:rsidR="00C24164" w:rsidRPr="00216224" w:rsidRDefault="00C24164" w:rsidP="00C24164">
            <w:pPr>
              <w:pStyle w:val="a6"/>
              <w:ind w:left="34" w:firstLine="0"/>
              <w:rPr>
                <w:rFonts w:eastAsia="Times New Roman"/>
                <w:sz w:val="24"/>
                <w:szCs w:val="24"/>
                <w:lang w:eastAsia="ru-RU"/>
              </w:rPr>
            </w:pPr>
            <w:r w:rsidRPr="00216224">
              <w:rPr>
                <w:rFonts w:eastAsia="Times New Roman"/>
                <w:sz w:val="24"/>
                <w:szCs w:val="24"/>
                <w:lang w:eastAsia="ru-RU"/>
              </w:rPr>
              <w:t>Реализация полномочий, возложенных на Ространснадзор.</w:t>
            </w:r>
          </w:p>
          <w:p w:rsidR="00C24164" w:rsidRPr="00216224" w:rsidRDefault="00C24164" w:rsidP="00C24164">
            <w:pPr>
              <w:pStyle w:val="a6"/>
              <w:ind w:left="34" w:firstLine="0"/>
              <w:rPr>
                <w:rFonts w:eastAsia="Times New Roman"/>
                <w:sz w:val="24"/>
                <w:szCs w:val="24"/>
                <w:lang w:eastAsia="ru-RU"/>
              </w:rPr>
            </w:pPr>
            <w:r w:rsidRPr="00216224">
              <w:rPr>
                <w:rFonts w:eastAsia="Times New Roman"/>
                <w:sz w:val="24"/>
                <w:szCs w:val="24"/>
                <w:lang w:eastAsia="ru-RU"/>
              </w:rPr>
              <w:t>Контрольно-надзорные мероприятия, направленные на пресечение нарушений законодательства.</w:t>
            </w:r>
          </w:p>
          <w:p w:rsidR="00C24164" w:rsidRPr="00216224" w:rsidRDefault="00C24164" w:rsidP="00C24164">
            <w:pPr>
              <w:pStyle w:val="a6"/>
              <w:ind w:left="34" w:firstLine="0"/>
              <w:rPr>
                <w:rFonts w:eastAsia="Times New Roman"/>
                <w:sz w:val="24"/>
                <w:szCs w:val="24"/>
                <w:lang w:eastAsia="ru-RU"/>
              </w:rPr>
            </w:pPr>
            <w:r w:rsidRPr="00216224">
              <w:rPr>
                <w:rFonts w:eastAsia="Times New Roman"/>
                <w:sz w:val="24"/>
                <w:szCs w:val="24"/>
                <w:lang w:eastAsia="ru-RU"/>
              </w:rPr>
              <w:t>П. 5 Приказа Минтранса от 31.07.2015 №237 «Об</w:t>
            </w:r>
            <w:r>
              <w:rPr>
                <w:rFonts w:eastAsia="Times New Roman"/>
                <w:sz w:val="24"/>
                <w:szCs w:val="24"/>
                <w:lang w:eastAsia="ru-RU"/>
              </w:rPr>
              <w:t> </w:t>
            </w:r>
            <w:r w:rsidRPr="00216224">
              <w:rPr>
                <w:rFonts w:eastAsia="Times New Roman"/>
                <w:sz w:val="24"/>
                <w:szCs w:val="24"/>
                <w:lang w:eastAsia="ru-RU"/>
              </w:rPr>
              <w:t>утверждении Условий эксплуатации железнодорожных переездов»</w:t>
            </w:r>
          </w:p>
        </w:tc>
      </w:tr>
      <w:tr w:rsidR="00C24164" w:rsidRPr="002B30DD" w:rsidTr="001E18C9">
        <w:tc>
          <w:tcPr>
            <w:tcW w:w="4111" w:type="dxa"/>
          </w:tcPr>
          <w:p w:rsidR="00C24164" w:rsidRPr="00216224" w:rsidRDefault="00C24164" w:rsidP="00601BCD">
            <w:pPr>
              <w:pStyle w:val="a6"/>
              <w:ind w:left="34" w:firstLine="0"/>
              <w:jc w:val="left"/>
              <w:rPr>
                <w:rFonts w:eastAsia="Times New Roman"/>
                <w:sz w:val="24"/>
                <w:szCs w:val="24"/>
                <w:lang w:eastAsia="ru-RU"/>
              </w:rPr>
            </w:pPr>
            <w:r w:rsidRPr="00216224">
              <w:rPr>
                <w:rFonts w:eastAsia="Times New Roman"/>
                <w:sz w:val="24"/>
                <w:szCs w:val="24"/>
                <w:lang w:eastAsia="ru-RU"/>
              </w:rPr>
              <w:t>1</w:t>
            </w:r>
            <w:r>
              <w:rPr>
                <w:rFonts w:eastAsia="Times New Roman"/>
                <w:sz w:val="24"/>
                <w:szCs w:val="24"/>
                <w:lang w:eastAsia="ru-RU"/>
              </w:rPr>
              <w:t>2</w:t>
            </w:r>
            <w:r w:rsidRPr="00216224">
              <w:rPr>
                <w:rFonts w:eastAsia="Times New Roman"/>
                <w:sz w:val="24"/>
                <w:szCs w:val="24"/>
                <w:lang w:eastAsia="ru-RU"/>
              </w:rPr>
              <w:t>. Участие в комиссии по определению мест примыкания строящихся, реконструируемых или восстановленных железнодорожных путей необщего пользования к железнодорожным путям общего пользования</w:t>
            </w:r>
          </w:p>
        </w:tc>
        <w:tc>
          <w:tcPr>
            <w:tcW w:w="5528" w:type="dxa"/>
            <w:shd w:val="clear" w:color="auto" w:fill="auto"/>
          </w:tcPr>
          <w:p w:rsidR="00C24164" w:rsidRPr="00216224" w:rsidRDefault="00C24164" w:rsidP="00601BCD">
            <w:pPr>
              <w:jc w:val="both"/>
            </w:pPr>
            <w:r w:rsidRPr="00216224">
              <w:t>П. 5 Приказа Минтранса от 06.08.2008 №127 «Об утверждении Порядка определения мест примыкания строящихся, реконструируемых или восстановленных железнодорожных путей необщего пользования к железнодорожным путям общего пользования»</w:t>
            </w:r>
          </w:p>
        </w:tc>
      </w:tr>
      <w:tr w:rsidR="00C24164" w:rsidRPr="002B30DD" w:rsidTr="001E18C9">
        <w:tc>
          <w:tcPr>
            <w:tcW w:w="4111" w:type="dxa"/>
          </w:tcPr>
          <w:p w:rsidR="00C24164" w:rsidRPr="00216224" w:rsidRDefault="00C24164" w:rsidP="00601BCD">
            <w:pPr>
              <w:pStyle w:val="a6"/>
              <w:ind w:left="34" w:firstLine="0"/>
              <w:jc w:val="left"/>
              <w:rPr>
                <w:rFonts w:eastAsia="Times New Roman"/>
                <w:sz w:val="24"/>
                <w:szCs w:val="24"/>
                <w:lang w:eastAsia="ru-RU"/>
              </w:rPr>
            </w:pPr>
            <w:r w:rsidRPr="00216224">
              <w:rPr>
                <w:rFonts w:eastAsia="Times New Roman"/>
                <w:sz w:val="24"/>
                <w:szCs w:val="24"/>
                <w:lang w:eastAsia="ru-RU"/>
              </w:rPr>
              <w:t>1</w:t>
            </w:r>
            <w:r>
              <w:rPr>
                <w:rFonts w:eastAsia="Times New Roman"/>
                <w:sz w:val="24"/>
                <w:szCs w:val="24"/>
                <w:lang w:eastAsia="ru-RU"/>
              </w:rPr>
              <w:t>3</w:t>
            </w:r>
            <w:r w:rsidRPr="00216224">
              <w:rPr>
                <w:rFonts w:eastAsia="Times New Roman"/>
                <w:sz w:val="24"/>
                <w:szCs w:val="24"/>
                <w:lang w:eastAsia="ru-RU"/>
              </w:rPr>
              <w:t xml:space="preserve">. Участие в комиссии Росжелдора по определению готовности железнодорожного пути к открытию для постоянной эксплуатации </w:t>
            </w:r>
          </w:p>
        </w:tc>
        <w:tc>
          <w:tcPr>
            <w:tcW w:w="5528" w:type="dxa"/>
            <w:shd w:val="clear" w:color="auto" w:fill="auto"/>
          </w:tcPr>
          <w:p w:rsidR="00C24164" w:rsidRPr="00216224" w:rsidRDefault="00C24164" w:rsidP="00206558">
            <w:pPr>
              <w:pStyle w:val="a6"/>
              <w:ind w:left="34" w:firstLine="0"/>
              <w:rPr>
                <w:rFonts w:eastAsia="Times New Roman"/>
                <w:sz w:val="24"/>
                <w:szCs w:val="24"/>
                <w:lang w:eastAsia="ru-RU"/>
              </w:rPr>
            </w:pPr>
            <w:r w:rsidRPr="00216224">
              <w:rPr>
                <w:rFonts w:eastAsia="Times New Roman"/>
                <w:sz w:val="24"/>
                <w:szCs w:val="24"/>
                <w:lang w:eastAsia="ru-RU"/>
              </w:rPr>
              <w:t>П. 5 ст. 15 Федерального закона от 10.01.2003 №17-ФЗ «О железнодорожном транспорте в</w:t>
            </w:r>
            <w:r w:rsidR="00206558">
              <w:rPr>
                <w:rFonts w:eastAsia="Times New Roman"/>
                <w:sz w:val="24"/>
                <w:szCs w:val="24"/>
                <w:lang w:eastAsia="ru-RU"/>
              </w:rPr>
              <w:t> </w:t>
            </w:r>
            <w:r w:rsidRPr="00216224">
              <w:rPr>
                <w:rFonts w:eastAsia="Times New Roman"/>
                <w:sz w:val="24"/>
                <w:szCs w:val="24"/>
                <w:lang w:eastAsia="ru-RU"/>
              </w:rPr>
              <w:t>Российской Федерации»</w:t>
            </w:r>
          </w:p>
          <w:p w:rsidR="00C24164" w:rsidRPr="00216224" w:rsidRDefault="00C24164" w:rsidP="00206558">
            <w:pPr>
              <w:pStyle w:val="a6"/>
              <w:ind w:left="34" w:firstLine="0"/>
              <w:rPr>
                <w:rFonts w:eastAsia="Times New Roman"/>
                <w:sz w:val="24"/>
                <w:szCs w:val="24"/>
                <w:lang w:eastAsia="ru-RU"/>
              </w:rPr>
            </w:pPr>
          </w:p>
        </w:tc>
      </w:tr>
      <w:tr w:rsidR="00C24164" w:rsidRPr="002B30DD" w:rsidTr="001E18C9">
        <w:tc>
          <w:tcPr>
            <w:tcW w:w="4111" w:type="dxa"/>
          </w:tcPr>
          <w:p w:rsidR="00C24164" w:rsidRPr="00216224" w:rsidRDefault="00C24164" w:rsidP="00601BCD">
            <w:pPr>
              <w:pStyle w:val="a6"/>
              <w:ind w:left="34" w:firstLine="0"/>
              <w:jc w:val="left"/>
              <w:rPr>
                <w:rFonts w:eastAsia="Times New Roman"/>
                <w:sz w:val="24"/>
                <w:szCs w:val="24"/>
                <w:lang w:eastAsia="ru-RU"/>
              </w:rPr>
            </w:pPr>
            <w:r w:rsidRPr="00216224">
              <w:rPr>
                <w:rFonts w:eastAsia="Times New Roman"/>
                <w:sz w:val="24"/>
                <w:szCs w:val="24"/>
                <w:lang w:eastAsia="ru-RU"/>
              </w:rPr>
              <w:t>1</w:t>
            </w:r>
            <w:r>
              <w:rPr>
                <w:rFonts w:eastAsia="Times New Roman"/>
                <w:sz w:val="24"/>
                <w:szCs w:val="24"/>
                <w:lang w:eastAsia="ru-RU"/>
              </w:rPr>
              <w:t>4</w:t>
            </w:r>
            <w:r w:rsidRPr="00216224">
              <w:rPr>
                <w:rFonts w:eastAsia="Times New Roman"/>
                <w:sz w:val="24"/>
                <w:szCs w:val="24"/>
                <w:lang w:eastAsia="ru-RU"/>
              </w:rPr>
              <w:t xml:space="preserve">. Принятие решения о применении (наложении, снятии) электронных навигационных пломб при </w:t>
            </w:r>
            <w:r w:rsidRPr="00216224">
              <w:rPr>
                <w:rFonts w:eastAsia="Times New Roman"/>
                <w:sz w:val="24"/>
                <w:szCs w:val="24"/>
                <w:lang w:eastAsia="ru-RU"/>
              </w:rPr>
              <w:lastRenderedPageBreak/>
              <w:t>транзитных международных железнодорожных перевозках</w:t>
            </w:r>
          </w:p>
        </w:tc>
        <w:tc>
          <w:tcPr>
            <w:tcW w:w="5528" w:type="dxa"/>
            <w:shd w:val="clear" w:color="auto" w:fill="auto"/>
          </w:tcPr>
          <w:p w:rsidR="00C24164" w:rsidRPr="00216224" w:rsidRDefault="00C24164" w:rsidP="00206558">
            <w:pPr>
              <w:pStyle w:val="a6"/>
              <w:ind w:left="34" w:firstLine="0"/>
              <w:rPr>
                <w:rFonts w:eastAsia="Times New Roman"/>
                <w:sz w:val="24"/>
                <w:szCs w:val="24"/>
                <w:lang w:eastAsia="ru-RU"/>
              </w:rPr>
            </w:pPr>
            <w:r w:rsidRPr="00216224">
              <w:rPr>
                <w:rFonts w:eastAsia="Times New Roman"/>
                <w:sz w:val="24"/>
                <w:szCs w:val="24"/>
                <w:lang w:eastAsia="ru-RU"/>
              </w:rPr>
              <w:lastRenderedPageBreak/>
              <w:t>Контроль за международными железнодорожными транзитными перевозками с применением навигационных пломб.</w:t>
            </w:r>
          </w:p>
          <w:p w:rsidR="00C24164" w:rsidRPr="00216224" w:rsidRDefault="00C24164" w:rsidP="00206558">
            <w:pPr>
              <w:pStyle w:val="a6"/>
              <w:ind w:left="34" w:firstLine="0"/>
              <w:rPr>
                <w:rFonts w:eastAsia="Times New Roman"/>
                <w:sz w:val="24"/>
                <w:szCs w:val="24"/>
                <w:lang w:eastAsia="ru-RU"/>
              </w:rPr>
            </w:pPr>
            <w:r w:rsidRPr="00216224">
              <w:rPr>
                <w:rFonts w:eastAsia="Times New Roman"/>
                <w:sz w:val="24"/>
                <w:szCs w:val="24"/>
                <w:lang w:eastAsia="ru-RU"/>
              </w:rPr>
              <w:lastRenderedPageBreak/>
              <w:t>Постановление Правительства Российской Федерации от 27.12.2019 №1877</w:t>
            </w:r>
          </w:p>
        </w:tc>
      </w:tr>
      <w:tr w:rsidR="00C24164" w:rsidRPr="002B30DD" w:rsidTr="001E18C9">
        <w:tc>
          <w:tcPr>
            <w:tcW w:w="4111" w:type="dxa"/>
          </w:tcPr>
          <w:p w:rsidR="00C24164" w:rsidRPr="00216224" w:rsidRDefault="00C24164" w:rsidP="00601BCD">
            <w:pPr>
              <w:pStyle w:val="a6"/>
              <w:ind w:left="34" w:firstLine="0"/>
              <w:jc w:val="left"/>
              <w:rPr>
                <w:rFonts w:eastAsia="Times New Roman"/>
                <w:sz w:val="24"/>
                <w:szCs w:val="24"/>
                <w:lang w:eastAsia="ru-RU"/>
              </w:rPr>
            </w:pPr>
            <w:r w:rsidRPr="00216224">
              <w:rPr>
                <w:rFonts w:eastAsia="Times New Roman"/>
                <w:sz w:val="24"/>
                <w:szCs w:val="24"/>
                <w:lang w:eastAsia="ru-RU"/>
              </w:rPr>
              <w:lastRenderedPageBreak/>
              <w:t>1</w:t>
            </w:r>
            <w:r>
              <w:rPr>
                <w:rFonts w:eastAsia="Times New Roman"/>
                <w:sz w:val="24"/>
                <w:szCs w:val="24"/>
                <w:lang w:eastAsia="ru-RU"/>
              </w:rPr>
              <w:t>5</w:t>
            </w:r>
            <w:r w:rsidRPr="00216224">
              <w:rPr>
                <w:rFonts w:eastAsia="Times New Roman"/>
                <w:sz w:val="24"/>
                <w:szCs w:val="24"/>
                <w:lang w:eastAsia="ru-RU"/>
              </w:rPr>
              <w:t>. Выдача 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w:t>
            </w:r>
          </w:p>
        </w:tc>
        <w:tc>
          <w:tcPr>
            <w:tcW w:w="5528" w:type="dxa"/>
            <w:shd w:val="clear" w:color="auto" w:fill="auto"/>
          </w:tcPr>
          <w:p w:rsidR="00C24164" w:rsidRPr="00216224" w:rsidRDefault="00C24164" w:rsidP="00601BCD">
            <w:pPr>
              <w:jc w:val="both"/>
            </w:pPr>
            <w:r w:rsidRPr="00216224">
              <w:t>Осуществление специальной разрешительной функции.</w:t>
            </w:r>
          </w:p>
          <w:p w:rsidR="00C24164" w:rsidRPr="00216224" w:rsidRDefault="00C24164" w:rsidP="00601BCD">
            <w:pPr>
              <w:jc w:val="both"/>
            </w:pPr>
            <w:r w:rsidRPr="00216224">
              <w:t xml:space="preserve">Постановление Правительства РФ от 31.08.2019 №1122 «О внесении изменений в Положение о Федеральной службе по надзору в сфере транспорта» (с 23.01.2020) (П. п. 5.4.2 (2)); </w:t>
            </w:r>
          </w:p>
          <w:p w:rsidR="00C24164" w:rsidRPr="00216224" w:rsidRDefault="00C24164" w:rsidP="00601BCD">
            <w:pPr>
              <w:jc w:val="both"/>
            </w:pPr>
            <w:r w:rsidRPr="00216224">
              <w:t xml:space="preserve">Федеральный закон от 10.01.2003 №17-ФЗ «О железнодорожном транспорте в Российской Федерации»; Приказ Минтранса России от 22.08.2019№ 273 «Об утверждении Порядка выдачи 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приостановления действия и аннулирования указанного свидетельства, а также требований к его оформлению и Формы свидетельства». </w:t>
            </w:r>
          </w:p>
        </w:tc>
      </w:tr>
      <w:tr w:rsidR="00206558" w:rsidRPr="002B30DD" w:rsidTr="001E18C9">
        <w:tc>
          <w:tcPr>
            <w:tcW w:w="4111" w:type="dxa"/>
          </w:tcPr>
          <w:p w:rsidR="00206558" w:rsidRPr="00216224" w:rsidRDefault="00206558" w:rsidP="009832AD">
            <w:pPr>
              <w:pStyle w:val="a6"/>
              <w:ind w:left="34" w:firstLine="0"/>
              <w:jc w:val="left"/>
              <w:rPr>
                <w:rFonts w:eastAsia="Times New Roman"/>
                <w:sz w:val="24"/>
                <w:szCs w:val="24"/>
                <w:lang w:eastAsia="ru-RU"/>
              </w:rPr>
            </w:pPr>
            <w:r w:rsidRPr="00216224">
              <w:rPr>
                <w:rFonts w:eastAsia="Times New Roman"/>
                <w:sz w:val="24"/>
                <w:szCs w:val="24"/>
                <w:lang w:eastAsia="ru-RU"/>
              </w:rPr>
              <w:t>1</w:t>
            </w:r>
            <w:r>
              <w:rPr>
                <w:rFonts w:eastAsia="Times New Roman"/>
                <w:sz w:val="24"/>
                <w:szCs w:val="24"/>
                <w:lang w:eastAsia="ru-RU"/>
              </w:rPr>
              <w:t>6</w:t>
            </w:r>
            <w:r w:rsidRPr="00216224">
              <w:rPr>
                <w:rFonts w:eastAsia="Times New Roman"/>
                <w:sz w:val="24"/>
                <w:szCs w:val="24"/>
                <w:lang w:eastAsia="ru-RU"/>
              </w:rPr>
              <w:t>. Государственный контроль за</w:t>
            </w:r>
            <w:r w:rsidR="009832AD">
              <w:rPr>
                <w:rFonts w:eastAsia="Times New Roman"/>
                <w:sz w:val="24"/>
                <w:szCs w:val="24"/>
                <w:lang w:eastAsia="ru-RU"/>
              </w:rPr>
              <w:t> </w:t>
            </w:r>
            <w:r w:rsidRPr="00216224">
              <w:rPr>
                <w:rFonts w:eastAsia="Times New Roman"/>
                <w:sz w:val="24"/>
                <w:szCs w:val="24"/>
                <w:lang w:eastAsia="ru-RU"/>
              </w:rPr>
              <w:t>соответствием установленным требованиям соответствующих функциональных подсистем единой государственной системы предупреждения и ликвидации чрезвычайных ситуаций в сфере железнодорожного транспорта</w:t>
            </w:r>
          </w:p>
        </w:tc>
        <w:tc>
          <w:tcPr>
            <w:tcW w:w="5528" w:type="dxa"/>
            <w:shd w:val="clear" w:color="auto" w:fill="auto"/>
          </w:tcPr>
          <w:p w:rsidR="00206558" w:rsidRPr="00216224" w:rsidRDefault="00206558" w:rsidP="00B53B69">
            <w:pPr>
              <w:pStyle w:val="a6"/>
              <w:ind w:left="34" w:firstLine="0"/>
              <w:rPr>
                <w:rFonts w:eastAsia="Times New Roman"/>
                <w:sz w:val="24"/>
                <w:szCs w:val="24"/>
                <w:lang w:eastAsia="ru-RU"/>
              </w:rPr>
            </w:pPr>
            <w:r w:rsidRPr="00216224">
              <w:rPr>
                <w:rFonts w:eastAsia="Times New Roman"/>
                <w:sz w:val="24"/>
                <w:szCs w:val="24"/>
                <w:lang w:eastAsia="ru-RU"/>
              </w:rPr>
              <w:t>Постановление Правительства РФ от</w:t>
            </w:r>
            <w:r>
              <w:rPr>
                <w:rFonts w:eastAsia="Times New Roman"/>
                <w:sz w:val="24"/>
                <w:szCs w:val="24"/>
                <w:lang w:eastAsia="ru-RU"/>
              </w:rPr>
              <w:t> </w:t>
            </w:r>
            <w:r w:rsidRPr="00216224">
              <w:rPr>
                <w:rFonts w:eastAsia="Times New Roman"/>
                <w:sz w:val="24"/>
                <w:szCs w:val="24"/>
                <w:lang w:eastAsia="ru-RU"/>
              </w:rPr>
              <w:t>30.07.2004 №398«Об утверждении Положения о Федеральной службе по надзору в сфере транспорта»; Федеральный закон от 10.01.2003 №17-ФЗ «О железнодорожном транспорте в Российской Федерации» (ч. 4 ст. 24); Приказ Минтранса России от 06.07.2012 № 195  "Об</w:t>
            </w:r>
            <w:r w:rsidR="00A90CE8">
              <w:rPr>
                <w:rFonts w:eastAsia="Times New Roman"/>
                <w:sz w:val="24"/>
                <w:szCs w:val="24"/>
                <w:lang w:eastAsia="ru-RU"/>
              </w:rPr>
              <w:t> </w:t>
            </w:r>
            <w:r w:rsidRPr="00216224">
              <w:rPr>
                <w:rFonts w:eastAsia="Times New Roman"/>
                <w:sz w:val="24"/>
                <w:szCs w:val="24"/>
                <w:lang w:eastAsia="ru-RU"/>
              </w:rPr>
              <w:t>утверждении Административного регламента Федеральной службы по надзору в сфере транспорта исполнения государственной функции по контролю (надзору) за соответствием установленным требованиям соответствующих функциональных подсистем единой государственной системы предупреждения и</w:t>
            </w:r>
            <w:r w:rsidR="00B53B69">
              <w:rPr>
                <w:rFonts w:eastAsia="Times New Roman"/>
                <w:sz w:val="24"/>
                <w:szCs w:val="24"/>
                <w:lang w:eastAsia="ru-RU"/>
              </w:rPr>
              <w:t> </w:t>
            </w:r>
            <w:r w:rsidRPr="00216224">
              <w:rPr>
                <w:rFonts w:eastAsia="Times New Roman"/>
                <w:sz w:val="24"/>
                <w:szCs w:val="24"/>
                <w:lang w:eastAsia="ru-RU"/>
              </w:rPr>
              <w:t>ликвидации чрезвычайных ситуаций".</w:t>
            </w:r>
          </w:p>
        </w:tc>
      </w:tr>
      <w:tr w:rsidR="00206558" w:rsidRPr="002B30DD" w:rsidTr="001E18C9">
        <w:tc>
          <w:tcPr>
            <w:tcW w:w="4111" w:type="dxa"/>
          </w:tcPr>
          <w:p w:rsidR="00206558" w:rsidRPr="00216224" w:rsidRDefault="00206558" w:rsidP="00601BCD">
            <w:pPr>
              <w:pStyle w:val="a6"/>
              <w:ind w:left="34" w:firstLine="0"/>
              <w:jc w:val="left"/>
              <w:rPr>
                <w:rFonts w:eastAsia="Times New Roman"/>
                <w:sz w:val="24"/>
                <w:szCs w:val="24"/>
                <w:lang w:eastAsia="ru-RU"/>
              </w:rPr>
            </w:pPr>
            <w:r w:rsidRPr="00216224">
              <w:rPr>
                <w:rFonts w:eastAsia="Times New Roman"/>
                <w:sz w:val="24"/>
                <w:szCs w:val="24"/>
                <w:lang w:eastAsia="ru-RU"/>
              </w:rPr>
              <w:t>1</w:t>
            </w:r>
            <w:r>
              <w:rPr>
                <w:rFonts w:eastAsia="Times New Roman"/>
                <w:sz w:val="24"/>
                <w:szCs w:val="24"/>
                <w:lang w:eastAsia="ru-RU"/>
              </w:rPr>
              <w:t>7</w:t>
            </w:r>
            <w:r w:rsidRPr="00216224">
              <w:rPr>
                <w:rFonts w:eastAsia="Times New Roman"/>
                <w:sz w:val="24"/>
                <w:szCs w:val="24"/>
                <w:lang w:eastAsia="ru-RU"/>
              </w:rPr>
              <w:t>. Контроль за исполнением перевозчиком обязанностей по страхованию гражданской ответственности за причинение вреда жизни, здоровью, имуществу пассажиров</w:t>
            </w:r>
          </w:p>
        </w:tc>
        <w:tc>
          <w:tcPr>
            <w:tcW w:w="5528" w:type="dxa"/>
            <w:shd w:val="clear" w:color="auto" w:fill="auto"/>
          </w:tcPr>
          <w:p w:rsidR="00206558" w:rsidRPr="00216224" w:rsidRDefault="00206558" w:rsidP="00D50883">
            <w:pPr>
              <w:ind w:firstLine="317"/>
              <w:jc w:val="both"/>
            </w:pPr>
            <w:r w:rsidRPr="00216224">
              <w:t>Федеральный закон от 14.06.2012 № 67-ФЗ «Об</w:t>
            </w:r>
            <w:r w:rsidR="00D50883">
              <w:t> </w:t>
            </w:r>
            <w:r w:rsidRPr="00216224">
              <w:t>обязательном страховании гражданской ответственности перевозчика за причинение вреда жизни, здоровью, имуществу пассажиров и</w:t>
            </w:r>
            <w:r w:rsidR="00D50883">
              <w:t> </w:t>
            </w:r>
            <w:r w:rsidRPr="00216224">
              <w:t>о</w:t>
            </w:r>
            <w:r w:rsidR="00D50883">
              <w:t> </w:t>
            </w:r>
            <w:r w:rsidRPr="00216224">
              <w:t>порядке возмещения такого вреда, причиненного при перевозках пассажиров метрополитеном» (ст.</w:t>
            </w:r>
            <w:r w:rsidR="00D50883">
              <w:t> </w:t>
            </w:r>
            <w:r w:rsidRPr="00216224">
              <w:t>6); Федеральный закон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tc>
      </w:tr>
    </w:tbl>
    <w:p w:rsidR="008E31BB" w:rsidRDefault="008E31BB" w:rsidP="00CD72D0">
      <w:pPr>
        <w:pStyle w:val="a6"/>
        <w:ind w:left="0" w:firstLine="709"/>
      </w:pPr>
    </w:p>
    <w:p w:rsidR="00406066" w:rsidRDefault="00406066" w:rsidP="00CD72D0">
      <w:pPr>
        <w:pStyle w:val="a6"/>
        <w:ind w:left="0" w:firstLine="709"/>
      </w:pPr>
    </w:p>
    <w:p w:rsidR="007E30B6" w:rsidRPr="00822F9C" w:rsidRDefault="00BE39B8" w:rsidP="007E30B6">
      <w:pPr>
        <w:pStyle w:val="a"/>
        <w:widowControl w:val="0"/>
        <w:numPr>
          <w:ilvl w:val="0"/>
          <w:numId w:val="0"/>
        </w:numPr>
        <w:tabs>
          <w:tab w:val="left" w:pos="960"/>
        </w:tabs>
        <w:spacing w:line="240" w:lineRule="auto"/>
        <w:ind w:firstLine="284"/>
        <w:rPr>
          <w:sz w:val="24"/>
        </w:rPr>
      </w:pPr>
      <w:r w:rsidRPr="00822F9C">
        <w:rPr>
          <w:sz w:val="24"/>
        </w:rPr>
        <w:lastRenderedPageBreak/>
        <w:t xml:space="preserve">Примечание: </w:t>
      </w:r>
    </w:p>
    <w:p w:rsidR="00853572" w:rsidRPr="00822F9C" w:rsidRDefault="007E30B6" w:rsidP="007E30B6">
      <w:pPr>
        <w:pStyle w:val="a"/>
        <w:widowControl w:val="0"/>
        <w:numPr>
          <w:ilvl w:val="0"/>
          <w:numId w:val="0"/>
        </w:numPr>
        <w:tabs>
          <w:tab w:val="left" w:pos="960"/>
        </w:tabs>
        <w:spacing w:line="240" w:lineRule="auto"/>
        <w:ind w:firstLine="284"/>
        <w:rPr>
          <w:rStyle w:val="af"/>
          <w:color w:val="auto"/>
          <w:sz w:val="24"/>
          <w:u w:val="none"/>
        </w:rPr>
      </w:pPr>
      <w:r w:rsidRPr="00822F9C">
        <w:rPr>
          <w:sz w:val="24"/>
        </w:rPr>
        <w:t>*</w:t>
      </w:r>
      <w:r w:rsidR="00853572" w:rsidRPr="00822F9C">
        <w:rPr>
          <w:sz w:val="24"/>
        </w:rPr>
        <w:t> </w:t>
      </w:r>
      <w:hyperlink w:anchor="sub_52" w:history="1">
        <w:r w:rsidR="00853572" w:rsidRPr="00822F9C">
          <w:rPr>
            <w:rStyle w:val="af"/>
            <w:color w:val="auto"/>
            <w:sz w:val="24"/>
            <w:u w:val="none"/>
          </w:rPr>
          <w:t>перечень и описание основных и вспомогательных (обеспечительных) функций, исполнение которых обязательно для всех подразделений Ространснадзора данны в</w:t>
        </w:r>
        <w:r w:rsidR="00A968CA" w:rsidRPr="00822F9C">
          <w:rPr>
            <w:rStyle w:val="af"/>
            <w:color w:val="auto"/>
            <w:sz w:val="24"/>
            <w:u w:val="none"/>
          </w:rPr>
          <w:t> </w:t>
        </w:r>
        <w:r w:rsidR="00853572" w:rsidRPr="00822F9C">
          <w:rPr>
            <w:rStyle w:val="af"/>
            <w:color w:val="auto"/>
            <w:sz w:val="24"/>
            <w:u w:val="none"/>
          </w:rPr>
          <w:t>п</w:t>
        </w:r>
        <w:r w:rsidR="00EA1AA6" w:rsidRPr="00822F9C">
          <w:rPr>
            <w:rStyle w:val="af"/>
            <w:color w:val="auto"/>
            <w:sz w:val="24"/>
            <w:u w:val="none"/>
          </w:rPr>
          <w:t>.</w:t>
        </w:r>
        <w:r w:rsidR="00A968CA" w:rsidRPr="00822F9C">
          <w:rPr>
            <w:rStyle w:val="af"/>
            <w:color w:val="auto"/>
            <w:sz w:val="24"/>
            <w:u w:val="none"/>
          </w:rPr>
          <w:t> </w:t>
        </w:r>
        <w:r w:rsidR="00853572" w:rsidRPr="00822F9C">
          <w:rPr>
            <w:rStyle w:val="af"/>
            <w:color w:val="auto"/>
            <w:sz w:val="24"/>
            <w:u w:val="none"/>
          </w:rPr>
          <w:t>2.2.</w:t>
        </w:r>
        <w:r w:rsidR="00A968CA" w:rsidRPr="00822F9C">
          <w:rPr>
            <w:rStyle w:val="af"/>
            <w:color w:val="auto"/>
            <w:sz w:val="24"/>
            <w:u w:val="none"/>
          </w:rPr>
          <w:t> </w:t>
        </w:r>
        <w:r w:rsidR="00853572" w:rsidRPr="00822F9C">
          <w:rPr>
            <w:rStyle w:val="af"/>
            <w:color w:val="auto"/>
            <w:sz w:val="24"/>
            <w:u w:val="none"/>
          </w:rPr>
          <w:t xml:space="preserve">Раздела </w:t>
        </w:r>
        <w:r w:rsidR="00853572" w:rsidRPr="00822F9C">
          <w:rPr>
            <w:rStyle w:val="af"/>
            <w:color w:val="auto"/>
            <w:sz w:val="24"/>
            <w:u w:val="none"/>
            <w:lang w:val="en-US"/>
          </w:rPr>
          <w:t>I</w:t>
        </w:r>
      </w:hyperlink>
    </w:p>
    <w:p w:rsidR="007E30B6" w:rsidRPr="00822F9C" w:rsidRDefault="00782199" w:rsidP="007E30B6">
      <w:pPr>
        <w:pStyle w:val="a"/>
        <w:widowControl w:val="0"/>
        <w:numPr>
          <w:ilvl w:val="0"/>
          <w:numId w:val="0"/>
        </w:numPr>
        <w:tabs>
          <w:tab w:val="left" w:pos="960"/>
        </w:tabs>
        <w:spacing w:line="240" w:lineRule="auto"/>
        <w:ind w:firstLine="284"/>
        <w:rPr>
          <w:rStyle w:val="af"/>
          <w:color w:val="auto"/>
          <w:sz w:val="24"/>
          <w:u w:val="none"/>
        </w:rPr>
      </w:pPr>
      <w:r w:rsidRPr="00822F9C">
        <w:rPr>
          <w:sz w:val="24"/>
        </w:rPr>
        <w:fldChar w:fldCharType="begin"/>
      </w:r>
      <w:r w:rsidR="007E30B6" w:rsidRPr="00822F9C">
        <w:rPr>
          <w:sz w:val="24"/>
        </w:rPr>
        <w:instrText xml:space="preserve"> HYPERLINK  \l "sub_51" </w:instrText>
      </w:r>
      <w:r w:rsidRPr="00822F9C">
        <w:rPr>
          <w:sz w:val="24"/>
        </w:rPr>
        <w:fldChar w:fldCharType="separate"/>
      </w:r>
      <w:r w:rsidR="00853572" w:rsidRPr="00822F9C">
        <w:rPr>
          <w:rStyle w:val="af"/>
          <w:color w:val="auto"/>
          <w:sz w:val="24"/>
          <w:u w:val="none"/>
        </w:rPr>
        <w:t xml:space="preserve">наименование и реквизиты административных </w:t>
      </w:r>
      <w:r w:rsidR="007E30B6" w:rsidRPr="00822F9C">
        <w:rPr>
          <w:rStyle w:val="af"/>
          <w:color w:val="auto"/>
          <w:sz w:val="24"/>
          <w:u w:val="none"/>
        </w:rPr>
        <w:t xml:space="preserve">регламентов по предоставлению государственных услуг органами </w:t>
      </w:r>
      <w:proofErr w:type="spellStart"/>
      <w:r w:rsidR="007E30B6" w:rsidRPr="00822F9C">
        <w:rPr>
          <w:rStyle w:val="af"/>
          <w:color w:val="auto"/>
          <w:sz w:val="24"/>
          <w:u w:val="none"/>
        </w:rPr>
        <w:t>Ространснадзора</w:t>
      </w:r>
      <w:proofErr w:type="spellEnd"/>
      <w:r w:rsidR="007E30B6" w:rsidRPr="00822F9C">
        <w:rPr>
          <w:rStyle w:val="af"/>
          <w:color w:val="auto"/>
          <w:sz w:val="24"/>
          <w:u w:val="none"/>
        </w:rPr>
        <w:t xml:space="preserve">, </w:t>
      </w:r>
      <w:r w:rsidR="00063005" w:rsidRPr="00822F9C">
        <w:rPr>
          <w:rStyle w:val="af"/>
          <w:color w:val="auto"/>
          <w:sz w:val="24"/>
          <w:u w:val="none"/>
        </w:rPr>
        <w:t>представлены</w:t>
      </w:r>
      <w:r w:rsidR="007E30B6" w:rsidRPr="00822F9C">
        <w:rPr>
          <w:rStyle w:val="af"/>
          <w:color w:val="auto"/>
          <w:sz w:val="24"/>
          <w:u w:val="none"/>
        </w:rPr>
        <w:t xml:space="preserve"> в таблице 1 Раздела </w:t>
      </w:r>
      <w:r w:rsidR="007E30B6" w:rsidRPr="00822F9C">
        <w:rPr>
          <w:rStyle w:val="af"/>
          <w:color w:val="auto"/>
          <w:sz w:val="24"/>
          <w:u w:val="none"/>
          <w:lang w:val="en-US"/>
        </w:rPr>
        <w:t>I</w:t>
      </w:r>
      <w:r w:rsidR="007E30B6" w:rsidRPr="00822F9C">
        <w:rPr>
          <w:rStyle w:val="af"/>
          <w:color w:val="auto"/>
          <w:sz w:val="24"/>
          <w:u w:val="none"/>
        </w:rPr>
        <w:t>;</w:t>
      </w:r>
    </w:p>
    <w:p w:rsidR="00BE39B8" w:rsidRPr="00A968CA" w:rsidRDefault="00782199" w:rsidP="007E30B6">
      <w:pPr>
        <w:pStyle w:val="a"/>
        <w:widowControl w:val="0"/>
        <w:numPr>
          <w:ilvl w:val="0"/>
          <w:numId w:val="0"/>
        </w:numPr>
        <w:tabs>
          <w:tab w:val="left" w:pos="960"/>
        </w:tabs>
        <w:spacing w:line="240" w:lineRule="auto"/>
        <w:ind w:firstLine="284"/>
        <w:rPr>
          <w:sz w:val="24"/>
        </w:rPr>
      </w:pPr>
      <w:r w:rsidRPr="00822F9C">
        <w:rPr>
          <w:sz w:val="24"/>
        </w:rPr>
        <w:fldChar w:fldCharType="end"/>
      </w:r>
      <w:r w:rsidR="007E30B6" w:rsidRPr="00822F9C">
        <w:rPr>
          <w:sz w:val="24"/>
        </w:rPr>
        <w:t>*</w:t>
      </w:r>
      <w:r w:rsidR="00BE39B8" w:rsidRPr="00822F9C">
        <w:rPr>
          <w:sz w:val="24"/>
        </w:rPr>
        <w:t>*</w:t>
      </w:r>
      <w:r w:rsidR="00D57B4C">
        <w:rPr>
          <w:sz w:val="24"/>
        </w:rPr>
        <w:t> </w:t>
      </w:r>
      <w:hyperlink w:anchor="sub_50" w:history="1">
        <w:r w:rsidR="00BE39B8" w:rsidRPr="00822F9C">
          <w:rPr>
            <w:rStyle w:val="af"/>
            <w:color w:val="auto"/>
            <w:sz w:val="24"/>
            <w:u w:val="none"/>
          </w:rPr>
          <w:t>Принятые сокращения нормативных правовых актов</w:t>
        </w:r>
      </w:hyperlink>
      <w:r w:rsidR="00822F9C">
        <w:rPr>
          <w:rStyle w:val="af"/>
          <w:color w:val="auto"/>
          <w:sz w:val="24"/>
          <w:u w:val="none"/>
        </w:rPr>
        <w:t xml:space="preserve"> </w:t>
      </w:r>
      <w:r w:rsidR="00BE39B8" w:rsidRPr="00974DD3">
        <w:rPr>
          <w:rStyle w:val="af"/>
          <w:color w:val="auto"/>
          <w:sz w:val="24"/>
          <w:u w:val="none"/>
        </w:rPr>
        <w:t xml:space="preserve">даны </w:t>
      </w:r>
      <w:r w:rsidR="00BE39B8" w:rsidRPr="00974DD3">
        <w:rPr>
          <w:rStyle w:val="af"/>
          <w:color w:val="auto"/>
          <w:sz w:val="24"/>
          <w:u w:val="none"/>
        </w:rPr>
        <w:br/>
        <w:t xml:space="preserve">в п. 2.3. Раздела </w:t>
      </w:r>
      <w:r w:rsidR="00BE39B8" w:rsidRPr="00974DD3">
        <w:rPr>
          <w:rStyle w:val="af"/>
          <w:color w:val="auto"/>
          <w:sz w:val="24"/>
          <w:u w:val="none"/>
          <w:lang w:val="en-US"/>
        </w:rPr>
        <w:t>I</w:t>
      </w:r>
      <w:r w:rsidR="00BE39B8" w:rsidRPr="00974DD3">
        <w:rPr>
          <w:rStyle w:val="af"/>
          <w:color w:val="auto"/>
          <w:sz w:val="24"/>
          <w:u w:val="none"/>
        </w:rPr>
        <w:t>.</w:t>
      </w:r>
    </w:p>
    <w:p w:rsidR="00853572" w:rsidRDefault="00853572" w:rsidP="00CD72D0">
      <w:pPr>
        <w:pStyle w:val="a6"/>
        <w:ind w:left="0" w:firstLine="709"/>
        <w:rPr>
          <w:b/>
          <w:i/>
          <w:sz w:val="24"/>
          <w:szCs w:val="24"/>
        </w:rPr>
      </w:pPr>
    </w:p>
    <w:p w:rsidR="00974DD3" w:rsidRDefault="00974DD3" w:rsidP="00974DD3">
      <w:pPr>
        <w:ind w:firstLine="709"/>
        <w:jc w:val="both"/>
        <w:rPr>
          <w:sz w:val="28"/>
          <w:szCs w:val="28"/>
        </w:rPr>
      </w:pPr>
      <w:r w:rsidRPr="00501728">
        <w:rPr>
          <w:sz w:val="28"/>
          <w:szCs w:val="28"/>
        </w:rPr>
        <w:t>В 2019 году на Управление государственного железнодорожного надзора и его территориальные органы были возложены функции, в том числе</w:t>
      </w:r>
      <w:r>
        <w:rPr>
          <w:sz w:val="28"/>
          <w:szCs w:val="28"/>
        </w:rPr>
        <w:t>:</w:t>
      </w:r>
    </w:p>
    <w:p w:rsidR="00974DD3" w:rsidRPr="00501728" w:rsidRDefault="00974DD3" w:rsidP="00974DD3">
      <w:pPr>
        <w:ind w:firstLine="709"/>
        <w:jc w:val="both"/>
        <w:rPr>
          <w:sz w:val="28"/>
          <w:szCs w:val="28"/>
        </w:rPr>
      </w:pPr>
      <w:r w:rsidRPr="00501728">
        <w:rPr>
          <w:sz w:val="28"/>
          <w:szCs w:val="28"/>
        </w:rPr>
        <w:t>специальные разрешительные по выдачи 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w:t>
      </w:r>
      <w:r>
        <w:rPr>
          <w:sz w:val="28"/>
          <w:szCs w:val="28"/>
        </w:rPr>
        <w:t>;</w:t>
      </w:r>
    </w:p>
    <w:p w:rsidR="00974DD3" w:rsidRPr="00501728" w:rsidRDefault="00974DD3" w:rsidP="00974DD3">
      <w:pPr>
        <w:ind w:firstLine="709"/>
        <w:jc w:val="both"/>
        <w:rPr>
          <w:sz w:val="28"/>
          <w:szCs w:val="28"/>
        </w:rPr>
      </w:pPr>
      <w:r w:rsidRPr="00501728">
        <w:rPr>
          <w:sz w:val="28"/>
          <w:szCs w:val="28"/>
        </w:rPr>
        <w:t>по контролю за исполнением органами государственной власти субъектов Российской Федерации нормативных правовых актов, принимаемых уполномоченным Правительством Российской Федерации федеральным органом исполнительной власти, по вопросам осуществления переданных полномочий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r>
        <w:rPr>
          <w:sz w:val="28"/>
          <w:szCs w:val="28"/>
        </w:rPr>
        <w:t>;</w:t>
      </w:r>
    </w:p>
    <w:p w:rsidR="00974DD3" w:rsidRPr="00501728" w:rsidRDefault="00974DD3" w:rsidP="00974DD3">
      <w:pPr>
        <w:ind w:firstLine="709"/>
        <w:jc w:val="both"/>
        <w:rPr>
          <w:sz w:val="28"/>
          <w:szCs w:val="28"/>
        </w:rPr>
      </w:pPr>
      <w:r w:rsidRPr="00501728">
        <w:rPr>
          <w:sz w:val="28"/>
          <w:szCs w:val="28"/>
        </w:rPr>
        <w:t>по принятию решения о применении (наложении, снятии) электронных навигационных пломб при транзитных международных железнодорожных перевозках</w:t>
      </w:r>
      <w:r>
        <w:rPr>
          <w:sz w:val="28"/>
          <w:szCs w:val="28"/>
        </w:rPr>
        <w:t>;</w:t>
      </w:r>
    </w:p>
    <w:p w:rsidR="00974DD3" w:rsidRPr="00501728" w:rsidRDefault="00974DD3" w:rsidP="00974DD3">
      <w:pPr>
        <w:ind w:firstLine="709"/>
        <w:jc w:val="both"/>
        <w:rPr>
          <w:sz w:val="28"/>
          <w:szCs w:val="28"/>
        </w:rPr>
      </w:pPr>
      <w:r w:rsidRPr="00501728">
        <w:rPr>
          <w:sz w:val="28"/>
          <w:szCs w:val="28"/>
        </w:rPr>
        <w:t>по контролю за обеспечением доступной среды для инвалидов объектов транспортной инфраструктуры и предоставляемых услуг в области железнодорожного транспорта.</w:t>
      </w:r>
    </w:p>
    <w:p w:rsidR="00974DD3" w:rsidRDefault="00974DD3" w:rsidP="00CD72D0">
      <w:pPr>
        <w:pStyle w:val="a6"/>
        <w:ind w:left="0" w:firstLine="709"/>
        <w:rPr>
          <w:b/>
          <w:i/>
          <w:sz w:val="24"/>
          <w:szCs w:val="24"/>
        </w:rPr>
      </w:pPr>
    </w:p>
    <w:p w:rsidR="00974DD3" w:rsidRPr="00A968CA" w:rsidRDefault="00974DD3" w:rsidP="00CD72D0">
      <w:pPr>
        <w:pStyle w:val="a6"/>
        <w:ind w:left="0" w:firstLine="709"/>
        <w:rPr>
          <w:b/>
          <w:i/>
          <w:sz w:val="24"/>
          <w:szCs w:val="24"/>
        </w:rPr>
      </w:pPr>
    </w:p>
    <w:p w:rsidR="00CD72D0" w:rsidRDefault="00CD72D0" w:rsidP="00CD72D0">
      <w:pPr>
        <w:pStyle w:val="a6"/>
        <w:ind w:left="0" w:firstLine="709"/>
        <w:rPr>
          <w:szCs w:val="24"/>
        </w:rPr>
      </w:pPr>
      <w:r w:rsidRPr="00A968CA">
        <w:rPr>
          <w:b/>
          <w:i/>
        </w:rPr>
        <w:t>2.3. Наименование и реквизиты</w:t>
      </w:r>
      <w:r w:rsidRPr="002F46DE">
        <w:rPr>
          <w:b/>
          <w:i/>
        </w:rPr>
        <w:t xml:space="preserve"> нормативных правовых актов, регламентирующих порядок исполнения функций</w:t>
      </w:r>
      <w:r w:rsidR="00F43F1A">
        <w:rPr>
          <w:b/>
          <w:i/>
        </w:rPr>
        <w:t xml:space="preserve"> </w:t>
      </w:r>
      <w:r w:rsidR="003861E7" w:rsidRPr="00A90493">
        <w:rPr>
          <w:b/>
          <w:i/>
        </w:rPr>
        <w:t>ОГЖДН</w:t>
      </w:r>
      <w:r w:rsidR="0006609D" w:rsidRPr="00A90493">
        <w:rPr>
          <w:b/>
          <w:i/>
        </w:rPr>
        <w:t>,</w:t>
      </w:r>
      <w:r w:rsidR="00A90493">
        <w:rPr>
          <w:b/>
          <w:i/>
        </w:rPr>
        <w:t xml:space="preserve"> </w:t>
      </w:r>
      <w:r w:rsidRPr="002F46DE">
        <w:rPr>
          <w:szCs w:val="24"/>
        </w:rPr>
        <w:t>представлены</w:t>
      </w:r>
      <w:r w:rsidR="00770AD0">
        <w:rPr>
          <w:szCs w:val="24"/>
        </w:rPr>
        <w:br/>
      </w:r>
      <w:r w:rsidRPr="002F46DE">
        <w:rPr>
          <w:szCs w:val="24"/>
        </w:rPr>
        <w:t>в таблице № </w:t>
      </w:r>
      <w:r w:rsidR="0006609D">
        <w:rPr>
          <w:szCs w:val="24"/>
        </w:rPr>
        <w:t>20</w:t>
      </w:r>
    </w:p>
    <w:p w:rsidR="00A968CA" w:rsidRDefault="00A968CA" w:rsidP="00CD72D0">
      <w:pPr>
        <w:pStyle w:val="a6"/>
        <w:ind w:left="0" w:firstLine="709"/>
        <w:rPr>
          <w:szCs w:val="24"/>
        </w:rPr>
      </w:pPr>
    </w:p>
    <w:p w:rsidR="00AA2AD4" w:rsidRDefault="00CD72D0" w:rsidP="00CD72D0">
      <w:pPr>
        <w:pStyle w:val="a6"/>
        <w:ind w:left="0" w:right="-1" w:hanging="11"/>
        <w:jc w:val="right"/>
      </w:pPr>
      <w:r w:rsidRPr="00E3429D">
        <w:t xml:space="preserve">Таблица </w:t>
      </w:r>
      <w:r>
        <w:t>№ </w:t>
      </w:r>
      <w:r w:rsidR="0006609D">
        <w:t>20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072"/>
      </w:tblGrid>
      <w:tr w:rsidR="00AA2AD4" w:rsidRPr="00AA2AD4" w:rsidTr="009D57CF">
        <w:trPr>
          <w:tblHeader/>
        </w:trPr>
        <w:tc>
          <w:tcPr>
            <w:tcW w:w="567" w:type="dxa"/>
            <w:tcBorders>
              <w:top w:val="single" w:sz="4" w:space="0" w:color="auto"/>
            </w:tcBorders>
            <w:vAlign w:val="center"/>
          </w:tcPr>
          <w:p w:rsidR="00AA2AD4" w:rsidRPr="00AA2AD4" w:rsidRDefault="00AA2AD4" w:rsidP="00AA2AD4">
            <w:pPr>
              <w:widowControl w:val="0"/>
              <w:tabs>
                <w:tab w:val="center" w:pos="4677"/>
                <w:tab w:val="right" w:pos="9355"/>
              </w:tabs>
              <w:ind w:left="34"/>
              <w:jc w:val="center"/>
              <w:rPr>
                <w:rFonts w:eastAsia="Calibri"/>
                <w:b/>
              </w:rPr>
            </w:pPr>
            <w:r w:rsidRPr="00AA2AD4">
              <w:rPr>
                <w:rFonts w:eastAsia="Calibri"/>
                <w:b/>
              </w:rPr>
              <w:t>№ пп</w:t>
            </w:r>
          </w:p>
        </w:tc>
        <w:tc>
          <w:tcPr>
            <w:tcW w:w="9072" w:type="dxa"/>
            <w:tcBorders>
              <w:top w:val="single" w:sz="4" w:space="0" w:color="auto"/>
            </w:tcBorders>
            <w:shd w:val="clear" w:color="auto" w:fill="FFFFFF"/>
            <w:vAlign w:val="center"/>
          </w:tcPr>
          <w:p w:rsidR="00AA2AD4" w:rsidRPr="00AA2AD4" w:rsidRDefault="00AA2AD4" w:rsidP="00AA2AD4">
            <w:pPr>
              <w:widowControl w:val="0"/>
              <w:contextualSpacing/>
              <w:jc w:val="center"/>
              <w:rPr>
                <w:rFonts w:eastAsia="Calibri"/>
                <w:b/>
                <w:lang w:eastAsia="en-US"/>
              </w:rPr>
            </w:pPr>
            <w:r w:rsidRPr="00AA2AD4">
              <w:rPr>
                <w:rFonts w:eastAsia="Calibri"/>
                <w:b/>
                <w:lang w:eastAsia="en-US"/>
              </w:rPr>
              <w:t>Нормативные правовые акты, регламентирующие порядок исполнения контрольных функций</w:t>
            </w:r>
          </w:p>
        </w:tc>
      </w:tr>
      <w:tr w:rsidR="00AA2AD4" w:rsidRPr="00AA2AD4" w:rsidTr="009D57CF">
        <w:tc>
          <w:tcPr>
            <w:tcW w:w="567" w:type="dxa"/>
            <w:tcBorders>
              <w:top w:val="single" w:sz="4" w:space="0" w:color="auto"/>
            </w:tcBorders>
          </w:tcPr>
          <w:p w:rsidR="00AA2AD4" w:rsidRPr="00AA2AD4" w:rsidRDefault="00AA2AD4"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tcBorders>
            <w:shd w:val="clear" w:color="auto" w:fill="FFFFFF"/>
          </w:tcPr>
          <w:p w:rsidR="00AA2AD4" w:rsidRPr="00AA2AD4" w:rsidRDefault="00AA2AD4" w:rsidP="00226A70">
            <w:pPr>
              <w:widowControl w:val="0"/>
              <w:contextualSpacing/>
              <w:jc w:val="both"/>
              <w:rPr>
                <w:rFonts w:eastAsia="Calibri"/>
                <w:lang w:eastAsia="en-US"/>
              </w:rPr>
            </w:pPr>
            <w:r w:rsidRPr="00AA2AD4">
              <w:rPr>
                <w:rFonts w:eastAsia="Calibri"/>
                <w:lang w:eastAsia="en-US"/>
              </w:rPr>
              <w:t>Федеральный закон от 10.01.2003 № 17-ФЗ «О железнодорожном транспорте в</w:t>
            </w:r>
            <w:r w:rsidR="00226A70">
              <w:rPr>
                <w:rFonts w:eastAsia="Calibri"/>
                <w:lang w:eastAsia="en-US"/>
              </w:rPr>
              <w:t> </w:t>
            </w:r>
            <w:r w:rsidRPr="00AA2AD4">
              <w:rPr>
                <w:rFonts w:eastAsia="Calibri"/>
                <w:lang w:eastAsia="en-US"/>
              </w:rPr>
              <w:t>Российской Федерации»</w:t>
            </w:r>
          </w:p>
        </w:tc>
      </w:tr>
      <w:tr w:rsidR="00AA2AD4" w:rsidRPr="00AA2AD4" w:rsidTr="009D57CF">
        <w:tc>
          <w:tcPr>
            <w:tcW w:w="567" w:type="dxa"/>
            <w:tcBorders>
              <w:top w:val="single" w:sz="4" w:space="0" w:color="auto"/>
            </w:tcBorders>
          </w:tcPr>
          <w:p w:rsidR="00AA2AD4" w:rsidRPr="00AA2AD4" w:rsidRDefault="00AA2AD4"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tcBorders>
            <w:shd w:val="clear" w:color="auto" w:fill="FFFFFF"/>
          </w:tcPr>
          <w:p w:rsidR="00AA2AD4" w:rsidRPr="00AA2AD4" w:rsidRDefault="00AA2AD4" w:rsidP="00AA2AD4">
            <w:pPr>
              <w:widowControl w:val="0"/>
              <w:contextualSpacing/>
              <w:jc w:val="both"/>
              <w:rPr>
                <w:rFonts w:eastAsia="Calibri"/>
                <w:lang w:eastAsia="en-US"/>
              </w:rPr>
            </w:pPr>
            <w:r w:rsidRPr="00AA2AD4">
              <w:rPr>
                <w:rFonts w:eastAsia="Calibri"/>
                <w:lang w:eastAsia="en-US"/>
              </w:rPr>
              <w:t>Федеральный закон от 10.01.2003 № 18-ФЗ «Устав железнодорожного транспорта Российской Федерации»</w:t>
            </w:r>
          </w:p>
        </w:tc>
      </w:tr>
      <w:tr w:rsidR="00AA2AD4" w:rsidRPr="00AA2AD4" w:rsidTr="009D57CF">
        <w:tc>
          <w:tcPr>
            <w:tcW w:w="567" w:type="dxa"/>
            <w:tcBorders>
              <w:top w:val="single" w:sz="4" w:space="0" w:color="auto"/>
            </w:tcBorders>
          </w:tcPr>
          <w:p w:rsidR="00AA2AD4" w:rsidRPr="00AA2AD4" w:rsidRDefault="00AA2AD4"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tcBorders>
            <w:shd w:val="clear" w:color="auto" w:fill="FFFFFF"/>
          </w:tcPr>
          <w:p w:rsidR="00AA2AD4" w:rsidRPr="00AA2AD4" w:rsidRDefault="00AA2AD4" w:rsidP="00226A70">
            <w:pPr>
              <w:widowControl w:val="0"/>
              <w:contextualSpacing/>
              <w:jc w:val="both"/>
              <w:rPr>
                <w:rFonts w:eastAsia="Calibri"/>
                <w:lang w:eastAsia="en-US"/>
              </w:rPr>
            </w:pPr>
            <w:r w:rsidRPr="00AA2AD4">
              <w:rPr>
                <w:rFonts w:eastAsia="Calibri"/>
                <w:lang w:eastAsia="en-US"/>
              </w:rPr>
              <w:t>Федеральный закон от 26.12.2008 № 294-ФЗ «О защите прав юридических лиц и</w:t>
            </w:r>
            <w:r w:rsidR="00226A70">
              <w:rPr>
                <w:rFonts w:eastAsia="Calibri"/>
                <w:lang w:eastAsia="en-US"/>
              </w:rPr>
              <w:t> </w:t>
            </w:r>
            <w:r w:rsidRPr="00AA2AD4">
              <w:rPr>
                <w:rFonts w:eastAsia="Calibri"/>
                <w:lang w:eastAsia="en-US"/>
              </w:rPr>
              <w:t>индивидуальных предпринимателей при осуществлении государственного контроля (надзора) и муниципального контроля»</w:t>
            </w:r>
          </w:p>
        </w:tc>
      </w:tr>
      <w:tr w:rsidR="00AA2AD4" w:rsidRPr="00AA2AD4" w:rsidTr="009D57CF">
        <w:tc>
          <w:tcPr>
            <w:tcW w:w="567" w:type="dxa"/>
            <w:tcBorders>
              <w:top w:val="single" w:sz="4" w:space="0" w:color="auto"/>
            </w:tcBorders>
          </w:tcPr>
          <w:p w:rsidR="00AA2AD4" w:rsidRPr="00AA2AD4" w:rsidRDefault="00AA2AD4"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tcBorders>
            <w:shd w:val="clear" w:color="auto" w:fill="FFFFFF"/>
          </w:tcPr>
          <w:p w:rsidR="00AA2AD4" w:rsidRPr="00AA2AD4" w:rsidRDefault="00AA2AD4" w:rsidP="00226A70">
            <w:pPr>
              <w:widowControl w:val="0"/>
              <w:contextualSpacing/>
              <w:jc w:val="both"/>
              <w:rPr>
                <w:rFonts w:eastAsia="Calibri"/>
                <w:lang w:eastAsia="en-US"/>
              </w:rPr>
            </w:pPr>
            <w:r w:rsidRPr="00AA2AD4">
              <w:rPr>
                <w:rFonts w:eastAsia="Calibri"/>
                <w:lang w:eastAsia="en-US"/>
              </w:rPr>
              <w:t>Федеральный закон от 30.12.2001 № 195-ФЗ «Кодекс Российской Федерации об</w:t>
            </w:r>
            <w:r w:rsidR="00226A70">
              <w:rPr>
                <w:rFonts w:eastAsia="Calibri"/>
                <w:lang w:eastAsia="en-US"/>
              </w:rPr>
              <w:t> </w:t>
            </w:r>
            <w:r w:rsidRPr="00AA2AD4">
              <w:rPr>
                <w:rFonts w:eastAsia="Calibri"/>
                <w:lang w:eastAsia="en-US"/>
              </w:rPr>
              <w:t>административных правонарушениях»</w:t>
            </w:r>
          </w:p>
        </w:tc>
      </w:tr>
      <w:tr w:rsidR="00AA2AD4" w:rsidRPr="00AA2AD4" w:rsidTr="009D57CF">
        <w:tc>
          <w:tcPr>
            <w:tcW w:w="567" w:type="dxa"/>
            <w:tcBorders>
              <w:top w:val="single" w:sz="4" w:space="0" w:color="auto"/>
            </w:tcBorders>
          </w:tcPr>
          <w:p w:rsidR="00AA2AD4" w:rsidRPr="00AA2AD4" w:rsidRDefault="00AA2AD4"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tcBorders>
            <w:shd w:val="clear" w:color="auto" w:fill="FFFFFF"/>
          </w:tcPr>
          <w:p w:rsidR="00AA2AD4" w:rsidRPr="00AA2AD4" w:rsidRDefault="00AA2AD4" w:rsidP="00AA2AD4">
            <w:pPr>
              <w:widowControl w:val="0"/>
              <w:contextualSpacing/>
              <w:jc w:val="both"/>
              <w:rPr>
                <w:rFonts w:eastAsia="Calibri"/>
                <w:lang w:eastAsia="en-US"/>
              </w:rPr>
            </w:pPr>
            <w:r w:rsidRPr="00AA2AD4">
              <w:rPr>
                <w:rFonts w:eastAsia="Calibri"/>
                <w:lang w:eastAsia="en-US"/>
              </w:rPr>
              <w:t xml:space="preserve">Федеральный закон от 21.12.1994г. № 69-ФЗ «О пожарной безопасности» </w:t>
            </w:r>
          </w:p>
        </w:tc>
      </w:tr>
      <w:tr w:rsidR="00AA2AD4" w:rsidRPr="00AA2AD4" w:rsidTr="009D57CF">
        <w:tc>
          <w:tcPr>
            <w:tcW w:w="567" w:type="dxa"/>
            <w:tcBorders>
              <w:top w:val="single" w:sz="4" w:space="0" w:color="auto"/>
            </w:tcBorders>
          </w:tcPr>
          <w:p w:rsidR="00AA2AD4" w:rsidRPr="00AA2AD4" w:rsidRDefault="00AA2AD4"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tcBorders>
            <w:shd w:val="clear" w:color="auto" w:fill="FFFFFF"/>
          </w:tcPr>
          <w:p w:rsidR="00AA2AD4" w:rsidRPr="00AA2AD4" w:rsidRDefault="00AA2AD4" w:rsidP="00226A70">
            <w:pPr>
              <w:widowControl w:val="0"/>
              <w:contextualSpacing/>
              <w:jc w:val="both"/>
              <w:rPr>
                <w:rFonts w:eastAsia="Calibri"/>
                <w:lang w:eastAsia="en-US"/>
              </w:rPr>
            </w:pPr>
            <w:r w:rsidRPr="00AA2AD4">
              <w:rPr>
                <w:rFonts w:eastAsia="Calibri"/>
                <w:lang w:eastAsia="en-US"/>
              </w:rPr>
              <w:t xml:space="preserve">Постановление Правительства Российской Федерации от 16.07.2009 № 584 </w:t>
            </w:r>
            <w:r w:rsidRPr="00AA2AD4">
              <w:rPr>
                <w:rFonts w:eastAsia="Calibri"/>
                <w:lang w:eastAsia="en-US"/>
              </w:rPr>
              <w:lastRenderedPageBreak/>
              <w:t>«Об</w:t>
            </w:r>
            <w:r w:rsidR="00226A70">
              <w:rPr>
                <w:rFonts w:eastAsia="Calibri"/>
                <w:lang w:eastAsia="en-US"/>
              </w:rPr>
              <w:t> </w:t>
            </w:r>
            <w:r w:rsidRPr="00AA2AD4">
              <w:rPr>
                <w:rFonts w:eastAsia="Calibri"/>
                <w:lang w:eastAsia="en-US"/>
              </w:rPr>
              <w:t>уведомительном порядке начала осуществления отдельных видов предпринимательской деятельности»</w:t>
            </w:r>
          </w:p>
        </w:tc>
      </w:tr>
      <w:tr w:rsidR="00AA2AD4" w:rsidRPr="00AA2AD4" w:rsidTr="009D57CF">
        <w:tc>
          <w:tcPr>
            <w:tcW w:w="567" w:type="dxa"/>
            <w:tcBorders>
              <w:top w:val="single" w:sz="4" w:space="0" w:color="auto"/>
            </w:tcBorders>
          </w:tcPr>
          <w:p w:rsidR="00AA2AD4" w:rsidRPr="00AA2AD4" w:rsidRDefault="00AA2AD4"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tcBorders>
            <w:shd w:val="clear" w:color="auto" w:fill="FFFFFF"/>
          </w:tcPr>
          <w:p w:rsidR="00AA2AD4" w:rsidRPr="00AA2AD4" w:rsidRDefault="00AA2AD4" w:rsidP="00AA2AD4">
            <w:pPr>
              <w:widowControl w:val="0"/>
              <w:contextualSpacing/>
              <w:jc w:val="both"/>
              <w:rPr>
                <w:rFonts w:eastAsia="Calibri"/>
                <w:lang w:eastAsia="en-US"/>
              </w:rPr>
            </w:pPr>
            <w:r w:rsidRPr="00AA2AD4">
              <w:rPr>
                <w:rFonts w:eastAsia="Calibri"/>
                <w:lang w:eastAsia="en-US"/>
              </w:rPr>
              <w:t>Постановление Правительства Российской Федерации от 07.04.2004 № 184 «Вопросы Федеральной службы по надзору в сфере транспорта»</w:t>
            </w:r>
          </w:p>
        </w:tc>
      </w:tr>
      <w:tr w:rsidR="00AA2AD4" w:rsidRPr="00AA2AD4" w:rsidTr="009D57CF">
        <w:tc>
          <w:tcPr>
            <w:tcW w:w="567" w:type="dxa"/>
            <w:tcBorders>
              <w:top w:val="single" w:sz="4" w:space="0" w:color="auto"/>
            </w:tcBorders>
          </w:tcPr>
          <w:p w:rsidR="00AA2AD4" w:rsidRPr="00AA2AD4" w:rsidRDefault="00AA2AD4"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tcBorders>
            <w:shd w:val="clear" w:color="auto" w:fill="FFFFFF"/>
          </w:tcPr>
          <w:p w:rsidR="00A968CA" w:rsidRPr="00AA2AD4" w:rsidRDefault="00AA2AD4" w:rsidP="00A968CA">
            <w:pPr>
              <w:widowControl w:val="0"/>
              <w:contextualSpacing/>
              <w:jc w:val="both"/>
              <w:rPr>
                <w:rFonts w:eastAsia="Calibri"/>
                <w:lang w:eastAsia="en-US"/>
              </w:rPr>
            </w:pPr>
            <w:r w:rsidRPr="00AA2AD4">
              <w:rPr>
                <w:rFonts w:eastAsia="Calibri"/>
                <w:lang w:eastAsia="en-US"/>
              </w:rPr>
              <w:t>Постановление Правительства Российской Федерации от 30.07.2004 № 398 «Об</w:t>
            </w:r>
            <w:r w:rsidR="00226A70">
              <w:rPr>
                <w:rFonts w:eastAsia="Calibri"/>
                <w:lang w:eastAsia="en-US"/>
              </w:rPr>
              <w:t> </w:t>
            </w:r>
            <w:r w:rsidRPr="00AA2AD4">
              <w:rPr>
                <w:rFonts w:eastAsia="Calibri"/>
                <w:lang w:eastAsia="en-US"/>
              </w:rPr>
              <w:t>утверждении Положения о Федеральной службе по надзору в сфере транспорта»</w:t>
            </w:r>
          </w:p>
        </w:tc>
      </w:tr>
      <w:tr w:rsidR="00AA2AD4" w:rsidRPr="00AA2AD4" w:rsidTr="009D57CF">
        <w:tc>
          <w:tcPr>
            <w:tcW w:w="567" w:type="dxa"/>
            <w:tcBorders>
              <w:top w:val="single" w:sz="4" w:space="0" w:color="auto"/>
            </w:tcBorders>
          </w:tcPr>
          <w:p w:rsidR="00AA2AD4" w:rsidRPr="00AA2AD4" w:rsidRDefault="00AA2AD4"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tcBorders>
            <w:shd w:val="clear" w:color="auto" w:fill="FFFFFF"/>
          </w:tcPr>
          <w:p w:rsidR="00AA2AD4" w:rsidRPr="00AA2AD4" w:rsidRDefault="00AA2AD4" w:rsidP="00AA2AD4">
            <w:pPr>
              <w:widowControl w:val="0"/>
              <w:contextualSpacing/>
              <w:jc w:val="both"/>
              <w:rPr>
                <w:rFonts w:eastAsia="Calibri"/>
                <w:lang w:eastAsia="en-US"/>
              </w:rPr>
            </w:pPr>
            <w:r w:rsidRPr="00AA2AD4">
              <w:rPr>
                <w:rFonts w:eastAsia="Calibri"/>
                <w:lang w:eastAsia="en-US"/>
              </w:rPr>
              <w:t>Постановление Правительства РФ от 9 июня 2010 г. № 409 «Об осуществлении должностными лицами Федеральной службы по надзору в сфере транспорта контрольных (надзорных) функций»</w:t>
            </w:r>
          </w:p>
        </w:tc>
      </w:tr>
      <w:tr w:rsidR="00AA2AD4" w:rsidRPr="00AA2AD4" w:rsidTr="009D57CF">
        <w:tc>
          <w:tcPr>
            <w:tcW w:w="567" w:type="dxa"/>
            <w:tcBorders>
              <w:top w:val="single" w:sz="4" w:space="0" w:color="auto"/>
            </w:tcBorders>
          </w:tcPr>
          <w:p w:rsidR="00AA2AD4" w:rsidRPr="00AA2AD4" w:rsidRDefault="00AA2AD4"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tcBorders>
            <w:shd w:val="clear" w:color="auto" w:fill="FFFFFF"/>
          </w:tcPr>
          <w:p w:rsidR="00AA2AD4" w:rsidRPr="00AA2AD4" w:rsidRDefault="00AA2AD4" w:rsidP="00AA2AD4">
            <w:pPr>
              <w:widowControl w:val="0"/>
              <w:contextualSpacing/>
              <w:jc w:val="both"/>
              <w:rPr>
                <w:rFonts w:eastAsia="Calibri"/>
                <w:lang w:eastAsia="en-US"/>
              </w:rPr>
            </w:pPr>
            <w:r w:rsidRPr="00AA2AD4">
              <w:rPr>
                <w:rFonts w:eastAsia="Calibri"/>
                <w:lang w:eastAsia="en-US"/>
              </w:rPr>
              <w:t>Постановление Правительства РФ от 19 марта 2013 г. № 236 «О федеральном государственном транспортном надзоре»</w:t>
            </w:r>
          </w:p>
        </w:tc>
      </w:tr>
      <w:tr w:rsidR="00AA2AD4" w:rsidRPr="00AA2AD4" w:rsidTr="009D57CF">
        <w:tc>
          <w:tcPr>
            <w:tcW w:w="567" w:type="dxa"/>
            <w:tcBorders>
              <w:top w:val="single" w:sz="4" w:space="0" w:color="auto"/>
            </w:tcBorders>
          </w:tcPr>
          <w:p w:rsidR="00AA2AD4" w:rsidRPr="00AA2AD4" w:rsidRDefault="00AA2AD4"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tcBorders>
            <w:shd w:val="clear" w:color="auto" w:fill="FFFFFF"/>
          </w:tcPr>
          <w:p w:rsidR="00AA2AD4" w:rsidRPr="00AA2AD4" w:rsidRDefault="00AA2AD4" w:rsidP="00226A70">
            <w:pPr>
              <w:widowControl w:val="0"/>
              <w:contextualSpacing/>
              <w:jc w:val="both"/>
              <w:rPr>
                <w:rFonts w:eastAsia="Calibri"/>
                <w:lang w:eastAsia="en-US"/>
              </w:rPr>
            </w:pPr>
            <w:r w:rsidRPr="00AA2AD4">
              <w:rPr>
                <w:rFonts w:eastAsia="Calibri"/>
                <w:lang w:eastAsia="en-US"/>
              </w:rPr>
              <w:t>Постановление Правительства Российской Федерации от 07</w:t>
            </w:r>
            <w:r w:rsidR="00226A70">
              <w:rPr>
                <w:rFonts w:eastAsia="Calibri"/>
                <w:lang w:eastAsia="en-US"/>
              </w:rPr>
              <w:t>.02.</w:t>
            </w:r>
            <w:r w:rsidRPr="00AA2AD4">
              <w:rPr>
                <w:rFonts w:eastAsia="Calibri"/>
                <w:lang w:eastAsia="en-US"/>
              </w:rPr>
              <w:t>2015 г. № 104 «Об</w:t>
            </w:r>
            <w:r w:rsidR="00226A70">
              <w:rPr>
                <w:rFonts w:eastAsia="Calibri"/>
                <w:lang w:eastAsia="en-US"/>
              </w:rPr>
              <w:t> </w:t>
            </w:r>
            <w:r w:rsidRPr="00AA2AD4">
              <w:rPr>
                <w:rFonts w:eastAsia="Calibri"/>
                <w:lang w:eastAsia="en-US"/>
              </w:rPr>
              <w:t>уполномоченном органе Российской Федерации по обеспечению государственного контроля (надзора) за соблюдением требований технических регламентов таможенного Союза «О безопасности железнодорожного подвижного состава», «О безопасности высокоскоростного железнодорожного транспорта» и</w:t>
            </w:r>
            <w:r w:rsidR="00226A70">
              <w:rPr>
                <w:rFonts w:eastAsia="Calibri"/>
                <w:lang w:eastAsia="en-US"/>
              </w:rPr>
              <w:t> </w:t>
            </w:r>
            <w:r w:rsidRPr="00AA2AD4">
              <w:rPr>
                <w:rFonts w:eastAsia="Calibri"/>
                <w:lang w:eastAsia="en-US"/>
              </w:rPr>
              <w:t>«О</w:t>
            </w:r>
            <w:r w:rsidR="00226A70">
              <w:rPr>
                <w:rFonts w:eastAsia="Calibri"/>
                <w:lang w:eastAsia="en-US"/>
              </w:rPr>
              <w:t> </w:t>
            </w:r>
            <w:r w:rsidRPr="00AA2AD4">
              <w:rPr>
                <w:rFonts w:eastAsia="Calibri"/>
                <w:lang w:eastAsia="en-US"/>
              </w:rPr>
              <w:t>безопасности инфраструктуры железнодорожного транспорта»»</w:t>
            </w:r>
          </w:p>
        </w:tc>
      </w:tr>
      <w:tr w:rsidR="00AA2AD4" w:rsidRPr="00AA2AD4" w:rsidTr="009D57CF">
        <w:tc>
          <w:tcPr>
            <w:tcW w:w="567" w:type="dxa"/>
            <w:tcBorders>
              <w:top w:val="single" w:sz="4" w:space="0" w:color="auto"/>
            </w:tcBorders>
          </w:tcPr>
          <w:p w:rsidR="00AA2AD4" w:rsidRPr="00AA2AD4" w:rsidRDefault="00AA2AD4"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tcBorders>
            <w:shd w:val="clear" w:color="auto" w:fill="FFFFFF"/>
          </w:tcPr>
          <w:p w:rsidR="00AA2AD4" w:rsidRPr="00AA2AD4" w:rsidRDefault="00AA2AD4" w:rsidP="00226A70">
            <w:pPr>
              <w:widowControl w:val="0"/>
              <w:contextualSpacing/>
              <w:jc w:val="both"/>
              <w:rPr>
                <w:rFonts w:eastAsia="Calibri"/>
                <w:color w:val="FF0000"/>
                <w:lang w:eastAsia="en-US"/>
              </w:rPr>
            </w:pPr>
            <w:r w:rsidRPr="00AA2AD4">
              <w:rPr>
                <w:rFonts w:eastAsia="Calibri"/>
                <w:bCs/>
                <w:lang w:eastAsia="en-US"/>
              </w:rPr>
              <w:t>Приказ Министерства транспорта Российской Федерации от 18</w:t>
            </w:r>
            <w:r w:rsidR="00226A70">
              <w:rPr>
                <w:rFonts w:eastAsia="Calibri"/>
                <w:bCs/>
                <w:lang w:eastAsia="en-US"/>
              </w:rPr>
              <w:t>.12.</w:t>
            </w:r>
            <w:r w:rsidRPr="00AA2AD4">
              <w:rPr>
                <w:rFonts w:eastAsia="Calibri"/>
                <w:bCs/>
                <w:lang w:eastAsia="en-US"/>
              </w:rPr>
              <w:t>2014 г. № 344 «Об</w:t>
            </w:r>
            <w:r w:rsidR="00226A70">
              <w:rPr>
                <w:rFonts w:eastAsia="Calibri"/>
                <w:bCs/>
                <w:lang w:eastAsia="en-US"/>
              </w:rPr>
              <w:t> </w:t>
            </w:r>
            <w:r w:rsidRPr="00AA2AD4">
              <w:rPr>
                <w:rFonts w:eastAsia="Calibri"/>
                <w:bCs/>
                <w:lang w:eastAsia="en-US"/>
              </w:rPr>
              <w:t>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w:t>
            </w:r>
          </w:p>
        </w:tc>
      </w:tr>
      <w:tr w:rsidR="00AA2AD4" w:rsidRPr="00AA2AD4" w:rsidTr="009D57CF">
        <w:tc>
          <w:tcPr>
            <w:tcW w:w="567" w:type="dxa"/>
            <w:tcBorders>
              <w:top w:val="single" w:sz="4" w:space="0" w:color="auto"/>
            </w:tcBorders>
          </w:tcPr>
          <w:p w:rsidR="00AA2AD4" w:rsidRPr="00AA2AD4" w:rsidRDefault="00AA2AD4"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tcBorders>
            <w:shd w:val="clear" w:color="auto" w:fill="FFFFFF"/>
          </w:tcPr>
          <w:p w:rsidR="00AA2AD4" w:rsidRPr="00AA2AD4" w:rsidRDefault="00AA2AD4" w:rsidP="00226A70">
            <w:pPr>
              <w:widowControl w:val="0"/>
              <w:contextualSpacing/>
              <w:jc w:val="both"/>
              <w:rPr>
                <w:rFonts w:eastAsia="Calibri"/>
                <w:bCs/>
                <w:lang w:eastAsia="en-US"/>
              </w:rPr>
            </w:pPr>
            <w:r w:rsidRPr="00AA2AD4">
              <w:rPr>
                <w:rFonts w:eastAsia="Calibri"/>
                <w:lang w:eastAsia="en-US"/>
              </w:rPr>
              <w:t>Приказ Министерства транспорта Российской Федерации от 20.10.2011 № 270 «Об</w:t>
            </w:r>
            <w:r w:rsidR="00226A70">
              <w:rPr>
                <w:rFonts w:eastAsia="Calibri"/>
                <w:lang w:eastAsia="en-US"/>
              </w:rPr>
              <w:t> </w:t>
            </w:r>
            <w:r w:rsidRPr="00AA2AD4">
              <w:rPr>
                <w:rFonts w:eastAsia="Calibri"/>
                <w:lang w:eastAsia="en-US"/>
              </w:rPr>
              <w:t xml:space="preserve">утверждении Административного регламента </w:t>
            </w:r>
            <w:r w:rsidRPr="00AA2AD4">
              <w:rPr>
                <w:rFonts w:eastAsia="Calibri"/>
                <w:bCs/>
                <w:lang w:eastAsia="en-US"/>
              </w:rPr>
              <w:t>Федеральной службы по надзору в</w:t>
            </w:r>
            <w:r w:rsidR="00226A70">
              <w:rPr>
                <w:rFonts w:eastAsia="Calibri"/>
                <w:bCs/>
                <w:lang w:eastAsia="en-US"/>
              </w:rPr>
              <w:t> </w:t>
            </w:r>
            <w:r w:rsidRPr="00AA2AD4">
              <w:rPr>
                <w:rFonts w:eastAsia="Calibri"/>
                <w:bCs/>
                <w:lang w:eastAsia="en-US"/>
              </w:rPr>
              <w:t xml:space="preserve">сфере транспорта проведения  проверок  при осуществлении федерального государственного </w:t>
            </w:r>
            <w:r w:rsidRPr="00AA2AD4">
              <w:rPr>
                <w:rFonts w:eastAsia="Calibri"/>
                <w:lang w:eastAsia="en-US"/>
              </w:rPr>
              <w:t>надзора за соблюдением законодательства Российской Федерации, в</w:t>
            </w:r>
            <w:r w:rsidR="00226A70">
              <w:rPr>
                <w:rFonts w:eastAsia="Calibri"/>
                <w:lang w:eastAsia="en-US"/>
              </w:rPr>
              <w:t> </w:t>
            </w:r>
            <w:r w:rsidRPr="00AA2AD4">
              <w:rPr>
                <w:rFonts w:eastAsia="Calibri"/>
                <w:lang w:eastAsia="en-US"/>
              </w:rPr>
              <w:t>том числе международных договоров Российской Федерации об обеспечении безопасности движения и эксплуатации железнодорожного транспорта, а также промышленной безопасности на железнодорожном транспорте»</w:t>
            </w:r>
          </w:p>
        </w:tc>
      </w:tr>
      <w:tr w:rsidR="00AA2AD4" w:rsidRPr="00AA2AD4" w:rsidTr="00FC7E7C">
        <w:tc>
          <w:tcPr>
            <w:tcW w:w="567" w:type="dxa"/>
            <w:tcBorders>
              <w:top w:val="single" w:sz="4" w:space="0" w:color="auto"/>
              <w:bottom w:val="single" w:sz="4" w:space="0" w:color="auto"/>
            </w:tcBorders>
          </w:tcPr>
          <w:p w:rsidR="00AA2AD4" w:rsidRPr="00AA2AD4" w:rsidRDefault="00AA2AD4"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bottom w:val="single" w:sz="4" w:space="0" w:color="auto"/>
            </w:tcBorders>
            <w:shd w:val="clear" w:color="auto" w:fill="FFFFFF"/>
          </w:tcPr>
          <w:p w:rsidR="00AA2AD4" w:rsidRPr="00AA2AD4" w:rsidRDefault="00AA2AD4" w:rsidP="00226A70">
            <w:pPr>
              <w:widowControl w:val="0"/>
              <w:contextualSpacing/>
              <w:jc w:val="both"/>
              <w:rPr>
                <w:rFonts w:eastAsia="Calibri"/>
                <w:bCs/>
                <w:lang w:eastAsia="en-US"/>
              </w:rPr>
            </w:pPr>
            <w:r w:rsidRPr="00AA2AD4">
              <w:rPr>
                <w:rFonts w:eastAsia="Calibri"/>
                <w:lang w:eastAsia="en-US"/>
              </w:rPr>
              <w:t>Приказ Министерства транспорта Российской Федерации от 20.10.2011 № 271 «Об</w:t>
            </w:r>
            <w:r w:rsidR="00226A70">
              <w:rPr>
                <w:rFonts w:eastAsia="Calibri"/>
                <w:lang w:eastAsia="en-US"/>
              </w:rPr>
              <w:t> </w:t>
            </w:r>
            <w:r w:rsidRPr="00AA2AD4">
              <w:rPr>
                <w:rFonts w:eastAsia="Calibri"/>
                <w:lang w:eastAsia="en-US"/>
              </w:rPr>
              <w:t>утверждении Административного регламента Федеральной службы по надзору в</w:t>
            </w:r>
            <w:r w:rsidR="00226A70">
              <w:rPr>
                <w:rFonts w:eastAsia="Calibri"/>
                <w:lang w:eastAsia="en-US"/>
              </w:rPr>
              <w:t> </w:t>
            </w:r>
            <w:r w:rsidRPr="00AA2AD4">
              <w:rPr>
                <w:rFonts w:eastAsia="Calibri"/>
                <w:lang w:eastAsia="en-US"/>
              </w:rPr>
              <w:t>сфере транспорта проведения проверок при осуществлении государственного надзора за соблюдением законодательства Российской Федерации, в том числе международных договоров Российской Федерации, об обеспечении пожарной безопасности при эксплуатации железнодорожного подвижного состава»</w:t>
            </w:r>
          </w:p>
        </w:tc>
      </w:tr>
      <w:tr w:rsidR="00C44D15" w:rsidRPr="00AA2AD4" w:rsidTr="00FC7E7C">
        <w:tc>
          <w:tcPr>
            <w:tcW w:w="567" w:type="dxa"/>
            <w:tcBorders>
              <w:top w:val="single" w:sz="4" w:space="0" w:color="auto"/>
              <w:bottom w:val="single" w:sz="4" w:space="0" w:color="auto"/>
            </w:tcBorders>
          </w:tcPr>
          <w:p w:rsidR="00C44D15" w:rsidRPr="00AA2AD4" w:rsidRDefault="00C44D15"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bottom w:val="single" w:sz="4" w:space="0" w:color="auto"/>
            </w:tcBorders>
            <w:shd w:val="clear" w:color="auto" w:fill="FFFFFF"/>
          </w:tcPr>
          <w:p w:rsidR="00C44D15" w:rsidRPr="000809C7" w:rsidRDefault="00C44D15" w:rsidP="00601BCD">
            <w:pPr>
              <w:widowControl w:val="0"/>
              <w:spacing w:line="276" w:lineRule="auto"/>
              <w:jc w:val="both"/>
              <w:rPr>
                <w:rFonts w:eastAsia="Calibri"/>
                <w:bCs/>
                <w:lang w:eastAsia="en-US"/>
              </w:rPr>
            </w:pPr>
            <w:r w:rsidRPr="000809C7">
              <w:rPr>
                <w:rFonts w:eastAsia="Calibri"/>
                <w:bCs/>
                <w:lang w:eastAsia="en-US"/>
              </w:rPr>
              <w:t xml:space="preserve">Федеральный закон от 29.12.2017 № 442-ФЗ «О внеуличном транспорте </w:t>
            </w:r>
            <w:r w:rsidRPr="000809C7">
              <w:rPr>
                <w:rFonts w:eastAsia="Calibri"/>
                <w:bCs/>
                <w:lang w:eastAsia="en-US"/>
              </w:rPr>
              <w:br/>
              <w:t>и о внесении изменений в отдельные законодательные акты Российской Федерации»</w:t>
            </w:r>
          </w:p>
        </w:tc>
      </w:tr>
      <w:tr w:rsidR="00C44D15" w:rsidRPr="00AA2AD4" w:rsidTr="00FC7E7C">
        <w:tc>
          <w:tcPr>
            <w:tcW w:w="567" w:type="dxa"/>
            <w:tcBorders>
              <w:top w:val="single" w:sz="4" w:space="0" w:color="auto"/>
              <w:bottom w:val="single" w:sz="4" w:space="0" w:color="auto"/>
            </w:tcBorders>
          </w:tcPr>
          <w:p w:rsidR="00C44D15" w:rsidRPr="00AA2AD4" w:rsidRDefault="00C44D15"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bottom w:val="single" w:sz="4" w:space="0" w:color="auto"/>
            </w:tcBorders>
            <w:shd w:val="clear" w:color="auto" w:fill="FFFFFF"/>
          </w:tcPr>
          <w:p w:rsidR="00C44D15" w:rsidRPr="000809C7" w:rsidRDefault="00C44D15" w:rsidP="00601BCD">
            <w:pPr>
              <w:widowControl w:val="0"/>
              <w:spacing w:line="276" w:lineRule="auto"/>
              <w:jc w:val="both"/>
              <w:rPr>
                <w:rFonts w:eastAsia="Calibri"/>
                <w:bCs/>
                <w:lang w:eastAsia="en-US"/>
              </w:rPr>
            </w:pPr>
            <w:r w:rsidRPr="000809C7">
              <w:rPr>
                <w:rFonts w:eastAsia="Calibri"/>
                <w:bCs/>
                <w:lang w:eastAsia="en-US"/>
              </w:rPr>
              <w:t xml:space="preserve">Приказ Министерства транспорта Российской Федерации </w:t>
            </w:r>
            <w:r w:rsidRPr="000809C7">
              <w:rPr>
                <w:rFonts w:eastAsia="Calibri"/>
                <w:bCs/>
                <w:lang w:eastAsia="en-US"/>
              </w:rPr>
              <w:br/>
              <w:t xml:space="preserve">от 20.12.2017 № 533 «Об утверждении Административного регламента Федеральной службы по надзору в сфере транспорта исполнения государственной функции </w:t>
            </w:r>
            <w:r w:rsidRPr="000809C7">
              <w:rPr>
                <w:rFonts w:eastAsia="Calibri"/>
                <w:bCs/>
                <w:lang w:eastAsia="en-US"/>
              </w:rPr>
              <w:br/>
              <w:t>по осуществлению лицензионного контроля деятельности по перевозкам железнодорожным транспортом опасных грузов»</w:t>
            </w:r>
          </w:p>
        </w:tc>
      </w:tr>
      <w:tr w:rsidR="00C44D15" w:rsidRPr="00AA2AD4" w:rsidTr="00FC7E7C">
        <w:tc>
          <w:tcPr>
            <w:tcW w:w="567" w:type="dxa"/>
            <w:tcBorders>
              <w:top w:val="single" w:sz="4" w:space="0" w:color="auto"/>
              <w:bottom w:val="single" w:sz="4" w:space="0" w:color="auto"/>
            </w:tcBorders>
          </w:tcPr>
          <w:p w:rsidR="00C44D15" w:rsidRPr="00AA2AD4" w:rsidRDefault="00C44D15"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bottom w:val="single" w:sz="4" w:space="0" w:color="auto"/>
            </w:tcBorders>
            <w:shd w:val="clear" w:color="auto" w:fill="FFFFFF"/>
          </w:tcPr>
          <w:p w:rsidR="00C44D15" w:rsidRPr="000809C7" w:rsidRDefault="00C44D15" w:rsidP="00601BCD">
            <w:pPr>
              <w:widowControl w:val="0"/>
              <w:spacing w:line="276" w:lineRule="auto"/>
              <w:jc w:val="both"/>
              <w:rPr>
                <w:rFonts w:eastAsia="Calibri"/>
                <w:bCs/>
                <w:lang w:eastAsia="en-US"/>
              </w:rPr>
            </w:pPr>
            <w:r w:rsidRPr="000809C7">
              <w:rPr>
                <w:rFonts w:eastAsia="Calibri"/>
                <w:bCs/>
                <w:lang w:eastAsia="en-US"/>
              </w:rPr>
              <w:t xml:space="preserve">Приказ Министерства транспорта Российской Федерации </w:t>
            </w:r>
            <w:r w:rsidRPr="000809C7">
              <w:rPr>
                <w:rFonts w:eastAsia="Calibri"/>
                <w:bCs/>
                <w:lang w:eastAsia="en-US"/>
              </w:rPr>
              <w:br/>
              <w:t xml:space="preserve">от 20.12.2017 № 531 «Об утверждении Административного регламента Федеральной службы по надзору в сфере транспорта исполнения государственной функции </w:t>
            </w:r>
            <w:r w:rsidRPr="000809C7">
              <w:rPr>
                <w:rFonts w:eastAsia="Calibri"/>
                <w:bCs/>
                <w:lang w:eastAsia="en-US"/>
              </w:rPr>
              <w:br/>
              <w:t>по осуществлению лицензионного контроля погрузочно-разгрузочной деятельности применительно к опасным грузам на железнодорожном транспорте»</w:t>
            </w:r>
          </w:p>
        </w:tc>
      </w:tr>
      <w:tr w:rsidR="00C44D15" w:rsidRPr="00AA2AD4" w:rsidTr="00C44D15">
        <w:tc>
          <w:tcPr>
            <w:tcW w:w="567" w:type="dxa"/>
            <w:tcBorders>
              <w:top w:val="single" w:sz="4" w:space="0" w:color="auto"/>
              <w:bottom w:val="single" w:sz="4" w:space="0" w:color="auto"/>
            </w:tcBorders>
          </w:tcPr>
          <w:p w:rsidR="00C44D15" w:rsidRPr="00AA2AD4" w:rsidRDefault="00C44D15"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bottom w:val="single" w:sz="4" w:space="0" w:color="auto"/>
            </w:tcBorders>
            <w:shd w:val="clear" w:color="auto" w:fill="FFFFFF"/>
          </w:tcPr>
          <w:p w:rsidR="00C44D15" w:rsidRPr="000809C7" w:rsidRDefault="00C44D15" w:rsidP="00601BCD">
            <w:pPr>
              <w:widowControl w:val="0"/>
              <w:spacing w:line="276" w:lineRule="auto"/>
              <w:jc w:val="both"/>
              <w:rPr>
                <w:rFonts w:eastAsia="Calibri"/>
                <w:bCs/>
                <w:lang w:eastAsia="en-US"/>
              </w:rPr>
            </w:pPr>
            <w:r w:rsidRPr="000809C7">
              <w:rPr>
                <w:rFonts w:eastAsia="Calibri"/>
                <w:bCs/>
                <w:lang w:eastAsia="en-US"/>
              </w:rPr>
              <w:t xml:space="preserve">Приказ Министерства транспорта Российской Федерации </w:t>
            </w:r>
            <w:r w:rsidRPr="000809C7">
              <w:rPr>
                <w:rFonts w:eastAsia="Calibri"/>
                <w:bCs/>
                <w:lang w:eastAsia="en-US"/>
              </w:rPr>
              <w:br/>
            </w:r>
            <w:r w:rsidRPr="000809C7">
              <w:rPr>
                <w:rFonts w:eastAsia="Calibri"/>
                <w:bCs/>
                <w:lang w:eastAsia="en-US"/>
              </w:rPr>
              <w:lastRenderedPageBreak/>
              <w:t xml:space="preserve">от 20.12.2017 № 532 «Об утверждении Административного </w:t>
            </w:r>
            <w:hyperlink r:id="rId14" w:history="1">
              <w:r w:rsidRPr="000809C7">
                <w:rPr>
                  <w:rFonts w:eastAsia="Calibri"/>
                  <w:bCs/>
                  <w:lang w:eastAsia="en-US"/>
                </w:rPr>
                <w:t>регламент</w:t>
              </w:r>
            </w:hyperlink>
            <w:r w:rsidRPr="000809C7">
              <w:rPr>
                <w:rFonts w:eastAsia="Calibri"/>
                <w:bCs/>
                <w:lang w:eastAsia="en-US"/>
              </w:rPr>
              <w:t xml:space="preserve">а Федеральной службы по надзору в сфере транспорта исполнения государственной функции </w:t>
            </w:r>
            <w:r w:rsidRPr="000809C7">
              <w:rPr>
                <w:rFonts w:eastAsia="Calibri"/>
                <w:bCs/>
                <w:lang w:eastAsia="en-US"/>
              </w:rPr>
              <w:br/>
              <w:t>по осуществлению лицензионного контроля деятельности по перевозкам железнодорожным транспортом пассажиров»</w:t>
            </w:r>
          </w:p>
        </w:tc>
      </w:tr>
      <w:tr w:rsidR="00C44D15" w:rsidRPr="00AA2AD4" w:rsidTr="00C44D15">
        <w:tc>
          <w:tcPr>
            <w:tcW w:w="567" w:type="dxa"/>
            <w:tcBorders>
              <w:top w:val="single" w:sz="4" w:space="0" w:color="auto"/>
              <w:bottom w:val="single" w:sz="4" w:space="0" w:color="auto"/>
            </w:tcBorders>
          </w:tcPr>
          <w:p w:rsidR="00C44D15" w:rsidRPr="00AA2AD4" w:rsidRDefault="00C44D15"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bottom w:val="single" w:sz="4" w:space="0" w:color="auto"/>
            </w:tcBorders>
            <w:shd w:val="clear" w:color="auto" w:fill="FFFFFF"/>
          </w:tcPr>
          <w:p w:rsidR="00C44D15" w:rsidRPr="000809C7" w:rsidRDefault="00C44D15" w:rsidP="00601BCD">
            <w:pPr>
              <w:widowControl w:val="0"/>
              <w:spacing w:line="276" w:lineRule="auto"/>
              <w:jc w:val="both"/>
              <w:rPr>
                <w:rFonts w:eastAsia="Calibri"/>
                <w:bCs/>
                <w:lang w:eastAsia="en-US"/>
              </w:rPr>
            </w:pPr>
            <w:r w:rsidRPr="000809C7">
              <w:rPr>
                <w:rFonts w:eastAsia="Calibri"/>
                <w:bCs/>
                <w:lang w:eastAsia="en-US"/>
              </w:rPr>
              <w:t xml:space="preserve">Технические регламенты Таможенного союза, утвержденные решением Комиссии Таможенного союза от 15.07.2011 № 710 «О безопасности железнодорожного подвижного состава» </w:t>
            </w:r>
            <w:hyperlink r:id="rId15" w:history="1">
              <w:r w:rsidRPr="000809C7">
                <w:rPr>
                  <w:rFonts w:eastAsia="Calibri"/>
                  <w:bCs/>
                  <w:lang w:eastAsia="en-US"/>
                </w:rPr>
                <w:t>(ТР ТС 001/2011)</w:t>
              </w:r>
            </w:hyperlink>
            <w:r w:rsidRPr="000809C7">
              <w:rPr>
                <w:rFonts w:eastAsia="Calibri"/>
                <w:bCs/>
                <w:lang w:eastAsia="en-US"/>
              </w:rPr>
              <w:t xml:space="preserve">; «О безопасности высокоскоростного железнодорожного транспорта» </w:t>
            </w:r>
            <w:hyperlink r:id="rId16" w:history="1">
              <w:r w:rsidRPr="000809C7">
                <w:rPr>
                  <w:rFonts w:eastAsia="Calibri"/>
                  <w:bCs/>
                  <w:lang w:eastAsia="en-US"/>
                </w:rPr>
                <w:t>(ТР ТС 002/2011)</w:t>
              </w:r>
            </w:hyperlink>
            <w:r w:rsidRPr="000809C7">
              <w:rPr>
                <w:rFonts w:eastAsia="Calibri"/>
                <w:bCs/>
                <w:lang w:eastAsia="en-US"/>
              </w:rPr>
              <w:t xml:space="preserve">; </w:t>
            </w:r>
            <w:r w:rsidRPr="000809C7">
              <w:rPr>
                <w:rFonts w:eastAsia="Calibri"/>
                <w:bCs/>
                <w:lang w:eastAsia="en-US"/>
              </w:rPr>
              <w:br/>
              <w:t xml:space="preserve">«О безопасности инфраструктуры железнодорожного транспорта» </w:t>
            </w:r>
            <w:hyperlink r:id="rId17" w:history="1">
              <w:r w:rsidRPr="000809C7">
                <w:rPr>
                  <w:rFonts w:eastAsia="Calibri"/>
                  <w:bCs/>
                  <w:lang w:eastAsia="en-US"/>
                </w:rPr>
                <w:t>(ТР ТС 003/2011)</w:t>
              </w:r>
            </w:hyperlink>
          </w:p>
        </w:tc>
      </w:tr>
      <w:tr w:rsidR="00C44D15" w:rsidRPr="00AA2AD4" w:rsidTr="00C44D15">
        <w:tc>
          <w:tcPr>
            <w:tcW w:w="567" w:type="dxa"/>
            <w:tcBorders>
              <w:top w:val="single" w:sz="4" w:space="0" w:color="auto"/>
              <w:bottom w:val="single" w:sz="4" w:space="0" w:color="auto"/>
            </w:tcBorders>
          </w:tcPr>
          <w:p w:rsidR="00C44D15" w:rsidRPr="00AA2AD4" w:rsidRDefault="00C44D15"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bottom w:val="single" w:sz="4" w:space="0" w:color="auto"/>
            </w:tcBorders>
            <w:shd w:val="clear" w:color="auto" w:fill="FFFFFF"/>
          </w:tcPr>
          <w:p w:rsidR="00C44D15" w:rsidRPr="000809C7" w:rsidRDefault="00C44D15" w:rsidP="00601BCD">
            <w:pPr>
              <w:widowControl w:val="0"/>
              <w:spacing w:line="276" w:lineRule="auto"/>
              <w:jc w:val="both"/>
              <w:rPr>
                <w:rFonts w:eastAsia="Calibri"/>
                <w:bCs/>
                <w:lang w:eastAsia="en-US"/>
              </w:rPr>
            </w:pPr>
            <w:r w:rsidRPr="000809C7">
              <w:rPr>
                <w:rFonts w:eastAsia="Calibri"/>
                <w:bCs/>
                <w:lang w:eastAsia="en-US"/>
              </w:rPr>
              <w:t xml:space="preserve">Приказ Министерства транспорта Российской Федерации от 21.12.2010 </w:t>
            </w:r>
            <w:r w:rsidRPr="000809C7">
              <w:rPr>
                <w:rFonts w:eastAsia="Calibri"/>
                <w:bCs/>
                <w:lang w:eastAsia="en-US"/>
              </w:rPr>
              <w:br/>
              <w:t>№ 286 «Об утверждении Правил технической эксплуатации железных дорог Российской Федерации»</w:t>
            </w:r>
          </w:p>
        </w:tc>
      </w:tr>
      <w:tr w:rsidR="00C44D15" w:rsidRPr="00AA2AD4" w:rsidTr="00C44D15">
        <w:tc>
          <w:tcPr>
            <w:tcW w:w="567" w:type="dxa"/>
            <w:tcBorders>
              <w:top w:val="single" w:sz="4" w:space="0" w:color="auto"/>
              <w:bottom w:val="single" w:sz="4" w:space="0" w:color="auto"/>
            </w:tcBorders>
          </w:tcPr>
          <w:p w:rsidR="00C44D15" w:rsidRPr="00AA2AD4" w:rsidRDefault="00C44D15"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bottom w:val="single" w:sz="4" w:space="0" w:color="auto"/>
            </w:tcBorders>
            <w:shd w:val="clear" w:color="auto" w:fill="FFFFFF"/>
          </w:tcPr>
          <w:p w:rsidR="00C44D15" w:rsidRPr="000809C7" w:rsidRDefault="00C44D15" w:rsidP="00601BCD">
            <w:pPr>
              <w:widowControl w:val="0"/>
              <w:spacing w:line="276" w:lineRule="auto"/>
              <w:jc w:val="both"/>
              <w:rPr>
                <w:rFonts w:eastAsia="Calibri"/>
                <w:bCs/>
                <w:lang w:eastAsia="en-US"/>
              </w:rPr>
            </w:pPr>
            <w:r w:rsidRPr="000809C7">
              <w:rPr>
                <w:rFonts w:eastAsia="Calibri"/>
                <w:bCs/>
                <w:lang w:eastAsia="en-US"/>
              </w:rPr>
              <w:t xml:space="preserve">Приказ Министерства транспорта Российской Федерации от 22.08.2019 </w:t>
            </w:r>
            <w:r w:rsidRPr="000809C7">
              <w:rPr>
                <w:rFonts w:eastAsia="Calibri"/>
                <w:bCs/>
                <w:lang w:eastAsia="en-US"/>
              </w:rPr>
              <w:br/>
              <w:t xml:space="preserve">№ 273 «Об утверждении Порядка выдачи свидетельства, подтверждающего право </w:t>
            </w:r>
            <w:r w:rsidRPr="000809C7">
              <w:rPr>
                <w:rFonts w:eastAsia="Calibri"/>
                <w:bCs/>
                <w:lang w:eastAsia="en-US"/>
              </w:rPr>
              <w:br/>
              <w:t xml:space="preserve">на управление курсирующими по железнодорожным путям локомотивом, моторвагонным подвижным составом и (или) специальным самоходным подвижным составом, приостановления действия и аннулирования указанного свидетельства, </w:t>
            </w:r>
            <w:r w:rsidRPr="000809C7">
              <w:rPr>
                <w:rFonts w:eastAsia="Calibri"/>
                <w:bCs/>
                <w:lang w:eastAsia="en-US"/>
              </w:rPr>
              <w:br/>
              <w:t>а также требований к его оформлению и Формы свидетельства»</w:t>
            </w:r>
          </w:p>
        </w:tc>
      </w:tr>
      <w:tr w:rsidR="00C44D15" w:rsidRPr="00AA2AD4" w:rsidTr="00C44D15">
        <w:tc>
          <w:tcPr>
            <w:tcW w:w="567" w:type="dxa"/>
            <w:tcBorders>
              <w:top w:val="single" w:sz="4" w:space="0" w:color="auto"/>
              <w:bottom w:val="single" w:sz="4" w:space="0" w:color="auto"/>
            </w:tcBorders>
          </w:tcPr>
          <w:p w:rsidR="00C44D15" w:rsidRPr="00AA2AD4" w:rsidRDefault="00C44D15"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bottom w:val="single" w:sz="4" w:space="0" w:color="auto"/>
            </w:tcBorders>
            <w:shd w:val="clear" w:color="auto" w:fill="FFFFFF"/>
          </w:tcPr>
          <w:p w:rsidR="00C44D15" w:rsidRPr="000809C7" w:rsidRDefault="00C44D15" w:rsidP="00601BCD">
            <w:pPr>
              <w:widowControl w:val="0"/>
              <w:spacing w:line="276" w:lineRule="auto"/>
              <w:jc w:val="both"/>
              <w:rPr>
                <w:rFonts w:eastAsia="Calibri"/>
                <w:bCs/>
                <w:lang w:eastAsia="en-US"/>
              </w:rPr>
            </w:pPr>
            <w:r w:rsidRPr="000809C7">
              <w:rPr>
                <w:rFonts w:eastAsia="Calibri"/>
                <w:bCs/>
                <w:lang w:eastAsia="en-US"/>
              </w:rPr>
              <w:t xml:space="preserve">Федеральный закон от 22.07.2008 № 123-ФЗ «Технический регламент </w:t>
            </w:r>
            <w:r w:rsidRPr="000809C7">
              <w:rPr>
                <w:rFonts w:eastAsia="Calibri"/>
                <w:bCs/>
                <w:lang w:eastAsia="en-US"/>
              </w:rPr>
              <w:br/>
              <w:t>о требованиях пожарной безопасности»</w:t>
            </w:r>
          </w:p>
        </w:tc>
      </w:tr>
      <w:tr w:rsidR="00C44D15" w:rsidRPr="00AA2AD4" w:rsidTr="00C44D15">
        <w:tc>
          <w:tcPr>
            <w:tcW w:w="567" w:type="dxa"/>
            <w:tcBorders>
              <w:top w:val="single" w:sz="4" w:space="0" w:color="auto"/>
              <w:bottom w:val="single" w:sz="4" w:space="0" w:color="auto"/>
            </w:tcBorders>
          </w:tcPr>
          <w:p w:rsidR="00C44D15" w:rsidRPr="00AA2AD4" w:rsidRDefault="00C44D15"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bottom w:val="single" w:sz="4" w:space="0" w:color="auto"/>
            </w:tcBorders>
            <w:shd w:val="clear" w:color="auto" w:fill="FFFFFF"/>
          </w:tcPr>
          <w:p w:rsidR="00C44D15" w:rsidRPr="000809C7" w:rsidRDefault="00C44D15" w:rsidP="00601BCD">
            <w:pPr>
              <w:widowControl w:val="0"/>
              <w:spacing w:line="276" w:lineRule="auto"/>
              <w:jc w:val="both"/>
              <w:rPr>
                <w:rFonts w:eastAsia="Calibri"/>
                <w:bCs/>
                <w:lang w:eastAsia="en-US"/>
              </w:rPr>
            </w:pPr>
            <w:r w:rsidRPr="000809C7">
              <w:rPr>
                <w:rFonts w:eastAsia="Calibri"/>
                <w:bCs/>
                <w:lang w:eastAsia="en-US"/>
              </w:rPr>
              <w:t>Федеральный закон от 04.05.2011 № 99-ФЗ «О лицензировании отдельных видов деятельности»</w:t>
            </w:r>
          </w:p>
        </w:tc>
      </w:tr>
      <w:tr w:rsidR="00C44D15" w:rsidRPr="00AA2AD4" w:rsidTr="00C44D15">
        <w:tc>
          <w:tcPr>
            <w:tcW w:w="567" w:type="dxa"/>
            <w:tcBorders>
              <w:top w:val="single" w:sz="4" w:space="0" w:color="auto"/>
              <w:bottom w:val="single" w:sz="4" w:space="0" w:color="auto"/>
            </w:tcBorders>
          </w:tcPr>
          <w:p w:rsidR="00C44D15" w:rsidRPr="00AA2AD4" w:rsidRDefault="00C44D15"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bottom w:val="single" w:sz="4" w:space="0" w:color="auto"/>
            </w:tcBorders>
            <w:shd w:val="clear" w:color="auto" w:fill="FFFFFF"/>
          </w:tcPr>
          <w:p w:rsidR="00C44D15" w:rsidRPr="000809C7" w:rsidRDefault="00C44D15" w:rsidP="00601BCD">
            <w:pPr>
              <w:widowControl w:val="0"/>
              <w:spacing w:line="276" w:lineRule="auto"/>
              <w:jc w:val="both"/>
              <w:rPr>
                <w:rFonts w:eastAsia="Calibri"/>
                <w:bCs/>
                <w:lang w:eastAsia="en-US"/>
              </w:rPr>
            </w:pPr>
            <w:r w:rsidRPr="000809C7">
              <w:rPr>
                <w:rFonts w:eastAsia="Calibri"/>
                <w:bCs/>
                <w:lang w:eastAsia="en-US"/>
              </w:rPr>
              <w:t>Федеральный закон от 27.12.2002 № 184-ФЗ «О техническом регулировании»</w:t>
            </w:r>
          </w:p>
        </w:tc>
      </w:tr>
      <w:tr w:rsidR="00C44D15" w:rsidRPr="00AA2AD4" w:rsidTr="00C44D15">
        <w:tc>
          <w:tcPr>
            <w:tcW w:w="567" w:type="dxa"/>
            <w:tcBorders>
              <w:top w:val="single" w:sz="4" w:space="0" w:color="auto"/>
              <w:bottom w:val="single" w:sz="4" w:space="0" w:color="auto"/>
            </w:tcBorders>
          </w:tcPr>
          <w:p w:rsidR="00C44D15" w:rsidRPr="00AA2AD4" w:rsidRDefault="00C44D15"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bottom w:val="single" w:sz="4" w:space="0" w:color="auto"/>
            </w:tcBorders>
            <w:shd w:val="clear" w:color="auto" w:fill="FFFFFF"/>
          </w:tcPr>
          <w:p w:rsidR="00C44D15" w:rsidRPr="000809C7" w:rsidRDefault="00C44D15" w:rsidP="00601BCD">
            <w:pPr>
              <w:widowControl w:val="0"/>
              <w:spacing w:line="276" w:lineRule="auto"/>
              <w:jc w:val="both"/>
              <w:rPr>
                <w:rFonts w:eastAsia="Calibri"/>
                <w:bCs/>
                <w:lang w:eastAsia="en-US"/>
              </w:rPr>
            </w:pPr>
            <w:r w:rsidRPr="000809C7">
              <w:rPr>
                <w:rFonts w:eastAsia="Calibri"/>
                <w:bCs/>
                <w:lang w:eastAsia="en-US"/>
              </w:rPr>
              <w:t>Федеральный закон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tc>
      </w:tr>
      <w:tr w:rsidR="00C44D15" w:rsidRPr="00AA2AD4" w:rsidTr="009D57CF">
        <w:tc>
          <w:tcPr>
            <w:tcW w:w="567" w:type="dxa"/>
            <w:tcBorders>
              <w:top w:val="single" w:sz="4" w:space="0" w:color="auto"/>
            </w:tcBorders>
          </w:tcPr>
          <w:p w:rsidR="00C44D15" w:rsidRPr="00AA2AD4" w:rsidRDefault="00C44D15" w:rsidP="006C74AF">
            <w:pPr>
              <w:widowControl w:val="0"/>
              <w:numPr>
                <w:ilvl w:val="0"/>
                <w:numId w:val="19"/>
              </w:numPr>
              <w:ind w:left="0" w:firstLine="0"/>
              <w:contextualSpacing/>
              <w:jc w:val="center"/>
              <w:rPr>
                <w:rFonts w:eastAsia="Calibri"/>
                <w:lang w:eastAsia="en-US"/>
              </w:rPr>
            </w:pPr>
          </w:p>
        </w:tc>
        <w:tc>
          <w:tcPr>
            <w:tcW w:w="9072" w:type="dxa"/>
            <w:tcBorders>
              <w:top w:val="single" w:sz="4" w:space="0" w:color="auto"/>
            </w:tcBorders>
            <w:shd w:val="clear" w:color="auto" w:fill="FFFFFF"/>
          </w:tcPr>
          <w:p w:rsidR="00C44D15" w:rsidRPr="000809C7" w:rsidRDefault="00C44D15" w:rsidP="00601BCD">
            <w:pPr>
              <w:widowControl w:val="0"/>
              <w:spacing w:line="276" w:lineRule="auto"/>
              <w:jc w:val="both"/>
              <w:rPr>
                <w:rFonts w:eastAsia="Calibri"/>
                <w:bCs/>
                <w:lang w:eastAsia="en-US"/>
              </w:rPr>
            </w:pPr>
            <w:r w:rsidRPr="000809C7">
              <w:rPr>
                <w:rFonts w:eastAsia="Calibri"/>
                <w:bCs/>
                <w:lang w:eastAsia="en-US"/>
              </w:rPr>
              <w:t>Постановление Правительства РФ от 27.12.2019 № 1877 «О мерах по реализации Указа Президента Российской Федерации от 24 июня 2019 г. N 290 "О внесении изменений в некоторые указы Президента Российской Федерации»</w:t>
            </w:r>
          </w:p>
        </w:tc>
      </w:tr>
    </w:tbl>
    <w:p w:rsidR="00AA2AD4" w:rsidRDefault="00AA2AD4" w:rsidP="00CD72D0">
      <w:pPr>
        <w:pStyle w:val="a6"/>
        <w:ind w:left="0" w:right="-1" w:hanging="11"/>
        <w:jc w:val="right"/>
      </w:pPr>
    </w:p>
    <w:p w:rsidR="00BE39B8" w:rsidRPr="00A90493" w:rsidRDefault="00BE39B8" w:rsidP="00BE39B8">
      <w:pPr>
        <w:pStyle w:val="a"/>
        <w:widowControl w:val="0"/>
        <w:numPr>
          <w:ilvl w:val="0"/>
          <w:numId w:val="0"/>
        </w:numPr>
        <w:tabs>
          <w:tab w:val="left" w:pos="960"/>
        </w:tabs>
        <w:spacing w:line="240" w:lineRule="auto"/>
        <w:rPr>
          <w:sz w:val="24"/>
        </w:rPr>
      </w:pPr>
      <w:r w:rsidRPr="00A90493">
        <w:rPr>
          <w:sz w:val="24"/>
        </w:rPr>
        <w:t>Примечание:</w:t>
      </w:r>
    </w:p>
    <w:p w:rsidR="00BE39B8" w:rsidRPr="00A90493" w:rsidRDefault="00BE39B8" w:rsidP="00BE39B8">
      <w:pPr>
        <w:pStyle w:val="a"/>
        <w:widowControl w:val="0"/>
        <w:numPr>
          <w:ilvl w:val="0"/>
          <w:numId w:val="0"/>
        </w:numPr>
        <w:tabs>
          <w:tab w:val="left" w:pos="960"/>
        </w:tabs>
        <w:spacing w:line="240" w:lineRule="auto"/>
        <w:ind w:firstLine="284"/>
        <w:rPr>
          <w:sz w:val="24"/>
        </w:rPr>
      </w:pPr>
      <w:r w:rsidRPr="00A90493">
        <w:rPr>
          <w:sz w:val="24"/>
        </w:rPr>
        <w:t>* Наименование и реквизиты:</w:t>
      </w:r>
    </w:p>
    <w:p w:rsidR="00BE39B8" w:rsidRPr="00F003E2" w:rsidRDefault="00782199" w:rsidP="00BE39B8">
      <w:pPr>
        <w:pStyle w:val="a"/>
        <w:widowControl w:val="0"/>
        <w:numPr>
          <w:ilvl w:val="0"/>
          <w:numId w:val="0"/>
        </w:numPr>
        <w:tabs>
          <w:tab w:val="left" w:pos="960"/>
        </w:tabs>
        <w:spacing w:line="240" w:lineRule="auto"/>
        <w:ind w:firstLine="284"/>
        <w:rPr>
          <w:rStyle w:val="af"/>
          <w:color w:val="auto"/>
          <w:sz w:val="24"/>
          <w:u w:val="none"/>
        </w:rPr>
      </w:pPr>
      <w:r w:rsidRPr="00F003E2">
        <w:rPr>
          <w:sz w:val="24"/>
          <w:highlight w:val="yellow"/>
        </w:rPr>
        <w:fldChar w:fldCharType="begin"/>
      </w:r>
      <w:r w:rsidR="00BE39B8" w:rsidRPr="00F003E2">
        <w:rPr>
          <w:sz w:val="24"/>
          <w:highlight w:val="yellow"/>
        </w:rPr>
        <w:instrText xml:space="preserve"> HYPERLINK  \l "sub_51" </w:instrText>
      </w:r>
      <w:r w:rsidRPr="00F003E2">
        <w:rPr>
          <w:sz w:val="24"/>
          <w:highlight w:val="yellow"/>
        </w:rPr>
        <w:fldChar w:fldCharType="separate"/>
      </w:r>
      <w:r w:rsidR="00BE39B8" w:rsidRPr="00F003E2">
        <w:rPr>
          <w:rStyle w:val="af"/>
          <w:color w:val="auto"/>
          <w:sz w:val="24"/>
          <w:u w:val="none"/>
        </w:rPr>
        <w:t xml:space="preserve">административных регламентов по предоставлению государственных услуг органами </w:t>
      </w:r>
      <w:proofErr w:type="spellStart"/>
      <w:r w:rsidR="00BE39B8" w:rsidRPr="00F003E2">
        <w:rPr>
          <w:rStyle w:val="af"/>
          <w:color w:val="auto"/>
          <w:sz w:val="24"/>
          <w:u w:val="none"/>
        </w:rPr>
        <w:t>Ространснадзора</w:t>
      </w:r>
      <w:proofErr w:type="spellEnd"/>
      <w:r w:rsidR="00BE39B8" w:rsidRPr="00F003E2">
        <w:rPr>
          <w:rStyle w:val="af"/>
          <w:color w:val="auto"/>
          <w:sz w:val="24"/>
          <w:u w:val="none"/>
        </w:rPr>
        <w:t xml:space="preserve">, </w:t>
      </w:r>
      <w:r w:rsidR="00291462" w:rsidRPr="00F003E2">
        <w:rPr>
          <w:rStyle w:val="af"/>
          <w:color w:val="auto"/>
          <w:sz w:val="24"/>
          <w:u w:val="none"/>
        </w:rPr>
        <w:t>представлены</w:t>
      </w:r>
      <w:r w:rsidR="00BE39B8" w:rsidRPr="00F003E2">
        <w:rPr>
          <w:rStyle w:val="af"/>
          <w:color w:val="auto"/>
          <w:sz w:val="24"/>
          <w:u w:val="none"/>
        </w:rPr>
        <w:t xml:space="preserve"> в таблице 1 Раздела </w:t>
      </w:r>
      <w:r w:rsidR="00BE39B8" w:rsidRPr="00F003E2">
        <w:rPr>
          <w:rStyle w:val="af"/>
          <w:color w:val="auto"/>
          <w:sz w:val="24"/>
          <w:u w:val="none"/>
          <w:lang w:val="en-US"/>
        </w:rPr>
        <w:t>I</w:t>
      </w:r>
      <w:r w:rsidR="00BE39B8" w:rsidRPr="00F003E2">
        <w:rPr>
          <w:rStyle w:val="af"/>
          <w:color w:val="auto"/>
          <w:sz w:val="24"/>
          <w:u w:val="none"/>
        </w:rPr>
        <w:t>;</w:t>
      </w:r>
    </w:p>
    <w:p w:rsidR="00BE39B8" w:rsidRPr="005E0AE9" w:rsidRDefault="00782199" w:rsidP="00BE39B8">
      <w:pPr>
        <w:pStyle w:val="a"/>
        <w:widowControl w:val="0"/>
        <w:numPr>
          <w:ilvl w:val="0"/>
          <w:numId w:val="0"/>
        </w:numPr>
        <w:tabs>
          <w:tab w:val="left" w:pos="960"/>
        </w:tabs>
        <w:spacing w:line="240" w:lineRule="auto"/>
        <w:ind w:firstLine="284"/>
        <w:rPr>
          <w:rStyle w:val="af"/>
          <w:color w:val="auto"/>
          <w:szCs w:val="28"/>
          <w:u w:val="none"/>
        </w:rPr>
      </w:pPr>
      <w:r w:rsidRPr="00F003E2">
        <w:rPr>
          <w:sz w:val="24"/>
          <w:highlight w:val="yellow"/>
        </w:rPr>
        <w:fldChar w:fldCharType="end"/>
      </w:r>
      <w:hyperlink w:anchor="sub_50" w:history="1">
        <w:r w:rsidR="00BE39B8" w:rsidRPr="00F003E2">
          <w:rPr>
            <w:rStyle w:val="af"/>
            <w:color w:val="auto"/>
            <w:sz w:val="24"/>
            <w:u w:val="none"/>
          </w:rPr>
          <w:t xml:space="preserve">нормативных правовых актов, регламентирующих порядок исполнение функций, действия которых распространяются, на все органы Ространснадзора даны в п. 2.3. Раздела </w:t>
        </w:r>
        <w:r w:rsidR="00BE39B8" w:rsidRPr="00F003E2">
          <w:rPr>
            <w:rStyle w:val="af"/>
            <w:color w:val="auto"/>
            <w:sz w:val="24"/>
            <w:u w:val="none"/>
            <w:lang w:val="en-US"/>
          </w:rPr>
          <w:t>I</w:t>
        </w:r>
      </w:hyperlink>
      <w:r w:rsidR="005E0AE9" w:rsidRPr="00F003E2">
        <w:rPr>
          <w:rStyle w:val="af"/>
          <w:color w:val="auto"/>
          <w:szCs w:val="28"/>
          <w:u w:val="none"/>
        </w:rPr>
        <w:t>.</w:t>
      </w:r>
    </w:p>
    <w:p w:rsidR="00BE39B8" w:rsidRPr="00074513" w:rsidRDefault="00BE39B8" w:rsidP="009B6CC3">
      <w:pPr>
        <w:pStyle w:val="a"/>
        <w:widowControl w:val="0"/>
        <w:numPr>
          <w:ilvl w:val="0"/>
          <w:numId w:val="0"/>
        </w:numPr>
        <w:tabs>
          <w:tab w:val="left" w:pos="960"/>
        </w:tabs>
        <w:spacing w:line="240" w:lineRule="auto"/>
        <w:ind w:left="4536"/>
        <w:rPr>
          <w:szCs w:val="28"/>
        </w:rPr>
      </w:pPr>
    </w:p>
    <w:p w:rsidR="00BA6FCB" w:rsidRDefault="00BA6FCB" w:rsidP="00074513">
      <w:pPr>
        <w:pStyle w:val="a1"/>
        <w:widowControl w:val="0"/>
        <w:spacing w:after="0"/>
        <w:ind w:firstLine="709"/>
        <w:jc w:val="both"/>
        <w:rPr>
          <w:sz w:val="28"/>
          <w:szCs w:val="28"/>
        </w:rPr>
      </w:pPr>
      <w:r w:rsidRPr="00501728">
        <w:rPr>
          <w:sz w:val="28"/>
          <w:szCs w:val="28"/>
        </w:rPr>
        <w:t>В целях совершенствования государственного контроля (надзора</w:t>
      </w:r>
      <w:r>
        <w:rPr>
          <w:sz w:val="28"/>
          <w:szCs w:val="28"/>
        </w:rPr>
        <w:t>)</w:t>
      </w:r>
      <w:r w:rsidRPr="00501728">
        <w:rPr>
          <w:sz w:val="28"/>
          <w:szCs w:val="28"/>
        </w:rPr>
        <w:t xml:space="preserve"> в сфере железнодорожного транспорта </w:t>
      </w:r>
      <w:r>
        <w:rPr>
          <w:sz w:val="28"/>
          <w:szCs w:val="28"/>
        </w:rPr>
        <w:t xml:space="preserve">Госжелдорнадзором </w:t>
      </w:r>
      <w:r w:rsidRPr="00501728">
        <w:rPr>
          <w:sz w:val="28"/>
          <w:szCs w:val="28"/>
        </w:rPr>
        <w:t xml:space="preserve">в 2019 г. </w:t>
      </w:r>
      <w:r>
        <w:rPr>
          <w:sz w:val="28"/>
          <w:szCs w:val="28"/>
        </w:rPr>
        <w:t xml:space="preserve">проведена работа по актуализации </w:t>
      </w:r>
      <w:r w:rsidRPr="00501728">
        <w:rPr>
          <w:sz w:val="28"/>
          <w:szCs w:val="28"/>
        </w:rPr>
        <w:t>нормативных правовых актов, регламентирующих порядок исполнения функций</w:t>
      </w:r>
      <w:r>
        <w:rPr>
          <w:sz w:val="28"/>
          <w:szCs w:val="28"/>
        </w:rPr>
        <w:t xml:space="preserve"> (услуг). Сведения о перечне таких документов представлены в таблице № 20.1</w:t>
      </w:r>
    </w:p>
    <w:p w:rsidR="00661DB6" w:rsidRDefault="00661DB6" w:rsidP="00074513">
      <w:pPr>
        <w:pStyle w:val="a1"/>
        <w:widowControl w:val="0"/>
        <w:spacing w:after="0"/>
        <w:ind w:firstLine="709"/>
        <w:jc w:val="both"/>
        <w:rPr>
          <w:b/>
          <w:i/>
          <w:sz w:val="28"/>
          <w:szCs w:val="28"/>
        </w:rPr>
      </w:pPr>
    </w:p>
    <w:p w:rsidR="00661DB6" w:rsidRPr="00501728" w:rsidRDefault="00661DB6" w:rsidP="00661DB6">
      <w:pPr>
        <w:ind w:firstLine="709"/>
        <w:jc w:val="right"/>
        <w:rPr>
          <w:sz w:val="28"/>
          <w:szCs w:val="28"/>
        </w:rPr>
      </w:pPr>
      <w:r>
        <w:rPr>
          <w:sz w:val="28"/>
          <w:szCs w:val="28"/>
        </w:rPr>
        <w:lastRenderedPageBreak/>
        <w:t>Таблица № 20.1.</w:t>
      </w:r>
    </w:p>
    <w:tbl>
      <w:tblPr>
        <w:tblStyle w:val="1d"/>
        <w:tblW w:w="0" w:type="auto"/>
        <w:tblInd w:w="108" w:type="dxa"/>
        <w:tblLook w:val="04A0" w:firstRow="1" w:lastRow="0" w:firstColumn="1" w:lastColumn="0" w:noHBand="0" w:noVBand="1"/>
      </w:tblPr>
      <w:tblGrid>
        <w:gridCol w:w="641"/>
        <w:gridCol w:w="5744"/>
        <w:gridCol w:w="3361"/>
      </w:tblGrid>
      <w:tr w:rsidR="00661DB6" w:rsidRPr="000809C7" w:rsidTr="00601BCD">
        <w:tc>
          <w:tcPr>
            <w:tcW w:w="641"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01BCD">
            <w:pPr>
              <w:widowControl w:val="0"/>
              <w:tabs>
                <w:tab w:val="left" w:pos="960"/>
              </w:tabs>
              <w:jc w:val="center"/>
              <w:rPr>
                <w:rFonts w:eastAsia="Calibri"/>
                <w:bCs/>
                <w:lang w:eastAsia="en-US"/>
              </w:rPr>
            </w:pPr>
            <w:r w:rsidRPr="000809C7">
              <w:rPr>
                <w:rFonts w:eastAsia="Calibri"/>
                <w:bCs/>
                <w:lang w:eastAsia="en-US"/>
              </w:rPr>
              <w:t>№/п</w:t>
            </w:r>
          </w:p>
        </w:tc>
        <w:tc>
          <w:tcPr>
            <w:tcW w:w="6208"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01BCD">
            <w:pPr>
              <w:widowControl w:val="0"/>
              <w:tabs>
                <w:tab w:val="left" w:pos="960"/>
              </w:tabs>
              <w:jc w:val="center"/>
              <w:rPr>
                <w:rFonts w:eastAsia="Calibri"/>
                <w:bCs/>
                <w:lang w:eastAsia="en-US"/>
              </w:rPr>
            </w:pPr>
            <w:r w:rsidRPr="000809C7">
              <w:rPr>
                <w:rFonts w:eastAsia="Calibri"/>
                <w:bCs/>
                <w:lang w:eastAsia="en-US"/>
              </w:rPr>
              <w:t>Проекты нормативных правовых актов, регламентирующих порядок исполнения функций</w:t>
            </w:r>
          </w:p>
        </w:tc>
        <w:tc>
          <w:tcPr>
            <w:tcW w:w="3499"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01BCD">
            <w:pPr>
              <w:widowControl w:val="0"/>
              <w:tabs>
                <w:tab w:val="left" w:pos="960"/>
              </w:tabs>
              <w:jc w:val="center"/>
              <w:rPr>
                <w:rFonts w:eastAsia="Calibri"/>
                <w:bCs/>
                <w:lang w:eastAsia="en-US"/>
              </w:rPr>
            </w:pPr>
            <w:r w:rsidRPr="000809C7">
              <w:rPr>
                <w:rFonts w:eastAsia="Calibri"/>
                <w:bCs/>
                <w:lang w:eastAsia="en-US"/>
              </w:rPr>
              <w:t>Стадии проектов</w:t>
            </w:r>
            <w:r>
              <w:rPr>
                <w:rFonts w:eastAsia="Calibri"/>
                <w:bCs/>
                <w:lang w:eastAsia="en-US"/>
              </w:rPr>
              <w:t xml:space="preserve"> на 31.12.2019</w:t>
            </w:r>
          </w:p>
        </w:tc>
      </w:tr>
      <w:tr w:rsidR="00661DB6" w:rsidRPr="000809C7" w:rsidTr="00601BCD">
        <w:tc>
          <w:tcPr>
            <w:tcW w:w="641"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01BCD">
            <w:pPr>
              <w:widowControl w:val="0"/>
              <w:tabs>
                <w:tab w:val="left" w:pos="960"/>
              </w:tabs>
              <w:jc w:val="center"/>
              <w:rPr>
                <w:rFonts w:eastAsia="Calibri"/>
                <w:bCs/>
                <w:lang w:eastAsia="en-US"/>
              </w:rPr>
            </w:pPr>
            <w:r w:rsidRPr="000809C7">
              <w:rPr>
                <w:rFonts w:eastAsia="Calibri"/>
                <w:bCs/>
                <w:lang w:eastAsia="en-US"/>
              </w:rPr>
              <w:t>1</w:t>
            </w:r>
          </w:p>
        </w:tc>
        <w:tc>
          <w:tcPr>
            <w:tcW w:w="6208"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61DB6">
            <w:pPr>
              <w:autoSpaceDE w:val="0"/>
              <w:autoSpaceDN w:val="0"/>
              <w:adjustRightInd w:val="0"/>
              <w:jc w:val="both"/>
              <w:rPr>
                <w:rFonts w:eastAsia="Calibri"/>
                <w:bCs/>
                <w:lang w:eastAsia="en-US"/>
              </w:rPr>
            </w:pPr>
            <w:r w:rsidRPr="000809C7">
              <w:rPr>
                <w:rFonts w:eastAsia="Calibri"/>
                <w:bCs/>
                <w:lang w:eastAsia="en-US"/>
              </w:rPr>
              <w:t xml:space="preserve">Административный </w:t>
            </w:r>
            <w:hyperlink r:id="rId18" w:history="1">
              <w:r w:rsidRPr="000809C7">
                <w:rPr>
                  <w:rFonts w:eastAsia="Calibri"/>
                  <w:bCs/>
                  <w:lang w:eastAsia="en-US"/>
                </w:rPr>
                <w:t>регламент</w:t>
              </w:r>
            </w:hyperlink>
            <w:r w:rsidRPr="000809C7">
              <w:rPr>
                <w:rFonts w:eastAsia="Calibri"/>
                <w:bCs/>
                <w:lang w:eastAsia="en-US"/>
              </w:rPr>
              <w:t xml:space="preserve"> Федеральной службы по надзору в сфере транспорта исполнения государственной функции по осуществлению федерального государственного транспортного надзора за соблюдением требований технического регламента Таможенного союза «О безопасности высокоскоростного железнодорожного транспорта» (ТР ТС 002/2011)</w:t>
            </w:r>
          </w:p>
        </w:tc>
        <w:tc>
          <w:tcPr>
            <w:tcW w:w="3499" w:type="dxa"/>
            <w:tcBorders>
              <w:top w:val="single" w:sz="4" w:space="0" w:color="auto"/>
              <w:left w:val="single" w:sz="4" w:space="0" w:color="auto"/>
              <w:bottom w:val="single" w:sz="4" w:space="0" w:color="auto"/>
              <w:right w:val="single" w:sz="4" w:space="0" w:color="auto"/>
            </w:tcBorders>
            <w:hideMark/>
          </w:tcPr>
          <w:p w:rsidR="00661DB6" w:rsidRPr="00A95507" w:rsidRDefault="00661DB6" w:rsidP="00601BCD">
            <w:pPr>
              <w:pStyle w:val="a"/>
              <w:widowControl w:val="0"/>
              <w:numPr>
                <w:ilvl w:val="0"/>
                <w:numId w:val="0"/>
              </w:numPr>
              <w:tabs>
                <w:tab w:val="left" w:pos="960"/>
              </w:tabs>
              <w:spacing w:line="240" w:lineRule="auto"/>
              <w:jc w:val="center"/>
              <w:rPr>
                <w:bCs/>
                <w:sz w:val="24"/>
                <w:lang w:eastAsia="en-US"/>
              </w:rPr>
            </w:pPr>
            <w:r w:rsidRPr="00A95507">
              <w:rPr>
                <w:bCs/>
                <w:sz w:val="24"/>
                <w:lang w:eastAsia="en-US"/>
              </w:rPr>
              <w:t>Согласование в Ространснадзоре</w:t>
            </w:r>
          </w:p>
        </w:tc>
      </w:tr>
      <w:tr w:rsidR="00661DB6" w:rsidRPr="000809C7" w:rsidTr="00601BCD">
        <w:tc>
          <w:tcPr>
            <w:tcW w:w="641"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01BCD">
            <w:pPr>
              <w:widowControl w:val="0"/>
              <w:tabs>
                <w:tab w:val="left" w:pos="960"/>
              </w:tabs>
              <w:jc w:val="center"/>
              <w:rPr>
                <w:rFonts w:eastAsia="Calibri"/>
                <w:bCs/>
                <w:lang w:eastAsia="en-US"/>
              </w:rPr>
            </w:pPr>
            <w:r w:rsidRPr="000809C7">
              <w:rPr>
                <w:rFonts w:eastAsia="Calibri"/>
                <w:bCs/>
                <w:lang w:eastAsia="en-US"/>
              </w:rPr>
              <w:t>2</w:t>
            </w:r>
          </w:p>
        </w:tc>
        <w:tc>
          <w:tcPr>
            <w:tcW w:w="6208"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61DB6">
            <w:pPr>
              <w:autoSpaceDE w:val="0"/>
              <w:autoSpaceDN w:val="0"/>
              <w:adjustRightInd w:val="0"/>
              <w:jc w:val="both"/>
              <w:rPr>
                <w:rFonts w:eastAsia="Calibri"/>
                <w:bCs/>
                <w:lang w:eastAsia="en-US"/>
              </w:rPr>
            </w:pPr>
            <w:r w:rsidRPr="000809C7">
              <w:rPr>
                <w:rFonts w:eastAsia="Calibri"/>
                <w:bCs/>
                <w:lang w:eastAsia="en-US"/>
              </w:rPr>
              <w:t xml:space="preserve">Административный </w:t>
            </w:r>
            <w:hyperlink r:id="rId19" w:history="1">
              <w:r w:rsidRPr="000809C7">
                <w:rPr>
                  <w:rFonts w:eastAsia="Calibri"/>
                  <w:bCs/>
                  <w:lang w:eastAsia="en-US"/>
                </w:rPr>
                <w:t>регламент</w:t>
              </w:r>
            </w:hyperlink>
            <w:r w:rsidRPr="000809C7">
              <w:rPr>
                <w:rFonts w:eastAsia="Calibri"/>
                <w:bCs/>
                <w:lang w:eastAsia="en-US"/>
              </w:rPr>
              <w:t xml:space="preserve"> Федеральной службы по надзору в сфере транспорта исполнения государственной функции по осуществлению федерального государственного транспортного надзора за соблюдением требований технического регламента Таможенного союза «О безопасности инфраструктуры железнодорожного транспорта» (ТР ТС 003/2011) </w:t>
            </w:r>
          </w:p>
        </w:tc>
        <w:tc>
          <w:tcPr>
            <w:tcW w:w="3499" w:type="dxa"/>
            <w:tcBorders>
              <w:top w:val="single" w:sz="4" w:space="0" w:color="auto"/>
              <w:left w:val="single" w:sz="4" w:space="0" w:color="auto"/>
              <w:bottom w:val="single" w:sz="4" w:space="0" w:color="auto"/>
              <w:right w:val="single" w:sz="4" w:space="0" w:color="auto"/>
            </w:tcBorders>
            <w:hideMark/>
          </w:tcPr>
          <w:p w:rsidR="00661DB6" w:rsidRPr="00A95507" w:rsidRDefault="00661DB6" w:rsidP="00601BCD">
            <w:pPr>
              <w:pStyle w:val="a"/>
              <w:widowControl w:val="0"/>
              <w:numPr>
                <w:ilvl w:val="0"/>
                <w:numId w:val="0"/>
              </w:numPr>
              <w:tabs>
                <w:tab w:val="left" w:pos="960"/>
              </w:tabs>
              <w:spacing w:line="240" w:lineRule="auto"/>
              <w:jc w:val="center"/>
              <w:rPr>
                <w:bCs/>
                <w:sz w:val="24"/>
                <w:lang w:eastAsia="en-US"/>
              </w:rPr>
            </w:pPr>
            <w:r w:rsidRPr="00A95507">
              <w:rPr>
                <w:bCs/>
                <w:sz w:val="24"/>
                <w:lang w:eastAsia="en-US"/>
              </w:rPr>
              <w:t>Согласование в Ространснадзоре</w:t>
            </w:r>
          </w:p>
        </w:tc>
      </w:tr>
      <w:tr w:rsidR="00661DB6" w:rsidRPr="000809C7" w:rsidTr="00601BCD">
        <w:tc>
          <w:tcPr>
            <w:tcW w:w="641"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01BCD">
            <w:pPr>
              <w:widowControl w:val="0"/>
              <w:tabs>
                <w:tab w:val="left" w:pos="960"/>
              </w:tabs>
              <w:jc w:val="center"/>
              <w:rPr>
                <w:rFonts w:eastAsia="Calibri"/>
                <w:bCs/>
                <w:lang w:eastAsia="en-US"/>
              </w:rPr>
            </w:pPr>
            <w:r w:rsidRPr="000809C7">
              <w:rPr>
                <w:rFonts w:eastAsia="Calibri"/>
                <w:bCs/>
                <w:lang w:eastAsia="en-US"/>
              </w:rPr>
              <w:t>3</w:t>
            </w:r>
          </w:p>
        </w:tc>
        <w:tc>
          <w:tcPr>
            <w:tcW w:w="6208"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61DB6">
            <w:pPr>
              <w:autoSpaceDE w:val="0"/>
              <w:autoSpaceDN w:val="0"/>
              <w:adjustRightInd w:val="0"/>
              <w:jc w:val="both"/>
              <w:rPr>
                <w:rFonts w:eastAsia="Calibri"/>
                <w:bCs/>
                <w:lang w:eastAsia="en-US"/>
              </w:rPr>
            </w:pPr>
            <w:r w:rsidRPr="000809C7">
              <w:rPr>
                <w:rFonts w:eastAsia="Calibri"/>
                <w:bCs/>
                <w:lang w:eastAsia="en-US"/>
              </w:rPr>
              <w:t xml:space="preserve">Административный </w:t>
            </w:r>
            <w:hyperlink r:id="rId20" w:history="1">
              <w:r w:rsidRPr="000809C7">
                <w:rPr>
                  <w:rFonts w:eastAsia="Calibri"/>
                  <w:bCs/>
                  <w:lang w:eastAsia="en-US"/>
                </w:rPr>
                <w:t>регламент</w:t>
              </w:r>
            </w:hyperlink>
          </w:p>
          <w:p w:rsidR="00661DB6" w:rsidRPr="000809C7" w:rsidRDefault="00661DB6" w:rsidP="00661DB6">
            <w:pPr>
              <w:autoSpaceDE w:val="0"/>
              <w:autoSpaceDN w:val="0"/>
              <w:adjustRightInd w:val="0"/>
              <w:jc w:val="both"/>
              <w:rPr>
                <w:rFonts w:eastAsia="Calibri"/>
                <w:bCs/>
                <w:lang w:eastAsia="en-US"/>
              </w:rPr>
            </w:pPr>
            <w:r w:rsidRPr="000809C7">
              <w:rPr>
                <w:rFonts w:eastAsia="Calibri"/>
                <w:bCs/>
                <w:lang w:eastAsia="en-US"/>
              </w:rPr>
              <w:t xml:space="preserve">Федеральной службы по надзору в сфере транспорта исполнения государственной функции по осуществлению федерального государственного транспортного надзора за соблюдением требований технического регламента Таможенного союза «О безопасности железнодорожного подвижного состава» </w:t>
            </w:r>
          </w:p>
          <w:p w:rsidR="00661DB6" w:rsidRPr="000809C7" w:rsidRDefault="00661DB6" w:rsidP="00661DB6">
            <w:pPr>
              <w:autoSpaceDE w:val="0"/>
              <w:autoSpaceDN w:val="0"/>
              <w:adjustRightInd w:val="0"/>
              <w:jc w:val="both"/>
              <w:rPr>
                <w:rFonts w:eastAsia="Calibri"/>
                <w:bCs/>
                <w:lang w:eastAsia="en-US"/>
              </w:rPr>
            </w:pPr>
            <w:r w:rsidRPr="000809C7">
              <w:rPr>
                <w:rFonts w:eastAsia="Calibri"/>
                <w:bCs/>
                <w:lang w:eastAsia="en-US"/>
              </w:rPr>
              <w:t xml:space="preserve">(ТР ТС 001/2011) </w:t>
            </w:r>
          </w:p>
        </w:tc>
        <w:tc>
          <w:tcPr>
            <w:tcW w:w="3499" w:type="dxa"/>
            <w:tcBorders>
              <w:top w:val="single" w:sz="4" w:space="0" w:color="auto"/>
              <w:left w:val="single" w:sz="4" w:space="0" w:color="auto"/>
              <w:bottom w:val="single" w:sz="4" w:space="0" w:color="auto"/>
              <w:right w:val="single" w:sz="4" w:space="0" w:color="auto"/>
            </w:tcBorders>
            <w:hideMark/>
          </w:tcPr>
          <w:p w:rsidR="00661DB6" w:rsidRPr="00A95507" w:rsidRDefault="00661DB6" w:rsidP="00601BCD">
            <w:pPr>
              <w:pStyle w:val="a"/>
              <w:widowControl w:val="0"/>
              <w:numPr>
                <w:ilvl w:val="0"/>
                <w:numId w:val="0"/>
              </w:numPr>
              <w:tabs>
                <w:tab w:val="left" w:pos="960"/>
              </w:tabs>
              <w:spacing w:line="240" w:lineRule="auto"/>
              <w:jc w:val="center"/>
              <w:rPr>
                <w:bCs/>
                <w:sz w:val="24"/>
                <w:lang w:eastAsia="en-US"/>
              </w:rPr>
            </w:pPr>
            <w:r w:rsidRPr="00A95507">
              <w:rPr>
                <w:bCs/>
                <w:sz w:val="24"/>
                <w:lang w:eastAsia="en-US"/>
              </w:rPr>
              <w:t>Согласование в Ространснадзоре</w:t>
            </w:r>
          </w:p>
        </w:tc>
      </w:tr>
      <w:tr w:rsidR="00661DB6" w:rsidRPr="000809C7" w:rsidTr="00601BCD">
        <w:tc>
          <w:tcPr>
            <w:tcW w:w="641"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01BCD">
            <w:pPr>
              <w:widowControl w:val="0"/>
              <w:tabs>
                <w:tab w:val="left" w:pos="960"/>
              </w:tabs>
              <w:jc w:val="center"/>
              <w:rPr>
                <w:rFonts w:eastAsia="Calibri"/>
                <w:bCs/>
                <w:lang w:eastAsia="en-US"/>
              </w:rPr>
            </w:pPr>
            <w:r>
              <w:rPr>
                <w:rFonts w:eastAsia="Calibri"/>
                <w:bCs/>
                <w:lang w:eastAsia="en-US"/>
              </w:rPr>
              <w:t>4</w:t>
            </w:r>
          </w:p>
        </w:tc>
        <w:tc>
          <w:tcPr>
            <w:tcW w:w="6208"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61DB6">
            <w:pPr>
              <w:autoSpaceDE w:val="0"/>
              <w:autoSpaceDN w:val="0"/>
              <w:adjustRightInd w:val="0"/>
              <w:jc w:val="both"/>
              <w:rPr>
                <w:rFonts w:eastAsia="Calibri"/>
                <w:bCs/>
                <w:lang w:eastAsia="en-US"/>
              </w:rPr>
            </w:pPr>
            <w:r w:rsidRPr="000809C7">
              <w:rPr>
                <w:rFonts w:eastAsia="Calibri"/>
                <w:bCs/>
                <w:lang w:eastAsia="en-US"/>
              </w:rPr>
              <w:t xml:space="preserve">Административный </w:t>
            </w:r>
            <w:hyperlink r:id="rId21" w:history="1">
              <w:r w:rsidRPr="000809C7">
                <w:rPr>
                  <w:rFonts w:eastAsia="Calibri"/>
                  <w:bCs/>
                  <w:lang w:eastAsia="en-US"/>
                </w:rPr>
                <w:t>регламент</w:t>
              </w:r>
            </w:hyperlink>
            <w:r w:rsidRPr="000809C7">
              <w:rPr>
                <w:rFonts w:eastAsia="Calibri"/>
                <w:bCs/>
                <w:lang w:eastAsia="en-US"/>
              </w:rPr>
              <w:t xml:space="preserve"> Федеральной службы по надзору в сфере транспорта осуществления государственного контроля (надзора) за соблюдением законодательства Российской Федерации, в том числе международных договоров Российской Федерации об обеспечении безопасности движения и эксплуатации железнодорожного транспорта</w:t>
            </w:r>
          </w:p>
        </w:tc>
        <w:tc>
          <w:tcPr>
            <w:tcW w:w="3499" w:type="dxa"/>
            <w:tcBorders>
              <w:top w:val="single" w:sz="4" w:space="0" w:color="auto"/>
              <w:left w:val="single" w:sz="4" w:space="0" w:color="auto"/>
              <w:bottom w:val="single" w:sz="4" w:space="0" w:color="auto"/>
              <w:right w:val="single" w:sz="4" w:space="0" w:color="auto"/>
            </w:tcBorders>
            <w:hideMark/>
          </w:tcPr>
          <w:p w:rsidR="00661DB6" w:rsidRPr="00A95507" w:rsidRDefault="00661DB6" w:rsidP="00601BCD">
            <w:pPr>
              <w:pStyle w:val="a"/>
              <w:widowControl w:val="0"/>
              <w:numPr>
                <w:ilvl w:val="0"/>
                <w:numId w:val="0"/>
              </w:numPr>
              <w:tabs>
                <w:tab w:val="left" w:pos="960"/>
              </w:tabs>
              <w:spacing w:line="240" w:lineRule="auto"/>
              <w:jc w:val="center"/>
              <w:rPr>
                <w:bCs/>
                <w:sz w:val="24"/>
                <w:lang w:eastAsia="en-US"/>
              </w:rPr>
            </w:pPr>
            <w:r w:rsidRPr="00A95507">
              <w:rPr>
                <w:bCs/>
                <w:sz w:val="24"/>
                <w:lang w:eastAsia="en-US"/>
              </w:rPr>
              <w:t>Согласование в Ространснадзоре</w:t>
            </w:r>
          </w:p>
        </w:tc>
      </w:tr>
      <w:tr w:rsidR="00661DB6" w:rsidRPr="000809C7" w:rsidTr="00601BCD">
        <w:tc>
          <w:tcPr>
            <w:tcW w:w="641"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01BCD">
            <w:pPr>
              <w:widowControl w:val="0"/>
              <w:tabs>
                <w:tab w:val="left" w:pos="960"/>
              </w:tabs>
              <w:jc w:val="center"/>
              <w:rPr>
                <w:rFonts w:eastAsia="Calibri"/>
                <w:bCs/>
                <w:lang w:eastAsia="en-US"/>
              </w:rPr>
            </w:pPr>
            <w:r>
              <w:rPr>
                <w:rFonts w:eastAsia="Calibri"/>
                <w:bCs/>
                <w:lang w:eastAsia="en-US"/>
              </w:rPr>
              <w:t>5</w:t>
            </w:r>
          </w:p>
        </w:tc>
        <w:tc>
          <w:tcPr>
            <w:tcW w:w="6208"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61DB6">
            <w:pPr>
              <w:autoSpaceDE w:val="0"/>
              <w:autoSpaceDN w:val="0"/>
              <w:adjustRightInd w:val="0"/>
              <w:jc w:val="both"/>
              <w:rPr>
                <w:rFonts w:eastAsia="Calibri"/>
                <w:bCs/>
                <w:lang w:eastAsia="en-US"/>
              </w:rPr>
            </w:pPr>
            <w:r w:rsidRPr="000809C7">
              <w:rPr>
                <w:rFonts w:eastAsia="Calibri"/>
                <w:bCs/>
                <w:lang w:eastAsia="en-US"/>
              </w:rPr>
              <w:t>Типовой Административный регламент «По исполнению органом государственной власти субъекта Российской Федерации функции по осуществлению государственного контроля контролю за соблюдением ПТЭ внеуличного транспорта и правил пользования внеуличным транспортом»</w:t>
            </w:r>
          </w:p>
        </w:tc>
        <w:tc>
          <w:tcPr>
            <w:tcW w:w="3499" w:type="dxa"/>
            <w:tcBorders>
              <w:top w:val="single" w:sz="4" w:space="0" w:color="auto"/>
              <w:left w:val="single" w:sz="4" w:space="0" w:color="auto"/>
              <w:bottom w:val="single" w:sz="4" w:space="0" w:color="auto"/>
              <w:right w:val="single" w:sz="4" w:space="0" w:color="auto"/>
            </w:tcBorders>
            <w:hideMark/>
          </w:tcPr>
          <w:p w:rsidR="00661DB6" w:rsidRPr="00A95507" w:rsidRDefault="00661DB6" w:rsidP="00601BCD">
            <w:pPr>
              <w:widowControl w:val="0"/>
              <w:tabs>
                <w:tab w:val="left" w:pos="960"/>
              </w:tabs>
              <w:jc w:val="center"/>
              <w:rPr>
                <w:rFonts w:eastAsia="Calibri"/>
                <w:bCs/>
                <w:lang w:eastAsia="en-US"/>
              </w:rPr>
            </w:pPr>
            <w:r w:rsidRPr="00A95507">
              <w:rPr>
                <w:bCs/>
                <w:lang w:eastAsia="en-US"/>
              </w:rPr>
              <w:t xml:space="preserve">Размещен на официальном сайте </w:t>
            </w:r>
            <w:r w:rsidRPr="00A95507">
              <w:rPr>
                <w:bCs/>
                <w:lang w:val="en-US" w:eastAsia="en-US"/>
              </w:rPr>
              <w:t>regulation</w:t>
            </w:r>
            <w:r w:rsidRPr="00A95507">
              <w:rPr>
                <w:bCs/>
                <w:lang w:eastAsia="en-US"/>
              </w:rPr>
              <w:t>.</w:t>
            </w:r>
            <w:r w:rsidRPr="00A95507">
              <w:rPr>
                <w:bCs/>
                <w:lang w:val="en-US" w:eastAsia="en-US"/>
              </w:rPr>
              <w:t>gov</w:t>
            </w:r>
            <w:r w:rsidRPr="00A95507">
              <w:rPr>
                <w:bCs/>
                <w:lang w:eastAsia="en-US"/>
              </w:rPr>
              <w:t>.</w:t>
            </w:r>
            <w:r w:rsidRPr="00A95507">
              <w:rPr>
                <w:bCs/>
                <w:lang w:val="en-US" w:eastAsia="en-US"/>
              </w:rPr>
              <w:t>ru</w:t>
            </w:r>
          </w:p>
        </w:tc>
      </w:tr>
      <w:tr w:rsidR="00661DB6" w:rsidRPr="000809C7" w:rsidTr="00601BCD">
        <w:tc>
          <w:tcPr>
            <w:tcW w:w="641"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01BCD">
            <w:pPr>
              <w:widowControl w:val="0"/>
              <w:tabs>
                <w:tab w:val="left" w:pos="960"/>
              </w:tabs>
              <w:jc w:val="center"/>
              <w:rPr>
                <w:rFonts w:eastAsia="Calibri"/>
                <w:bCs/>
                <w:lang w:eastAsia="en-US"/>
              </w:rPr>
            </w:pPr>
            <w:r>
              <w:rPr>
                <w:rFonts w:eastAsia="Calibri"/>
                <w:bCs/>
                <w:lang w:eastAsia="en-US"/>
              </w:rPr>
              <w:t>6</w:t>
            </w:r>
          </w:p>
        </w:tc>
        <w:tc>
          <w:tcPr>
            <w:tcW w:w="6208"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61DB6">
            <w:pPr>
              <w:autoSpaceDE w:val="0"/>
              <w:autoSpaceDN w:val="0"/>
              <w:adjustRightInd w:val="0"/>
              <w:jc w:val="both"/>
              <w:rPr>
                <w:rFonts w:eastAsia="Calibri"/>
                <w:bCs/>
                <w:lang w:eastAsia="en-US"/>
              </w:rPr>
            </w:pPr>
            <w:r w:rsidRPr="000809C7">
              <w:rPr>
                <w:rFonts w:eastAsia="Calibri"/>
                <w:bCs/>
                <w:lang w:eastAsia="en-US"/>
              </w:rPr>
              <w:t>Приказ Минтранса России «Об определении порядка расследования и учета ТП, аварий и ЧС техногенного характера на внеуличном транспорте»</w:t>
            </w:r>
          </w:p>
        </w:tc>
        <w:tc>
          <w:tcPr>
            <w:tcW w:w="3499" w:type="dxa"/>
            <w:tcBorders>
              <w:top w:val="single" w:sz="4" w:space="0" w:color="auto"/>
              <w:left w:val="single" w:sz="4" w:space="0" w:color="auto"/>
              <w:bottom w:val="single" w:sz="4" w:space="0" w:color="auto"/>
              <w:right w:val="single" w:sz="4" w:space="0" w:color="auto"/>
            </w:tcBorders>
            <w:hideMark/>
          </w:tcPr>
          <w:p w:rsidR="00661DB6" w:rsidRPr="00A95507" w:rsidRDefault="00661DB6" w:rsidP="00601BCD">
            <w:pPr>
              <w:widowControl w:val="0"/>
              <w:tabs>
                <w:tab w:val="left" w:pos="960"/>
              </w:tabs>
              <w:jc w:val="center"/>
              <w:rPr>
                <w:rFonts w:eastAsia="Calibri"/>
                <w:bCs/>
                <w:lang w:eastAsia="en-US"/>
              </w:rPr>
            </w:pPr>
            <w:r w:rsidRPr="00A95507">
              <w:rPr>
                <w:rFonts w:eastAsia="Calibri"/>
                <w:bCs/>
                <w:lang w:eastAsia="en-US"/>
              </w:rPr>
              <w:t xml:space="preserve">На согласовании в </w:t>
            </w:r>
            <w:r w:rsidRPr="00A95507">
              <w:rPr>
                <w:rFonts w:eastAsia="Calibri"/>
                <w:bCs/>
                <w:lang w:eastAsia="en-US"/>
              </w:rPr>
              <w:br/>
              <w:t xml:space="preserve">Минтрансе России </w:t>
            </w:r>
            <w:r w:rsidRPr="00A95507">
              <w:rPr>
                <w:rFonts w:eastAsia="Calibri"/>
                <w:bCs/>
                <w:lang w:eastAsia="en-US"/>
              </w:rPr>
              <w:br/>
              <w:t xml:space="preserve">(№ВГ-10/2-458 </w:t>
            </w:r>
            <w:r w:rsidRPr="00A95507">
              <w:rPr>
                <w:rFonts w:eastAsia="Calibri"/>
                <w:bCs/>
                <w:lang w:eastAsia="en-US"/>
              </w:rPr>
              <w:br/>
              <w:t>от 23.12.2019)</w:t>
            </w:r>
          </w:p>
        </w:tc>
      </w:tr>
      <w:tr w:rsidR="00661DB6" w:rsidRPr="000809C7" w:rsidTr="00601BCD">
        <w:tc>
          <w:tcPr>
            <w:tcW w:w="641"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01BCD">
            <w:pPr>
              <w:widowControl w:val="0"/>
              <w:tabs>
                <w:tab w:val="left" w:pos="960"/>
              </w:tabs>
              <w:jc w:val="center"/>
              <w:rPr>
                <w:rFonts w:eastAsia="Calibri"/>
                <w:bCs/>
                <w:lang w:eastAsia="en-US"/>
              </w:rPr>
            </w:pPr>
            <w:r>
              <w:rPr>
                <w:rFonts w:eastAsia="Calibri"/>
                <w:bCs/>
                <w:lang w:eastAsia="en-US"/>
              </w:rPr>
              <w:t>7</w:t>
            </w:r>
          </w:p>
        </w:tc>
        <w:tc>
          <w:tcPr>
            <w:tcW w:w="6208"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61DB6">
            <w:pPr>
              <w:autoSpaceDE w:val="0"/>
              <w:autoSpaceDN w:val="0"/>
              <w:adjustRightInd w:val="0"/>
              <w:jc w:val="both"/>
              <w:rPr>
                <w:rFonts w:eastAsia="Calibri"/>
                <w:bCs/>
                <w:lang w:eastAsia="en-US"/>
              </w:rPr>
            </w:pPr>
            <w:r w:rsidRPr="000809C7">
              <w:rPr>
                <w:rFonts w:eastAsia="Calibri"/>
                <w:bCs/>
                <w:lang w:eastAsia="en-US"/>
              </w:rPr>
              <w:t xml:space="preserve">Приказ Минтранса России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полномочий </w:t>
            </w:r>
            <w:r w:rsidRPr="000809C7">
              <w:rPr>
                <w:rFonts w:eastAsia="Calibri"/>
                <w:bCs/>
                <w:lang w:eastAsia="en-US"/>
              </w:rPr>
              <w:lastRenderedPageBreak/>
              <w:t>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3499" w:type="dxa"/>
            <w:tcBorders>
              <w:top w:val="single" w:sz="4" w:space="0" w:color="auto"/>
              <w:left w:val="single" w:sz="4" w:space="0" w:color="auto"/>
              <w:bottom w:val="single" w:sz="4" w:space="0" w:color="auto"/>
              <w:right w:val="single" w:sz="4" w:space="0" w:color="auto"/>
            </w:tcBorders>
            <w:hideMark/>
          </w:tcPr>
          <w:p w:rsidR="00661DB6" w:rsidRPr="00A95507" w:rsidRDefault="00661DB6" w:rsidP="00601BCD">
            <w:pPr>
              <w:widowControl w:val="0"/>
              <w:tabs>
                <w:tab w:val="left" w:pos="960"/>
              </w:tabs>
              <w:jc w:val="center"/>
              <w:rPr>
                <w:rFonts w:eastAsia="Calibri"/>
                <w:bCs/>
                <w:lang w:eastAsia="en-US"/>
              </w:rPr>
            </w:pPr>
            <w:r w:rsidRPr="00A95507">
              <w:rPr>
                <w:bCs/>
                <w:lang w:eastAsia="en-US"/>
              </w:rPr>
              <w:lastRenderedPageBreak/>
              <w:t xml:space="preserve">На согласовании в </w:t>
            </w:r>
            <w:r w:rsidRPr="00A95507">
              <w:rPr>
                <w:bCs/>
                <w:lang w:eastAsia="en-US"/>
              </w:rPr>
              <w:br/>
              <w:t>Минэкономразвития России</w:t>
            </w:r>
          </w:p>
          <w:p w:rsidR="00661DB6" w:rsidRPr="00A95507" w:rsidRDefault="00661DB6" w:rsidP="00601BCD">
            <w:pPr>
              <w:widowControl w:val="0"/>
              <w:tabs>
                <w:tab w:val="left" w:pos="960"/>
              </w:tabs>
              <w:jc w:val="center"/>
              <w:rPr>
                <w:rFonts w:eastAsia="Calibri"/>
                <w:bCs/>
                <w:lang w:eastAsia="en-US"/>
              </w:rPr>
            </w:pPr>
            <w:r w:rsidRPr="00A95507">
              <w:rPr>
                <w:rFonts w:eastAsia="Calibri"/>
                <w:bCs/>
                <w:lang w:eastAsia="en-US"/>
              </w:rPr>
              <w:t>(документ Минтранса России)</w:t>
            </w:r>
          </w:p>
        </w:tc>
      </w:tr>
      <w:tr w:rsidR="00661DB6" w:rsidRPr="000809C7" w:rsidTr="00601BCD">
        <w:tc>
          <w:tcPr>
            <w:tcW w:w="641"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01BCD">
            <w:pPr>
              <w:widowControl w:val="0"/>
              <w:tabs>
                <w:tab w:val="left" w:pos="960"/>
              </w:tabs>
              <w:jc w:val="center"/>
              <w:rPr>
                <w:rFonts w:eastAsia="Calibri"/>
                <w:bCs/>
                <w:lang w:eastAsia="en-US"/>
              </w:rPr>
            </w:pPr>
            <w:r>
              <w:rPr>
                <w:rFonts w:eastAsia="Calibri"/>
                <w:bCs/>
                <w:lang w:eastAsia="en-US"/>
              </w:rPr>
              <w:lastRenderedPageBreak/>
              <w:t>8</w:t>
            </w:r>
          </w:p>
        </w:tc>
        <w:tc>
          <w:tcPr>
            <w:tcW w:w="6208"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61DB6">
            <w:pPr>
              <w:autoSpaceDE w:val="0"/>
              <w:autoSpaceDN w:val="0"/>
              <w:adjustRightInd w:val="0"/>
              <w:jc w:val="both"/>
              <w:rPr>
                <w:rFonts w:eastAsia="Calibri"/>
                <w:bCs/>
                <w:lang w:eastAsia="en-US"/>
              </w:rPr>
            </w:pPr>
            <w:r w:rsidRPr="000809C7">
              <w:rPr>
                <w:rFonts w:eastAsia="Calibri"/>
                <w:bCs/>
                <w:lang w:eastAsia="en-US"/>
              </w:rPr>
              <w:t>Приказ Ространснадзора «О содержании и форме</w:t>
            </w:r>
          </w:p>
          <w:p w:rsidR="00661DB6" w:rsidRPr="000809C7" w:rsidRDefault="00661DB6" w:rsidP="00661DB6">
            <w:pPr>
              <w:autoSpaceDE w:val="0"/>
              <w:autoSpaceDN w:val="0"/>
              <w:adjustRightInd w:val="0"/>
              <w:jc w:val="both"/>
              <w:rPr>
                <w:rFonts w:eastAsia="Calibri"/>
                <w:bCs/>
                <w:lang w:eastAsia="en-US"/>
              </w:rPr>
            </w:pPr>
            <w:r w:rsidRPr="000809C7">
              <w:rPr>
                <w:rFonts w:eastAsia="Calibri"/>
                <w:bCs/>
                <w:lang w:eastAsia="en-US"/>
              </w:rPr>
              <w:t xml:space="preserve">представления отчетности об осуществлении переданных </w:t>
            </w:r>
          </w:p>
          <w:p w:rsidR="00661DB6" w:rsidRPr="000809C7" w:rsidRDefault="00661DB6" w:rsidP="00661DB6">
            <w:pPr>
              <w:autoSpaceDE w:val="0"/>
              <w:autoSpaceDN w:val="0"/>
              <w:adjustRightInd w:val="0"/>
              <w:jc w:val="both"/>
              <w:rPr>
                <w:rFonts w:eastAsia="Calibri"/>
                <w:bCs/>
                <w:lang w:eastAsia="en-US"/>
              </w:rPr>
            </w:pPr>
            <w:r w:rsidRPr="000809C7">
              <w:rPr>
                <w:rFonts w:eastAsia="Calibri"/>
                <w:bCs/>
                <w:lang w:eastAsia="en-US"/>
              </w:rPr>
              <w:t>органам государственной власти субъектов Российской Федерации»</w:t>
            </w:r>
          </w:p>
          <w:p w:rsidR="00661DB6" w:rsidRPr="000809C7" w:rsidRDefault="00661DB6" w:rsidP="00661DB6">
            <w:pPr>
              <w:autoSpaceDE w:val="0"/>
              <w:autoSpaceDN w:val="0"/>
              <w:adjustRightInd w:val="0"/>
              <w:jc w:val="both"/>
              <w:rPr>
                <w:rFonts w:eastAsia="Calibri"/>
                <w:bCs/>
                <w:lang w:eastAsia="en-US"/>
              </w:rPr>
            </w:pPr>
            <w:r w:rsidRPr="000809C7">
              <w:rPr>
                <w:rFonts w:eastAsia="Calibri"/>
                <w:bCs/>
                <w:lang w:eastAsia="en-US"/>
              </w:rPr>
              <w:t xml:space="preserve">полномочий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w:t>
            </w:r>
          </w:p>
        </w:tc>
        <w:tc>
          <w:tcPr>
            <w:tcW w:w="3499" w:type="dxa"/>
            <w:tcBorders>
              <w:top w:val="single" w:sz="4" w:space="0" w:color="auto"/>
              <w:left w:val="single" w:sz="4" w:space="0" w:color="auto"/>
              <w:bottom w:val="single" w:sz="4" w:space="0" w:color="auto"/>
              <w:right w:val="single" w:sz="4" w:space="0" w:color="auto"/>
            </w:tcBorders>
            <w:hideMark/>
          </w:tcPr>
          <w:p w:rsidR="00661DB6" w:rsidRPr="00A95507" w:rsidRDefault="00661DB6" w:rsidP="00601BCD">
            <w:pPr>
              <w:widowControl w:val="0"/>
              <w:tabs>
                <w:tab w:val="left" w:pos="960"/>
              </w:tabs>
              <w:jc w:val="center"/>
              <w:rPr>
                <w:rFonts w:eastAsia="Calibri"/>
                <w:bCs/>
                <w:lang w:eastAsia="en-US"/>
              </w:rPr>
            </w:pPr>
            <w:r w:rsidRPr="00A95507">
              <w:rPr>
                <w:bCs/>
                <w:lang w:eastAsia="en-US"/>
              </w:rPr>
              <w:t xml:space="preserve">Размещен на официальном сайте </w:t>
            </w:r>
            <w:r w:rsidRPr="00A95507">
              <w:rPr>
                <w:bCs/>
                <w:lang w:val="en-US" w:eastAsia="en-US"/>
              </w:rPr>
              <w:t>regulation</w:t>
            </w:r>
            <w:r w:rsidRPr="00A95507">
              <w:rPr>
                <w:bCs/>
                <w:lang w:eastAsia="en-US"/>
              </w:rPr>
              <w:t>.</w:t>
            </w:r>
            <w:r w:rsidRPr="00A95507">
              <w:rPr>
                <w:bCs/>
                <w:lang w:val="en-US" w:eastAsia="en-US"/>
              </w:rPr>
              <w:t>gov</w:t>
            </w:r>
            <w:r w:rsidRPr="00A95507">
              <w:rPr>
                <w:bCs/>
                <w:lang w:eastAsia="en-US"/>
              </w:rPr>
              <w:t>.</w:t>
            </w:r>
            <w:r w:rsidRPr="00A95507">
              <w:rPr>
                <w:bCs/>
                <w:lang w:val="en-US" w:eastAsia="en-US"/>
              </w:rPr>
              <w:t>ru</w:t>
            </w:r>
          </w:p>
        </w:tc>
      </w:tr>
      <w:tr w:rsidR="00661DB6" w:rsidRPr="000809C7" w:rsidTr="00601BCD">
        <w:tc>
          <w:tcPr>
            <w:tcW w:w="641"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01BCD">
            <w:pPr>
              <w:widowControl w:val="0"/>
              <w:tabs>
                <w:tab w:val="left" w:pos="960"/>
              </w:tabs>
              <w:jc w:val="center"/>
              <w:rPr>
                <w:rFonts w:eastAsia="Calibri"/>
                <w:bCs/>
                <w:lang w:eastAsia="en-US"/>
              </w:rPr>
            </w:pPr>
            <w:r>
              <w:rPr>
                <w:rFonts w:eastAsia="Calibri"/>
                <w:bCs/>
                <w:lang w:eastAsia="en-US"/>
              </w:rPr>
              <w:t>9</w:t>
            </w:r>
          </w:p>
        </w:tc>
        <w:tc>
          <w:tcPr>
            <w:tcW w:w="6208"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61DB6">
            <w:pPr>
              <w:autoSpaceDE w:val="0"/>
              <w:autoSpaceDN w:val="0"/>
              <w:adjustRightInd w:val="0"/>
              <w:jc w:val="both"/>
              <w:rPr>
                <w:rFonts w:eastAsia="Calibri"/>
                <w:bCs/>
                <w:lang w:eastAsia="en-US"/>
              </w:rPr>
            </w:pPr>
            <w:r w:rsidRPr="000809C7">
              <w:rPr>
                <w:rFonts w:eastAsia="Calibri"/>
                <w:bCs/>
                <w:lang w:eastAsia="en-US"/>
              </w:rPr>
              <w:t xml:space="preserve">Приказ </w:t>
            </w:r>
            <w:r>
              <w:rPr>
                <w:rFonts w:eastAsia="Calibri"/>
                <w:bCs/>
                <w:lang w:eastAsia="en-US"/>
              </w:rPr>
              <w:t>«</w:t>
            </w:r>
            <w:r w:rsidRPr="000809C7">
              <w:rPr>
                <w:rFonts w:eastAsia="Calibri"/>
                <w:bCs/>
                <w:lang w:eastAsia="en-US"/>
              </w:rPr>
              <w:t>Об утверждении формы отчета о расходах бюджета субъекта Российской Федерации, на финансовое обеспечение которых, предоставляется субвенция из федерального бюджета бюджету субъекта Российской Федерации для финансового обеспечения осуществления переданных Российской Федерацией органам государственной власти субъектов Российской Федерации полномочий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r>
              <w:rPr>
                <w:rFonts w:eastAsia="Calibri"/>
                <w:bCs/>
                <w:lang w:eastAsia="en-US"/>
              </w:rPr>
              <w:t>»</w:t>
            </w:r>
          </w:p>
        </w:tc>
        <w:tc>
          <w:tcPr>
            <w:tcW w:w="3499" w:type="dxa"/>
            <w:tcBorders>
              <w:top w:val="single" w:sz="4" w:space="0" w:color="auto"/>
              <w:left w:val="single" w:sz="4" w:space="0" w:color="auto"/>
              <w:bottom w:val="single" w:sz="4" w:space="0" w:color="auto"/>
              <w:right w:val="single" w:sz="4" w:space="0" w:color="auto"/>
            </w:tcBorders>
            <w:hideMark/>
          </w:tcPr>
          <w:p w:rsidR="00661DB6" w:rsidRPr="00A95507" w:rsidRDefault="00661DB6" w:rsidP="00601BCD">
            <w:pPr>
              <w:widowControl w:val="0"/>
              <w:tabs>
                <w:tab w:val="left" w:pos="960"/>
              </w:tabs>
              <w:jc w:val="center"/>
              <w:rPr>
                <w:bCs/>
                <w:lang w:eastAsia="en-US"/>
              </w:rPr>
            </w:pPr>
            <w:r w:rsidRPr="00A95507">
              <w:rPr>
                <w:bCs/>
                <w:lang w:eastAsia="en-US"/>
              </w:rPr>
              <w:t xml:space="preserve">На согласовании в </w:t>
            </w:r>
            <w:r w:rsidRPr="00A95507">
              <w:rPr>
                <w:bCs/>
                <w:lang w:eastAsia="en-US"/>
              </w:rPr>
              <w:br/>
              <w:t>Минфине России</w:t>
            </w:r>
          </w:p>
          <w:p w:rsidR="00661DB6" w:rsidRPr="00A95507" w:rsidRDefault="00661DB6" w:rsidP="00601BCD">
            <w:pPr>
              <w:widowControl w:val="0"/>
              <w:tabs>
                <w:tab w:val="left" w:pos="960"/>
              </w:tabs>
              <w:jc w:val="center"/>
              <w:rPr>
                <w:rFonts w:eastAsia="Calibri"/>
                <w:bCs/>
                <w:lang w:eastAsia="en-US"/>
              </w:rPr>
            </w:pPr>
            <w:r w:rsidRPr="00A95507">
              <w:rPr>
                <w:rFonts w:eastAsia="Calibri"/>
                <w:bCs/>
                <w:lang w:eastAsia="en-US"/>
              </w:rPr>
              <w:t>(документ Минтранса России)</w:t>
            </w:r>
          </w:p>
        </w:tc>
      </w:tr>
      <w:tr w:rsidR="00661DB6" w:rsidRPr="000809C7" w:rsidTr="00601BCD">
        <w:tc>
          <w:tcPr>
            <w:tcW w:w="641"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01BCD">
            <w:pPr>
              <w:widowControl w:val="0"/>
              <w:tabs>
                <w:tab w:val="left" w:pos="960"/>
              </w:tabs>
              <w:jc w:val="center"/>
              <w:rPr>
                <w:rFonts w:eastAsia="Calibri"/>
                <w:bCs/>
                <w:lang w:eastAsia="en-US"/>
              </w:rPr>
            </w:pPr>
            <w:r>
              <w:rPr>
                <w:rFonts w:eastAsia="Calibri"/>
                <w:bCs/>
                <w:lang w:eastAsia="en-US"/>
              </w:rPr>
              <w:t>10</w:t>
            </w:r>
          </w:p>
        </w:tc>
        <w:tc>
          <w:tcPr>
            <w:tcW w:w="6208" w:type="dxa"/>
            <w:tcBorders>
              <w:top w:val="single" w:sz="4" w:space="0" w:color="auto"/>
              <w:left w:val="single" w:sz="4" w:space="0" w:color="auto"/>
              <w:bottom w:val="single" w:sz="4" w:space="0" w:color="auto"/>
              <w:right w:val="single" w:sz="4" w:space="0" w:color="auto"/>
            </w:tcBorders>
            <w:hideMark/>
          </w:tcPr>
          <w:p w:rsidR="00661DB6" w:rsidRPr="000809C7" w:rsidRDefault="00661DB6" w:rsidP="00661DB6">
            <w:pPr>
              <w:autoSpaceDE w:val="0"/>
              <w:autoSpaceDN w:val="0"/>
              <w:adjustRightInd w:val="0"/>
              <w:jc w:val="both"/>
              <w:rPr>
                <w:rFonts w:eastAsia="Calibri"/>
                <w:bCs/>
                <w:lang w:eastAsia="en-US"/>
              </w:rPr>
            </w:pPr>
            <w:r w:rsidRPr="000809C7">
              <w:rPr>
                <w:rFonts w:eastAsia="Calibri"/>
                <w:bCs/>
                <w:lang w:eastAsia="en-US"/>
              </w:rPr>
              <w:t>Об утверждении Административного регламента</w:t>
            </w:r>
            <w:r w:rsidRPr="000809C7">
              <w:rPr>
                <w:rFonts w:eastAsia="Calibri"/>
                <w:bCs/>
                <w:lang w:eastAsia="en-US"/>
              </w:rPr>
              <w:br/>
              <w:t>Федеральной службы по надзору в сфере транспорта</w:t>
            </w:r>
            <w:r w:rsidRPr="000809C7">
              <w:rPr>
                <w:rFonts w:eastAsia="Calibri"/>
                <w:bCs/>
                <w:lang w:eastAsia="en-US"/>
              </w:rPr>
              <w:br/>
              <w:t>по предоставлению государственной услуги по выдаче 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w:t>
            </w:r>
          </w:p>
        </w:tc>
        <w:tc>
          <w:tcPr>
            <w:tcW w:w="3499" w:type="dxa"/>
            <w:tcBorders>
              <w:top w:val="single" w:sz="4" w:space="0" w:color="auto"/>
              <w:left w:val="single" w:sz="4" w:space="0" w:color="auto"/>
              <w:bottom w:val="single" w:sz="4" w:space="0" w:color="auto"/>
              <w:right w:val="single" w:sz="4" w:space="0" w:color="auto"/>
            </w:tcBorders>
            <w:hideMark/>
          </w:tcPr>
          <w:p w:rsidR="00661DB6" w:rsidRPr="00A95507" w:rsidRDefault="00661DB6" w:rsidP="00601BCD">
            <w:pPr>
              <w:pStyle w:val="a"/>
              <w:widowControl w:val="0"/>
              <w:numPr>
                <w:ilvl w:val="0"/>
                <w:numId w:val="0"/>
              </w:numPr>
              <w:tabs>
                <w:tab w:val="left" w:pos="960"/>
              </w:tabs>
              <w:spacing w:line="240" w:lineRule="auto"/>
              <w:jc w:val="center"/>
              <w:rPr>
                <w:bCs/>
                <w:sz w:val="24"/>
                <w:lang w:eastAsia="en-US"/>
              </w:rPr>
            </w:pPr>
            <w:r w:rsidRPr="00A95507">
              <w:rPr>
                <w:bCs/>
                <w:sz w:val="24"/>
                <w:lang w:eastAsia="en-US"/>
              </w:rPr>
              <w:t xml:space="preserve">На согласовании в Минтрансе России </w:t>
            </w:r>
          </w:p>
        </w:tc>
      </w:tr>
    </w:tbl>
    <w:p w:rsidR="00661DB6" w:rsidRDefault="00661DB6" w:rsidP="00074513">
      <w:pPr>
        <w:pStyle w:val="a1"/>
        <w:widowControl w:val="0"/>
        <w:spacing w:after="0"/>
        <w:ind w:firstLine="709"/>
        <w:jc w:val="both"/>
        <w:rPr>
          <w:b/>
          <w:i/>
          <w:sz w:val="28"/>
          <w:szCs w:val="28"/>
        </w:rPr>
      </w:pPr>
    </w:p>
    <w:p w:rsidR="00BA6FCB" w:rsidRDefault="00BA6FCB" w:rsidP="00074513">
      <w:pPr>
        <w:pStyle w:val="a1"/>
        <w:widowControl w:val="0"/>
        <w:spacing w:after="0"/>
        <w:ind w:firstLine="709"/>
        <w:jc w:val="both"/>
        <w:rPr>
          <w:b/>
          <w:i/>
          <w:sz w:val="28"/>
          <w:szCs w:val="28"/>
        </w:rPr>
      </w:pPr>
    </w:p>
    <w:p w:rsidR="00CD72D0" w:rsidRDefault="00CD72D0" w:rsidP="001364B3">
      <w:pPr>
        <w:widowControl w:val="0"/>
        <w:ind w:firstLine="709"/>
        <w:jc w:val="both"/>
        <w:rPr>
          <w:sz w:val="28"/>
          <w:szCs w:val="28"/>
        </w:rPr>
      </w:pPr>
      <w:r w:rsidRPr="000B55DB">
        <w:rPr>
          <w:b/>
          <w:i/>
          <w:sz w:val="28"/>
          <w:szCs w:val="28"/>
        </w:rPr>
        <w:t>2.4. </w:t>
      </w:r>
      <w:r w:rsidR="00375984" w:rsidRPr="006E2086">
        <w:rPr>
          <w:b/>
          <w:i/>
          <w:sz w:val="28"/>
          <w:szCs w:val="28"/>
        </w:rPr>
        <w:t>Информация о взаимодействии Госжелдорнадзора и</w:t>
      </w:r>
      <w:r w:rsidR="00375984">
        <w:rPr>
          <w:b/>
          <w:i/>
          <w:sz w:val="28"/>
          <w:szCs w:val="28"/>
        </w:rPr>
        <w:t> </w:t>
      </w:r>
      <w:r w:rsidR="00375984" w:rsidRPr="006E2086">
        <w:rPr>
          <w:b/>
          <w:i/>
          <w:sz w:val="28"/>
          <w:szCs w:val="28"/>
        </w:rPr>
        <w:t>территориальных органов Госжелдорнадзора при осуществлении государственного контроля (надзора) в сфере железнодорожного транспорта с другими органами государственного контроля (надзора), порядке и формах такого взаимодействия</w:t>
      </w:r>
      <w:r w:rsidR="00C844D9">
        <w:rPr>
          <w:b/>
          <w:i/>
          <w:sz w:val="28"/>
          <w:szCs w:val="28"/>
        </w:rPr>
        <w:t>,</w:t>
      </w:r>
      <w:r w:rsidR="00A90493">
        <w:rPr>
          <w:b/>
          <w:i/>
          <w:sz w:val="28"/>
          <w:szCs w:val="28"/>
        </w:rPr>
        <w:t xml:space="preserve"> </w:t>
      </w:r>
      <w:r w:rsidRPr="000B55DB">
        <w:rPr>
          <w:sz w:val="28"/>
          <w:szCs w:val="28"/>
        </w:rPr>
        <w:t>представлена в таблице № </w:t>
      </w:r>
      <w:r w:rsidR="00C844D9">
        <w:rPr>
          <w:sz w:val="28"/>
          <w:szCs w:val="28"/>
        </w:rPr>
        <w:t>21</w:t>
      </w:r>
    </w:p>
    <w:p w:rsidR="00E8256C" w:rsidRDefault="00E8256C" w:rsidP="00074513">
      <w:pPr>
        <w:pStyle w:val="a1"/>
        <w:widowControl w:val="0"/>
        <w:spacing w:after="0"/>
        <w:ind w:firstLine="709"/>
        <w:jc w:val="both"/>
        <w:rPr>
          <w:sz w:val="28"/>
          <w:szCs w:val="28"/>
        </w:rPr>
      </w:pPr>
    </w:p>
    <w:p w:rsidR="00BB603E" w:rsidRDefault="00BB603E" w:rsidP="00E8256C">
      <w:pPr>
        <w:widowControl w:val="0"/>
        <w:spacing w:line="235" w:lineRule="auto"/>
        <w:ind w:firstLine="709"/>
        <w:jc w:val="right"/>
        <w:rPr>
          <w:sz w:val="28"/>
          <w:szCs w:val="28"/>
        </w:rPr>
      </w:pPr>
    </w:p>
    <w:p w:rsidR="00CD72D0" w:rsidRDefault="00CD72D0" w:rsidP="0019336A">
      <w:pPr>
        <w:pageBreakBefore/>
        <w:widowControl w:val="0"/>
        <w:spacing w:line="235" w:lineRule="auto"/>
        <w:ind w:firstLine="709"/>
        <w:jc w:val="right"/>
        <w:rPr>
          <w:sz w:val="28"/>
          <w:szCs w:val="28"/>
        </w:rPr>
      </w:pPr>
      <w:r>
        <w:rPr>
          <w:sz w:val="28"/>
          <w:szCs w:val="28"/>
        </w:rPr>
        <w:lastRenderedPageBreak/>
        <w:t>Таблица № </w:t>
      </w:r>
      <w:r w:rsidR="00C844D9">
        <w:rPr>
          <w:sz w:val="28"/>
          <w:szCs w:val="28"/>
        </w:rPr>
        <w:t>21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268"/>
        <w:gridCol w:w="2835"/>
        <w:gridCol w:w="4536"/>
      </w:tblGrid>
      <w:tr w:rsidR="00AF603D" w:rsidRPr="007E1BDA" w:rsidTr="009D57CF">
        <w:trPr>
          <w:tblHeader/>
        </w:trPr>
        <w:tc>
          <w:tcPr>
            <w:tcW w:w="2268" w:type="dxa"/>
            <w:vAlign w:val="center"/>
          </w:tcPr>
          <w:p w:rsidR="00AF603D" w:rsidRPr="007E1BDA" w:rsidRDefault="00AF603D" w:rsidP="004F6A70">
            <w:pPr>
              <w:pStyle w:val="a6"/>
              <w:ind w:left="0" w:firstLine="0"/>
              <w:jc w:val="center"/>
              <w:rPr>
                <w:b/>
                <w:sz w:val="24"/>
                <w:szCs w:val="24"/>
              </w:rPr>
            </w:pPr>
            <w:r w:rsidRPr="007E1BDA">
              <w:rPr>
                <w:b/>
                <w:bCs/>
                <w:sz w:val="24"/>
                <w:szCs w:val="24"/>
              </w:rPr>
              <w:t>Наименование органа государственного контроля (надзора) с которым организовано взаимодействие</w:t>
            </w:r>
          </w:p>
        </w:tc>
        <w:tc>
          <w:tcPr>
            <w:tcW w:w="2835" w:type="dxa"/>
            <w:vAlign w:val="center"/>
          </w:tcPr>
          <w:p w:rsidR="00AF603D" w:rsidRPr="007E1BDA" w:rsidRDefault="00AF603D" w:rsidP="004F6A70">
            <w:pPr>
              <w:pStyle w:val="a6"/>
              <w:ind w:left="0" w:firstLine="0"/>
              <w:jc w:val="center"/>
              <w:rPr>
                <w:b/>
                <w:sz w:val="24"/>
                <w:szCs w:val="24"/>
              </w:rPr>
            </w:pPr>
            <w:r w:rsidRPr="007E1BDA">
              <w:rPr>
                <w:b/>
                <w:sz w:val="24"/>
                <w:szCs w:val="24"/>
              </w:rPr>
              <w:t>Основание для взаимодействия (договор, соглашение, нормативный правовой акт и т.п.)</w:t>
            </w:r>
          </w:p>
        </w:tc>
        <w:tc>
          <w:tcPr>
            <w:tcW w:w="4536" w:type="dxa"/>
            <w:vAlign w:val="center"/>
          </w:tcPr>
          <w:p w:rsidR="00AF603D" w:rsidRPr="007E1BDA" w:rsidRDefault="00AF603D" w:rsidP="004F6A70">
            <w:pPr>
              <w:pStyle w:val="a6"/>
              <w:ind w:left="0" w:firstLine="0"/>
              <w:jc w:val="center"/>
              <w:rPr>
                <w:b/>
                <w:sz w:val="24"/>
                <w:szCs w:val="24"/>
              </w:rPr>
            </w:pPr>
            <w:r w:rsidRPr="007E1BDA">
              <w:rPr>
                <w:b/>
                <w:sz w:val="24"/>
                <w:szCs w:val="24"/>
              </w:rPr>
              <w:t>Формы взаимодействия</w:t>
            </w:r>
          </w:p>
        </w:tc>
      </w:tr>
      <w:tr w:rsidR="00AF603D" w:rsidRPr="007E1BDA" w:rsidTr="009D57CF">
        <w:trPr>
          <w:trHeight w:val="210"/>
        </w:trPr>
        <w:tc>
          <w:tcPr>
            <w:tcW w:w="2268" w:type="dxa"/>
            <w:vMerge w:val="restart"/>
          </w:tcPr>
          <w:p w:rsidR="00AF603D" w:rsidRPr="007E1BDA" w:rsidRDefault="00AF603D" w:rsidP="004F6A70">
            <w:pPr>
              <w:pStyle w:val="a6"/>
              <w:ind w:left="0" w:firstLine="0"/>
              <w:rPr>
                <w:sz w:val="24"/>
                <w:szCs w:val="24"/>
              </w:rPr>
            </w:pPr>
            <w:r w:rsidRPr="007E1BDA">
              <w:rPr>
                <w:sz w:val="24"/>
                <w:szCs w:val="24"/>
              </w:rPr>
              <w:t>Территориальные органы Генеральной прокуратуры Российской Федерации</w:t>
            </w:r>
          </w:p>
        </w:tc>
        <w:tc>
          <w:tcPr>
            <w:tcW w:w="2835" w:type="dxa"/>
          </w:tcPr>
          <w:p w:rsidR="00AF603D" w:rsidRPr="00583487" w:rsidRDefault="00AF603D" w:rsidP="004F6A70">
            <w:pPr>
              <w:pStyle w:val="a6"/>
              <w:ind w:left="0" w:firstLine="176"/>
              <w:rPr>
                <w:sz w:val="24"/>
                <w:szCs w:val="24"/>
              </w:rPr>
            </w:pPr>
            <w:r w:rsidRPr="00583487">
              <w:rPr>
                <w:sz w:val="24"/>
                <w:szCs w:val="24"/>
              </w:rPr>
              <w:t xml:space="preserve">ч. 1 ст. 22 </w:t>
            </w:r>
            <w:r w:rsidR="00327CE5" w:rsidRPr="00583487">
              <w:rPr>
                <w:sz w:val="24"/>
                <w:szCs w:val="24"/>
              </w:rPr>
              <w:t>ФЗ № 2202-1</w:t>
            </w:r>
          </w:p>
        </w:tc>
        <w:tc>
          <w:tcPr>
            <w:tcW w:w="4536" w:type="dxa"/>
          </w:tcPr>
          <w:p w:rsidR="00AF603D" w:rsidRPr="007E1BDA" w:rsidRDefault="00532451" w:rsidP="007E1BDA">
            <w:pPr>
              <w:pStyle w:val="a6"/>
              <w:tabs>
                <w:tab w:val="left" w:pos="459"/>
              </w:tabs>
              <w:ind w:left="0" w:firstLine="176"/>
              <w:rPr>
                <w:sz w:val="24"/>
                <w:szCs w:val="24"/>
              </w:rPr>
            </w:pPr>
            <w:r>
              <w:rPr>
                <w:sz w:val="24"/>
                <w:szCs w:val="24"/>
              </w:rPr>
              <w:t>У</w:t>
            </w:r>
            <w:r w:rsidR="00AF603D" w:rsidRPr="007E1BDA">
              <w:rPr>
                <w:sz w:val="24"/>
                <w:szCs w:val="24"/>
              </w:rPr>
              <w:t>частие в проверках, проводимых транспортными прокурорами, в качестве специалистов, обладающих специальными техническими знаниями;</w:t>
            </w:r>
          </w:p>
          <w:p w:rsidR="00AF603D" w:rsidRPr="007E1BDA" w:rsidRDefault="00AF603D" w:rsidP="007E1BDA">
            <w:pPr>
              <w:pStyle w:val="a6"/>
              <w:tabs>
                <w:tab w:val="left" w:pos="459"/>
              </w:tabs>
              <w:ind w:left="0" w:firstLine="176"/>
              <w:rPr>
                <w:sz w:val="24"/>
                <w:szCs w:val="24"/>
              </w:rPr>
            </w:pPr>
            <w:r w:rsidRPr="007E1BDA">
              <w:rPr>
                <w:sz w:val="24"/>
                <w:szCs w:val="24"/>
              </w:rPr>
              <w:t>ежемесячное направление отчетов о проведенных контрольно-надзорных мероприятиях</w:t>
            </w:r>
          </w:p>
        </w:tc>
      </w:tr>
      <w:tr w:rsidR="00AF603D" w:rsidRPr="007E1BDA" w:rsidTr="009D57CF">
        <w:trPr>
          <w:trHeight w:val="210"/>
        </w:trPr>
        <w:tc>
          <w:tcPr>
            <w:tcW w:w="2268" w:type="dxa"/>
            <w:vMerge/>
          </w:tcPr>
          <w:p w:rsidR="00AF603D" w:rsidRPr="007E1BDA" w:rsidRDefault="00AF603D" w:rsidP="004F6A70">
            <w:pPr>
              <w:pStyle w:val="a6"/>
              <w:ind w:left="0" w:firstLine="0"/>
              <w:rPr>
                <w:sz w:val="24"/>
                <w:szCs w:val="24"/>
              </w:rPr>
            </w:pPr>
          </w:p>
        </w:tc>
        <w:tc>
          <w:tcPr>
            <w:tcW w:w="2835" w:type="dxa"/>
          </w:tcPr>
          <w:p w:rsidR="00AF603D" w:rsidRPr="00583487" w:rsidRDefault="00AF603D" w:rsidP="00AF603D">
            <w:pPr>
              <w:pStyle w:val="a6"/>
              <w:tabs>
                <w:tab w:val="left" w:pos="-108"/>
              </w:tabs>
              <w:ind w:left="0" w:firstLine="176"/>
              <w:rPr>
                <w:sz w:val="24"/>
                <w:szCs w:val="24"/>
              </w:rPr>
            </w:pPr>
            <w:r w:rsidRPr="00583487">
              <w:rPr>
                <w:sz w:val="24"/>
                <w:szCs w:val="24"/>
              </w:rPr>
              <w:t xml:space="preserve">ч. 2 ст. 25 </w:t>
            </w:r>
            <w:r w:rsidR="00327CE5" w:rsidRPr="00583487">
              <w:rPr>
                <w:sz w:val="24"/>
                <w:szCs w:val="24"/>
              </w:rPr>
              <w:t>ФЗ № 2202-1</w:t>
            </w:r>
          </w:p>
        </w:tc>
        <w:tc>
          <w:tcPr>
            <w:tcW w:w="4536" w:type="dxa"/>
          </w:tcPr>
          <w:p w:rsidR="009D57CF" w:rsidRDefault="00532451" w:rsidP="009D57CF">
            <w:pPr>
              <w:tabs>
                <w:tab w:val="left" w:pos="459"/>
              </w:tabs>
              <w:autoSpaceDE w:val="0"/>
              <w:autoSpaceDN w:val="0"/>
              <w:adjustRightInd w:val="0"/>
              <w:ind w:firstLine="176"/>
              <w:jc w:val="both"/>
            </w:pPr>
            <w:r>
              <w:t>В</w:t>
            </w:r>
            <w:r w:rsidR="00AF603D" w:rsidRPr="007E1BDA">
              <w:t xml:space="preserve"> соответствии с ч. 2 ст. 25 </w:t>
            </w:r>
          </w:p>
          <w:p w:rsidR="00AF603D" w:rsidRPr="007E1BDA" w:rsidRDefault="00327CE5" w:rsidP="009D57CF">
            <w:pPr>
              <w:tabs>
                <w:tab w:val="left" w:pos="459"/>
              </w:tabs>
              <w:autoSpaceDE w:val="0"/>
              <w:autoSpaceDN w:val="0"/>
              <w:adjustRightInd w:val="0"/>
              <w:ind w:firstLine="176"/>
              <w:jc w:val="both"/>
            </w:pPr>
            <w:r w:rsidRPr="007E1BDA">
              <w:t>ФЗ №</w:t>
            </w:r>
            <w:r w:rsidR="009D57CF">
              <w:t> </w:t>
            </w:r>
            <w:r w:rsidRPr="007E1BDA">
              <w:t>2202-1</w:t>
            </w:r>
          </w:p>
        </w:tc>
      </w:tr>
      <w:tr w:rsidR="00AF603D" w:rsidRPr="007E1BDA" w:rsidTr="009D57CF">
        <w:trPr>
          <w:trHeight w:val="210"/>
        </w:trPr>
        <w:tc>
          <w:tcPr>
            <w:tcW w:w="2268" w:type="dxa"/>
            <w:vMerge/>
          </w:tcPr>
          <w:p w:rsidR="00AF603D" w:rsidRPr="007E1BDA" w:rsidRDefault="00AF603D" w:rsidP="004F6A70">
            <w:pPr>
              <w:pStyle w:val="a6"/>
              <w:ind w:left="0" w:firstLine="0"/>
              <w:rPr>
                <w:sz w:val="24"/>
                <w:szCs w:val="24"/>
              </w:rPr>
            </w:pPr>
          </w:p>
        </w:tc>
        <w:tc>
          <w:tcPr>
            <w:tcW w:w="2835" w:type="dxa"/>
          </w:tcPr>
          <w:p w:rsidR="00AF603D" w:rsidRPr="00583487" w:rsidRDefault="00AF603D" w:rsidP="004F6A70">
            <w:pPr>
              <w:pStyle w:val="a6"/>
              <w:tabs>
                <w:tab w:val="left" w:pos="459"/>
              </w:tabs>
              <w:ind w:left="0" w:firstLine="176"/>
              <w:rPr>
                <w:sz w:val="24"/>
                <w:szCs w:val="24"/>
              </w:rPr>
            </w:pPr>
            <w:r w:rsidRPr="00583487">
              <w:rPr>
                <w:sz w:val="24"/>
                <w:szCs w:val="24"/>
              </w:rPr>
              <w:t xml:space="preserve">п. 2 </w:t>
            </w:r>
            <w:r w:rsidR="009D45FA" w:rsidRPr="00583487">
              <w:rPr>
                <w:sz w:val="24"/>
                <w:szCs w:val="24"/>
              </w:rPr>
              <w:t>УП РФ № 224</w:t>
            </w:r>
          </w:p>
        </w:tc>
        <w:tc>
          <w:tcPr>
            <w:tcW w:w="4536" w:type="dxa"/>
          </w:tcPr>
          <w:p w:rsidR="00AF603D" w:rsidRPr="007E1BDA" w:rsidRDefault="00532451" w:rsidP="009D57CF">
            <w:pPr>
              <w:pStyle w:val="a6"/>
              <w:tabs>
                <w:tab w:val="left" w:pos="459"/>
              </w:tabs>
              <w:ind w:left="0" w:firstLine="176"/>
              <w:rPr>
                <w:sz w:val="24"/>
                <w:szCs w:val="24"/>
              </w:rPr>
            </w:pPr>
            <w:r>
              <w:rPr>
                <w:sz w:val="24"/>
                <w:szCs w:val="24"/>
              </w:rPr>
              <w:t>Н</w:t>
            </w:r>
            <w:r w:rsidR="00AF603D" w:rsidRPr="007E1BDA">
              <w:rPr>
                <w:sz w:val="24"/>
                <w:szCs w:val="24"/>
              </w:rPr>
              <w:t>аправление перечня организаций, осуществляющих погрузочно-разгрузочную деятельность применительно к опасным грузам на</w:t>
            </w:r>
            <w:r w:rsidR="009D57CF">
              <w:rPr>
                <w:sz w:val="24"/>
                <w:szCs w:val="24"/>
              </w:rPr>
              <w:t> </w:t>
            </w:r>
            <w:r w:rsidR="00AF603D" w:rsidRPr="007E1BDA">
              <w:rPr>
                <w:sz w:val="24"/>
                <w:szCs w:val="24"/>
              </w:rPr>
              <w:t>железнодорожном транспорте без наличия лицензии, выдаваемой Федеральной службой по надзору в сфере транспорта</w:t>
            </w:r>
          </w:p>
        </w:tc>
      </w:tr>
      <w:tr w:rsidR="00AF603D" w:rsidRPr="007E1BDA" w:rsidTr="009D57CF">
        <w:trPr>
          <w:trHeight w:val="210"/>
        </w:trPr>
        <w:tc>
          <w:tcPr>
            <w:tcW w:w="2268" w:type="dxa"/>
            <w:vMerge/>
          </w:tcPr>
          <w:p w:rsidR="00AF603D" w:rsidRPr="007E1BDA" w:rsidRDefault="00AF603D" w:rsidP="004F6A70">
            <w:pPr>
              <w:pStyle w:val="a6"/>
              <w:ind w:left="0" w:firstLine="0"/>
              <w:rPr>
                <w:sz w:val="24"/>
                <w:szCs w:val="24"/>
              </w:rPr>
            </w:pPr>
          </w:p>
        </w:tc>
        <w:tc>
          <w:tcPr>
            <w:tcW w:w="2835" w:type="dxa"/>
          </w:tcPr>
          <w:p w:rsidR="007E1BDA" w:rsidRPr="00583487" w:rsidRDefault="00AF603D" w:rsidP="007E1BDA">
            <w:pPr>
              <w:rPr>
                <w:color w:val="000000" w:themeColor="text1"/>
                <w:spacing w:val="-6"/>
              </w:rPr>
            </w:pPr>
            <w:r w:rsidRPr="00583487">
              <w:t xml:space="preserve">ч. 6 ст. 9 </w:t>
            </w:r>
            <w:r w:rsidR="007E1BDA" w:rsidRPr="00583487">
              <w:t>ФЗ № 294</w:t>
            </w:r>
          </w:p>
          <w:p w:rsidR="00AF603D" w:rsidRPr="00583487" w:rsidRDefault="00AF603D" w:rsidP="004F6A70">
            <w:pPr>
              <w:pStyle w:val="a6"/>
              <w:tabs>
                <w:tab w:val="left" w:pos="459"/>
              </w:tabs>
              <w:ind w:left="0" w:firstLine="176"/>
              <w:rPr>
                <w:sz w:val="24"/>
                <w:szCs w:val="24"/>
              </w:rPr>
            </w:pPr>
          </w:p>
        </w:tc>
        <w:tc>
          <w:tcPr>
            <w:tcW w:w="4536" w:type="dxa"/>
          </w:tcPr>
          <w:p w:rsidR="00AF603D" w:rsidRPr="007E1BDA" w:rsidRDefault="00532451" w:rsidP="007E1BDA">
            <w:pPr>
              <w:tabs>
                <w:tab w:val="left" w:pos="459"/>
              </w:tabs>
              <w:autoSpaceDE w:val="0"/>
              <w:autoSpaceDN w:val="0"/>
              <w:adjustRightInd w:val="0"/>
              <w:ind w:firstLine="176"/>
              <w:jc w:val="both"/>
            </w:pPr>
            <w:r>
              <w:t>Н</w:t>
            </w:r>
            <w:r w:rsidR="00AF603D" w:rsidRPr="007E1BDA">
              <w:t>аправление в установленные сроки для согласования ежегодного плана проведения плановых проверок</w:t>
            </w:r>
          </w:p>
        </w:tc>
      </w:tr>
      <w:tr w:rsidR="00AF603D" w:rsidRPr="007E1BDA" w:rsidTr="009D57CF">
        <w:trPr>
          <w:trHeight w:val="210"/>
        </w:trPr>
        <w:tc>
          <w:tcPr>
            <w:tcW w:w="2268" w:type="dxa"/>
            <w:vMerge/>
          </w:tcPr>
          <w:p w:rsidR="00AF603D" w:rsidRPr="007E1BDA" w:rsidRDefault="00AF603D" w:rsidP="004F6A70">
            <w:pPr>
              <w:pStyle w:val="a6"/>
              <w:ind w:left="0" w:firstLine="0"/>
              <w:rPr>
                <w:sz w:val="24"/>
                <w:szCs w:val="24"/>
              </w:rPr>
            </w:pPr>
          </w:p>
        </w:tc>
        <w:tc>
          <w:tcPr>
            <w:tcW w:w="2835" w:type="dxa"/>
          </w:tcPr>
          <w:p w:rsidR="00AF603D" w:rsidRPr="00583487" w:rsidRDefault="00AF603D" w:rsidP="006E0E07">
            <w:pPr>
              <w:pStyle w:val="a6"/>
              <w:tabs>
                <w:tab w:val="left" w:pos="459"/>
              </w:tabs>
              <w:ind w:left="0" w:firstLine="176"/>
              <w:rPr>
                <w:sz w:val="24"/>
                <w:szCs w:val="24"/>
              </w:rPr>
            </w:pPr>
            <w:r w:rsidRPr="00583487">
              <w:rPr>
                <w:sz w:val="24"/>
                <w:szCs w:val="24"/>
              </w:rPr>
              <w:t xml:space="preserve">п. 1.5 </w:t>
            </w:r>
            <w:r w:rsidR="001F5C81" w:rsidRPr="00583487">
              <w:rPr>
                <w:sz w:val="24"/>
                <w:szCs w:val="24"/>
              </w:rPr>
              <w:t>Пр ГПРФ№ 93</w:t>
            </w:r>
          </w:p>
        </w:tc>
        <w:tc>
          <w:tcPr>
            <w:tcW w:w="4536" w:type="dxa"/>
          </w:tcPr>
          <w:p w:rsidR="00AF603D" w:rsidRPr="007E1BDA" w:rsidRDefault="00532451" w:rsidP="007E1BDA">
            <w:pPr>
              <w:tabs>
                <w:tab w:val="left" w:pos="459"/>
              </w:tabs>
              <w:autoSpaceDE w:val="0"/>
              <w:autoSpaceDN w:val="0"/>
              <w:adjustRightInd w:val="0"/>
              <w:ind w:firstLine="176"/>
              <w:jc w:val="both"/>
            </w:pPr>
            <w:r>
              <w:t>Е</w:t>
            </w:r>
            <w:r w:rsidR="00AF603D" w:rsidRPr="007E1BDA">
              <w:t>жемесячное направление информации о проведенных внеплановых выездных проверках</w:t>
            </w:r>
          </w:p>
        </w:tc>
      </w:tr>
      <w:tr w:rsidR="00AF603D" w:rsidRPr="007E1BDA" w:rsidTr="009D57CF">
        <w:trPr>
          <w:trHeight w:val="210"/>
        </w:trPr>
        <w:tc>
          <w:tcPr>
            <w:tcW w:w="2268" w:type="dxa"/>
          </w:tcPr>
          <w:p w:rsidR="00AF603D" w:rsidRPr="007E1BDA" w:rsidRDefault="00AF603D" w:rsidP="00AF603D">
            <w:pPr>
              <w:autoSpaceDE w:val="0"/>
              <w:autoSpaceDN w:val="0"/>
              <w:adjustRightInd w:val="0"/>
              <w:ind w:firstLine="34"/>
            </w:pPr>
            <w:r w:rsidRPr="007E1BDA">
              <w:t>Федеральная служба судебных приставов</w:t>
            </w:r>
          </w:p>
        </w:tc>
        <w:tc>
          <w:tcPr>
            <w:tcW w:w="2835" w:type="dxa"/>
          </w:tcPr>
          <w:p w:rsidR="00AF603D" w:rsidRPr="00583487" w:rsidRDefault="00AF603D" w:rsidP="004E3BD3">
            <w:r w:rsidRPr="00583487">
              <w:t xml:space="preserve">в соответствии со п. 6 ч. 1 ст. 12 </w:t>
            </w:r>
            <w:r w:rsidR="00C9352B" w:rsidRPr="00583487">
              <w:t>ФЗ № 229</w:t>
            </w:r>
          </w:p>
        </w:tc>
        <w:tc>
          <w:tcPr>
            <w:tcW w:w="4536" w:type="dxa"/>
          </w:tcPr>
          <w:p w:rsidR="00AF603D" w:rsidRPr="007E1BDA" w:rsidRDefault="00532451" w:rsidP="00532451">
            <w:pPr>
              <w:ind w:firstLine="176"/>
              <w:jc w:val="both"/>
            </w:pPr>
            <w:r>
              <w:t>В</w:t>
            </w:r>
            <w:r w:rsidR="00AF603D" w:rsidRPr="007E1BDA">
              <w:t>зыскание неуплаченных в установленный срок административных штрафов</w:t>
            </w:r>
          </w:p>
        </w:tc>
      </w:tr>
      <w:tr w:rsidR="00AF603D" w:rsidRPr="007E1BDA" w:rsidTr="009D57CF">
        <w:trPr>
          <w:trHeight w:val="210"/>
        </w:trPr>
        <w:tc>
          <w:tcPr>
            <w:tcW w:w="2268" w:type="dxa"/>
          </w:tcPr>
          <w:p w:rsidR="00AF603D" w:rsidRPr="007E1BDA" w:rsidRDefault="00AF603D" w:rsidP="004F6A70">
            <w:r w:rsidRPr="007E1BDA">
              <w:t>Департамент Федеральной службы по надзору в сфере природопользования по Приволжскому федеральному округу</w:t>
            </w:r>
          </w:p>
        </w:tc>
        <w:tc>
          <w:tcPr>
            <w:tcW w:w="2835" w:type="dxa"/>
          </w:tcPr>
          <w:p w:rsidR="00AF603D" w:rsidRPr="00583487" w:rsidRDefault="00AF603D" w:rsidP="00D44951">
            <w:r w:rsidRPr="00583487">
              <w:t>соглашение от 02 июня 2009 г</w:t>
            </w:r>
            <w:r w:rsidR="00D44951" w:rsidRPr="00583487">
              <w:t>ода</w:t>
            </w:r>
          </w:p>
        </w:tc>
        <w:tc>
          <w:tcPr>
            <w:tcW w:w="4536" w:type="dxa"/>
          </w:tcPr>
          <w:p w:rsidR="009D57CF" w:rsidRPr="007E1BDA" w:rsidRDefault="00532451" w:rsidP="00532451">
            <w:pPr>
              <w:ind w:firstLine="176"/>
              <w:jc w:val="both"/>
            </w:pPr>
            <w:r>
              <w:t>П</w:t>
            </w:r>
            <w:r w:rsidR="00AF603D" w:rsidRPr="007E1BDA">
              <w:t xml:space="preserve">роведение регулярных проверок транспортных и иных передвижных средств на соответствие техническим нормативам выбросов вредных (загрязняющих) веществ в атмосферный воздух в рамках Постановления </w:t>
            </w:r>
            <w:r w:rsidR="00F35674">
              <w:t>Правительства Российской Федерации</w:t>
            </w:r>
            <w:r w:rsidR="00AF603D" w:rsidRPr="007E1BDA">
              <w:t>№ 83 от 06.02.2002«О проведении регулярных проверок транспортных и иных передвижных средств на соответствие техническим нормативам выбросов вредных (загрязняющих) веществ в атмосферный воздух»</w:t>
            </w:r>
          </w:p>
        </w:tc>
      </w:tr>
      <w:tr w:rsidR="00AF603D" w:rsidRPr="007E1BDA" w:rsidTr="009D57CF">
        <w:tblPrEx>
          <w:tblLook w:val="04A0" w:firstRow="1" w:lastRow="0" w:firstColumn="1" w:lastColumn="0" w:noHBand="0" w:noVBand="1"/>
        </w:tblPrEx>
        <w:tc>
          <w:tcPr>
            <w:tcW w:w="2268" w:type="dxa"/>
          </w:tcPr>
          <w:p w:rsidR="00AF603D" w:rsidRPr="007E1BDA" w:rsidRDefault="00AF603D" w:rsidP="004F6A70">
            <w:pPr>
              <w:widowControl w:val="0"/>
              <w:spacing w:line="235" w:lineRule="auto"/>
              <w:jc w:val="both"/>
            </w:pPr>
            <w:r w:rsidRPr="007E1BDA">
              <w:t>ОАО «Российские железные дороги»</w:t>
            </w:r>
          </w:p>
        </w:tc>
        <w:tc>
          <w:tcPr>
            <w:tcW w:w="2835" w:type="dxa"/>
          </w:tcPr>
          <w:p w:rsidR="00AF603D" w:rsidRPr="007E1BDA" w:rsidRDefault="009D57CF" w:rsidP="009D57CF">
            <w:pPr>
              <w:widowControl w:val="0"/>
              <w:spacing w:line="235" w:lineRule="auto"/>
              <w:ind w:firstLine="176"/>
            </w:pPr>
            <w:r w:rsidRPr="009D57CF">
              <w:t>соглашение от 13.10.2017 № 207 о</w:t>
            </w:r>
            <w:r>
              <w:t> </w:t>
            </w:r>
            <w:r w:rsidRPr="009D57CF">
              <w:t xml:space="preserve">взаимодействии между ОАО «Российские </w:t>
            </w:r>
            <w:r w:rsidRPr="009D57CF">
              <w:lastRenderedPageBreak/>
              <w:t>железные дороги» и Ространснадзором</w:t>
            </w:r>
          </w:p>
        </w:tc>
        <w:tc>
          <w:tcPr>
            <w:tcW w:w="4536" w:type="dxa"/>
          </w:tcPr>
          <w:p w:rsidR="00AF603D" w:rsidRPr="007E1BDA" w:rsidRDefault="00E81CF4" w:rsidP="007E1BDA">
            <w:pPr>
              <w:widowControl w:val="0"/>
              <w:spacing w:line="235" w:lineRule="auto"/>
              <w:ind w:firstLine="176"/>
              <w:jc w:val="both"/>
            </w:pPr>
            <w:r>
              <w:lastRenderedPageBreak/>
              <w:t>С</w:t>
            </w:r>
            <w:r w:rsidR="00AF603D" w:rsidRPr="007E1BDA">
              <w:t>отрудничество в области безопасности движения на железнодорожном транспорте</w:t>
            </w:r>
          </w:p>
        </w:tc>
      </w:tr>
      <w:tr w:rsidR="00AF603D" w:rsidRPr="00AF603D" w:rsidTr="009D57CF">
        <w:trPr>
          <w:trHeight w:val="210"/>
        </w:trPr>
        <w:tc>
          <w:tcPr>
            <w:tcW w:w="2268" w:type="dxa"/>
          </w:tcPr>
          <w:p w:rsidR="00AF603D" w:rsidRPr="007E1BDA" w:rsidRDefault="00AF603D" w:rsidP="004F6A70">
            <w:pPr>
              <w:pStyle w:val="a6"/>
              <w:ind w:left="0" w:right="-108" w:firstLine="0"/>
              <w:rPr>
                <w:sz w:val="24"/>
                <w:szCs w:val="24"/>
              </w:rPr>
            </w:pPr>
            <w:r w:rsidRPr="007E1BDA">
              <w:rPr>
                <w:sz w:val="24"/>
                <w:szCs w:val="24"/>
              </w:rPr>
              <w:lastRenderedPageBreak/>
              <w:t>Минтранс России,  Росжелдор, Ространснадзор, ФГУП «Ведомственная охрана на ждт», ОАО «Российские железные дороги»</w:t>
            </w:r>
          </w:p>
        </w:tc>
        <w:tc>
          <w:tcPr>
            <w:tcW w:w="2835" w:type="dxa"/>
          </w:tcPr>
          <w:p w:rsidR="009D57CF" w:rsidRDefault="009D57CF" w:rsidP="009D57CF">
            <w:pPr>
              <w:pStyle w:val="a6"/>
              <w:ind w:left="0" w:firstLine="176"/>
              <w:jc w:val="left"/>
              <w:rPr>
                <w:sz w:val="24"/>
                <w:szCs w:val="24"/>
              </w:rPr>
            </w:pPr>
            <w:r w:rsidRPr="007E1BDA">
              <w:rPr>
                <w:sz w:val="24"/>
                <w:szCs w:val="24"/>
              </w:rPr>
              <w:t>С</w:t>
            </w:r>
            <w:r w:rsidR="00AF603D" w:rsidRPr="007E1BDA">
              <w:rPr>
                <w:sz w:val="24"/>
                <w:szCs w:val="24"/>
              </w:rPr>
              <w:t>оглашение</w:t>
            </w:r>
          </w:p>
          <w:p w:rsidR="009D57CF" w:rsidRDefault="00AF603D" w:rsidP="009D57CF">
            <w:pPr>
              <w:pStyle w:val="a6"/>
              <w:ind w:left="0" w:firstLine="176"/>
              <w:jc w:val="left"/>
              <w:rPr>
                <w:sz w:val="24"/>
                <w:szCs w:val="24"/>
              </w:rPr>
            </w:pPr>
            <w:r w:rsidRPr="007E1BDA">
              <w:rPr>
                <w:sz w:val="24"/>
                <w:szCs w:val="24"/>
              </w:rPr>
              <w:t xml:space="preserve"> от 05.04.2013 </w:t>
            </w:r>
          </w:p>
          <w:p w:rsidR="00AF603D" w:rsidRPr="007E1BDA" w:rsidRDefault="00AF603D" w:rsidP="009D57CF">
            <w:pPr>
              <w:pStyle w:val="a6"/>
              <w:ind w:left="0" w:firstLine="176"/>
              <w:jc w:val="left"/>
              <w:rPr>
                <w:sz w:val="24"/>
                <w:szCs w:val="24"/>
              </w:rPr>
            </w:pPr>
            <w:r w:rsidRPr="007E1BDA">
              <w:rPr>
                <w:sz w:val="24"/>
                <w:szCs w:val="24"/>
              </w:rPr>
              <w:t>№ 10-38-12/К-6/75</w:t>
            </w:r>
          </w:p>
        </w:tc>
        <w:tc>
          <w:tcPr>
            <w:tcW w:w="4536" w:type="dxa"/>
          </w:tcPr>
          <w:p w:rsidR="00AF603D" w:rsidRPr="00AF603D" w:rsidRDefault="00583487" w:rsidP="007E1BDA">
            <w:pPr>
              <w:pStyle w:val="a6"/>
              <w:ind w:left="0" w:firstLine="176"/>
              <w:rPr>
                <w:sz w:val="24"/>
                <w:szCs w:val="24"/>
              </w:rPr>
            </w:pPr>
            <w:r>
              <w:rPr>
                <w:sz w:val="24"/>
                <w:szCs w:val="24"/>
              </w:rPr>
              <w:t>О</w:t>
            </w:r>
            <w:r w:rsidR="00AF603D" w:rsidRPr="007E1BDA">
              <w:rPr>
                <w:sz w:val="24"/>
                <w:szCs w:val="24"/>
              </w:rPr>
              <w:t>существление информационного обмена при решении задач предупреждения и ликвидации чрезвычайных ситуаций на объектах железнодорожного транспорта</w:t>
            </w:r>
          </w:p>
        </w:tc>
      </w:tr>
      <w:tr w:rsidR="00084455" w:rsidRPr="00AF603D" w:rsidTr="009D57CF">
        <w:trPr>
          <w:trHeight w:val="210"/>
        </w:trPr>
        <w:tc>
          <w:tcPr>
            <w:tcW w:w="2268" w:type="dxa"/>
          </w:tcPr>
          <w:p w:rsidR="00084455" w:rsidRPr="006B1F0C" w:rsidRDefault="00084455" w:rsidP="00601BCD">
            <w:pPr>
              <w:spacing w:line="276" w:lineRule="auto"/>
              <w:contextualSpacing/>
              <w:jc w:val="both"/>
              <w:rPr>
                <w:rFonts w:eastAsia="Calibri"/>
                <w:lang w:eastAsia="en-US"/>
              </w:rPr>
            </w:pPr>
            <w:r w:rsidRPr="006B1F0C">
              <w:rPr>
                <w:rFonts w:eastAsia="Calibri"/>
                <w:lang w:eastAsia="en-US"/>
              </w:rPr>
              <w:t>Саморегулируемая организация Союз Участников Железнодорожного Рынка</w:t>
            </w:r>
          </w:p>
        </w:tc>
        <w:tc>
          <w:tcPr>
            <w:tcW w:w="2835" w:type="dxa"/>
          </w:tcPr>
          <w:p w:rsidR="00084455" w:rsidRPr="00A90493" w:rsidRDefault="00084455" w:rsidP="003D6465">
            <w:pPr>
              <w:spacing w:line="276" w:lineRule="auto"/>
              <w:ind w:firstLine="176"/>
              <w:contextualSpacing/>
              <w:rPr>
                <w:rFonts w:eastAsia="Calibri"/>
                <w:lang w:eastAsia="en-US"/>
              </w:rPr>
            </w:pPr>
            <w:r w:rsidRPr="00A90493">
              <w:rPr>
                <w:rFonts w:eastAsia="Calibri"/>
                <w:lang w:eastAsia="en-US"/>
              </w:rPr>
              <w:t>соглашение от</w:t>
            </w:r>
            <w:r w:rsidR="003D6465">
              <w:rPr>
                <w:rFonts w:eastAsia="Calibri"/>
                <w:lang w:eastAsia="en-US"/>
              </w:rPr>
              <w:t> </w:t>
            </w:r>
            <w:r w:rsidRPr="00A90493">
              <w:rPr>
                <w:rFonts w:eastAsia="Calibri"/>
                <w:lang w:eastAsia="en-US"/>
              </w:rPr>
              <w:t>28.05.2019 № 7.2.13-2</w:t>
            </w:r>
          </w:p>
        </w:tc>
        <w:tc>
          <w:tcPr>
            <w:tcW w:w="4536" w:type="dxa"/>
          </w:tcPr>
          <w:p w:rsidR="00084455" w:rsidRPr="006B1F0C" w:rsidRDefault="007D58B5" w:rsidP="007D58B5">
            <w:pPr>
              <w:spacing w:line="276" w:lineRule="auto"/>
              <w:ind w:firstLine="176"/>
              <w:jc w:val="both"/>
              <w:rPr>
                <w:rFonts w:eastAsia="Calibri"/>
                <w:lang w:eastAsia="en-US"/>
              </w:rPr>
            </w:pPr>
            <w:r>
              <w:rPr>
                <w:rFonts w:eastAsia="Calibri"/>
                <w:lang w:eastAsia="en-US"/>
              </w:rPr>
              <w:t>О</w:t>
            </w:r>
            <w:r w:rsidR="00084455" w:rsidRPr="006B1F0C">
              <w:rPr>
                <w:rFonts w:eastAsia="Calibri"/>
                <w:lang w:eastAsia="en-US"/>
              </w:rPr>
              <w:t xml:space="preserve">рганизация взаимодействия в целях обеспечения безопасности движения и эксплуатации железнодорожного транспорта на путях необщего пользования. </w:t>
            </w:r>
          </w:p>
          <w:p w:rsidR="00084455" w:rsidRPr="006B1F0C" w:rsidRDefault="00084455" w:rsidP="00601BCD">
            <w:pPr>
              <w:spacing w:line="276" w:lineRule="auto"/>
              <w:ind w:firstLine="176"/>
              <w:contextualSpacing/>
              <w:jc w:val="both"/>
              <w:rPr>
                <w:rFonts w:eastAsia="Calibri"/>
                <w:lang w:eastAsia="en-US"/>
              </w:rPr>
            </w:pPr>
          </w:p>
        </w:tc>
      </w:tr>
      <w:tr w:rsidR="00084455" w:rsidRPr="00AF603D" w:rsidTr="009D57CF">
        <w:trPr>
          <w:trHeight w:val="210"/>
        </w:trPr>
        <w:tc>
          <w:tcPr>
            <w:tcW w:w="2268" w:type="dxa"/>
          </w:tcPr>
          <w:p w:rsidR="00084455" w:rsidRPr="006B1F0C" w:rsidRDefault="00084455" w:rsidP="00601BCD">
            <w:pPr>
              <w:spacing w:line="276" w:lineRule="auto"/>
              <w:contextualSpacing/>
              <w:jc w:val="both"/>
              <w:rPr>
                <w:rFonts w:eastAsia="Calibri"/>
                <w:lang w:eastAsia="en-US"/>
              </w:rPr>
            </w:pPr>
            <w:r w:rsidRPr="006B1F0C">
              <w:rPr>
                <w:rFonts w:eastAsia="Calibri"/>
                <w:lang w:eastAsia="en-US"/>
              </w:rPr>
              <w:t>Саморегулируемая организация Ассоциация «Промжелдортранс»</w:t>
            </w:r>
          </w:p>
        </w:tc>
        <w:tc>
          <w:tcPr>
            <w:tcW w:w="2835" w:type="dxa"/>
          </w:tcPr>
          <w:p w:rsidR="00084455" w:rsidRPr="00A90493" w:rsidRDefault="00084455" w:rsidP="003D6465">
            <w:pPr>
              <w:spacing w:line="276" w:lineRule="auto"/>
              <w:ind w:firstLine="176"/>
              <w:contextualSpacing/>
              <w:jc w:val="both"/>
              <w:rPr>
                <w:rFonts w:eastAsia="Calibri"/>
                <w:lang w:eastAsia="en-US"/>
              </w:rPr>
            </w:pPr>
            <w:r w:rsidRPr="00A90493">
              <w:rPr>
                <w:rFonts w:eastAsia="Calibri"/>
                <w:lang w:eastAsia="en-US"/>
              </w:rPr>
              <w:t>соглашение от</w:t>
            </w:r>
            <w:r w:rsidR="003D6465">
              <w:rPr>
                <w:rFonts w:eastAsia="Calibri"/>
                <w:lang w:eastAsia="en-US"/>
              </w:rPr>
              <w:t> </w:t>
            </w:r>
            <w:r w:rsidRPr="00A90493">
              <w:rPr>
                <w:rFonts w:eastAsia="Calibri"/>
                <w:lang w:eastAsia="en-US"/>
              </w:rPr>
              <w:t>28.05.2019 № 7.2.13-3</w:t>
            </w:r>
          </w:p>
        </w:tc>
        <w:tc>
          <w:tcPr>
            <w:tcW w:w="4536" w:type="dxa"/>
          </w:tcPr>
          <w:p w:rsidR="00084455" w:rsidRPr="006B1F0C" w:rsidRDefault="007D58B5" w:rsidP="00601BCD">
            <w:pPr>
              <w:spacing w:line="276" w:lineRule="auto"/>
              <w:ind w:firstLine="176"/>
              <w:contextualSpacing/>
              <w:jc w:val="both"/>
              <w:rPr>
                <w:rFonts w:eastAsia="Calibri"/>
                <w:lang w:eastAsia="en-US"/>
              </w:rPr>
            </w:pPr>
            <w:r>
              <w:rPr>
                <w:rFonts w:eastAsia="Calibri"/>
                <w:lang w:eastAsia="en-US"/>
              </w:rPr>
              <w:t>О</w:t>
            </w:r>
            <w:r w:rsidR="00084455" w:rsidRPr="006B1F0C">
              <w:rPr>
                <w:rFonts w:eastAsia="Calibri"/>
                <w:lang w:eastAsia="en-US"/>
              </w:rPr>
              <w:t xml:space="preserve">рганизация взаимодействия в целях обеспечения безопасности движения и эксплуатации железнодорожного транспорта на путях необщего пользования. </w:t>
            </w:r>
          </w:p>
        </w:tc>
      </w:tr>
      <w:tr w:rsidR="00084455" w:rsidRPr="00AF603D" w:rsidTr="009D57CF">
        <w:trPr>
          <w:trHeight w:val="210"/>
        </w:trPr>
        <w:tc>
          <w:tcPr>
            <w:tcW w:w="2268" w:type="dxa"/>
          </w:tcPr>
          <w:p w:rsidR="00084455" w:rsidRPr="006B1F0C" w:rsidRDefault="00084455" w:rsidP="00601BCD">
            <w:pPr>
              <w:spacing w:line="276" w:lineRule="auto"/>
              <w:contextualSpacing/>
              <w:rPr>
                <w:rFonts w:eastAsia="Calibri"/>
                <w:lang w:eastAsia="en-US"/>
              </w:rPr>
            </w:pPr>
            <w:r w:rsidRPr="006B1F0C">
              <w:rPr>
                <w:rFonts w:eastAsia="Calibri"/>
                <w:bCs/>
              </w:rPr>
              <w:t>Общественная организация – Российский профессиональный союз железнодорожников и транспортных строителей</w:t>
            </w:r>
          </w:p>
        </w:tc>
        <w:tc>
          <w:tcPr>
            <w:tcW w:w="2835" w:type="dxa"/>
          </w:tcPr>
          <w:p w:rsidR="00084455" w:rsidRPr="00A90493" w:rsidRDefault="00084455" w:rsidP="003D6465">
            <w:pPr>
              <w:spacing w:line="276" w:lineRule="auto"/>
              <w:ind w:firstLine="176"/>
              <w:contextualSpacing/>
              <w:rPr>
                <w:rFonts w:eastAsia="Calibri"/>
                <w:lang w:eastAsia="en-US"/>
              </w:rPr>
            </w:pPr>
            <w:r w:rsidRPr="00A90493">
              <w:rPr>
                <w:rFonts w:eastAsia="Calibri"/>
                <w:lang w:eastAsia="en-US"/>
              </w:rPr>
              <w:t>соглашение от 21.11.2019 № 7.2.13-37</w:t>
            </w:r>
          </w:p>
        </w:tc>
        <w:tc>
          <w:tcPr>
            <w:tcW w:w="4536" w:type="dxa"/>
          </w:tcPr>
          <w:p w:rsidR="00084455" w:rsidRPr="006B1F0C" w:rsidRDefault="007D58B5" w:rsidP="007D58B5">
            <w:pPr>
              <w:spacing w:line="276" w:lineRule="auto"/>
              <w:ind w:firstLine="176"/>
              <w:jc w:val="both"/>
              <w:rPr>
                <w:lang w:eastAsia="en-US"/>
              </w:rPr>
            </w:pPr>
            <w:r>
              <w:rPr>
                <w:lang w:eastAsia="en-US"/>
              </w:rPr>
              <w:t>О</w:t>
            </w:r>
            <w:r w:rsidR="00084455" w:rsidRPr="006B1F0C">
              <w:rPr>
                <w:lang w:eastAsia="en-US"/>
              </w:rPr>
              <w:t>существление взаимодействия и сотрудничества по вопросам обеспечения контрольно-надзорной деятельности Ространснадзора в сфере железнодорожного транспорта</w:t>
            </w:r>
          </w:p>
          <w:p w:rsidR="00084455" w:rsidRPr="006B1F0C" w:rsidRDefault="00084455" w:rsidP="00601BCD">
            <w:pPr>
              <w:spacing w:line="276" w:lineRule="auto"/>
              <w:ind w:firstLine="176"/>
              <w:contextualSpacing/>
              <w:jc w:val="both"/>
              <w:rPr>
                <w:rFonts w:eastAsia="Calibri"/>
                <w:lang w:eastAsia="en-US"/>
              </w:rPr>
            </w:pPr>
          </w:p>
        </w:tc>
      </w:tr>
      <w:tr w:rsidR="00084455" w:rsidRPr="00AF603D" w:rsidTr="009D57CF">
        <w:trPr>
          <w:trHeight w:val="210"/>
        </w:trPr>
        <w:tc>
          <w:tcPr>
            <w:tcW w:w="2268" w:type="dxa"/>
          </w:tcPr>
          <w:p w:rsidR="00084455" w:rsidRPr="006B1F0C" w:rsidRDefault="00084455" w:rsidP="00601BCD">
            <w:pPr>
              <w:spacing w:line="276" w:lineRule="auto"/>
              <w:rPr>
                <w:rFonts w:eastAsia="Calibri"/>
                <w:bCs/>
                <w:lang w:eastAsia="en-US"/>
              </w:rPr>
            </w:pPr>
            <w:r w:rsidRPr="006B1F0C">
              <w:rPr>
                <w:rFonts w:eastAsia="Calibri"/>
                <w:bCs/>
                <w:lang w:eastAsia="en-US"/>
              </w:rPr>
              <w:t xml:space="preserve">Некоммерческое партнерство «Объединение производителей железнодорожной техники» </w:t>
            </w:r>
          </w:p>
        </w:tc>
        <w:tc>
          <w:tcPr>
            <w:tcW w:w="2835" w:type="dxa"/>
          </w:tcPr>
          <w:p w:rsidR="00084455" w:rsidRPr="00A90493" w:rsidRDefault="00084455" w:rsidP="00601BCD">
            <w:pPr>
              <w:spacing w:line="276" w:lineRule="auto"/>
              <w:ind w:firstLine="176"/>
              <w:contextualSpacing/>
              <w:jc w:val="both"/>
              <w:rPr>
                <w:rFonts w:eastAsia="Calibri"/>
                <w:lang w:eastAsia="en-US"/>
              </w:rPr>
            </w:pPr>
            <w:r w:rsidRPr="00A90493">
              <w:rPr>
                <w:rFonts w:eastAsia="Calibri"/>
                <w:lang w:eastAsia="en-US"/>
              </w:rPr>
              <w:t>соглашение от 21.11.2019 № 7.2.12-38</w:t>
            </w:r>
          </w:p>
        </w:tc>
        <w:tc>
          <w:tcPr>
            <w:tcW w:w="4536" w:type="dxa"/>
          </w:tcPr>
          <w:p w:rsidR="00084455" w:rsidRPr="006B1F0C" w:rsidRDefault="007D58B5" w:rsidP="007D58B5">
            <w:pPr>
              <w:spacing w:line="276" w:lineRule="auto"/>
              <w:ind w:firstLine="176"/>
              <w:contextualSpacing/>
              <w:jc w:val="both"/>
              <w:rPr>
                <w:rFonts w:eastAsia="Calibri"/>
                <w:lang w:eastAsia="en-US"/>
              </w:rPr>
            </w:pPr>
            <w:r>
              <w:rPr>
                <w:rFonts w:eastAsia="Calibri"/>
                <w:lang w:eastAsia="en-US"/>
              </w:rPr>
              <w:t>О</w:t>
            </w:r>
            <w:r w:rsidR="00084455" w:rsidRPr="006B1F0C">
              <w:rPr>
                <w:rFonts w:eastAsia="Calibri"/>
                <w:lang w:eastAsia="en-US"/>
              </w:rPr>
              <w:t>рганизация взаимодействия в целях обеспечения безопасности движения и эксплуатации железнодорожной техники</w:t>
            </w:r>
          </w:p>
          <w:p w:rsidR="00084455" w:rsidRPr="006B1F0C" w:rsidRDefault="00084455" w:rsidP="00601BCD">
            <w:pPr>
              <w:spacing w:line="276" w:lineRule="auto"/>
              <w:ind w:firstLine="176"/>
              <w:contextualSpacing/>
              <w:jc w:val="both"/>
              <w:rPr>
                <w:rFonts w:eastAsia="Calibri"/>
                <w:lang w:eastAsia="en-US"/>
              </w:rPr>
            </w:pPr>
          </w:p>
        </w:tc>
      </w:tr>
      <w:tr w:rsidR="00084455" w:rsidRPr="00AF603D" w:rsidTr="009D57CF">
        <w:trPr>
          <w:trHeight w:val="210"/>
        </w:trPr>
        <w:tc>
          <w:tcPr>
            <w:tcW w:w="2268" w:type="dxa"/>
          </w:tcPr>
          <w:p w:rsidR="00084455" w:rsidRPr="006B1F0C" w:rsidRDefault="00084455" w:rsidP="00601BCD">
            <w:pPr>
              <w:spacing w:line="276" w:lineRule="auto"/>
              <w:contextualSpacing/>
              <w:jc w:val="both"/>
              <w:rPr>
                <w:rFonts w:eastAsia="Calibri"/>
                <w:lang w:eastAsia="en-US"/>
              </w:rPr>
            </w:pPr>
            <w:r w:rsidRPr="006B1F0C">
              <w:t xml:space="preserve">Акционерное общество </w:t>
            </w:r>
            <w:r w:rsidRPr="00084455">
              <w:rPr>
                <w:sz w:val="22"/>
                <w:szCs w:val="22"/>
              </w:rPr>
              <w:t>«Трансмашхолдинг»</w:t>
            </w:r>
          </w:p>
        </w:tc>
        <w:tc>
          <w:tcPr>
            <w:tcW w:w="2835" w:type="dxa"/>
          </w:tcPr>
          <w:p w:rsidR="00084455" w:rsidRPr="006B1F0C" w:rsidRDefault="00084455" w:rsidP="0047676E">
            <w:pPr>
              <w:spacing w:line="276" w:lineRule="auto"/>
              <w:ind w:firstLine="176"/>
              <w:contextualSpacing/>
              <w:rPr>
                <w:rFonts w:eastAsia="Calibri"/>
                <w:lang w:eastAsia="en-US"/>
              </w:rPr>
            </w:pPr>
            <w:r w:rsidRPr="006B1F0C">
              <w:rPr>
                <w:rFonts w:eastAsia="Calibri"/>
                <w:lang w:eastAsia="en-US"/>
              </w:rPr>
              <w:t>соглашение от 19.11.2019 № 7.2.12-36</w:t>
            </w:r>
          </w:p>
        </w:tc>
        <w:tc>
          <w:tcPr>
            <w:tcW w:w="4536" w:type="dxa"/>
          </w:tcPr>
          <w:p w:rsidR="00084455" w:rsidRPr="006B1F0C" w:rsidRDefault="007D58B5" w:rsidP="007D58B5">
            <w:pPr>
              <w:spacing w:line="276" w:lineRule="auto"/>
              <w:ind w:firstLine="176"/>
              <w:jc w:val="both"/>
              <w:rPr>
                <w:rFonts w:eastAsia="Calibri"/>
                <w:lang w:eastAsia="en-US"/>
              </w:rPr>
            </w:pPr>
            <w:r>
              <w:rPr>
                <w:rFonts w:eastAsia="Calibri"/>
                <w:lang w:eastAsia="en-US"/>
              </w:rPr>
              <w:t>О</w:t>
            </w:r>
            <w:r w:rsidR="00084455" w:rsidRPr="006B1F0C">
              <w:rPr>
                <w:rFonts w:eastAsia="Calibri"/>
                <w:lang w:eastAsia="en-US"/>
              </w:rPr>
              <w:t xml:space="preserve">рганизация взаимодействия в целях повышения эффективности государственного контроля (надзора) и корпоративного контроля за </w:t>
            </w:r>
            <w:r w:rsidR="00084455" w:rsidRPr="006B1F0C">
              <w:rPr>
                <w:rFonts w:eastAsia="Calibri"/>
                <w:lang w:eastAsia="en-US"/>
              </w:rPr>
              <w:lastRenderedPageBreak/>
              <w:t>соответствием изготавливаемой  продукции железнодорожного назначения требованиям Технических регламентов Таможенного союза (ТР ТС), утвержденных Решением Комиссии Таможенного союза от 15.07.2011 № 710 и её безопасной эксплуатации на железнодорожном транспорте</w:t>
            </w:r>
          </w:p>
        </w:tc>
      </w:tr>
    </w:tbl>
    <w:p w:rsidR="00E21355" w:rsidRPr="0060388B" w:rsidRDefault="00E21355" w:rsidP="00E21355">
      <w:pPr>
        <w:pStyle w:val="a"/>
        <w:widowControl w:val="0"/>
        <w:numPr>
          <w:ilvl w:val="0"/>
          <w:numId w:val="0"/>
        </w:numPr>
        <w:tabs>
          <w:tab w:val="left" w:pos="960"/>
        </w:tabs>
        <w:spacing w:line="240" w:lineRule="auto"/>
        <w:ind w:firstLine="709"/>
        <w:rPr>
          <w:szCs w:val="28"/>
        </w:rPr>
      </w:pPr>
    </w:p>
    <w:p w:rsidR="007E1BDA" w:rsidRPr="009D57CF" w:rsidRDefault="007E1BDA" w:rsidP="007E1BDA">
      <w:pPr>
        <w:pStyle w:val="a"/>
        <w:widowControl w:val="0"/>
        <w:numPr>
          <w:ilvl w:val="0"/>
          <w:numId w:val="0"/>
        </w:numPr>
        <w:tabs>
          <w:tab w:val="left" w:pos="960"/>
        </w:tabs>
        <w:spacing w:line="240" w:lineRule="auto"/>
        <w:rPr>
          <w:sz w:val="24"/>
        </w:rPr>
      </w:pPr>
      <w:r w:rsidRPr="009D57CF">
        <w:rPr>
          <w:sz w:val="24"/>
        </w:rPr>
        <w:t>Примечание: * </w:t>
      </w:r>
      <w:hyperlink w:anchor="sub_50" w:history="1">
        <w:r w:rsidRPr="009D57CF">
          <w:rPr>
            <w:rStyle w:val="af"/>
            <w:color w:val="auto"/>
            <w:sz w:val="24"/>
            <w:u w:val="none"/>
          </w:rPr>
          <w:t>Принятые сокращения нормативных правовых актов</w:t>
        </w:r>
      </w:hyperlink>
      <w:r w:rsidRPr="009D57CF">
        <w:rPr>
          <w:rStyle w:val="af"/>
          <w:color w:val="auto"/>
          <w:sz w:val="24"/>
          <w:u w:val="none"/>
        </w:rPr>
        <w:t xml:space="preserve"> даны </w:t>
      </w:r>
      <w:r w:rsidRPr="009D57CF">
        <w:rPr>
          <w:rStyle w:val="af"/>
          <w:color w:val="auto"/>
          <w:sz w:val="24"/>
          <w:u w:val="none"/>
        </w:rPr>
        <w:br/>
        <w:t xml:space="preserve">в п. 2.3. Раздела </w:t>
      </w:r>
      <w:r w:rsidRPr="009D57CF">
        <w:rPr>
          <w:rStyle w:val="af"/>
          <w:color w:val="auto"/>
          <w:sz w:val="24"/>
          <w:u w:val="none"/>
          <w:lang w:val="en-US"/>
        </w:rPr>
        <w:t>I</w:t>
      </w:r>
      <w:r w:rsidRPr="009D57CF">
        <w:rPr>
          <w:rStyle w:val="af"/>
          <w:color w:val="auto"/>
          <w:sz w:val="24"/>
          <w:u w:val="none"/>
        </w:rPr>
        <w:t>.</w:t>
      </w:r>
    </w:p>
    <w:p w:rsidR="007E1BDA" w:rsidRPr="009D57CF" w:rsidRDefault="007E1BDA" w:rsidP="00E21355">
      <w:pPr>
        <w:pStyle w:val="a"/>
        <w:widowControl w:val="0"/>
        <w:numPr>
          <w:ilvl w:val="0"/>
          <w:numId w:val="0"/>
        </w:numPr>
        <w:tabs>
          <w:tab w:val="left" w:pos="960"/>
        </w:tabs>
        <w:spacing w:line="240" w:lineRule="auto"/>
        <w:ind w:firstLine="709"/>
        <w:rPr>
          <w:sz w:val="24"/>
        </w:rPr>
      </w:pPr>
    </w:p>
    <w:p w:rsidR="00CD72D0" w:rsidRPr="003D427F" w:rsidRDefault="00CD72D0" w:rsidP="00AF603D">
      <w:pPr>
        <w:pStyle w:val="3"/>
        <w:keepNext w:val="0"/>
        <w:keepLines w:val="0"/>
        <w:widowControl w:val="0"/>
        <w:spacing w:before="0"/>
        <w:ind w:firstLine="709"/>
        <w:jc w:val="both"/>
        <w:rPr>
          <w:rFonts w:ascii="Times New Roman" w:eastAsia="Times New Roman" w:hAnsi="Times New Roman" w:cs="Times New Roman"/>
          <w:bCs w:val="0"/>
          <w:i/>
          <w:color w:val="auto"/>
          <w:sz w:val="28"/>
          <w:szCs w:val="28"/>
        </w:rPr>
      </w:pPr>
      <w:r w:rsidRPr="00994B79">
        <w:rPr>
          <w:rFonts w:ascii="Times New Roman" w:eastAsia="Times New Roman" w:hAnsi="Times New Roman" w:cs="Times New Roman"/>
          <w:bCs w:val="0"/>
          <w:i/>
          <w:color w:val="auto"/>
          <w:sz w:val="28"/>
          <w:szCs w:val="28"/>
        </w:rPr>
        <w:t>2.5. Сведения о выполнении</w:t>
      </w:r>
      <w:r w:rsidRPr="003D427F">
        <w:rPr>
          <w:rFonts w:ascii="Times New Roman" w:eastAsia="Times New Roman" w:hAnsi="Times New Roman" w:cs="Times New Roman"/>
          <w:bCs w:val="0"/>
          <w:i/>
          <w:color w:val="auto"/>
          <w:sz w:val="28"/>
          <w:szCs w:val="28"/>
        </w:rPr>
        <w:t xml:space="preserve"> функций по осуществлению государственного контроля (надзора) </w:t>
      </w:r>
      <w:r w:rsidR="00AB5BDD">
        <w:rPr>
          <w:rFonts w:ascii="Times New Roman" w:eastAsia="Times New Roman" w:hAnsi="Times New Roman" w:cs="Times New Roman"/>
          <w:bCs w:val="0"/>
          <w:i/>
          <w:color w:val="auto"/>
          <w:sz w:val="28"/>
          <w:szCs w:val="28"/>
        </w:rPr>
        <w:t xml:space="preserve">в сфере железнодорожного транспорта </w:t>
      </w:r>
      <w:r w:rsidRPr="003D427F">
        <w:rPr>
          <w:rFonts w:ascii="Times New Roman" w:eastAsia="Times New Roman" w:hAnsi="Times New Roman" w:cs="Times New Roman"/>
          <w:bCs w:val="0"/>
          <w:i/>
          <w:color w:val="auto"/>
          <w:sz w:val="28"/>
          <w:szCs w:val="28"/>
        </w:rPr>
        <w:t>подведомственными организациями</w:t>
      </w:r>
    </w:p>
    <w:p w:rsidR="00CD72D0" w:rsidRPr="009041F9" w:rsidRDefault="00CD72D0" w:rsidP="00CD72D0">
      <w:pPr>
        <w:pStyle w:val="a1"/>
        <w:widowControl w:val="0"/>
        <w:spacing w:after="0"/>
        <w:ind w:firstLine="709"/>
        <w:jc w:val="both"/>
        <w:rPr>
          <w:rFonts w:eastAsia="Calibri"/>
          <w:sz w:val="28"/>
          <w:szCs w:val="28"/>
        </w:rPr>
      </w:pPr>
    </w:p>
    <w:p w:rsidR="00CD72D0" w:rsidRPr="0001018A" w:rsidRDefault="004966D0" w:rsidP="00CD72D0">
      <w:pPr>
        <w:pStyle w:val="a1"/>
        <w:widowControl w:val="0"/>
        <w:spacing w:after="0"/>
        <w:ind w:firstLine="709"/>
        <w:jc w:val="both"/>
        <w:rPr>
          <w:rFonts w:eastAsia="Calibri"/>
          <w:sz w:val="28"/>
        </w:rPr>
      </w:pPr>
      <w:r w:rsidRPr="00654DA0">
        <w:rPr>
          <w:rFonts w:eastAsia="Calibri"/>
          <w:sz w:val="28"/>
        </w:rPr>
        <w:t>О</w:t>
      </w:r>
      <w:r w:rsidR="00F95A75" w:rsidRPr="00654DA0">
        <w:rPr>
          <w:rFonts w:eastAsia="Calibri"/>
          <w:sz w:val="28"/>
        </w:rPr>
        <w:t>ГЖДН</w:t>
      </w:r>
      <w:r w:rsidR="00CD72D0" w:rsidRPr="0001018A">
        <w:rPr>
          <w:rFonts w:eastAsia="Calibri"/>
          <w:sz w:val="28"/>
        </w:rPr>
        <w:t xml:space="preserve"> подведомственных организаций не имеет.</w:t>
      </w:r>
    </w:p>
    <w:p w:rsidR="00AB5A3C" w:rsidRPr="0060388B" w:rsidRDefault="00AB5A3C" w:rsidP="00CD72D0">
      <w:pPr>
        <w:pStyle w:val="3"/>
        <w:keepNext w:val="0"/>
        <w:keepLines w:val="0"/>
        <w:widowControl w:val="0"/>
        <w:spacing w:before="0"/>
        <w:ind w:firstLine="709"/>
        <w:jc w:val="both"/>
        <w:rPr>
          <w:rFonts w:ascii="Times New Roman" w:hAnsi="Times New Roman" w:cs="Times New Roman"/>
          <w:i/>
          <w:color w:val="auto"/>
          <w:sz w:val="28"/>
          <w:szCs w:val="28"/>
        </w:rPr>
      </w:pPr>
    </w:p>
    <w:p w:rsidR="00CD72D0" w:rsidRPr="0058483F" w:rsidRDefault="00CD72D0" w:rsidP="00CD72D0">
      <w:pPr>
        <w:pStyle w:val="3"/>
        <w:keepNext w:val="0"/>
        <w:keepLines w:val="0"/>
        <w:widowControl w:val="0"/>
        <w:spacing w:before="0"/>
        <w:ind w:firstLine="709"/>
        <w:jc w:val="both"/>
        <w:rPr>
          <w:rFonts w:ascii="Times New Roman" w:hAnsi="Times New Roman" w:cs="Times New Roman"/>
          <w:i/>
          <w:color w:val="auto"/>
          <w:sz w:val="28"/>
          <w:szCs w:val="28"/>
        </w:rPr>
      </w:pPr>
      <w:r w:rsidRPr="00FF7F91">
        <w:rPr>
          <w:rFonts w:ascii="Times New Roman" w:hAnsi="Times New Roman" w:cs="Times New Roman"/>
          <w:i/>
          <w:color w:val="auto"/>
          <w:sz w:val="28"/>
          <w:szCs w:val="28"/>
        </w:rPr>
        <w:t>2.6.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CD72D0" w:rsidRPr="0060388B" w:rsidRDefault="00CD72D0" w:rsidP="00CD72D0">
      <w:pPr>
        <w:pStyle w:val="a1"/>
        <w:widowControl w:val="0"/>
        <w:spacing w:after="0"/>
        <w:ind w:firstLine="709"/>
        <w:jc w:val="both"/>
        <w:rPr>
          <w:rFonts w:eastAsia="Calibri"/>
          <w:sz w:val="28"/>
          <w:szCs w:val="28"/>
        </w:rPr>
      </w:pPr>
    </w:p>
    <w:p w:rsidR="00CD72D0" w:rsidRDefault="004966D0" w:rsidP="00CD72D0">
      <w:pPr>
        <w:pStyle w:val="a1"/>
        <w:widowControl w:val="0"/>
        <w:spacing w:after="0"/>
        <w:ind w:firstLine="709"/>
        <w:jc w:val="both"/>
        <w:rPr>
          <w:rFonts w:eastAsia="Calibri"/>
          <w:sz w:val="28"/>
        </w:rPr>
      </w:pPr>
      <w:r w:rsidRPr="00C11980">
        <w:rPr>
          <w:rFonts w:eastAsia="Calibri"/>
          <w:sz w:val="28"/>
        </w:rPr>
        <w:t>О</w:t>
      </w:r>
      <w:r w:rsidR="00F95A75" w:rsidRPr="00C11980">
        <w:rPr>
          <w:rFonts w:eastAsia="Calibri"/>
          <w:sz w:val="28"/>
        </w:rPr>
        <w:t>ГЖДН</w:t>
      </w:r>
      <w:r w:rsidR="00CD72D0" w:rsidRPr="0001018A">
        <w:rPr>
          <w:rFonts w:eastAsia="Calibri"/>
          <w:sz w:val="28"/>
        </w:rPr>
        <w:t xml:space="preserve"> аккредитацию не проводит.</w:t>
      </w:r>
    </w:p>
    <w:p w:rsidR="0023155E" w:rsidRDefault="0023155E" w:rsidP="00CD72D0">
      <w:pPr>
        <w:pStyle w:val="a1"/>
        <w:widowControl w:val="0"/>
        <w:spacing w:after="0"/>
        <w:ind w:firstLine="709"/>
        <w:jc w:val="center"/>
        <w:rPr>
          <w:b/>
          <w:sz w:val="28"/>
          <w:szCs w:val="28"/>
        </w:rPr>
      </w:pPr>
    </w:p>
    <w:bookmarkStart w:id="66" w:name="sub_13"/>
    <w:p w:rsidR="00CD72D0" w:rsidRPr="0023155E" w:rsidRDefault="00782199" w:rsidP="004B0FD0">
      <w:pPr>
        <w:pStyle w:val="a1"/>
        <w:widowControl w:val="0"/>
        <w:spacing w:after="0"/>
        <w:ind w:firstLine="709"/>
        <w:jc w:val="center"/>
        <w:rPr>
          <w:rStyle w:val="af"/>
          <w:rFonts w:eastAsia="Calibri"/>
          <w:color w:val="auto"/>
          <w:sz w:val="28"/>
          <w:szCs w:val="28"/>
          <w:u w:val="none"/>
        </w:rPr>
      </w:pPr>
      <w:r w:rsidRPr="0023155E">
        <w:rPr>
          <w:b/>
          <w:sz w:val="28"/>
          <w:szCs w:val="28"/>
        </w:rPr>
        <w:fldChar w:fldCharType="begin"/>
      </w:r>
      <w:r w:rsidR="0023155E" w:rsidRPr="0023155E">
        <w:rPr>
          <w:b/>
          <w:sz w:val="28"/>
          <w:szCs w:val="28"/>
        </w:rPr>
        <w:instrText xml:space="preserve"> HYPERLINK  \l "OLE_LINK13" </w:instrText>
      </w:r>
      <w:r w:rsidRPr="0023155E">
        <w:rPr>
          <w:b/>
          <w:sz w:val="28"/>
          <w:szCs w:val="28"/>
        </w:rPr>
        <w:fldChar w:fldCharType="separate"/>
      </w:r>
      <w:r w:rsidR="006F2CC8" w:rsidRPr="0023155E">
        <w:rPr>
          <w:rStyle w:val="af"/>
          <w:b/>
          <w:color w:val="auto"/>
          <w:sz w:val="28"/>
          <w:szCs w:val="28"/>
          <w:u w:val="none"/>
        </w:rPr>
        <w:t>3</w:t>
      </w:r>
      <w:r w:rsidR="00CD72D0" w:rsidRPr="0023155E">
        <w:rPr>
          <w:rStyle w:val="af"/>
          <w:b/>
          <w:color w:val="auto"/>
          <w:sz w:val="28"/>
          <w:szCs w:val="28"/>
          <w:u w:val="none"/>
        </w:rPr>
        <w:t>. Финансовое и кадровое обеспечение</w:t>
      </w:r>
    </w:p>
    <w:p w:rsidR="00CD72D0" w:rsidRPr="0023155E" w:rsidRDefault="00CD72D0" w:rsidP="00CD72D0">
      <w:pPr>
        <w:pStyle w:val="a6"/>
        <w:ind w:left="0" w:hanging="11"/>
        <w:jc w:val="center"/>
        <w:rPr>
          <w:b/>
        </w:rPr>
      </w:pPr>
      <w:proofErr w:type="spellStart"/>
      <w:r w:rsidRPr="0023155E">
        <w:rPr>
          <w:rStyle w:val="af"/>
          <w:b/>
          <w:color w:val="auto"/>
          <w:u w:val="none"/>
        </w:rPr>
        <w:t>Госжелдорнадзора</w:t>
      </w:r>
      <w:proofErr w:type="spellEnd"/>
      <w:r w:rsidR="00782199" w:rsidRPr="0023155E">
        <w:rPr>
          <w:rFonts w:eastAsia="Times New Roman"/>
          <w:b/>
          <w:lang w:eastAsia="ru-RU"/>
        </w:rPr>
        <w:fldChar w:fldCharType="end"/>
      </w:r>
    </w:p>
    <w:bookmarkEnd w:id="66"/>
    <w:p w:rsidR="00CD72D0" w:rsidRDefault="00CD72D0" w:rsidP="00CD72D0">
      <w:pPr>
        <w:ind w:firstLine="709"/>
        <w:rPr>
          <w:bCs/>
          <w:sz w:val="28"/>
          <w:szCs w:val="28"/>
        </w:rPr>
      </w:pPr>
    </w:p>
    <w:p w:rsidR="00CD72D0" w:rsidRDefault="00CD72D0" w:rsidP="00CD72D0">
      <w:pPr>
        <w:pStyle w:val="3"/>
        <w:keepNext w:val="0"/>
        <w:keepLines w:val="0"/>
        <w:widowControl w:val="0"/>
        <w:spacing w:before="0"/>
        <w:ind w:firstLine="709"/>
        <w:jc w:val="both"/>
        <w:rPr>
          <w:rFonts w:ascii="Times New Roman" w:hAnsi="Times New Roman" w:cs="Times New Roman"/>
          <w:b w:val="0"/>
          <w:color w:val="auto"/>
          <w:sz w:val="28"/>
          <w:szCs w:val="28"/>
        </w:rPr>
      </w:pPr>
      <w:r w:rsidRPr="00EE32D4">
        <w:rPr>
          <w:rFonts w:ascii="Times New Roman" w:hAnsi="Times New Roman" w:cs="Times New Roman"/>
          <w:i/>
          <w:color w:val="auto"/>
          <w:sz w:val="28"/>
          <w:szCs w:val="28"/>
        </w:rPr>
        <w:t>3.1. Сведения, характеризующие финансовое обеспечение исполнения функций по осуществлению государственного конт</w:t>
      </w:r>
      <w:r>
        <w:rPr>
          <w:rFonts w:ascii="Times New Roman" w:hAnsi="Times New Roman" w:cs="Times New Roman"/>
          <w:i/>
          <w:color w:val="auto"/>
          <w:sz w:val="28"/>
          <w:szCs w:val="28"/>
        </w:rPr>
        <w:t>роля (надзора)</w:t>
      </w:r>
      <w:r w:rsidR="00D8242D">
        <w:rPr>
          <w:rFonts w:ascii="Times New Roman" w:hAnsi="Times New Roman" w:cs="Times New Roman"/>
          <w:i/>
          <w:color w:val="auto"/>
          <w:sz w:val="28"/>
          <w:szCs w:val="28"/>
        </w:rPr>
        <w:t xml:space="preserve"> </w:t>
      </w:r>
      <w:r w:rsidRPr="003E46BB">
        <w:rPr>
          <w:rFonts w:ascii="Times New Roman" w:hAnsi="Times New Roman" w:cs="Times New Roman"/>
          <w:b w:val="0"/>
          <w:color w:val="auto"/>
          <w:sz w:val="28"/>
          <w:szCs w:val="28"/>
        </w:rPr>
        <w:t>представлены в таблице № </w:t>
      </w:r>
      <w:r w:rsidR="00F63868">
        <w:rPr>
          <w:rFonts w:ascii="Times New Roman" w:hAnsi="Times New Roman" w:cs="Times New Roman"/>
          <w:b w:val="0"/>
          <w:color w:val="auto"/>
          <w:sz w:val="28"/>
          <w:szCs w:val="28"/>
        </w:rPr>
        <w:t>22</w:t>
      </w:r>
    </w:p>
    <w:p w:rsidR="00CD72D0" w:rsidRDefault="00CD72D0" w:rsidP="00CD72D0">
      <w:pPr>
        <w:widowControl w:val="0"/>
        <w:ind w:firstLine="709"/>
        <w:jc w:val="right"/>
        <w:rPr>
          <w:sz w:val="28"/>
          <w:szCs w:val="28"/>
        </w:rPr>
      </w:pPr>
      <w:r>
        <w:rPr>
          <w:sz w:val="28"/>
          <w:szCs w:val="28"/>
        </w:rPr>
        <w:t>Таблица № </w:t>
      </w:r>
      <w:r w:rsidR="00F63868">
        <w:rPr>
          <w:sz w:val="28"/>
          <w:szCs w:val="28"/>
        </w:rPr>
        <w:t>22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409"/>
        <w:gridCol w:w="2268"/>
        <w:gridCol w:w="3544"/>
      </w:tblGrid>
      <w:tr w:rsidR="00CD72D0" w:rsidRPr="00EB366C" w:rsidTr="00A5005C">
        <w:trPr>
          <w:trHeight w:val="283"/>
          <w:tblHeader/>
        </w:trPr>
        <w:tc>
          <w:tcPr>
            <w:tcW w:w="1560" w:type="dxa"/>
            <w:vMerge w:val="restart"/>
            <w:vAlign w:val="center"/>
          </w:tcPr>
          <w:p w:rsidR="00CD72D0" w:rsidRPr="00EB366C" w:rsidRDefault="00CD72D0" w:rsidP="00CD72D0">
            <w:pPr>
              <w:jc w:val="center"/>
              <w:rPr>
                <w:b/>
              </w:rPr>
            </w:pPr>
            <w:r w:rsidRPr="00EB366C">
              <w:rPr>
                <w:b/>
              </w:rPr>
              <w:t>Периоды</w:t>
            </w:r>
          </w:p>
        </w:tc>
        <w:tc>
          <w:tcPr>
            <w:tcW w:w="4677" w:type="dxa"/>
            <w:gridSpan w:val="2"/>
            <w:vAlign w:val="center"/>
          </w:tcPr>
          <w:p w:rsidR="00FF7F91" w:rsidRDefault="00FF7F91" w:rsidP="00CD72D0">
            <w:pPr>
              <w:jc w:val="center"/>
              <w:rPr>
                <w:b/>
              </w:rPr>
            </w:pPr>
            <w:r w:rsidRPr="00FF7F91">
              <w:rPr>
                <w:b/>
              </w:rPr>
              <w:t xml:space="preserve">Объем финансовых средств, выделяемых в отчетном периоде из бюджетов всех уровней на выполнение функций по контролю (надзору), </w:t>
            </w:r>
          </w:p>
          <w:p w:rsidR="00CD72D0" w:rsidRPr="00EB366C" w:rsidRDefault="00FF7F91" w:rsidP="00CD72D0">
            <w:pPr>
              <w:jc w:val="center"/>
              <w:rPr>
                <w:b/>
              </w:rPr>
            </w:pPr>
            <w:r w:rsidRPr="00FF7F91">
              <w:rPr>
                <w:b/>
              </w:rPr>
              <w:t>тыс. руб.</w:t>
            </w:r>
          </w:p>
        </w:tc>
        <w:tc>
          <w:tcPr>
            <w:tcW w:w="3544" w:type="dxa"/>
            <w:vMerge w:val="restart"/>
            <w:vAlign w:val="center"/>
          </w:tcPr>
          <w:p w:rsidR="00CD72D0" w:rsidRPr="00EB366C" w:rsidRDefault="00CD72D0" w:rsidP="00CD72D0">
            <w:pPr>
              <w:pStyle w:val="a1"/>
              <w:widowControl w:val="0"/>
              <w:spacing w:after="0"/>
              <w:jc w:val="center"/>
              <w:rPr>
                <w:b/>
              </w:rPr>
            </w:pPr>
            <w:r w:rsidRPr="00EB366C">
              <w:rPr>
                <w:b/>
              </w:rPr>
              <w:t xml:space="preserve">Выплаты </w:t>
            </w:r>
            <w:r w:rsidRPr="00EB366C">
              <w:rPr>
                <w:rFonts w:eastAsia="Calibri"/>
                <w:b/>
                <w:lang w:eastAsia="en-US"/>
              </w:rPr>
              <w:t>экспертным организациям и экспертам, привлекаемым к выполнению мероприятий по контролю при проведении проверок</w:t>
            </w:r>
            <w:r w:rsidRPr="00EB366C">
              <w:rPr>
                <w:b/>
              </w:rPr>
              <w:t>, тыс. руб.</w:t>
            </w:r>
          </w:p>
        </w:tc>
      </w:tr>
      <w:tr w:rsidR="00CD72D0" w:rsidRPr="00EB366C" w:rsidTr="00A5005C">
        <w:trPr>
          <w:trHeight w:val="283"/>
          <w:tblHeader/>
        </w:trPr>
        <w:tc>
          <w:tcPr>
            <w:tcW w:w="1560" w:type="dxa"/>
            <w:vMerge/>
          </w:tcPr>
          <w:p w:rsidR="00CD72D0" w:rsidRPr="00EB366C" w:rsidRDefault="00CD72D0" w:rsidP="00CD72D0">
            <w:pPr>
              <w:pStyle w:val="a6"/>
              <w:widowControl w:val="0"/>
              <w:ind w:left="0" w:firstLine="0"/>
              <w:rPr>
                <w:b/>
                <w:sz w:val="24"/>
                <w:szCs w:val="24"/>
              </w:rPr>
            </w:pPr>
          </w:p>
        </w:tc>
        <w:tc>
          <w:tcPr>
            <w:tcW w:w="2409" w:type="dxa"/>
            <w:vAlign w:val="center"/>
          </w:tcPr>
          <w:p w:rsidR="00CD72D0" w:rsidRPr="00EB366C" w:rsidRDefault="00CD72D0" w:rsidP="00CD72D0">
            <w:pPr>
              <w:pStyle w:val="a1"/>
              <w:widowControl w:val="0"/>
              <w:spacing w:after="0"/>
              <w:jc w:val="center"/>
              <w:rPr>
                <w:b/>
              </w:rPr>
            </w:pPr>
            <w:r w:rsidRPr="00EB366C">
              <w:rPr>
                <w:b/>
              </w:rPr>
              <w:t>план</w:t>
            </w:r>
          </w:p>
        </w:tc>
        <w:tc>
          <w:tcPr>
            <w:tcW w:w="2268" w:type="dxa"/>
            <w:vAlign w:val="center"/>
          </w:tcPr>
          <w:p w:rsidR="00CD72D0" w:rsidRPr="00EB366C" w:rsidRDefault="00CD72D0" w:rsidP="00CD72D0">
            <w:pPr>
              <w:pStyle w:val="a1"/>
              <w:widowControl w:val="0"/>
              <w:spacing w:after="0"/>
              <w:jc w:val="center"/>
              <w:rPr>
                <w:b/>
              </w:rPr>
            </w:pPr>
            <w:r w:rsidRPr="00EB366C">
              <w:rPr>
                <w:b/>
              </w:rPr>
              <w:t>факт</w:t>
            </w:r>
          </w:p>
        </w:tc>
        <w:tc>
          <w:tcPr>
            <w:tcW w:w="3544" w:type="dxa"/>
            <w:vMerge/>
            <w:vAlign w:val="center"/>
          </w:tcPr>
          <w:p w:rsidR="00CD72D0" w:rsidRPr="00EB366C" w:rsidRDefault="00CD72D0" w:rsidP="00CD72D0">
            <w:pPr>
              <w:pStyle w:val="a1"/>
              <w:widowControl w:val="0"/>
              <w:spacing w:after="0"/>
              <w:jc w:val="center"/>
              <w:rPr>
                <w:b/>
              </w:rPr>
            </w:pPr>
          </w:p>
        </w:tc>
      </w:tr>
      <w:tr w:rsidR="00A74427" w:rsidTr="00A5005C">
        <w:trPr>
          <w:trHeight w:val="283"/>
        </w:trPr>
        <w:tc>
          <w:tcPr>
            <w:tcW w:w="1560" w:type="dxa"/>
          </w:tcPr>
          <w:p w:rsidR="00A74427" w:rsidRPr="00332EA7" w:rsidRDefault="0047716D" w:rsidP="00E77B29">
            <w:pPr>
              <w:pStyle w:val="a6"/>
              <w:widowControl w:val="0"/>
              <w:ind w:left="0" w:firstLine="0"/>
              <w:jc w:val="center"/>
              <w:rPr>
                <w:sz w:val="24"/>
                <w:szCs w:val="24"/>
              </w:rPr>
            </w:pPr>
            <w:r>
              <w:rPr>
                <w:color w:val="000000"/>
                <w:sz w:val="24"/>
                <w:szCs w:val="24"/>
              </w:rPr>
              <w:t>201</w:t>
            </w:r>
            <w:r w:rsidR="00E77B29">
              <w:rPr>
                <w:color w:val="000000"/>
                <w:sz w:val="24"/>
                <w:szCs w:val="24"/>
              </w:rPr>
              <w:t>9</w:t>
            </w:r>
            <w:r w:rsidR="00A74427" w:rsidRPr="00332EA7">
              <w:rPr>
                <w:color w:val="000000"/>
                <w:sz w:val="24"/>
                <w:szCs w:val="24"/>
              </w:rPr>
              <w:t>год</w:t>
            </w:r>
          </w:p>
        </w:tc>
        <w:tc>
          <w:tcPr>
            <w:tcW w:w="2409" w:type="dxa"/>
          </w:tcPr>
          <w:p w:rsidR="00A74427" w:rsidRPr="00A03C90" w:rsidRDefault="00E77B29" w:rsidP="00A74427">
            <w:pPr>
              <w:jc w:val="center"/>
            </w:pPr>
            <w:r>
              <w:t>23816</w:t>
            </w:r>
          </w:p>
        </w:tc>
        <w:tc>
          <w:tcPr>
            <w:tcW w:w="2268" w:type="dxa"/>
          </w:tcPr>
          <w:p w:rsidR="00A74427" w:rsidRPr="00A03C90" w:rsidRDefault="00E77B29" w:rsidP="00A74427">
            <w:pPr>
              <w:jc w:val="center"/>
            </w:pPr>
            <w:r>
              <w:t>23816</w:t>
            </w:r>
          </w:p>
        </w:tc>
        <w:tc>
          <w:tcPr>
            <w:tcW w:w="3544" w:type="dxa"/>
            <w:vAlign w:val="center"/>
          </w:tcPr>
          <w:p w:rsidR="00A74427" w:rsidRPr="0087115B" w:rsidRDefault="00A74427" w:rsidP="00CD72D0">
            <w:pPr>
              <w:pStyle w:val="a1"/>
              <w:widowControl w:val="0"/>
              <w:spacing w:after="0"/>
              <w:jc w:val="center"/>
            </w:pPr>
            <w:r>
              <w:t>0</w:t>
            </w:r>
          </w:p>
        </w:tc>
      </w:tr>
    </w:tbl>
    <w:p w:rsidR="00FD4362" w:rsidRPr="00A1042B" w:rsidRDefault="00FD4362" w:rsidP="00CD72D0">
      <w:pPr>
        <w:pStyle w:val="3"/>
        <w:keepNext w:val="0"/>
        <w:keepLines w:val="0"/>
        <w:widowControl w:val="0"/>
        <w:spacing w:before="0"/>
        <w:ind w:firstLine="709"/>
        <w:jc w:val="both"/>
        <w:rPr>
          <w:rFonts w:ascii="Times New Roman" w:hAnsi="Times New Roman" w:cs="Times New Roman"/>
          <w:b w:val="0"/>
          <w:color w:val="auto"/>
          <w:sz w:val="28"/>
          <w:szCs w:val="28"/>
        </w:rPr>
      </w:pPr>
    </w:p>
    <w:p w:rsidR="00CD72D0" w:rsidRDefault="00CD72D0" w:rsidP="00CD72D0">
      <w:pPr>
        <w:pStyle w:val="3"/>
        <w:keepNext w:val="0"/>
        <w:keepLines w:val="0"/>
        <w:widowControl w:val="0"/>
        <w:spacing w:before="0"/>
        <w:ind w:firstLine="709"/>
        <w:jc w:val="both"/>
        <w:rPr>
          <w:rFonts w:ascii="Times New Roman" w:hAnsi="Times New Roman" w:cs="Times New Roman"/>
          <w:b w:val="0"/>
          <w:color w:val="auto"/>
          <w:sz w:val="28"/>
          <w:szCs w:val="28"/>
        </w:rPr>
      </w:pPr>
      <w:r w:rsidRPr="001B1585">
        <w:rPr>
          <w:rFonts w:ascii="Times New Roman" w:hAnsi="Times New Roman" w:cs="Times New Roman"/>
          <w:i/>
          <w:color w:val="auto"/>
          <w:sz w:val="28"/>
          <w:szCs w:val="28"/>
        </w:rPr>
        <w:lastRenderedPageBreak/>
        <w:t>3.2. Данные о штатной численности работников, выполняющих функции по контролю (надзору) и об укомплектованности штатной численностью</w:t>
      </w:r>
      <w:r w:rsidR="00D8242D">
        <w:rPr>
          <w:rFonts w:ascii="Times New Roman" w:hAnsi="Times New Roman" w:cs="Times New Roman"/>
          <w:i/>
          <w:color w:val="auto"/>
          <w:sz w:val="28"/>
          <w:szCs w:val="28"/>
        </w:rPr>
        <w:t xml:space="preserve"> </w:t>
      </w:r>
      <w:r w:rsidR="00F63868">
        <w:rPr>
          <w:rFonts w:ascii="Times New Roman" w:hAnsi="Times New Roman" w:cs="Times New Roman"/>
          <w:b w:val="0"/>
          <w:color w:val="auto"/>
          <w:sz w:val="28"/>
          <w:szCs w:val="28"/>
        </w:rPr>
        <w:t>представлены в таблице № 23</w:t>
      </w:r>
    </w:p>
    <w:p w:rsidR="00CD72D0" w:rsidRDefault="00CD72D0" w:rsidP="00CD72D0">
      <w:pPr>
        <w:widowControl w:val="0"/>
        <w:spacing w:line="235" w:lineRule="auto"/>
        <w:ind w:firstLine="709"/>
        <w:jc w:val="right"/>
        <w:rPr>
          <w:sz w:val="28"/>
          <w:szCs w:val="28"/>
        </w:rPr>
      </w:pPr>
      <w:r>
        <w:rPr>
          <w:sz w:val="28"/>
          <w:szCs w:val="28"/>
        </w:rPr>
        <w:t>Таблица № </w:t>
      </w:r>
      <w:r w:rsidR="00F63868">
        <w:rPr>
          <w:sz w:val="28"/>
          <w:szCs w:val="28"/>
        </w:rPr>
        <w:t>23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701"/>
        <w:gridCol w:w="1559"/>
        <w:gridCol w:w="3260"/>
      </w:tblGrid>
      <w:tr w:rsidR="00EB2AF1" w:rsidRPr="00EB2AF1" w:rsidTr="00977D7F">
        <w:trPr>
          <w:trHeight w:val="1179"/>
        </w:trPr>
        <w:tc>
          <w:tcPr>
            <w:tcW w:w="1418" w:type="dxa"/>
            <w:vMerge w:val="restart"/>
            <w:vAlign w:val="center"/>
          </w:tcPr>
          <w:p w:rsidR="00EB2AF1" w:rsidRPr="00EB2AF1" w:rsidRDefault="00EB2AF1" w:rsidP="00EB2AF1">
            <w:pPr>
              <w:jc w:val="center"/>
              <w:rPr>
                <w:b/>
                <w:color w:val="00B0F0"/>
                <w:spacing w:val="-6"/>
              </w:rPr>
            </w:pPr>
            <w:r w:rsidRPr="00EB2AF1">
              <w:rPr>
                <w:b/>
                <w:spacing w:val="-6"/>
              </w:rPr>
              <w:t>Период</w:t>
            </w:r>
          </w:p>
        </w:tc>
        <w:tc>
          <w:tcPr>
            <w:tcW w:w="4961" w:type="dxa"/>
            <w:gridSpan w:val="3"/>
            <w:vAlign w:val="center"/>
          </w:tcPr>
          <w:p w:rsidR="00EB2AF1" w:rsidRPr="00EB2AF1" w:rsidRDefault="00EB2AF1" w:rsidP="00EB2AF1">
            <w:pPr>
              <w:widowControl w:val="0"/>
              <w:jc w:val="center"/>
              <w:rPr>
                <w:b/>
                <w:spacing w:val="-6"/>
              </w:rPr>
            </w:pPr>
            <w:r w:rsidRPr="00EB2AF1">
              <w:rPr>
                <w:b/>
                <w:spacing w:val="-6"/>
              </w:rPr>
              <w:t>Количество штатных единиц, по которым предусмотрено выполнение функций по контролю (надзору), ед.</w:t>
            </w:r>
          </w:p>
        </w:tc>
        <w:tc>
          <w:tcPr>
            <w:tcW w:w="3260" w:type="dxa"/>
            <w:vAlign w:val="center"/>
          </w:tcPr>
          <w:p w:rsidR="00EB2AF1" w:rsidRPr="00EB2AF1" w:rsidRDefault="00EB2AF1" w:rsidP="00EB2AF1">
            <w:pPr>
              <w:widowControl w:val="0"/>
              <w:jc w:val="center"/>
              <w:rPr>
                <w:b/>
                <w:color w:val="00B0F0"/>
                <w:spacing w:val="-6"/>
              </w:rPr>
            </w:pPr>
            <w:r w:rsidRPr="00EB2AF1">
              <w:rPr>
                <w:b/>
                <w:spacing w:val="-6"/>
              </w:rPr>
              <w:t>Укомплектованность штатных единиц, по которым предусмотрено выполнение функций по контролю (надзору), %</w:t>
            </w:r>
          </w:p>
        </w:tc>
      </w:tr>
      <w:tr w:rsidR="00EB2AF1" w:rsidRPr="00EB2AF1" w:rsidTr="00977D7F">
        <w:trPr>
          <w:cantSplit/>
          <w:trHeight w:val="461"/>
        </w:trPr>
        <w:tc>
          <w:tcPr>
            <w:tcW w:w="1418" w:type="dxa"/>
            <w:vMerge/>
            <w:textDirection w:val="btLr"/>
            <w:vAlign w:val="center"/>
          </w:tcPr>
          <w:p w:rsidR="00EB2AF1" w:rsidRPr="00EB2AF1" w:rsidRDefault="00EB2AF1" w:rsidP="00EB2AF1">
            <w:pPr>
              <w:widowControl w:val="0"/>
              <w:jc w:val="center"/>
              <w:rPr>
                <w:b/>
                <w:color w:val="00B0F0"/>
                <w:spacing w:val="-6"/>
              </w:rPr>
            </w:pPr>
          </w:p>
        </w:tc>
        <w:tc>
          <w:tcPr>
            <w:tcW w:w="1701" w:type="dxa"/>
            <w:vAlign w:val="center"/>
          </w:tcPr>
          <w:p w:rsidR="00EB2AF1" w:rsidRPr="00EB2AF1" w:rsidRDefault="00EB2AF1" w:rsidP="00EB2AF1">
            <w:pPr>
              <w:widowControl w:val="0"/>
              <w:jc w:val="center"/>
              <w:rPr>
                <w:b/>
                <w:spacing w:val="-6"/>
                <w:szCs w:val="20"/>
              </w:rPr>
            </w:pPr>
            <w:r w:rsidRPr="00EB2AF1">
              <w:rPr>
                <w:b/>
                <w:spacing w:val="-6"/>
                <w:szCs w:val="20"/>
              </w:rPr>
              <w:t>всего</w:t>
            </w:r>
          </w:p>
        </w:tc>
        <w:tc>
          <w:tcPr>
            <w:tcW w:w="1701" w:type="dxa"/>
            <w:vAlign w:val="center"/>
          </w:tcPr>
          <w:p w:rsidR="00EB2AF1" w:rsidRPr="00EB2AF1" w:rsidRDefault="00EB2AF1" w:rsidP="00EB2AF1">
            <w:pPr>
              <w:widowControl w:val="0"/>
              <w:jc w:val="center"/>
              <w:rPr>
                <w:b/>
                <w:spacing w:val="-6"/>
                <w:sz w:val="20"/>
                <w:szCs w:val="20"/>
              </w:rPr>
            </w:pPr>
            <w:r w:rsidRPr="00EB2AF1">
              <w:rPr>
                <w:b/>
                <w:spacing w:val="-6"/>
                <w:szCs w:val="20"/>
              </w:rPr>
              <w:t>замещенных</w:t>
            </w:r>
          </w:p>
        </w:tc>
        <w:tc>
          <w:tcPr>
            <w:tcW w:w="1559" w:type="dxa"/>
            <w:vAlign w:val="center"/>
          </w:tcPr>
          <w:p w:rsidR="00EB2AF1" w:rsidRPr="00EB2AF1" w:rsidRDefault="00EB2AF1" w:rsidP="00EB2AF1">
            <w:pPr>
              <w:widowControl w:val="0"/>
              <w:jc w:val="center"/>
              <w:rPr>
                <w:b/>
                <w:spacing w:val="-6"/>
                <w:sz w:val="20"/>
                <w:szCs w:val="20"/>
              </w:rPr>
            </w:pPr>
            <w:r w:rsidRPr="00EB2AF1">
              <w:rPr>
                <w:b/>
                <w:spacing w:val="-6"/>
                <w:szCs w:val="20"/>
              </w:rPr>
              <w:t>вакантных</w:t>
            </w:r>
          </w:p>
        </w:tc>
        <w:tc>
          <w:tcPr>
            <w:tcW w:w="3260" w:type="dxa"/>
            <w:vAlign w:val="center"/>
          </w:tcPr>
          <w:p w:rsidR="00EB2AF1" w:rsidRPr="00EB2AF1" w:rsidRDefault="00EB2AF1" w:rsidP="00EB2AF1">
            <w:pPr>
              <w:widowControl w:val="0"/>
              <w:jc w:val="center"/>
              <w:rPr>
                <w:b/>
                <w:color w:val="00B0F0"/>
                <w:spacing w:val="-6"/>
              </w:rPr>
            </w:pPr>
          </w:p>
        </w:tc>
      </w:tr>
      <w:tr w:rsidR="00EB2AF1" w:rsidRPr="00EB2AF1" w:rsidTr="00977D7F">
        <w:trPr>
          <w:cantSplit/>
          <w:trHeight w:val="419"/>
        </w:trPr>
        <w:tc>
          <w:tcPr>
            <w:tcW w:w="1418" w:type="dxa"/>
            <w:vAlign w:val="center"/>
          </w:tcPr>
          <w:p w:rsidR="00EB2AF1" w:rsidRPr="00EB2AF1" w:rsidRDefault="00EB2AF1" w:rsidP="00704F0A">
            <w:pPr>
              <w:widowControl w:val="0"/>
              <w:contextualSpacing/>
              <w:jc w:val="center"/>
              <w:rPr>
                <w:rFonts w:eastAsia="Calibri"/>
                <w:spacing w:val="-6"/>
                <w:lang w:eastAsia="en-US"/>
              </w:rPr>
            </w:pPr>
            <w:r w:rsidRPr="00EB2AF1">
              <w:rPr>
                <w:rFonts w:eastAsia="Calibri"/>
                <w:spacing w:val="-6"/>
                <w:lang w:eastAsia="en-US"/>
              </w:rPr>
              <w:t>201</w:t>
            </w:r>
            <w:r w:rsidR="00704F0A">
              <w:rPr>
                <w:rFonts w:eastAsia="Calibri"/>
                <w:spacing w:val="-6"/>
                <w:lang w:eastAsia="en-US"/>
              </w:rPr>
              <w:t>9</w:t>
            </w:r>
            <w:r w:rsidRPr="00EB2AF1">
              <w:rPr>
                <w:rFonts w:eastAsia="Calibri"/>
                <w:spacing w:val="-6"/>
                <w:lang w:eastAsia="en-US"/>
              </w:rPr>
              <w:t xml:space="preserve"> год</w:t>
            </w:r>
          </w:p>
        </w:tc>
        <w:tc>
          <w:tcPr>
            <w:tcW w:w="1701" w:type="dxa"/>
            <w:vAlign w:val="center"/>
          </w:tcPr>
          <w:p w:rsidR="00EB2AF1" w:rsidRPr="00EB2AF1" w:rsidRDefault="00704F0A" w:rsidP="00EB2AF1">
            <w:pPr>
              <w:widowControl w:val="0"/>
              <w:jc w:val="center"/>
              <w:rPr>
                <w:spacing w:val="-6"/>
              </w:rPr>
            </w:pPr>
            <w:r>
              <w:rPr>
                <w:spacing w:val="-6"/>
              </w:rPr>
              <w:t>226</w:t>
            </w:r>
          </w:p>
        </w:tc>
        <w:tc>
          <w:tcPr>
            <w:tcW w:w="1701" w:type="dxa"/>
            <w:vAlign w:val="center"/>
          </w:tcPr>
          <w:p w:rsidR="00EB2AF1" w:rsidRPr="00EB2AF1" w:rsidRDefault="00704F0A" w:rsidP="00EB2AF1">
            <w:pPr>
              <w:widowControl w:val="0"/>
              <w:jc w:val="center"/>
              <w:rPr>
                <w:spacing w:val="-6"/>
              </w:rPr>
            </w:pPr>
            <w:r>
              <w:rPr>
                <w:spacing w:val="-6"/>
              </w:rPr>
              <w:t>240</w:t>
            </w:r>
          </w:p>
        </w:tc>
        <w:tc>
          <w:tcPr>
            <w:tcW w:w="1559" w:type="dxa"/>
            <w:vAlign w:val="center"/>
          </w:tcPr>
          <w:p w:rsidR="00EB2AF1" w:rsidRPr="00EB2AF1" w:rsidRDefault="00C01679" w:rsidP="00704F0A">
            <w:pPr>
              <w:widowControl w:val="0"/>
              <w:jc w:val="center"/>
              <w:rPr>
                <w:spacing w:val="-6"/>
              </w:rPr>
            </w:pPr>
            <w:r>
              <w:rPr>
                <w:spacing w:val="-6"/>
              </w:rPr>
              <w:t>2</w:t>
            </w:r>
            <w:r w:rsidR="00704F0A">
              <w:rPr>
                <w:spacing w:val="-6"/>
              </w:rPr>
              <w:t>6</w:t>
            </w:r>
          </w:p>
        </w:tc>
        <w:tc>
          <w:tcPr>
            <w:tcW w:w="3260" w:type="dxa"/>
            <w:vAlign w:val="center"/>
          </w:tcPr>
          <w:p w:rsidR="00EB2AF1" w:rsidRPr="00EB2AF1" w:rsidRDefault="00704F0A" w:rsidP="00EB2AF1">
            <w:pPr>
              <w:widowControl w:val="0"/>
              <w:jc w:val="center"/>
              <w:rPr>
                <w:color w:val="00B0F0"/>
                <w:spacing w:val="-6"/>
              </w:rPr>
            </w:pPr>
            <w:r>
              <w:rPr>
                <w:spacing w:val="-6"/>
              </w:rPr>
              <w:t>90,2</w:t>
            </w:r>
          </w:p>
        </w:tc>
      </w:tr>
    </w:tbl>
    <w:p w:rsidR="00EB2AF1" w:rsidRDefault="00EB2AF1" w:rsidP="00CD72D0">
      <w:pPr>
        <w:widowControl w:val="0"/>
        <w:spacing w:line="235" w:lineRule="auto"/>
        <w:ind w:firstLine="709"/>
        <w:jc w:val="right"/>
        <w:rPr>
          <w:sz w:val="28"/>
          <w:szCs w:val="28"/>
        </w:rPr>
      </w:pPr>
    </w:p>
    <w:p w:rsidR="00EB2AF1" w:rsidRDefault="00EB2AF1" w:rsidP="00CD72D0">
      <w:pPr>
        <w:widowControl w:val="0"/>
        <w:spacing w:line="235" w:lineRule="auto"/>
        <w:ind w:firstLine="709"/>
        <w:jc w:val="right"/>
        <w:rPr>
          <w:sz w:val="28"/>
          <w:szCs w:val="28"/>
        </w:rPr>
      </w:pPr>
    </w:p>
    <w:p w:rsidR="00D0662F" w:rsidRDefault="00D0662F" w:rsidP="00D0662F">
      <w:pPr>
        <w:widowControl w:val="0"/>
        <w:ind w:firstLine="709"/>
        <w:jc w:val="both"/>
        <w:outlineLvl w:val="2"/>
        <w:rPr>
          <w:rFonts w:eastAsiaTheme="majorEastAsia"/>
          <w:b/>
          <w:bCs/>
          <w:i/>
          <w:sz w:val="28"/>
          <w:szCs w:val="28"/>
        </w:rPr>
      </w:pPr>
      <w:r w:rsidRPr="00D0662F">
        <w:rPr>
          <w:rFonts w:eastAsiaTheme="majorEastAsia"/>
          <w:b/>
          <w:bCs/>
          <w:i/>
          <w:sz w:val="28"/>
          <w:szCs w:val="28"/>
        </w:rPr>
        <w:t>3.3. Сведения о квалификации работников, выполняющих функции по</w:t>
      </w:r>
      <w:r>
        <w:rPr>
          <w:rFonts w:eastAsiaTheme="majorEastAsia"/>
          <w:b/>
          <w:bCs/>
          <w:i/>
          <w:sz w:val="28"/>
          <w:szCs w:val="28"/>
        </w:rPr>
        <w:t> </w:t>
      </w:r>
      <w:r w:rsidRPr="00D0662F">
        <w:rPr>
          <w:rFonts w:eastAsiaTheme="majorEastAsia"/>
          <w:b/>
          <w:bCs/>
          <w:i/>
          <w:sz w:val="28"/>
          <w:szCs w:val="28"/>
        </w:rPr>
        <w:t>контролю (надзору), и о мероприятиях по повышению их квалификации</w:t>
      </w:r>
    </w:p>
    <w:p w:rsidR="005A1E77" w:rsidRDefault="005A1E77" w:rsidP="00D0662F">
      <w:pPr>
        <w:widowControl w:val="0"/>
        <w:ind w:firstLine="709"/>
        <w:jc w:val="both"/>
        <w:outlineLvl w:val="2"/>
        <w:rPr>
          <w:rFonts w:eastAsiaTheme="majorEastAsia"/>
          <w:b/>
          <w:bCs/>
          <w:i/>
          <w:sz w:val="28"/>
          <w:szCs w:val="28"/>
        </w:rPr>
      </w:pPr>
    </w:p>
    <w:p w:rsidR="00127CF9" w:rsidRPr="00E40EC5" w:rsidRDefault="00127CF9" w:rsidP="00D0662F">
      <w:pPr>
        <w:widowControl w:val="0"/>
        <w:ind w:firstLine="709"/>
        <w:jc w:val="both"/>
        <w:outlineLvl w:val="2"/>
        <w:rPr>
          <w:rFonts w:eastAsiaTheme="majorEastAsia"/>
          <w:bCs/>
          <w:sz w:val="28"/>
          <w:szCs w:val="28"/>
        </w:rPr>
      </w:pPr>
      <w:r w:rsidRPr="00127CF9">
        <w:rPr>
          <w:rFonts w:eastAsiaTheme="majorEastAsia"/>
          <w:bCs/>
          <w:i/>
          <w:sz w:val="28"/>
          <w:szCs w:val="28"/>
        </w:rPr>
        <w:t>3.3.1.</w:t>
      </w:r>
      <w:r>
        <w:rPr>
          <w:rFonts w:eastAsiaTheme="majorEastAsia"/>
          <w:bCs/>
          <w:i/>
          <w:sz w:val="28"/>
          <w:szCs w:val="28"/>
        </w:rPr>
        <w:t> </w:t>
      </w:r>
      <w:r w:rsidRPr="00127CF9">
        <w:rPr>
          <w:rFonts w:eastAsiaTheme="majorEastAsia"/>
          <w:bCs/>
          <w:i/>
          <w:sz w:val="28"/>
          <w:szCs w:val="28"/>
        </w:rPr>
        <w:t xml:space="preserve">Сведения по федеральным государственным гражданским служащим, которых необходимо направить на обучение, </w:t>
      </w:r>
      <w:r w:rsidRPr="00127CF9">
        <w:rPr>
          <w:rFonts w:eastAsiaTheme="majorEastAsia"/>
          <w:bCs/>
          <w:sz w:val="28"/>
          <w:szCs w:val="28"/>
        </w:rPr>
        <w:t xml:space="preserve">представлены  в таблице № </w:t>
      </w:r>
      <w:r w:rsidR="00ED5164">
        <w:rPr>
          <w:rFonts w:eastAsiaTheme="majorEastAsia"/>
          <w:bCs/>
          <w:sz w:val="28"/>
          <w:szCs w:val="28"/>
        </w:rPr>
        <w:t>24</w:t>
      </w:r>
      <w:r w:rsidR="00D8242D">
        <w:rPr>
          <w:rFonts w:eastAsiaTheme="majorEastAsia"/>
          <w:bCs/>
          <w:sz w:val="28"/>
          <w:szCs w:val="28"/>
        </w:rPr>
        <w:t xml:space="preserve"> </w:t>
      </w:r>
      <w:r w:rsidRPr="00E40EC5">
        <w:rPr>
          <w:rFonts w:eastAsiaTheme="majorEastAsia"/>
          <w:bCs/>
          <w:sz w:val="28"/>
          <w:szCs w:val="28"/>
        </w:rPr>
        <w:t>(далее – Заявка)</w:t>
      </w:r>
    </w:p>
    <w:p w:rsidR="003A06FA" w:rsidRDefault="00B06973" w:rsidP="00CD72D0">
      <w:pPr>
        <w:widowControl w:val="0"/>
        <w:spacing w:line="235" w:lineRule="auto"/>
        <w:ind w:firstLine="709"/>
        <w:jc w:val="right"/>
        <w:rPr>
          <w:sz w:val="28"/>
          <w:szCs w:val="28"/>
        </w:rPr>
      </w:pPr>
      <w:r w:rsidRPr="00B06973">
        <w:rPr>
          <w:sz w:val="28"/>
          <w:szCs w:val="28"/>
        </w:rPr>
        <w:t xml:space="preserve">Таблица № </w:t>
      </w:r>
      <w:r>
        <w:rPr>
          <w:sz w:val="28"/>
          <w:szCs w:val="28"/>
        </w:rPr>
        <w:t>24</w:t>
      </w:r>
    </w:p>
    <w:tbl>
      <w:tblPr>
        <w:tblStyle w:val="2c"/>
        <w:tblW w:w="9854" w:type="dxa"/>
        <w:tblLayout w:type="fixed"/>
        <w:tblLook w:val="04A0" w:firstRow="1" w:lastRow="0" w:firstColumn="1" w:lastColumn="0" w:noHBand="0" w:noVBand="1"/>
      </w:tblPr>
      <w:tblGrid>
        <w:gridCol w:w="803"/>
        <w:gridCol w:w="1404"/>
        <w:gridCol w:w="629"/>
        <w:gridCol w:w="1995"/>
        <w:gridCol w:w="1143"/>
        <w:gridCol w:w="938"/>
        <w:gridCol w:w="1799"/>
        <w:gridCol w:w="1143"/>
      </w:tblGrid>
      <w:tr w:rsidR="00C170E6" w:rsidRPr="00ED5164" w:rsidTr="00D8242D">
        <w:tc>
          <w:tcPr>
            <w:tcW w:w="803" w:type="dxa"/>
            <w:vMerge w:val="restart"/>
          </w:tcPr>
          <w:p w:rsidR="00ED5164" w:rsidRPr="00D8242D" w:rsidRDefault="00ED5164" w:rsidP="00ED5164">
            <w:pPr>
              <w:widowControl w:val="0"/>
              <w:jc w:val="center"/>
              <w:rPr>
                <w:b/>
                <w:spacing w:val="-6"/>
                <w:sz w:val="20"/>
                <w:szCs w:val="20"/>
              </w:rPr>
            </w:pPr>
          </w:p>
          <w:p w:rsidR="00ED5164" w:rsidRPr="00D8242D" w:rsidRDefault="00ED5164" w:rsidP="00ED5164">
            <w:pPr>
              <w:widowControl w:val="0"/>
              <w:jc w:val="center"/>
              <w:rPr>
                <w:b/>
                <w:spacing w:val="-6"/>
                <w:sz w:val="20"/>
                <w:szCs w:val="20"/>
              </w:rPr>
            </w:pPr>
          </w:p>
          <w:p w:rsidR="00ED5164" w:rsidRPr="00D8242D" w:rsidRDefault="00ED5164" w:rsidP="00ED5164">
            <w:pPr>
              <w:widowControl w:val="0"/>
              <w:jc w:val="center"/>
              <w:rPr>
                <w:b/>
                <w:spacing w:val="-6"/>
                <w:sz w:val="20"/>
                <w:szCs w:val="20"/>
              </w:rPr>
            </w:pPr>
            <w:r w:rsidRPr="00D8242D">
              <w:rPr>
                <w:b/>
                <w:spacing w:val="-6"/>
                <w:sz w:val="20"/>
                <w:szCs w:val="20"/>
              </w:rPr>
              <w:t>Период</w:t>
            </w:r>
          </w:p>
        </w:tc>
        <w:tc>
          <w:tcPr>
            <w:tcW w:w="1404" w:type="dxa"/>
            <w:vMerge w:val="restart"/>
          </w:tcPr>
          <w:p w:rsidR="00ED5164" w:rsidRPr="00D8242D" w:rsidRDefault="00ED5164" w:rsidP="00ED5164">
            <w:pPr>
              <w:widowControl w:val="0"/>
              <w:jc w:val="center"/>
              <w:rPr>
                <w:b/>
                <w:spacing w:val="-6"/>
                <w:sz w:val="20"/>
                <w:szCs w:val="20"/>
              </w:rPr>
            </w:pPr>
            <w:r w:rsidRPr="00D8242D">
              <w:rPr>
                <w:b/>
                <w:spacing w:val="-6"/>
                <w:sz w:val="20"/>
                <w:szCs w:val="20"/>
              </w:rPr>
              <w:t>Кол-во федеральных гос.служа</w:t>
            </w:r>
            <w:r w:rsidR="00D8242D">
              <w:rPr>
                <w:b/>
                <w:spacing w:val="-6"/>
                <w:sz w:val="20"/>
                <w:szCs w:val="20"/>
              </w:rPr>
              <w:t>-</w:t>
            </w:r>
            <w:r w:rsidRPr="00D8242D">
              <w:rPr>
                <w:b/>
                <w:spacing w:val="-6"/>
                <w:sz w:val="20"/>
                <w:szCs w:val="20"/>
              </w:rPr>
              <w:t>щих, выполняющих функции по контролю (надзору)</w:t>
            </w:r>
          </w:p>
          <w:p w:rsidR="00ED5164" w:rsidRPr="00D8242D" w:rsidRDefault="00ED5164" w:rsidP="00ED5164">
            <w:pPr>
              <w:widowControl w:val="0"/>
              <w:jc w:val="center"/>
              <w:rPr>
                <w:b/>
                <w:spacing w:val="-6"/>
                <w:sz w:val="20"/>
                <w:szCs w:val="20"/>
              </w:rPr>
            </w:pPr>
          </w:p>
        </w:tc>
        <w:tc>
          <w:tcPr>
            <w:tcW w:w="3767" w:type="dxa"/>
            <w:gridSpan w:val="3"/>
          </w:tcPr>
          <w:p w:rsidR="00ED5164" w:rsidRPr="00D8242D" w:rsidRDefault="00ED5164" w:rsidP="00ED5164">
            <w:pPr>
              <w:widowControl w:val="0"/>
              <w:jc w:val="center"/>
              <w:rPr>
                <w:b/>
                <w:spacing w:val="-6"/>
                <w:sz w:val="20"/>
                <w:szCs w:val="20"/>
              </w:rPr>
            </w:pPr>
            <w:r w:rsidRPr="00D8242D">
              <w:rPr>
                <w:b/>
                <w:spacing w:val="-6"/>
                <w:sz w:val="20"/>
                <w:szCs w:val="20"/>
              </w:rPr>
              <w:t>Кол-во федеральных государственных служащих, направляемых на обучение (чел)</w:t>
            </w:r>
          </w:p>
        </w:tc>
        <w:tc>
          <w:tcPr>
            <w:tcW w:w="3880" w:type="dxa"/>
            <w:gridSpan w:val="3"/>
          </w:tcPr>
          <w:p w:rsidR="00C170E6" w:rsidRPr="00D8242D" w:rsidRDefault="00ED5164" w:rsidP="00ED5164">
            <w:pPr>
              <w:widowControl w:val="0"/>
              <w:jc w:val="center"/>
              <w:rPr>
                <w:b/>
                <w:spacing w:val="-6"/>
                <w:sz w:val="20"/>
                <w:szCs w:val="20"/>
              </w:rPr>
            </w:pPr>
            <w:r w:rsidRPr="00D8242D">
              <w:rPr>
                <w:b/>
                <w:spacing w:val="-6"/>
                <w:sz w:val="20"/>
                <w:szCs w:val="20"/>
              </w:rPr>
              <w:t xml:space="preserve">Объем средств, предусмотренных в федеральном бюджете </w:t>
            </w:r>
          </w:p>
          <w:p w:rsidR="00ED5164" w:rsidRPr="00D8242D" w:rsidRDefault="00ED5164" w:rsidP="00ED5164">
            <w:pPr>
              <w:widowControl w:val="0"/>
              <w:jc w:val="center"/>
              <w:rPr>
                <w:b/>
                <w:spacing w:val="-6"/>
                <w:sz w:val="20"/>
                <w:szCs w:val="20"/>
              </w:rPr>
            </w:pPr>
            <w:r w:rsidRPr="00D8242D">
              <w:rPr>
                <w:b/>
                <w:spacing w:val="-6"/>
                <w:sz w:val="20"/>
                <w:szCs w:val="20"/>
              </w:rPr>
              <w:t>(тыс.руб.)</w:t>
            </w:r>
          </w:p>
        </w:tc>
      </w:tr>
      <w:tr w:rsidR="00ED5164" w:rsidRPr="00ED5164" w:rsidTr="00D8242D">
        <w:tc>
          <w:tcPr>
            <w:tcW w:w="803" w:type="dxa"/>
            <w:vMerge/>
          </w:tcPr>
          <w:p w:rsidR="00ED5164" w:rsidRPr="00D8242D" w:rsidRDefault="00ED5164" w:rsidP="00ED5164">
            <w:pPr>
              <w:widowControl w:val="0"/>
              <w:jc w:val="both"/>
              <w:rPr>
                <w:color w:val="00B0F0"/>
                <w:spacing w:val="-6"/>
                <w:sz w:val="20"/>
                <w:szCs w:val="20"/>
              </w:rPr>
            </w:pPr>
          </w:p>
        </w:tc>
        <w:tc>
          <w:tcPr>
            <w:tcW w:w="1404" w:type="dxa"/>
            <w:vMerge/>
          </w:tcPr>
          <w:p w:rsidR="00ED5164" w:rsidRPr="00D8242D" w:rsidRDefault="00ED5164" w:rsidP="00ED5164">
            <w:pPr>
              <w:widowControl w:val="0"/>
              <w:jc w:val="both"/>
              <w:rPr>
                <w:color w:val="00B0F0"/>
                <w:spacing w:val="-6"/>
                <w:sz w:val="20"/>
                <w:szCs w:val="20"/>
              </w:rPr>
            </w:pPr>
          </w:p>
        </w:tc>
        <w:tc>
          <w:tcPr>
            <w:tcW w:w="629" w:type="dxa"/>
          </w:tcPr>
          <w:p w:rsidR="00ED5164" w:rsidRPr="00D8242D" w:rsidRDefault="00ED5164" w:rsidP="00ED5164">
            <w:pPr>
              <w:widowControl w:val="0"/>
              <w:jc w:val="center"/>
              <w:rPr>
                <w:b/>
                <w:spacing w:val="-6"/>
                <w:sz w:val="20"/>
                <w:szCs w:val="20"/>
              </w:rPr>
            </w:pPr>
          </w:p>
          <w:p w:rsidR="00ED5164" w:rsidRPr="00D8242D" w:rsidRDefault="00ED5164" w:rsidP="00ED5164">
            <w:pPr>
              <w:widowControl w:val="0"/>
              <w:jc w:val="center"/>
              <w:rPr>
                <w:b/>
                <w:spacing w:val="-6"/>
                <w:sz w:val="20"/>
                <w:szCs w:val="20"/>
              </w:rPr>
            </w:pPr>
            <w:r w:rsidRPr="00D8242D">
              <w:rPr>
                <w:b/>
                <w:spacing w:val="-6"/>
                <w:sz w:val="20"/>
                <w:szCs w:val="20"/>
              </w:rPr>
              <w:t>всего</w:t>
            </w:r>
          </w:p>
        </w:tc>
        <w:tc>
          <w:tcPr>
            <w:tcW w:w="1995" w:type="dxa"/>
          </w:tcPr>
          <w:p w:rsidR="00ED5164" w:rsidRPr="00D8242D" w:rsidRDefault="00ED5164" w:rsidP="00ED5164">
            <w:pPr>
              <w:widowControl w:val="0"/>
              <w:jc w:val="center"/>
              <w:rPr>
                <w:b/>
                <w:spacing w:val="-6"/>
                <w:sz w:val="20"/>
                <w:szCs w:val="20"/>
              </w:rPr>
            </w:pPr>
            <w:r w:rsidRPr="00D8242D">
              <w:rPr>
                <w:b/>
                <w:spacing w:val="-6"/>
                <w:sz w:val="20"/>
                <w:szCs w:val="20"/>
              </w:rPr>
              <w:t>профес-</w:t>
            </w:r>
          </w:p>
          <w:p w:rsidR="00ED5164" w:rsidRPr="00D8242D" w:rsidRDefault="00ED5164" w:rsidP="00ED5164">
            <w:pPr>
              <w:widowControl w:val="0"/>
              <w:jc w:val="center"/>
              <w:rPr>
                <w:b/>
                <w:spacing w:val="-6"/>
                <w:sz w:val="20"/>
                <w:szCs w:val="20"/>
              </w:rPr>
            </w:pPr>
            <w:r w:rsidRPr="00D8242D">
              <w:rPr>
                <w:b/>
                <w:spacing w:val="-6"/>
                <w:sz w:val="20"/>
                <w:szCs w:val="20"/>
              </w:rPr>
              <w:t>сиональной</w:t>
            </w:r>
            <w:r w:rsidR="00625184">
              <w:rPr>
                <w:b/>
                <w:spacing w:val="-6"/>
                <w:sz w:val="20"/>
                <w:szCs w:val="20"/>
                <w:lang w:val="en-US"/>
              </w:rPr>
              <w:t xml:space="preserve"> </w:t>
            </w:r>
            <w:r w:rsidRPr="00D8242D">
              <w:rPr>
                <w:b/>
                <w:spacing w:val="-6"/>
                <w:sz w:val="20"/>
                <w:szCs w:val="20"/>
              </w:rPr>
              <w:t>переподго-</w:t>
            </w:r>
          </w:p>
          <w:p w:rsidR="00ED5164" w:rsidRPr="00D8242D" w:rsidRDefault="00ED5164" w:rsidP="00ED5164">
            <w:pPr>
              <w:widowControl w:val="0"/>
              <w:jc w:val="center"/>
              <w:rPr>
                <w:b/>
                <w:spacing w:val="-6"/>
                <w:sz w:val="20"/>
                <w:szCs w:val="20"/>
              </w:rPr>
            </w:pPr>
            <w:r w:rsidRPr="00D8242D">
              <w:rPr>
                <w:b/>
                <w:spacing w:val="-6"/>
                <w:sz w:val="20"/>
                <w:szCs w:val="20"/>
              </w:rPr>
              <w:t>товки</w:t>
            </w:r>
          </w:p>
        </w:tc>
        <w:tc>
          <w:tcPr>
            <w:tcW w:w="1143" w:type="dxa"/>
          </w:tcPr>
          <w:p w:rsidR="00ED5164" w:rsidRPr="00D8242D" w:rsidRDefault="00ED5164" w:rsidP="00ED5164">
            <w:pPr>
              <w:widowControl w:val="0"/>
              <w:jc w:val="center"/>
              <w:rPr>
                <w:b/>
                <w:spacing w:val="-6"/>
                <w:sz w:val="20"/>
                <w:szCs w:val="20"/>
              </w:rPr>
            </w:pPr>
            <w:r w:rsidRPr="00D8242D">
              <w:rPr>
                <w:b/>
                <w:spacing w:val="-6"/>
                <w:sz w:val="20"/>
                <w:szCs w:val="20"/>
              </w:rPr>
              <w:t>повышение</w:t>
            </w:r>
          </w:p>
          <w:p w:rsidR="00ED5164" w:rsidRPr="00D8242D" w:rsidRDefault="00ED5164" w:rsidP="00ED5164">
            <w:pPr>
              <w:widowControl w:val="0"/>
              <w:jc w:val="center"/>
              <w:rPr>
                <w:b/>
                <w:spacing w:val="-6"/>
                <w:sz w:val="20"/>
                <w:szCs w:val="20"/>
              </w:rPr>
            </w:pPr>
            <w:r w:rsidRPr="00D8242D">
              <w:rPr>
                <w:b/>
                <w:spacing w:val="-6"/>
                <w:sz w:val="20"/>
                <w:szCs w:val="20"/>
              </w:rPr>
              <w:t>квалифи-</w:t>
            </w:r>
          </w:p>
          <w:p w:rsidR="00ED5164" w:rsidRPr="00D8242D" w:rsidRDefault="00ED5164" w:rsidP="00ED5164">
            <w:pPr>
              <w:widowControl w:val="0"/>
              <w:jc w:val="center"/>
              <w:rPr>
                <w:b/>
                <w:spacing w:val="-6"/>
                <w:sz w:val="20"/>
                <w:szCs w:val="20"/>
              </w:rPr>
            </w:pPr>
            <w:r w:rsidRPr="00D8242D">
              <w:rPr>
                <w:b/>
                <w:spacing w:val="-6"/>
                <w:sz w:val="20"/>
                <w:szCs w:val="20"/>
              </w:rPr>
              <w:t>кации</w:t>
            </w:r>
          </w:p>
        </w:tc>
        <w:tc>
          <w:tcPr>
            <w:tcW w:w="938" w:type="dxa"/>
          </w:tcPr>
          <w:p w:rsidR="00ED5164" w:rsidRPr="00D8242D" w:rsidRDefault="00ED5164" w:rsidP="00ED5164">
            <w:pPr>
              <w:widowControl w:val="0"/>
              <w:jc w:val="center"/>
              <w:rPr>
                <w:b/>
                <w:spacing w:val="-6"/>
                <w:sz w:val="20"/>
                <w:szCs w:val="20"/>
              </w:rPr>
            </w:pPr>
          </w:p>
          <w:p w:rsidR="00ED5164" w:rsidRPr="00D8242D" w:rsidRDefault="00ED5164" w:rsidP="00ED5164">
            <w:pPr>
              <w:widowControl w:val="0"/>
              <w:jc w:val="center"/>
              <w:rPr>
                <w:b/>
                <w:spacing w:val="-6"/>
                <w:sz w:val="20"/>
                <w:szCs w:val="20"/>
              </w:rPr>
            </w:pPr>
            <w:r w:rsidRPr="00D8242D">
              <w:rPr>
                <w:b/>
                <w:spacing w:val="-6"/>
                <w:sz w:val="20"/>
                <w:szCs w:val="20"/>
              </w:rPr>
              <w:t>всего</w:t>
            </w:r>
          </w:p>
        </w:tc>
        <w:tc>
          <w:tcPr>
            <w:tcW w:w="1799" w:type="dxa"/>
          </w:tcPr>
          <w:p w:rsidR="00ED5164" w:rsidRPr="00D8242D" w:rsidRDefault="00ED5164" w:rsidP="00ED5164">
            <w:pPr>
              <w:widowControl w:val="0"/>
              <w:jc w:val="center"/>
              <w:rPr>
                <w:b/>
                <w:spacing w:val="-6"/>
                <w:sz w:val="20"/>
                <w:szCs w:val="20"/>
              </w:rPr>
            </w:pPr>
            <w:proofErr w:type="spellStart"/>
            <w:r w:rsidRPr="00D8242D">
              <w:rPr>
                <w:b/>
                <w:spacing w:val="-6"/>
                <w:sz w:val="20"/>
                <w:szCs w:val="20"/>
              </w:rPr>
              <w:t>профес</w:t>
            </w:r>
            <w:proofErr w:type="spellEnd"/>
            <w:r w:rsidRPr="00D8242D">
              <w:rPr>
                <w:b/>
                <w:spacing w:val="-6"/>
                <w:sz w:val="20"/>
                <w:szCs w:val="20"/>
              </w:rPr>
              <w:t>-</w:t>
            </w:r>
          </w:p>
          <w:p w:rsidR="00ED5164" w:rsidRPr="00D8242D" w:rsidRDefault="00ED5164" w:rsidP="00ED5164">
            <w:pPr>
              <w:widowControl w:val="0"/>
              <w:jc w:val="center"/>
              <w:rPr>
                <w:b/>
                <w:spacing w:val="-6"/>
                <w:sz w:val="20"/>
                <w:szCs w:val="20"/>
              </w:rPr>
            </w:pPr>
            <w:proofErr w:type="spellStart"/>
            <w:r w:rsidRPr="00D8242D">
              <w:rPr>
                <w:b/>
                <w:spacing w:val="-6"/>
                <w:sz w:val="20"/>
                <w:szCs w:val="20"/>
              </w:rPr>
              <w:t>сиональной</w:t>
            </w:r>
            <w:proofErr w:type="spellEnd"/>
            <w:r w:rsidR="00D8242D">
              <w:rPr>
                <w:b/>
                <w:spacing w:val="-6"/>
                <w:sz w:val="20"/>
                <w:szCs w:val="20"/>
              </w:rPr>
              <w:t xml:space="preserve"> </w:t>
            </w:r>
            <w:proofErr w:type="spellStart"/>
            <w:r w:rsidRPr="00D8242D">
              <w:rPr>
                <w:b/>
                <w:spacing w:val="-6"/>
                <w:sz w:val="20"/>
                <w:szCs w:val="20"/>
              </w:rPr>
              <w:t>переподго</w:t>
            </w:r>
            <w:proofErr w:type="spellEnd"/>
            <w:r w:rsidRPr="00D8242D">
              <w:rPr>
                <w:b/>
                <w:spacing w:val="-6"/>
                <w:sz w:val="20"/>
                <w:szCs w:val="20"/>
              </w:rPr>
              <w:t>-</w:t>
            </w:r>
          </w:p>
          <w:p w:rsidR="00ED5164" w:rsidRPr="00D8242D" w:rsidRDefault="00ED5164" w:rsidP="00ED5164">
            <w:pPr>
              <w:widowControl w:val="0"/>
              <w:jc w:val="center"/>
              <w:rPr>
                <w:b/>
                <w:spacing w:val="-6"/>
                <w:sz w:val="20"/>
                <w:szCs w:val="20"/>
              </w:rPr>
            </w:pPr>
            <w:proofErr w:type="spellStart"/>
            <w:r w:rsidRPr="00D8242D">
              <w:rPr>
                <w:b/>
                <w:spacing w:val="-6"/>
                <w:sz w:val="20"/>
                <w:szCs w:val="20"/>
              </w:rPr>
              <w:t>товки</w:t>
            </w:r>
            <w:proofErr w:type="spellEnd"/>
          </w:p>
        </w:tc>
        <w:tc>
          <w:tcPr>
            <w:tcW w:w="1143" w:type="dxa"/>
          </w:tcPr>
          <w:p w:rsidR="00ED5164" w:rsidRPr="00D8242D" w:rsidRDefault="009A3040" w:rsidP="00ED5164">
            <w:pPr>
              <w:widowControl w:val="0"/>
              <w:jc w:val="center"/>
              <w:rPr>
                <w:b/>
                <w:spacing w:val="-6"/>
                <w:sz w:val="20"/>
                <w:szCs w:val="20"/>
              </w:rPr>
            </w:pPr>
            <w:r w:rsidRPr="00D8242D">
              <w:rPr>
                <w:b/>
                <w:spacing w:val="-6"/>
                <w:sz w:val="20"/>
                <w:szCs w:val="20"/>
              </w:rPr>
              <w:t>П</w:t>
            </w:r>
            <w:r w:rsidR="00ED5164" w:rsidRPr="00D8242D">
              <w:rPr>
                <w:b/>
                <w:spacing w:val="-6"/>
                <w:sz w:val="20"/>
                <w:szCs w:val="20"/>
              </w:rPr>
              <w:t>овыше</w:t>
            </w:r>
            <w:r>
              <w:rPr>
                <w:b/>
                <w:spacing w:val="-6"/>
                <w:sz w:val="20"/>
                <w:szCs w:val="20"/>
              </w:rPr>
              <w:t>-</w:t>
            </w:r>
            <w:proofErr w:type="spellStart"/>
            <w:r w:rsidR="00ED5164" w:rsidRPr="00D8242D">
              <w:rPr>
                <w:b/>
                <w:spacing w:val="-6"/>
                <w:sz w:val="20"/>
                <w:szCs w:val="20"/>
              </w:rPr>
              <w:t>ние</w:t>
            </w:r>
            <w:proofErr w:type="spellEnd"/>
          </w:p>
          <w:p w:rsidR="00ED5164" w:rsidRPr="00D8242D" w:rsidRDefault="00ED5164" w:rsidP="00ED5164">
            <w:pPr>
              <w:widowControl w:val="0"/>
              <w:jc w:val="center"/>
              <w:rPr>
                <w:b/>
                <w:spacing w:val="-6"/>
                <w:sz w:val="20"/>
                <w:szCs w:val="20"/>
              </w:rPr>
            </w:pPr>
            <w:proofErr w:type="spellStart"/>
            <w:r w:rsidRPr="00D8242D">
              <w:rPr>
                <w:b/>
                <w:spacing w:val="-6"/>
                <w:sz w:val="20"/>
                <w:szCs w:val="20"/>
              </w:rPr>
              <w:t>квалифи</w:t>
            </w:r>
            <w:proofErr w:type="spellEnd"/>
            <w:r w:rsidRPr="00D8242D">
              <w:rPr>
                <w:b/>
                <w:spacing w:val="-6"/>
                <w:sz w:val="20"/>
                <w:szCs w:val="20"/>
              </w:rPr>
              <w:t>-</w:t>
            </w:r>
          </w:p>
          <w:p w:rsidR="00ED5164" w:rsidRPr="00D8242D" w:rsidRDefault="00ED5164" w:rsidP="00ED5164">
            <w:pPr>
              <w:widowControl w:val="0"/>
              <w:jc w:val="center"/>
              <w:rPr>
                <w:b/>
                <w:spacing w:val="-6"/>
                <w:sz w:val="20"/>
                <w:szCs w:val="20"/>
              </w:rPr>
            </w:pPr>
            <w:proofErr w:type="spellStart"/>
            <w:r w:rsidRPr="00D8242D">
              <w:rPr>
                <w:b/>
                <w:spacing w:val="-6"/>
                <w:sz w:val="20"/>
                <w:szCs w:val="20"/>
              </w:rPr>
              <w:t>кации</w:t>
            </w:r>
            <w:proofErr w:type="spellEnd"/>
          </w:p>
        </w:tc>
      </w:tr>
      <w:tr w:rsidR="00ED5164" w:rsidRPr="00ED5164" w:rsidTr="00D8242D">
        <w:trPr>
          <w:trHeight w:val="539"/>
        </w:trPr>
        <w:tc>
          <w:tcPr>
            <w:tcW w:w="803" w:type="dxa"/>
            <w:vAlign w:val="center"/>
          </w:tcPr>
          <w:p w:rsidR="00ED5164" w:rsidRPr="00D8242D" w:rsidRDefault="00ED5164" w:rsidP="00643D46">
            <w:pPr>
              <w:widowControl w:val="0"/>
              <w:contextualSpacing/>
              <w:jc w:val="center"/>
              <w:rPr>
                <w:rFonts w:eastAsia="Calibri"/>
                <w:spacing w:val="-6"/>
                <w:sz w:val="22"/>
                <w:szCs w:val="22"/>
                <w:lang w:eastAsia="en-US"/>
              </w:rPr>
            </w:pPr>
            <w:r w:rsidRPr="00D8242D">
              <w:rPr>
                <w:rFonts w:eastAsia="Calibri"/>
                <w:spacing w:val="-6"/>
                <w:sz w:val="22"/>
                <w:szCs w:val="22"/>
                <w:lang w:eastAsia="en-US"/>
              </w:rPr>
              <w:t>201</w:t>
            </w:r>
            <w:r w:rsidR="00643D46" w:rsidRPr="00D8242D">
              <w:rPr>
                <w:rFonts w:eastAsia="Calibri"/>
                <w:spacing w:val="-6"/>
                <w:sz w:val="22"/>
                <w:szCs w:val="22"/>
                <w:lang w:eastAsia="en-US"/>
              </w:rPr>
              <w:t>9</w:t>
            </w:r>
            <w:r w:rsidRPr="00D8242D">
              <w:rPr>
                <w:rFonts w:eastAsia="Calibri"/>
                <w:spacing w:val="-6"/>
                <w:sz w:val="22"/>
                <w:szCs w:val="22"/>
                <w:lang w:eastAsia="en-US"/>
              </w:rPr>
              <w:t xml:space="preserve"> год</w:t>
            </w:r>
          </w:p>
        </w:tc>
        <w:tc>
          <w:tcPr>
            <w:tcW w:w="1404" w:type="dxa"/>
            <w:vAlign w:val="center"/>
          </w:tcPr>
          <w:p w:rsidR="00ED5164" w:rsidRPr="00D8242D" w:rsidRDefault="00643D46" w:rsidP="006415B6">
            <w:pPr>
              <w:widowControl w:val="0"/>
              <w:jc w:val="center"/>
              <w:rPr>
                <w:spacing w:val="-6"/>
                <w:sz w:val="22"/>
                <w:szCs w:val="22"/>
              </w:rPr>
            </w:pPr>
            <w:r w:rsidRPr="00D8242D">
              <w:rPr>
                <w:spacing w:val="-6"/>
                <w:sz w:val="22"/>
                <w:szCs w:val="22"/>
              </w:rPr>
              <w:t>240</w:t>
            </w:r>
          </w:p>
        </w:tc>
        <w:tc>
          <w:tcPr>
            <w:tcW w:w="629" w:type="dxa"/>
            <w:vAlign w:val="center"/>
          </w:tcPr>
          <w:p w:rsidR="00ED5164" w:rsidRPr="00D8242D" w:rsidRDefault="00C170E6" w:rsidP="006415B6">
            <w:pPr>
              <w:widowControl w:val="0"/>
              <w:jc w:val="center"/>
              <w:rPr>
                <w:spacing w:val="-6"/>
                <w:sz w:val="22"/>
                <w:szCs w:val="22"/>
              </w:rPr>
            </w:pPr>
            <w:r w:rsidRPr="00D8242D">
              <w:rPr>
                <w:spacing w:val="-6"/>
                <w:sz w:val="22"/>
                <w:szCs w:val="22"/>
              </w:rPr>
              <w:t>33</w:t>
            </w:r>
          </w:p>
        </w:tc>
        <w:tc>
          <w:tcPr>
            <w:tcW w:w="1995" w:type="dxa"/>
            <w:vAlign w:val="center"/>
          </w:tcPr>
          <w:p w:rsidR="00ED5164" w:rsidRPr="00D8242D" w:rsidRDefault="00ED5164" w:rsidP="006415B6">
            <w:pPr>
              <w:widowControl w:val="0"/>
              <w:jc w:val="center"/>
              <w:rPr>
                <w:spacing w:val="-6"/>
                <w:sz w:val="22"/>
                <w:szCs w:val="22"/>
              </w:rPr>
            </w:pPr>
            <w:r w:rsidRPr="00D8242D">
              <w:rPr>
                <w:spacing w:val="-6"/>
                <w:sz w:val="22"/>
                <w:szCs w:val="22"/>
              </w:rPr>
              <w:t>-</w:t>
            </w:r>
          </w:p>
        </w:tc>
        <w:tc>
          <w:tcPr>
            <w:tcW w:w="1143" w:type="dxa"/>
            <w:vAlign w:val="center"/>
          </w:tcPr>
          <w:p w:rsidR="00ED5164" w:rsidRPr="00D8242D" w:rsidRDefault="00C170E6" w:rsidP="006415B6">
            <w:pPr>
              <w:widowControl w:val="0"/>
              <w:jc w:val="center"/>
              <w:rPr>
                <w:spacing w:val="-6"/>
                <w:sz w:val="22"/>
                <w:szCs w:val="22"/>
              </w:rPr>
            </w:pPr>
            <w:r w:rsidRPr="00D8242D">
              <w:rPr>
                <w:spacing w:val="-6"/>
                <w:sz w:val="22"/>
                <w:szCs w:val="22"/>
              </w:rPr>
              <w:t>33</w:t>
            </w:r>
          </w:p>
        </w:tc>
        <w:tc>
          <w:tcPr>
            <w:tcW w:w="938" w:type="dxa"/>
            <w:vAlign w:val="center"/>
          </w:tcPr>
          <w:p w:rsidR="00ED5164" w:rsidRPr="00D8242D" w:rsidRDefault="00643D46" w:rsidP="006415B6">
            <w:pPr>
              <w:widowControl w:val="0"/>
              <w:jc w:val="center"/>
              <w:rPr>
                <w:spacing w:val="-6"/>
                <w:sz w:val="22"/>
                <w:szCs w:val="22"/>
              </w:rPr>
            </w:pPr>
            <w:r w:rsidRPr="00D8242D">
              <w:rPr>
                <w:spacing w:val="-6"/>
                <w:sz w:val="22"/>
                <w:szCs w:val="22"/>
              </w:rPr>
              <w:t>54,018</w:t>
            </w:r>
          </w:p>
        </w:tc>
        <w:tc>
          <w:tcPr>
            <w:tcW w:w="1799" w:type="dxa"/>
            <w:vAlign w:val="center"/>
          </w:tcPr>
          <w:p w:rsidR="00ED5164" w:rsidRPr="00D8242D" w:rsidRDefault="00ED5164" w:rsidP="006415B6">
            <w:pPr>
              <w:widowControl w:val="0"/>
              <w:jc w:val="center"/>
              <w:rPr>
                <w:spacing w:val="-6"/>
                <w:sz w:val="22"/>
                <w:szCs w:val="22"/>
              </w:rPr>
            </w:pPr>
            <w:r w:rsidRPr="00D8242D">
              <w:rPr>
                <w:spacing w:val="-6"/>
                <w:sz w:val="22"/>
                <w:szCs w:val="22"/>
              </w:rPr>
              <w:t>-</w:t>
            </w:r>
          </w:p>
        </w:tc>
        <w:tc>
          <w:tcPr>
            <w:tcW w:w="1143" w:type="dxa"/>
            <w:vAlign w:val="center"/>
          </w:tcPr>
          <w:p w:rsidR="00ED5164" w:rsidRPr="00D8242D" w:rsidRDefault="00643D46" w:rsidP="006415B6">
            <w:pPr>
              <w:widowControl w:val="0"/>
              <w:jc w:val="center"/>
              <w:rPr>
                <w:spacing w:val="-6"/>
                <w:sz w:val="22"/>
                <w:szCs w:val="22"/>
              </w:rPr>
            </w:pPr>
            <w:r w:rsidRPr="00D8242D">
              <w:rPr>
                <w:spacing w:val="-6"/>
                <w:sz w:val="22"/>
                <w:szCs w:val="22"/>
              </w:rPr>
              <w:t>54,018</w:t>
            </w:r>
          </w:p>
        </w:tc>
      </w:tr>
    </w:tbl>
    <w:p w:rsidR="00ED5164" w:rsidRDefault="00ED5164" w:rsidP="00CD72D0">
      <w:pPr>
        <w:widowControl w:val="0"/>
        <w:spacing w:line="235" w:lineRule="auto"/>
        <w:ind w:firstLine="709"/>
        <w:jc w:val="right"/>
        <w:rPr>
          <w:sz w:val="28"/>
          <w:szCs w:val="28"/>
        </w:rPr>
      </w:pPr>
    </w:p>
    <w:p w:rsidR="003F7B17" w:rsidRPr="003F7B17" w:rsidRDefault="003F7B17" w:rsidP="003F7B17">
      <w:pPr>
        <w:widowControl w:val="0"/>
        <w:ind w:firstLine="709"/>
        <w:jc w:val="both"/>
        <w:rPr>
          <w:i/>
          <w:spacing w:val="-6"/>
          <w:sz w:val="28"/>
          <w:szCs w:val="28"/>
        </w:rPr>
      </w:pPr>
      <w:r w:rsidRPr="003F7B17">
        <w:rPr>
          <w:i/>
          <w:spacing w:val="-6"/>
          <w:sz w:val="28"/>
          <w:szCs w:val="28"/>
        </w:rPr>
        <w:t xml:space="preserve">3.3.2. Сведения о мероприятиях по повышению квалификации федеральных государственных гражданских служащих, осуществляющих контрольные функции, </w:t>
      </w:r>
      <w:r w:rsidRPr="003F7B17">
        <w:rPr>
          <w:spacing w:val="-6"/>
          <w:sz w:val="28"/>
          <w:szCs w:val="28"/>
        </w:rPr>
        <w:t>представлены в таблице № </w:t>
      </w:r>
      <w:r w:rsidR="00683777">
        <w:rPr>
          <w:spacing w:val="-6"/>
          <w:sz w:val="28"/>
          <w:szCs w:val="28"/>
        </w:rPr>
        <w:t>25</w:t>
      </w:r>
      <w:r w:rsidRPr="003F7B17">
        <w:rPr>
          <w:i/>
          <w:spacing w:val="-6"/>
          <w:sz w:val="28"/>
          <w:szCs w:val="28"/>
        </w:rPr>
        <w:t>.</w:t>
      </w:r>
    </w:p>
    <w:p w:rsidR="00BC164A" w:rsidRDefault="00683777" w:rsidP="00CD72D0">
      <w:pPr>
        <w:widowControl w:val="0"/>
        <w:spacing w:line="235" w:lineRule="auto"/>
        <w:ind w:firstLine="709"/>
        <w:jc w:val="right"/>
        <w:rPr>
          <w:sz w:val="28"/>
          <w:szCs w:val="28"/>
        </w:rPr>
      </w:pPr>
      <w:r w:rsidRPr="00683777">
        <w:rPr>
          <w:sz w:val="28"/>
          <w:szCs w:val="28"/>
        </w:rPr>
        <w:t xml:space="preserve">Таблица № </w:t>
      </w:r>
      <w:r>
        <w:rPr>
          <w:sz w:val="28"/>
          <w:szCs w:val="28"/>
        </w:rPr>
        <w:t>25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2127"/>
        <w:gridCol w:w="1275"/>
        <w:gridCol w:w="1985"/>
        <w:gridCol w:w="1984"/>
      </w:tblGrid>
      <w:tr w:rsidR="00BC164A" w:rsidRPr="00BC164A" w:rsidTr="00A511E1">
        <w:tc>
          <w:tcPr>
            <w:tcW w:w="1134" w:type="dxa"/>
            <w:vMerge w:val="restart"/>
          </w:tcPr>
          <w:p w:rsidR="00BC164A" w:rsidRPr="00BC164A" w:rsidRDefault="00BC164A" w:rsidP="00BC164A">
            <w:pPr>
              <w:widowControl w:val="0"/>
              <w:contextualSpacing/>
              <w:jc w:val="center"/>
              <w:rPr>
                <w:rFonts w:eastAsia="Calibri"/>
                <w:b/>
                <w:spacing w:val="-6"/>
                <w:lang w:eastAsia="en-US"/>
              </w:rPr>
            </w:pPr>
          </w:p>
          <w:p w:rsidR="00BC164A" w:rsidRPr="00BC164A" w:rsidRDefault="00BC164A" w:rsidP="00BC164A">
            <w:pPr>
              <w:widowControl w:val="0"/>
              <w:contextualSpacing/>
              <w:jc w:val="center"/>
              <w:rPr>
                <w:rFonts w:eastAsia="Calibri"/>
                <w:b/>
                <w:spacing w:val="-6"/>
                <w:lang w:eastAsia="en-US"/>
              </w:rPr>
            </w:pPr>
          </w:p>
          <w:p w:rsidR="00BC164A" w:rsidRPr="00BC164A" w:rsidRDefault="00BC164A" w:rsidP="00BC164A">
            <w:pPr>
              <w:widowControl w:val="0"/>
              <w:contextualSpacing/>
              <w:jc w:val="center"/>
              <w:rPr>
                <w:rFonts w:eastAsia="Calibri"/>
                <w:b/>
                <w:spacing w:val="-6"/>
                <w:lang w:eastAsia="en-US"/>
              </w:rPr>
            </w:pPr>
          </w:p>
          <w:p w:rsidR="00BC164A" w:rsidRPr="00BC164A" w:rsidRDefault="00BC164A" w:rsidP="00BC164A">
            <w:pPr>
              <w:widowControl w:val="0"/>
              <w:contextualSpacing/>
              <w:jc w:val="center"/>
              <w:rPr>
                <w:rFonts w:eastAsia="Calibri"/>
                <w:b/>
                <w:spacing w:val="-6"/>
                <w:lang w:eastAsia="en-US"/>
              </w:rPr>
            </w:pPr>
          </w:p>
          <w:p w:rsidR="00BC164A" w:rsidRPr="00BC164A" w:rsidRDefault="00BC164A" w:rsidP="00BC164A">
            <w:pPr>
              <w:widowControl w:val="0"/>
              <w:contextualSpacing/>
              <w:jc w:val="center"/>
              <w:rPr>
                <w:rFonts w:eastAsia="Calibri"/>
                <w:b/>
                <w:spacing w:val="-6"/>
                <w:lang w:eastAsia="en-US"/>
              </w:rPr>
            </w:pPr>
          </w:p>
          <w:p w:rsidR="00BC164A" w:rsidRPr="00BC164A" w:rsidRDefault="00BC164A" w:rsidP="00BC164A">
            <w:pPr>
              <w:widowControl w:val="0"/>
              <w:contextualSpacing/>
              <w:jc w:val="center"/>
              <w:rPr>
                <w:rFonts w:eastAsia="Calibri"/>
                <w:b/>
                <w:spacing w:val="-6"/>
                <w:lang w:eastAsia="en-US"/>
              </w:rPr>
            </w:pPr>
            <w:r w:rsidRPr="00BC164A">
              <w:rPr>
                <w:rFonts w:eastAsia="Calibri"/>
                <w:b/>
                <w:spacing w:val="-6"/>
                <w:sz w:val="22"/>
                <w:lang w:eastAsia="en-US"/>
              </w:rPr>
              <w:t>Период</w:t>
            </w:r>
          </w:p>
        </w:tc>
        <w:tc>
          <w:tcPr>
            <w:tcW w:w="8505" w:type="dxa"/>
            <w:gridSpan w:val="5"/>
            <w:vAlign w:val="center"/>
          </w:tcPr>
          <w:p w:rsidR="00BC164A" w:rsidRPr="00BC164A" w:rsidRDefault="00BC164A" w:rsidP="00BC164A">
            <w:pPr>
              <w:widowControl w:val="0"/>
              <w:contextualSpacing/>
              <w:jc w:val="center"/>
              <w:rPr>
                <w:rFonts w:eastAsia="Calibri"/>
                <w:b/>
                <w:spacing w:val="-6"/>
                <w:lang w:eastAsia="en-US"/>
              </w:rPr>
            </w:pPr>
            <w:r w:rsidRPr="00BC164A">
              <w:rPr>
                <w:rFonts w:eastAsia="Calibri"/>
                <w:b/>
                <w:spacing w:val="-6"/>
                <w:sz w:val="22"/>
                <w:lang w:eastAsia="en-US"/>
              </w:rPr>
              <w:t>Количество федеральных государственных гражданских служащих, осуществляющих контрольные (надзорные) функции, (единиц)</w:t>
            </w:r>
          </w:p>
          <w:p w:rsidR="00BC164A" w:rsidRPr="00BC164A" w:rsidRDefault="00BC164A" w:rsidP="00BC164A">
            <w:pPr>
              <w:widowControl w:val="0"/>
              <w:contextualSpacing/>
              <w:jc w:val="center"/>
              <w:rPr>
                <w:rFonts w:eastAsia="Calibri"/>
                <w:b/>
                <w:spacing w:val="-6"/>
                <w:lang w:eastAsia="en-US"/>
              </w:rPr>
            </w:pPr>
          </w:p>
        </w:tc>
      </w:tr>
      <w:tr w:rsidR="00BC164A" w:rsidRPr="00BC164A" w:rsidTr="00A511E1">
        <w:tc>
          <w:tcPr>
            <w:tcW w:w="1134" w:type="dxa"/>
            <w:vMerge/>
          </w:tcPr>
          <w:p w:rsidR="00BC164A" w:rsidRPr="00BC164A" w:rsidRDefault="00BC164A" w:rsidP="00BC164A">
            <w:pPr>
              <w:widowControl w:val="0"/>
              <w:contextualSpacing/>
              <w:jc w:val="center"/>
              <w:rPr>
                <w:rFonts w:eastAsia="Calibri"/>
                <w:b/>
                <w:spacing w:val="-6"/>
                <w:lang w:eastAsia="en-US"/>
              </w:rPr>
            </w:pPr>
          </w:p>
        </w:tc>
        <w:tc>
          <w:tcPr>
            <w:tcW w:w="3261" w:type="dxa"/>
            <w:gridSpan w:val="2"/>
            <w:vAlign w:val="center"/>
          </w:tcPr>
          <w:p w:rsidR="00BC164A" w:rsidRPr="00BC164A" w:rsidRDefault="00BC164A" w:rsidP="00BC164A">
            <w:pPr>
              <w:widowControl w:val="0"/>
              <w:contextualSpacing/>
              <w:jc w:val="center"/>
              <w:rPr>
                <w:rFonts w:eastAsia="Calibri"/>
                <w:b/>
                <w:spacing w:val="-6"/>
                <w:lang w:eastAsia="en-US"/>
              </w:rPr>
            </w:pPr>
            <w:r w:rsidRPr="00BC164A">
              <w:rPr>
                <w:rFonts w:eastAsia="Calibri"/>
                <w:b/>
                <w:spacing w:val="-6"/>
                <w:sz w:val="22"/>
                <w:lang w:eastAsia="en-US"/>
              </w:rPr>
              <w:t>запланированных на повышение квалификации в отчетном году</w:t>
            </w:r>
          </w:p>
        </w:tc>
        <w:tc>
          <w:tcPr>
            <w:tcW w:w="5244" w:type="dxa"/>
            <w:gridSpan w:val="3"/>
            <w:vAlign w:val="center"/>
          </w:tcPr>
          <w:p w:rsidR="00BC164A" w:rsidRPr="00BC164A" w:rsidRDefault="00BC164A" w:rsidP="00BC164A">
            <w:pPr>
              <w:widowControl w:val="0"/>
              <w:contextualSpacing/>
              <w:jc w:val="center"/>
              <w:rPr>
                <w:rFonts w:eastAsia="Calibri"/>
                <w:b/>
                <w:spacing w:val="-6"/>
                <w:szCs w:val="28"/>
                <w:lang w:eastAsia="en-US"/>
              </w:rPr>
            </w:pPr>
            <w:r w:rsidRPr="00BC164A">
              <w:rPr>
                <w:rFonts w:eastAsia="Calibri"/>
                <w:b/>
                <w:spacing w:val="-6"/>
                <w:sz w:val="22"/>
                <w:lang w:eastAsia="en-US"/>
              </w:rPr>
              <w:t>прошедших повышение квалификации</w:t>
            </w:r>
          </w:p>
        </w:tc>
      </w:tr>
      <w:tr w:rsidR="00BC164A" w:rsidRPr="00BC164A" w:rsidTr="00A511E1">
        <w:tc>
          <w:tcPr>
            <w:tcW w:w="1134" w:type="dxa"/>
            <w:vMerge/>
          </w:tcPr>
          <w:p w:rsidR="00BC164A" w:rsidRPr="00BC164A" w:rsidRDefault="00BC164A" w:rsidP="00BC164A">
            <w:pPr>
              <w:widowControl w:val="0"/>
              <w:contextualSpacing/>
              <w:jc w:val="center"/>
              <w:rPr>
                <w:rFonts w:eastAsia="Calibri"/>
                <w:spacing w:val="-6"/>
                <w:lang w:eastAsia="en-US"/>
              </w:rPr>
            </w:pPr>
          </w:p>
        </w:tc>
        <w:tc>
          <w:tcPr>
            <w:tcW w:w="1134" w:type="dxa"/>
            <w:vMerge w:val="restart"/>
            <w:vAlign w:val="center"/>
          </w:tcPr>
          <w:p w:rsidR="00BC164A" w:rsidRPr="00BC164A" w:rsidRDefault="00BC164A" w:rsidP="00BC164A">
            <w:pPr>
              <w:widowControl w:val="0"/>
              <w:contextualSpacing/>
              <w:jc w:val="center"/>
              <w:rPr>
                <w:rFonts w:eastAsia="Calibri"/>
                <w:b/>
                <w:spacing w:val="-6"/>
                <w:lang w:eastAsia="en-US"/>
              </w:rPr>
            </w:pPr>
            <w:r w:rsidRPr="00BC164A">
              <w:rPr>
                <w:rFonts w:eastAsia="Calibri"/>
                <w:b/>
                <w:spacing w:val="-6"/>
                <w:sz w:val="22"/>
                <w:lang w:eastAsia="en-US"/>
              </w:rPr>
              <w:t>согласно Заявке</w:t>
            </w:r>
          </w:p>
        </w:tc>
        <w:tc>
          <w:tcPr>
            <w:tcW w:w="2127" w:type="dxa"/>
            <w:vMerge w:val="restart"/>
            <w:vAlign w:val="center"/>
          </w:tcPr>
          <w:p w:rsidR="00BC164A" w:rsidRPr="00BC164A" w:rsidRDefault="00BC164A" w:rsidP="00BC164A">
            <w:pPr>
              <w:widowControl w:val="0"/>
              <w:contextualSpacing/>
              <w:jc w:val="center"/>
              <w:rPr>
                <w:rFonts w:eastAsia="Calibri"/>
                <w:b/>
                <w:spacing w:val="-6"/>
                <w:lang w:eastAsia="en-US"/>
              </w:rPr>
            </w:pPr>
            <w:r w:rsidRPr="00BC164A">
              <w:rPr>
                <w:rFonts w:eastAsia="Calibri"/>
                <w:b/>
                <w:bCs/>
                <w:spacing w:val="-6"/>
                <w:sz w:val="22"/>
                <w:lang w:eastAsia="en-US"/>
              </w:rPr>
              <w:t>за счет целевых средств гос. заказа</w:t>
            </w:r>
            <w:r w:rsidRPr="00BC164A">
              <w:rPr>
                <w:rFonts w:eastAsia="Calibri"/>
                <w:b/>
                <w:spacing w:val="-6"/>
                <w:sz w:val="22"/>
                <w:lang w:eastAsia="en-US"/>
              </w:rPr>
              <w:t>(при распределении денежных средств)</w:t>
            </w:r>
          </w:p>
        </w:tc>
        <w:tc>
          <w:tcPr>
            <w:tcW w:w="1275" w:type="dxa"/>
            <w:vMerge w:val="restart"/>
            <w:vAlign w:val="center"/>
          </w:tcPr>
          <w:p w:rsidR="00BC164A" w:rsidRPr="00BC164A" w:rsidRDefault="00BC164A" w:rsidP="00BC164A">
            <w:pPr>
              <w:widowControl w:val="0"/>
              <w:contextualSpacing/>
              <w:jc w:val="center"/>
              <w:rPr>
                <w:rFonts w:eastAsia="Calibri"/>
                <w:b/>
                <w:spacing w:val="-6"/>
                <w:szCs w:val="28"/>
                <w:lang w:eastAsia="en-US"/>
              </w:rPr>
            </w:pPr>
            <w:r w:rsidRPr="00BC164A">
              <w:rPr>
                <w:rFonts w:eastAsia="Calibri"/>
                <w:b/>
                <w:spacing w:val="-6"/>
                <w:sz w:val="22"/>
                <w:lang w:eastAsia="en-US"/>
              </w:rPr>
              <w:t>всего</w:t>
            </w:r>
          </w:p>
          <w:p w:rsidR="00BC164A" w:rsidRPr="00BC164A" w:rsidRDefault="00BC164A" w:rsidP="00BC164A">
            <w:pPr>
              <w:widowControl w:val="0"/>
              <w:ind w:firstLine="539"/>
              <w:contextualSpacing/>
              <w:jc w:val="center"/>
              <w:rPr>
                <w:rFonts w:eastAsia="Calibri"/>
                <w:b/>
                <w:spacing w:val="-6"/>
                <w:szCs w:val="28"/>
                <w:lang w:eastAsia="en-US"/>
              </w:rPr>
            </w:pPr>
          </w:p>
        </w:tc>
        <w:tc>
          <w:tcPr>
            <w:tcW w:w="3969" w:type="dxa"/>
            <w:gridSpan w:val="2"/>
            <w:vAlign w:val="center"/>
          </w:tcPr>
          <w:p w:rsidR="00BC164A" w:rsidRPr="00BC164A" w:rsidRDefault="00BC164A" w:rsidP="00BC164A">
            <w:pPr>
              <w:widowControl w:val="0"/>
              <w:contextualSpacing/>
              <w:jc w:val="center"/>
              <w:rPr>
                <w:rFonts w:eastAsia="Calibri"/>
                <w:b/>
                <w:spacing w:val="-6"/>
                <w:szCs w:val="28"/>
                <w:lang w:eastAsia="en-US"/>
              </w:rPr>
            </w:pPr>
            <w:r w:rsidRPr="00BC164A">
              <w:rPr>
                <w:rFonts w:eastAsia="Calibri"/>
                <w:b/>
                <w:spacing w:val="-6"/>
                <w:sz w:val="22"/>
                <w:lang w:eastAsia="en-US"/>
              </w:rPr>
              <w:t>из них:</w:t>
            </w:r>
          </w:p>
        </w:tc>
      </w:tr>
      <w:tr w:rsidR="00BC164A" w:rsidRPr="00BC164A" w:rsidTr="00A511E1">
        <w:trPr>
          <w:trHeight w:val="1489"/>
        </w:trPr>
        <w:tc>
          <w:tcPr>
            <w:tcW w:w="1134" w:type="dxa"/>
            <w:vMerge/>
          </w:tcPr>
          <w:p w:rsidR="00BC164A" w:rsidRPr="00BC164A" w:rsidRDefault="00BC164A" w:rsidP="00BC164A">
            <w:pPr>
              <w:widowControl w:val="0"/>
              <w:contextualSpacing/>
              <w:jc w:val="center"/>
              <w:rPr>
                <w:rFonts w:eastAsia="Calibri"/>
                <w:spacing w:val="-6"/>
                <w:lang w:eastAsia="en-US"/>
              </w:rPr>
            </w:pPr>
          </w:p>
        </w:tc>
        <w:tc>
          <w:tcPr>
            <w:tcW w:w="1134" w:type="dxa"/>
            <w:vMerge/>
            <w:vAlign w:val="center"/>
          </w:tcPr>
          <w:p w:rsidR="00BC164A" w:rsidRPr="00BC164A" w:rsidRDefault="00BC164A" w:rsidP="00BC164A">
            <w:pPr>
              <w:widowControl w:val="0"/>
              <w:contextualSpacing/>
              <w:jc w:val="center"/>
              <w:rPr>
                <w:rFonts w:eastAsia="Calibri"/>
                <w:b/>
                <w:spacing w:val="-6"/>
                <w:lang w:eastAsia="en-US"/>
              </w:rPr>
            </w:pPr>
          </w:p>
        </w:tc>
        <w:tc>
          <w:tcPr>
            <w:tcW w:w="2127" w:type="dxa"/>
            <w:vMerge/>
            <w:vAlign w:val="center"/>
          </w:tcPr>
          <w:p w:rsidR="00BC164A" w:rsidRPr="00BC164A" w:rsidRDefault="00BC164A" w:rsidP="00BC164A">
            <w:pPr>
              <w:widowControl w:val="0"/>
              <w:contextualSpacing/>
              <w:jc w:val="center"/>
              <w:rPr>
                <w:rFonts w:eastAsia="Calibri"/>
                <w:b/>
                <w:spacing w:val="-6"/>
                <w:lang w:eastAsia="en-US"/>
              </w:rPr>
            </w:pPr>
          </w:p>
        </w:tc>
        <w:tc>
          <w:tcPr>
            <w:tcW w:w="1275" w:type="dxa"/>
            <w:vMerge/>
            <w:vAlign w:val="center"/>
          </w:tcPr>
          <w:p w:rsidR="00BC164A" w:rsidRPr="00BC164A" w:rsidRDefault="00BC164A" w:rsidP="00BC164A">
            <w:pPr>
              <w:widowControl w:val="0"/>
              <w:ind w:firstLine="539"/>
              <w:contextualSpacing/>
              <w:jc w:val="center"/>
              <w:rPr>
                <w:rFonts w:eastAsia="Calibri"/>
                <w:b/>
                <w:spacing w:val="-6"/>
                <w:lang w:eastAsia="en-US"/>
              </w:rPr>
            </w:pPr>
          </w:p>
        </w:tc>
        <w:tc>
          <w:tcPr>
            <w:tcW w:w="1985" w:type="dxa"/>
            <w:vAlign w:val="center"/>
          </w:tcPr>
          <w:p w:rsidR="00BC164A" w:rsidRPr="00BC164A" w:rsidRDefault="00BC164A" w:rsidP="00BC164A">
            <w:pPr>
              <w:widowControl w:val="0"/>
              <w:contextualSpacing/>
              <w:jc w:val="center"/>
              <w:rPr>
                <w:rFonts w:eastAsia="Calibri"/>
                <w:b/>
                <w:spacing w:val="-6"/>
                <w:lang w:eastAsia="en-US"/>
              </w:rPr>
            </w:pPr>
            <w:r w:rsidRPr="00BC164A">
              <w:rPr>
                <w:rFonts w:eastAsia="Calibri"/>
                <w:b/>
                <w:spacing w:val="-6"/>
                <w:sz w:val="22"/>
                <w:lang w:eastAsia="en-US"/>
              </w:rPr>
              <w:t>за счет целевых средств, выделенных на исполнение гос. заказа</w:t>
            </w:r>
          </w:p>
        </w:tc>
        <w:tc>
          <w:tcPr>
            <w:tcW w:w="1984" w:type="dxa"/>
            <w:vAlign w:val="center"/>
          </w:tcPr>
          <w:p w:rsidR="00BC164A" w:rsidRPr="00BC164A" w:rsidRDefault="00BC164A" w:rsidP="00BC164A">
            <w:pPr>
              <w:widowControl w:val="0"/>
              <w:contextualSpacing/>
              <w:jc w:val="center"/>
              <w:rPr>
                <w:rFonts w:eastAsia="Calibri"/>
                <w:b/>
                <w:spacing w:val="-6"/>
                <w:lang w:eastAsia="en-US"/>
              </w:rPr>
            </w:pPr>
            <w:r w:rsidRPr="00BC164A">
              <w:rPr>
                <w:rFonts w:eastAsia="Calibri"/>
                <w:b/>
                <w:spacing w:val="-6"/>
                <w:sz w:val="22"/>
                <w:lang w:eastAsia="en-US"/>
              </w:rPr>
              <w:t>за счет средств по текущему виду финансирования</w:t>
            </w:r>
          </w:p>
        </w:tc>
      </w:tr>
      <w:tr w:rsidR="00BC164A" w:rsidRPr="00BC164A" w:rsidTr="00A511E1">
        <w:trPr>
          <w:trHeight w:val="427"/>
        </w:trPr>
        <w:tc>
          <w:tcPr>
            <w:tcW w:w="1134" w:type="dxa"/>
            <w:vAlign w:val="center"/>
          </w:tcPr>
          <w:p w:rsidR="00BC164A" w:rsidRPr="00BC164A" w:rsidRDefault="00BC164A" w:rsidP="00594065">
            <w:pPr>
              <w:widowControl w:val="0"/>
              <w:contextualSpacing/>
              <w:jc w:val="center"/>
              <w:rPr>
                <w:rFonts w:eastAsia="Calibri"/>
                <w:spacing w:val="-6"/>
                <w:lang w:eastAsia="en-US"/>
              </w:rPr>
            </w:pPr>
            <w:r w:rsidRPr="00BC164A">
              <w:rPr>
                <w:rFonts w:eastAsia="Calibri"/>
                <w:spacing w:val="-6"/>
                <w:lang w:eastAsia="en-US"/>
              </w:rPr>
              <w:t>201</w:t>
            </w:r>
            <w:r w:rsidR="00594065">
              <w:rPr>
                <w:rFonts w:eastAsia="Calibri"/>
                <w:spacing w:val="-6"/>
                <w:lang w:eastAsia="en-US"/>
              </w:rPr>
              <w:t>9</w:t>
            </w:r>
            <w:r w:rsidRPr="00BC164A">
              <w:rPr>
                <w:rFonts w:eastAsia="Calibri"/>
                <w:spacing w:val="-6"/>
                <w:lang w:eastAsia="en-US"/>
              </w:rPr>
              <w:t xml:space="preserve"> год</w:t>
            </w:r>
          </w:p>
        </w:tc>
        <w:tc>
          <w:tcPr>
            <w:tcW w:w="1134" w:type="dxa"/>
            <w:vAlign w:val="center"/>
          </w:tcPr>
          <w:p w:rsidR="00BC164A" w:rsidRPr="00BC164A" w:rsidRDefault="00EF6C46" w:rsidP="00594065">
            <w:pPr>
              <w:widowControl w:val="0"/>
              <w:contextualSpacing/>
              <w:jc w:val="center"/>
              <w:rPr>
                <w:rFonts w:eastAsia="Calibri"/>
                <w:spacing w:val="-6"/>
                <w:lang w:eastAsia="en-US"/>
              </w:rPr>
            </w:pPr>
            <w:r>
              <w:rPr>
                <w:rFonts w:eastAsia="Calibri"/>
                <w:spacing w:val="-6"/>
                <w:lang w:eastAsia="en-US"/>
              </w:rPr>
              <w:t>3</w:t>
            </w:r>
            <w:r w:rsidR="00594065">
              <w:rPr>
                <w:rFonts w:eastAsia="Calibri"/>
                <w:spacing w:val="-6"/>
                <w:lang w:eastAsia="en-US"/>
              </w:rPr>
              <w:t>7</w:t>
            </w:r>
          </w:p>
        </w:tc>
        <w:tc>
          <w:tcPr>
            <w:tcW w:w="2127" w:type="dxa"/>
            <w:vAlign w:val="center"/>
          </w:tcPr>
          <w:p w:rsidR="00BC164A" w:rsidRPr="00BC164A" w:rsidRDefault="00594065" w:rsidP="00BC164A">
            <w:pPr>
              <w:widowControl w:val="0"/>
              <w:contextualSpacing/>
              <w:jc w:val="center"/>
              <w:rPr>
                <w:rFonts w:eastAsia="Calibri"/>
                <w:spacing w:val="-6"/>
                <w:lang w:eastAsia="en-US"/>
              </w:rPr>
            </w:pPr>
            <w:r>
              <w:rPr>
                <w:rFonts w:eastAsia="Calibri"/>
                <w:spacing w:val="-6"/>
                <w:lang w:eastAsia="en-US"/>
              </w:rPr>
              <w:t>37</w:t>
            </w:r>
          </w:p>
        </w:tc>
        <w:tc>
          <w:tcPr>
            <w:tcW w:w="1275" w:type="dxa"/>
            <w:vAlign w:val="center"/>
          </w:tcPr>
          <w:p w:rsidR="00BC164A" w:rsidRPr="00BC164A" w:rsidRDefault="00594065" w:rsidP="00594065">
            <w:pPr>
              <w:widowControl w:val="0"/>
              <w:contextualSpacing/>
              <w:jc w:val="center"/>
              <w:rPr>
                <w:rFonts w:eastAsia="Calibri"/>
                <w:spacing w:val="-6"/>
                <w:lang w:eastAsia="en-US"/>
              </w:rPr>
            </w:pPr>
            <w:r>
              <w:rPr>
                <w:rFonts w:eastAsia="Calibri"/>
                <w:spacing w:val="-6"/>
                <w:lang w:eastAsia="en-US"/>
              </w:rPr>
              <w:t>33</w:t>
            </w:r>
          </w:p>
        </w:tc>
        <w:tc>
          <w:tcPr>
            <w:tcW w:w="1985" w:type="dxa"/>
            <w:vAlign w:val="center"/>
          </w:tcPr>
          <w:p w:rsidR="00BC164A" w:rsidRPr="00BC164A" w:rsidRDefault="00594065" w:rsidP="00BC164A">
            <w:pPr>
              <w:widowControl w:val="0"/>
              <w:contextualSpacing/>
              <w:jc w:val="center"/>
              <w:rPr>
                <w:rFonts w:eastAsia="Calibri"/>
                <w:spacing w:val="-6"/>
                <w:lang w:eastAsia="en-US"/>
              </w:rPr>
            </w:pPr>
            <w:r>
              <w:rPr>
                <w:rFonts w:eastAsia="Calibri"/>
                <w:spacing w:val="-6"/>
                <w:lang w:eastAsia="en-US"/>
              </w:rPr>
              <w:t>25</w:t>
            </w:r>
          </w:p>
        </w:tc>
        <w:tc>
          <w:tcPr>
            <w:tcW w:w="1984" w:type="dxa"/>
            <w:vAlign w:val="center"/>
          </w:tcPr>
          <w:p w:rsidR="00BC164A" w:rsidRPr="00BC164A" w:rsidRDefault="00594065" w:rsidP="00BC164A">
            <w:pPr>
              <w:widowControl w:val="0"/>
              <w:contextualSpacing/>
              <w:jc w:val="center"/>
              <w:rPr>
                <w:rFonts w:eastAsia="Calibri"/>
                <w:spacing w:val="-6"/>
                <w:lang w:eastAsia="en-US"/>
              </w:rPr>
            </w:pPr>
            <w:r>
              <w:rPr>
                <w:rFonts w:eastAsia="Calibri"/>
                <w:spacing w:val="-6"/>
                <w:lang w:eastAsia="en-US"/>
              </w:rPr>
              <w:t>8</w:t>
            </w:r>
          </w:p>
        </w:tc>
      </w:tr>
    </w:tbl>
    <w:p w:rsidR="001A3920" w:rsidRDefault="001A3920" w:rsidP="00785DA9">
      <w:pPr>
        <w:widowControl w:val="0"/>
        <w:ind w:firstLine="709"/>
        <w:jc w:val="both"/>
        <w:outlineLvl w:val="2"/>
        <w:rPr>
          <w:rFonts w:eastAsiaTheme="majorEastAsia"/>
          <w:b/>
          <w:bCs/>
          <w:i/>
          <w:sz w:val="28"/>
          <w:szCs w:val="28"/>
        </w:rPr>
      </w:pPr>
    </w:p>
    <w:p w:rsidR="00785DA9" w:rsidRPr="00785DA9" w:rsidRDefault="00785DA9" w:rsidP="00785DA9">
      <w:pPr>
        <w:widowControl w:val="0"/>
        <w:ind w:firstLine="709"/>
        <w:jc w:val="both"/>
        <w:outlineLvl w:val="2"/>
        <w:rPr>
          <w:rFonts w:eastAsiaTheme="majorEastAsia"/>
          <w:bCs/>
          <w:sz w:val="28"/>
          <w:szCs w:val="28"/>
        </w:rPr>
      </w:pPr>
      <w:r w:rsidRPr="00785DA9">
        <w:rPr>
          <w:rFonts w:eastAsiaTheme="majorEastAsia"/>
          <w:b/>
          <w:bCs/>
          <w:i/>
          <w:sz w:val="28"/>
          <w:szCs w:val="28"/>
        </w:rPr>
        <w:t>3.4. Данные о средней нагрузке на 1 работника по фактически выполненному в отчетный период объему функций по контролю (надзору)</w:t>
      </w:r>
      <w:r w:rsidR="009A3040">
        <w:rPr>
          <w:rFonts w:eastAsiaTheme="majorEastAsia"/>
          <w:b/>
          <w:bCs/>
          <w:i/>
          <w:sz w:val="28"/>
          <w:szCs w:val="28"/>
        </w:rPr>
        <w:t xml:space="preserve"> </w:t>
      </w:r>
      <w:r w:rsidRPr="00785DA9">
        <w:rPr>
          <w:rFonts w:eastAsiaTheme="majorEastAsia"/>
          <w:bCs/>
          <w:sz w:val="28"/>
          <w:szCs w:val="28"/>
        </w:rPr>
        <w:t>представлены в таблице № </w:t>
      </w:r>
      <w:r>
        <w:rPr>
          <w:rFonts w:eastAsiaTheme="majorEastAsia"/>
          <w:bCs/>
          <w:sz w:val="28"/>
          <w:szCs w:val="28"/>
        </w:rPr>
        <w:t>26</w:t>
      </w:r>
    </w:p>
    <w:p w:rsidR="00BC164A" w:rsidRDefault="00075A0A" w:rsidP="009A3040">
      <w:pPr>
        <w:widowControl w:val="0"/>
        <w:spacing w:line="235" w:lineRule="auto"/>
        <w:ind w:firstLine="709"/>
        <w:jc w:val="right"/>
        <w:rPr>
          <w:sz w:val="28"/>
          <w:szCs w:val="28"/>
        </w:rPr>
      </w:pPr>
      <w:r w:rsidRPr="00683777">
        <w:rPr>
          <w:sz w:val="28"/>
          <w:szCs w:val="28"/>
        </w:rPr>
        <w:t xml:space="preserve">Таблица № </w:t>
      </w:r>
      <w:r>
        <w:rPr>
          <w:sz w:val="28"/>
          <w:szCs w:val="28"/>
        </w:rPr>
        <w:t>26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417"/>
        <w:gridCol w:w="1701"/>
        <w:gridCol w:w="1701"/>
        <w:gridCol w:w="1701"/>
      </w:tblGrid>
      <w:tr w:rsidR="00590406" w:rsidRPr="00F12F76" w:rsidTr="008673F6">
        <w:trPr>
          <w:trHeight w:val="808"/>
          <w:tblHeader/>
        </w:trPr>
        <w:tc>
          <w:tcPr>
            <w:tcW w:w="567" w:type="dxa"/>
            <w:vMerge w:val="restart"/>
          </w:tcPr>
          <w:p w:rsidR="00590406" w:rsidRPr="00F12F76" w:rsidRDefault="00590406" w:rsidP="00601BCD">
            <w:pPr>
              <w:widowControl w:val="0"/>
              <w:tabs>
                <w:tab w:val="center" w:pos="4677"/>
                <w:tab w:val="right" w:pos="9355"/>
              </w:tabs>
              <w:jc w:val="center"/>
              <w:rPr>
                <w:rFonts w:eastAsia="Calibri"/>
                <w:b/>
                <w:spacing w:val="-6"/>
              </w:rPr>
            </w:pPr>
            <w:r>
              <w:rPr>
                <w:rFonts w:eastAsia="Calibri"/>
                <w:b/>
                <w:spacing w:val="-6"/>
                <w:sz w:val="22"/>
                <w:szCs w:val="22"/>
              </w:rPr>
              <w:t>№ п/п</w:t>
            </w:r>
          </w:p>
        </w:tc>
        <w:tc>
          <w:tcPr>
            <w:tcW w:w="2552" w:type="dxa"/>
            <w:vMerge w:val="restart"/>
            <w:shd w:val="clear" w:color="auto" w:fill="auto"/>
            <w:vAlign w:val="center"/>
          </w:tcPr>
          <w:p w:rsidR="00590406" w:rsidRPr="00F12F76" w:rsidRDefault="00590406" w:rsidP="00601BCD">
            <w:pPr>
              <w:widowControl w:val="0"/>
              <w:tabs>
                <w:tab w:val="center" w:pos="4677"/>
                <w:tab w:val="right" w:pos="9355"/>
              </w:tabs>
              <w:jc w:val="center"/>
              <w:rPr>
                <w:b/>
                <w:spacing w:val="-6"/>
              </w:rPr>
            </w:pPr>
            <w:r w:rsidRPr="00F12F76">
              <w:rPr>
                <w:rFonts w:eastAsia="Calibri"/>
                <w:b/>
                <w:spacing w:val="-6"/>
                <w:sz w:val="22"/>
                <w:szCs w:val="22"/>
              </w:rPr>
              <w:t>Наименование исполняемой функции</w:t>
            </w:r>
          </w:p>
        </w:tc>
        <w:tc>
          <w:tcPr>
            <w:tcW w:w="1417" w:type="dxa"/>
            <w:vMerge w:val="restart"/>
            <w:shd w:val="clear" w:color="auto" w:fill="auto"/>
            <w:vAlign w:val="center"/>
          </w:tcPr>
          <w:p w:rsidR="00590406" w:rsidRPr="00F12F76" w:rsidRDefault="00590406" w:rsidP="00601BCD">
            <w:pPr>
              <w:jc w:val="center"/>
              <w:rPr>
                <w:b/>
                <w:spacing w:val="-6"/>
              </w:rPr>
            </w:pPr>
            <w:r w:rsidRPr="00F12F76">
              <w:rPr>
                <w:b/>
                <w:spacing w:val="-6"/>
                <w:sz w:val="22"/>
                <w:szCs w:val="22"/>
              </w:rPr>
              <w:t>Показатель измерения объема функции</w:t>
            </w:r>
          </w:p>
        </w:tc>
        <w:tc>
          <w:tcPr>
            <w:tcW w:w="1701" w:type="dxa"/>
            <w:shd w:val="clear" w:color="auto" w:fill="auto"/>
            <w:vAlign w:val="center"/>
          </w:tcPr>
          <w:p w:rsidR="00590406" w:rsidRPr="00F12F76" w:rsidRDefault="00590406" w:rsidP="00601BCD">
            <w:pPr>
              <w:jc w:val="center"/>
              <w:rPr>
                <w:b/>
                <w:spacing w:val="-6"/>
              </w:rPr>
            </w:pPr>
            <w:r w:rsidRPr="00F12F76">
              <w:rPr>
                <w:b/>
                <w:spacing w:val="-6"/>
                <w:sz w:val="22"/>
                <w:szCs w:val="22"/>
              </w:rPr>
              <w:t>Число сотрудников, выполняющих функцию, чел.</w:t>
            </w:r>
          </w:p>
        </w:tc>
        <w:tc>
          <w:tcPr>
            <w:tcW w:w="1701" w:type="dxa"/>
            <w:shd w:val="clear" w:color="auto" w:fill="auto"/>
            <w:vAlign w:val="center"/>
          </w:tcPr>
          <w:p w:rsidR="00590406" w:rsidRPr="00F12F76" w:rsidRDefault="00590406" w:rsidP="00601BCD">
            <w:pPr>
              <w:jc w:val="center"/>
              <w:rPr>
                <w:b/>
                <w:spacing w:val="-6"/>
              </w:rPr>
            </w:pPr>
            <w:r w:rsidRPr="00F12F76">
              <w:rPr>
                <w:b/>
                <w:spacing w:val="-6"/>
                <w:sz w:val="22"/>
                <w:szCs w:val="22"/>
              </w:rPr>
              <w:t>Выполненный за отчетный период объем функции, ед.</w:t>
            </w:r>
          </w:p>
        </w:tc>
        <w:tc>
          <w:tcPr>
            <w:tcW w:w="1701" w:type="dxa"/>
            <w:shd w:val="clear" w:color="auto" w:fill="auto"/>
            <w:vAlign w:val="center"/>
          </w:tcPr>
          <w:p w:rsidR="00590406" w:rsidRPr="00F12F76" w:rsidRDefault="00590406" w:rsidP="00590406">
            <w:pPr>
              <w:jc w:val="center"/>
              <w:rPr>
                <w:b/>
                <w:spacing w:val="-6"/>
              </w:rPr>
            </w:pPr>
            <w:r w:rsidRPr="00F12F76">
              <w:rPr>
                <w:b/>
                <w:spacing w:val="-6"/>
                <w:sz w:val="22"/>
                <w:szCs w:val="22"/>
              </w:rPr>
              <w:t>Средняя нагрузка на 1</w:t>
            </w:r>
            <w:r>
              <w:rPr>
                <w:b/>
                <w:spacing w:val="-6"/>
                <w:sz w:val="22"/>
                <w:szCs w:val="22"/>
              </w:rPr>
              <w:t> </w:t>
            </w:r>
            <w:r w:rsidRPr="00F12F76">
              <w:rPr>
                <w:b/>
                <w:spacing w:val="-6"/>
                <w:sz w:val="22"/>
                <w:szCs w:val="22"/>
              </w:rPr>
              <w:t>работника, ед./чел.</w:t>
            </w:r>
          </w:p>
        </w:tc>
      </w:tr>
      <w:tr w:rsidR="00590406" w:rsidRPr="00F12F76" w:rsidTr="008673F6">
        <w:trPr>
          <w:trHeight w:val="547"/>
          <w:tblHeader/>
        </w:trPr>
        <w:tc>
          <w:tcPr>
            <w:tcW w:w="567" w:type="dxa"/>
            <w:vMerge/>
          </w:tcPr>
          <w:p w:rsidR="00590406" w:rsidRPr="00F12F76" w:rsidRDefault="00590406" w:rsidP="00601BCD">
            <w:pPr>
              <w:widowControl w:val="0"/>
              <w:tabs>
                <w:tab w:val="center" w:pos="4677"/>
                <w:tab w:val="right" w:pos="9355"/>
              </w:tabs>
              <w:jc w:val="center"/>
              <w:rPr>
                <w:rFonts w:eastAsia="Calibri"/>
                <w:b/>
                <w:color w:val="00B0F0"/>
                <w:spacing w:val="-6"/>
              </w:rPr>
            </w:pPr>
          </w:p>
        </w:tc>
        <w:tc>
          <w:tcPr>
            <w:tcW w:w="2552" w:type="dxa"/>
            <w:vMerge/>
            <w:shd w:val="clear" w:color="auto" w:fill="auto"/>
            <w:vAlign w:val="center"/>
          </w:tcPr>
          <w:p w:rsidR="00590406" w:rsidRPr="00F12F76" w:rsidRDefault="00590406" w:rsidP="00601BCD">
            <w:pPr>
              <w:widowControl w:val="0"/>
              <w:tabs>
                <w:tab w:val="center" w:pos="4677"/>
                <w:tab w:val="right" w:pos="9355"/>
              </w:tabs>
              <w:jc w:val="center"/>
              <w:rPr>
                <w:rFonts w:eastAsia="Calibri"/>
                <w:b/>
                <w:color w:val="00B0F0"/>
                <w:spacing w:val="-6"/>
              </w:rPr>
            </w:pPr>
          </w:p>
        </w:tc>
        <w:tc>
          <w:tcPr>
            <w:tcW w:w="1417" w:type="dxa"/>
            <w:vMerge/>
            <w:shd w:val="clear" w:color="auto" w:fill="auto"/>
            <w:vAlign w:val="center"/>
          </w:tcPr>
          <w:p w:rsidR="00590406" w:rsidRPr="00F12F76" w:rsidRDefault="00590406" w:rsidP="00601BCD">
            <w:pPr>
              <w:jc w:val="center"/>
              <w:rPr>
                <w:b/>
                <w:color w:val="00B0F0"/>
                <w:spacing w:val="-6"/>
              </w:rPr>
            </w:pPr>
          </w:p>
        </w:tc>
        <w:tc>
          <w:tcPr>
            <w:tcW w:w="1701" w:type="dxa"/>
            <w:shd w:val="clear" w:color="auto" w:fill="auto"/>
            <w:vAlign w:val="center"/>
          </w:tcPr>
          <w:p w:rsidR="00590406" w:rsidRPr="00874605" w:rsidRDefault="00590406" w:rsidP="00601BCD">
            <w:pPr>
              <w:jc w:val="center"/>
              <w:rPr>
                <w:b/>
                <w:spacing w:val="-6"/>
              </w:rPr>
            </w:pPr>
            <w:r w:rsidRPr="00874605">
              <w:rPr>
                <w:b/>
                <w:spacing w:val="-6"/>
              </w:rPr>
              <w:t>2019 год</w:t>
            </w:r>
          </w:p>
        </w:tc>
        <w:tc>
          <w:tcPr>
            <w:tcW w:w="1701" w:type="dxa"/>
            <w:shd w:val="clear" w:color="auto" w:fill="auto"/>
            <w:vAlign w:val="center"/>
          </w:tcPr>
          <w:p w:rsidR="00590406" w:rsidRPr="00874605" w:rsidRDefault="00590406" w:rsidP="00601BCD">
            <w:pPr>
              <w:jc w:val="center"/>
              <w:rPr>
                <w:b/>
                <w:spacing w:val="-6"/>
              </w:rPr>
            </w:pPr>
            <w:r w:rsidRPr="00874605">
              <w:rPr>
                <w:b/>
                <w:spacing w:val="-6"/>
              </w:rPr>
              <w:t>2019 год</w:t>
            </w:r>
          </w:p>
        </w:tc>
        <w:tc>
          <w:tcPr>
            <w:tcW w:w="1701" w:type="dxa"/>
            <w:shd w:val="clear" w:color="auto" w:fill="auto"/>
            <w:vAlign w:val="center"/>
          </w:tcPr>
          <w:p w:rsidR="00590406" w:rsidRPr="00874605" w:rsidRDefault="00590406" w:rsidP="00601BCD">
            <w:pPr>
              <w:jc w:val="center"/>
              <w:rPr>
                <w:b/>
                <w:spacing w:val="-6"/>
              </w:rPr>
            </w:pPr>
            <w:r w:rsidRPr="00874605">
              <w:rPr>
                <w:b/>
                <w:spacing w:val="-6"/>
              </w:rPr>
              <w:t>2019 год</w:t>
            </w:r>
          </w:p>
        </w:tc>
      </w:tr>
      <w:tr w:rsidR="00590406" w:rsidRPr="00F12F76" w:rsidTr="008673F6">
        <w:tc>
          <w:tcPr>
            <w:tcW w:w="567" w:type="dxa"/>
            <w:vAlign w:val="center"/>
          </w:tcPr>
          <w:p w:rsidR="00590406" w:rsidRPr="00F12F76" w:rsidRDefault="00590406" w:rsidP="00601BCD">
            <w:pPr>
              <w:jc w:val="center"/>
              <w:rPr>
                <w:spacing w:val="-6"/>
              </w:rPr>
            </w:pPr>
            <w:r>
              <w:rPr>
                <w:spacing w:val="-6"/>
                <w:sz w:val="22"/>
                <w:szCs w:val="22"/>
              </w:rPr>
              <w:t>1</w:t>
            </w:r>
          </w:p>
        </w:tc>
        <w:tc>
          <w:tcPr>
            <w:tcW w:w="2552" w:type="dxa"/>
            <w:shd w:val="clear" w:color="auto" w:fill="auto"/>
            <w:vAlign w:val="center"/>
          </w:tcPr>
          <w:p w:rsidR="00590406" w:rsidRPr="00F12F76" w:rsidRDefault="00590406" w:rsidP="008673F6">
            <w:pPr>
              <w:jc w:val="both"/>
              <w:rPr>
                <w:spacing w:val="-6"/>
              </w:rPr>
            </w:pPr>
            <w:r>
              <w:rPr>
                <w:spacing w:val="-6"/>
                <w:sz w:val="22"/>
                <w:szCs w:val="22"/>
              </w:rPr>
              <w:t>Мероприятия по контрольно-надзорной деятельности, в том числе:</w:t>
            </w:r>
          </w:p>
        </w:tc>
        <w:tc>
          <w:tcPr>
            <w:tcW w:w="1417" w:type="dxa"/>
            <w:vMerge w:val="restart"/>
            <w:shd w:val="clear" w:color="auto" w:fill="auto"/>
            <w:vAlign w:val="center"/>
          </w:tcPr>
          <w:p w:rsidR="00590406" w:rsidRPr="00F12F76" w:rsidRDefault="00590406" w:rsidP="00601BCD">
            <w:pPr>
              <w:jc w:val="center"/>
              <w:rPr>
                <w:spacing w:val="-6"/>
              </w:rPr>
            </w:pPr>
            <w:r w:rsidRPr="00BC7969">
              <w:rPr>
                <w:sz w:val="22"/>
                <w:szCs w:val="22"/>
              </w:rPr>
              <w:t>Количество проверок</w:t>
            </w:r>
          </w:p>
        </w:tc>
        <w:tc>
          <w:tcPr>
            <w:tcW w:w="1701" w:type="dxa"/>
            <w:shd w:val="clear" w:color="auto" w:fill="auto"/>
            <w:vAlign w:val="center"/>
          </w:tcPr>
          <w:p w:rsidR="00590406" w:rsidRPr="00F12F76" w:rsidRDefault="00590406" w:rsidP="00601BCD">
            <w:pPr>
              <w:jc w:val="center"/>
              <w:rPr>
                <w:spacing w:val="-6"/>
              </w:rPr>
            </w:pPr>
            <w:r>
              <w:rPr>
                <w:spacing w:val="-6"/>
              </w:rPr>
              <w:t>240</w:t>
            </w:r>
          </w:p>
        </w:tc>
        <w:tc>
          <w:tcPr>
            <w:tcW w:w="1701" w:type="dxa"/>
            <w:shd w:val="clear" w:color="auto" w:fill="auto"/>
            <w:vAlign w:val="center"/>
          </w:tcPr>
          <w:p w:rsidR="00590406" w:rsidRPr="00F12F76" w:rsidRDefault="00590406" w:rsidP="00601BCD">
            <w:pPr>
              <w:jc w:val="center"/>
              <w:rPr>
                <w:spacing w:val="-6"/>
              </w:rPr>
            </w:pPr>
            <w:r>
              <w:rPr>
                <w:spacing w:val="-6"/>
              </w:rPr>
              <w:t>1567</w:t>
            </w:r>
          </w:p>
        </w:tc>
        <w:tc>
          <w:tcPr>
            <w:tcW w:w="1701" w:type="dxa"/>
            <w:shd w:val="clear" w:color="auto" w:fill="auto"/>
            <w:vAlign w:val="center"/>
          </w:tcPr>
          <w:p w:rsidR="00590406" w:rsidRPr="00F12F76" w:rsidRDefault="00590406" w:rsidP="00601BCD">
            <w:pPr>
              <w:jc w:val="center"/>
              <w:rPr>
                <w:spacing w:val="-6"/>
              </w:rPr>
            </w:pPr>
            <w:r>
              <w:rPr>
                <w:spacing w:val="-6"/>
              </w:rPr>
              <w:t>6,5</w:t>
            </w:r>
          </w:p>
        </w:tc>
      </w:tr>
      <w:tr w:rsidR="00590406" w:rsidRPr="00F12F76" w:rsidTr="008673F6">
        <w:tc>
          <w:tcPr>
            <w:tcW w:w="567" w:type="dxa"/>
            <w:vAlign w:val="center"/>
          </w:tcPr>
          <w:p w:rsidR="00590406" w:rsidRDefault="00590406" w:rsidP="00601BCD">
            <w:pPr>
              <w:jc w:val="center"/>
              <w:rPr>
                <w:spacing w:val="-6"/>
              </w:rPr>
            </w:pPr>
            <w:r>
              <w:rPr>
                <w:spacing w:val="-6"/>
                <w:sz w:val="22"/>
                <w:szCs w:val="22"/>
              </w:rPr>
              <w:t>1.1.</w:t>
            </w:r>
          </w:p>
        </w:tc>
        <w:tc>
          <w:tcPr>
            <w:tcW w:w="2552" w:type="dxa"/>
            <w:shd w:val="clear" w:color="auto" w:fill="auto"/>
            <w:vAlign w:val="center"/>
          </w:tcPr>
          <w:p w:rsidR="00590406" w:rsidRDefault="00590406" w:rsidP="008673F6">
            <w:pPr>
              <w:jc w:val="both"/>
              <w:rPr>
                <w:spacing w:val="-6"/>
              </w:rPr>
            </w:pPr>
            <w:r>
              <w:rPr>
                <w:spacing w:val="-6"/>
                <w:sz w:val="22"/>
                <w:szCs w:val="22"/>
              </w:rPr>
              <w:t>Плановые проверки</w:t>
            </w:r>
          </w:p>
        </w:tc>
        <w:tc>
          <w:tcPr>
            <w:tcW w:w="1417" w:type="dxa"/>
            <w:vMerge/>
            <w:shd w:val="clear" w:color="auto" w:fill="auto"/>
            <w:vAlign w:val="center"/>
          </w:tcPr>
          <w:p w:rsidR="00590406" w:rsidRPr="00BC7969" w:rsidRDefault="00590406" w:rsidP="00601BCD">
            <w:pPr>
              <w:jc w:val="center"/>
            </w:pPr>
          </w:p>
        </w:tc>
        <w:tc>
          <w:tcPr>
            <w:tcW w:w="1701" w:type="dxa"/>
            <w:shd w:val="clear" w:color="auto" w:fill="auto"/>
            <w:vAlign w:val="center"/>
          </w:tcPr>
          <w:p w:rsidR="00590406" w:rsidRDefault="00590406" w:rsidP="00601BCD">
            <w:pPr>
              <w:jc w:val="center"/>
              <w:rPr>
                <w:spacing w:val="-6"/>
              </w:rPr>
            </w:pPr>
            <w:r>
              <w:rPr>
                <w:spacing w:val="-6"/>
              </w:rPr>
              <w:t>240</w:t>
            </w:r>
          </w:p>
        </w:tc>
        <w:tc>
          <w:tcPr>
            <w:tcW w:w="1701" w:type="dxa"/>
            <w:shd w:val="clear" w:color="auto" w:fill="auto"/>
            <w:vAlign w:val="center"/>
          </w:tcPr>
          <w:p w:rsidR="00590406" w:rsidRDefault="00590406" w:rsidP="00601BCD">
            <w:pPr>
              <w:jc w:val="center"/>
              <w:rPr>
                <w:spacing w:val="-6"/>
              </w:rPr>
            </w:pPr>
            <w:r>
              <w:rPr>
                <w:spacing w:val="-6"/>
              </w:rPr>
              <w:t>738</w:t>
            </w:r>
          </w:p>
        </w:tc>
        <w:tc>
          <w:tcPr>
            <w:tcW w:w="1701" w:type="dxa"/>
            <w:shd w:val="clear" w:color="auto" w:fill="auto"/>
            <w:vAlign w:val="center"/>
          </w:tcPr>
          <w:p w:rsidR="00590406" w:rsidRDefault="00590406" w:rsidP="00601BCD">
            <w:pPr>
              <w:jc w:val="center"/>
              <w:rPr>
                <w:spacing w:val="-6"/>
              </w:rPr>
            </w:pPr>
            <w:r>
              <w:rPr>
                <w:spacing w:val="-6"/>
              </w:rPr>
              <w:t>3,1</w:t>
            </w:r>
          </w:p>
        </w:tc>
      </w:tr>
      <w:tr w:rsidR="00590406" w:rsidRPr="00F12F76" w:rsidTr="008673F6">
        <w:tc>
          <w:tcPr>
            <w:tcW w:w="567" w:type="dxa"/>
            <w:vAlign w:val="center"/>
          </w:tcPr>
          <w:p w:rsidR="00590406" w:rsidRDefault="00590406" w:rsidP="00601BCD">
            <w:pPr>
              <w:jc w:val="center"/>
              <w:rPr>
                <w:spacing w:val="-6"/>
              </w:rPr>
            </w:pPr>
            <w:r>
              <w:rPr>
                <w:spacing w:val="-6"/>
                <w:sz w:val="22"/>
                <w:szCs w:val="22"/>
              </w:rPr>
              <w:t>1.2.</w:t>
            </w:r>
          </w:p>
        </w:tc>
        <w:tc>
          <w:tcPr>
            <w:tcW w:w="2552" w:type="dxa"/>
            <w:shd w:val="clear" w:color="auto" w:fill="auto"/>
            <w:vAlign w:val="center"/>
          </w:tcPr>
          <w:p w:rsidR="00590406" w:rsidRDefault="00590406" w:rsidP="008673F6">
            <w:pPr>
              <w:jc w:val="both"/>
              <w:rPr>
                <w:spacing w:val="-6"/>
              </w:rPr>
            </w:pPr>
            <w:r>
              <w:rPr>
                <w:spacing w:val="-6"/>
                <w:sz w:val="22"/>
                <w:szCs w:val="22"/>
              </w:rPr>
              <w:t>Внеплановые проверки</w:t>
            </w:r>
          </w:p>
        </w:tc>
        <w:tc>
          <w:tcPr>
            <w:tcW w:w="1417" w:type="dxa"/>
            <w:vMerge/>
            <w:shd w:val="clear" w:color="auto" w:fill="auto"/>
            <w:vAlign w:val="center"/>
          </w:tcPr>
          <w:p w:rsidR="00590406" w:rsidRPr="00BC7969" w:rsidRDefault="00590406" w:rsidP="00601BCD">
            <w:pPr>
              <w:jc w:val="center"/>
            </w:pPr>
          </w:p>
        </w:tc>
        <w:tc>
          <w:tcPr>
            <w:tcW w:w="1701" w:type="dxa"/>
            <w:shd w:val="clear" w:color="auto" w:fill="auto"/>
            <w:vAlign w:val="center"/>
          </w:tcPr>
          <w:p w:rsidR="00590406" w:rsidRDefault="00590406" w:rsidP="00601BCD">
            <w:pPr>
              <w:jc w:val="center"/>
              <w:rPr>
                <w:spacing w:val="-6"/>
              </w:rPr>
            </w:pPr>
            <w:r>
              <w:rPr>
                <w:spacing w:val="-6"/>
              </w:rPr>
              <w:t>240</w:t>
            </w:r>
          </w:p>
        </w:tc>
        <w:tc>
          <w:tcPr>
            <w:tcW w:w="1701" w:type="dxa"/>
            <w:shd w:val="clear" w:color="auto" w:fill="auto"/>
            <w:vAlign w:val="center"/>
          </w:tcPr>
          <w:p w:rsidR="00590406" w:rsidRDefault="00590406" w:rsidP="00601BCD">
            <w:pPr>
              <w:jc w:val="center"/>
              <w:rPr>
                <w:spacing w:val="-6"/>
              </w:rPr>
            </w:pPr>
            <w:r>
              <w:rPr>
                <w:spacing w:val="-6"/>
              </w:rPr>
              <w:t>453</w:t>
            </w:r>
          </w:p>
        </w:tc>
        <w:tc>
          <w:tcPr>
            <w:tcW w:w="1701" w:type="dxa"/>
            <w:shd w:val="clear" w:color="auto" w:fill="auto"/>
            <w:vAlign w:val="center"/>
          </w:tcPr>
          <w:p w:rsidR="00590406" w:rsidRDefault="00590406" w:rsidP="00601BCD">
            <w:pPr>
              <w:jc w:val="center"/>
              <w:rPr>
                <w:spacing w:val="-6"/>
              </w:rPr>
            </w:pPr>
            <w:r>
              <w:rPr>
                <w:spacing w:val="-6"/>
              </w:rPr>
              <w:t>1,9</w:t>
            </w:r>
          </w:p>
        </w:tc>
      </w:tr>
      <w:tr w:rsidR="00590406" w:rsidRPr="00F12F76" w:rsidTr="008673F6">
        <w:tc>
          <w:tcPr>
            <w:tcW w:w="567" w:type="dxa"/>
            <w:vAlign w:val="center"/>
          </w:tcPr>
          <w:p w:rsidR="00590406" w:rsidRDefault="00590406" w:rsidP="00601BCD">
            <w:pPr>
              <w:jc w:val="center"/>
              <w:rPr>
                <w:spacing w:val="-6"/>
              </w:rPr>
            </w:pPr>
            <w:r>
              <w:rPr>
                <w:spacing w:val="-6"/>
                <w:sz w:val="22"/>
                <w:szCs w:val="22"/>
              </w:rPr>
              <w:t>1.3.</w:t>
            </w:r>
          </w:p>
        </w:tc>
        <w:tc>
          <w:tcPr>
            <w:tcW w:w="2552" w:type="dxa"/>
            <w:shd w:val="clear" w:color="auto" w:fill="auto"/>
            <w:vAlign w:val="center"/>
          </w:tcPr>
          <w:p w:rsidR="00590406" w:rsidRDefault="00590406" w:rsidP="008673F6">
            <w:pPr>
              <w:jc w:val="both"/>
              <w:rPr>
                <w:spacing w:val="-6"/>
              </w:rPr>
            </w:pPr>
            <w:r>
              <w:rPr>
                <w:spacing w:val="-6"/>
                <w:sz w:val="22"/>
                <w:szCs w:val="22"/>
              </w:rPr>
              <w:t>Проверки, осуществляемые органами прокуратуры с привлечением органа госконтроля</w:t>
            </w:r>
          </w:p>
        </w:tc>
        <w:tc>
          <w:tcPr>
            <w:tcW w:w="1417" w:type="dxa"/>
            <w:vMerge/>
            <w:shd w:val="clear" w:color="auto" w:fill="auto"/>
            <w:vAlign w:val="center"/>
          </w:tcPr>
          <w:p w:rsidR="00590406" w:rsidRPr="00BC7969" w:rsidRDefault="00590406" w:rsidP="00601BCD">
            <w:pPr>
              <w:jc w:val="center"/>
            </w:pPr>
          </w:p>
        </w:tc>
        <w:tc>
          <w:tcPr>
            <w:tcW w:w="1701" w:type="dxa"/>
            <w:shd w:val="clear" w:color="auto" w:fill="auto"/>
            <w:vAlign w:val="center"/>
          </w:tcPr>
          <w:p w:rsidR="00590406" w:rsidRDefault="00590406" w:rsidP="00601BCD">
            <w:pPr>
              <w:jc w:val="center"/>
              <w:rPr>
                <w:spacing w:val="-6"/>
              </w:rPr>
            </w:pPr>
            <w:r>
              <w:rPr>
                <w:spacing w:val="-6"/>
              </w:rPr>
              <w:t>240</w:t>
            </w:r>
          </w:p>
        </w:tc>
        <w:tc>
          <w:tcPr>
            <w:tcW w:w="1701" w:type="dxa"/>
            <w:shd w:val="clear" w:color="auto" w:fill="auto"/>
            <w:vAlign w:val="center"/>
          </w:tcPr>
          <w:p w:rsidR="00590406" w:rsidRDefault="00590406" w:rsidP="00601BCD">
            <w:pPr>
              <w:jc w:val="center"/>
              <w:rPr>
                <w:spacing w:val="-6"/>
              </w:rPr>
            </w:pPr>
            <w:r>
              <w:rPr>
                <w:spacing w:val="-6"/>
              </w:rPr>
              <w:t>376</w:t>
            </w:r>
          </w:p>
        </w:tc>
        <w:tc>
          <w:tcPr>
            <w:tcW w:w="1701" w:type="dxa"/>
            <w:shd w:val="clear" w:color="auto" w:fill="auto"/>
            <w:vAlign w:val="center"/>
          </w:tcPr>
          <w:p w:rsidR="00590406" w:rsidRDefault="00590406" w:rsidP="00601BCD">
            <w:pPr>
              <w:jc w:val="center"/>
              <w:rPr>
                <w:spacing w:val="-6"/>
              </w:rPr>
            </w:pPr>
            <w:r>
              <w:rPr>
                <w:spacing w:val="-6"/>
              </w:rPr>
              <w:t>1,6</w:t>
            </w:r>
          </w:p>
        </w:tc>
      </w:tr>
      <w:tr w:rsidR="00590406" w:rsidRPr="00F12F76" w:rsidTr="008673F6">
        <w:tc>
          <w:tcPr>
            <w:tcW w:w="567" w:type="dxa"/>
            <w:vAlign w:val="center"/>
          </w:tcPr>
          <w:p w:rsidR="00590406" w:rsidRPr="00BC7969" w:rsidRDefault="00590406" w:rsidP="00601BCD">
            <w:pPr>
              <w:jc w:val="center"/>
            </w:pPr>
            <w:r>
              <w:rPr>
                <w:sz w:val="22"/>
                <w:szCs w:val="22"/>
              </w:rPr>
              <w:t>2</w:t>
            </w:r>
          </w:p>
        </w:tc>
        <w:tc>
          <w:tcPr>
            <w:tcW w:w="2552" w:type="dxa"/>
            <w:shd w:val="clear" w:color="auto" w:fill="auto"/>
            <w:vAlign w:val="center"/>
          </w:tcPr>
          <w:p w:rsidR="00590406" w:rsidRPr="00BC7969" w:rsidRDefault="00590406" w:rsidP="008673F6">
            <w:pPr>
              <w:jc w:val="both"/>
            </w:pPr>
            <w:r>
              <w:rPr>
                <w:sz w:val="22"/>
                <w:szCs w:val="22"/>
              </w:rPr>
              <w:t>Профилактические мероприятия, в том числе:</w:t>
            </w:r>
          </w:p>
        </w:tc>
        <w:tc>
          <w:tcPr>
            <w:tcW w:w="1417" w:type="dxa"/>
            <w:vMerge/>
            <w:shd w:val="clear" w:color="auto" w:fill="auto"/>
            <w:vAlign w:val="center"/>
          </w:tcPr>
          <w:p w:rsidR="00590406" w:rsidRPr="00BC7969" w:rsidRDefault="00590406" w:rsidP="00601BCD"/>
        </w:tc>
        <w:tc>
          <w:tcPr>
            <w:tcW w:w="1701" w:type="dxa"/>
            <w:shd w:val="clear" w:color="auto" w:fill="auto"/>
            <w:vAlign w:val="center"/>
          </w:tcPr>
          <w:p w:rsidR="00590406" w:rsidRPr="00BC7969" w:rsidRDefault="00590406" w:rsidP="00601BCD">
            <w:pPr>
              <w:jc w:val="center"/>
              <w:rPr>
                <w:spacing w:val="-6"/>
              </w:rPr>
            </w:pPr>
            <w:r w:rsidRPr="00BC7969">
              <w:rPr>
                <w:spacing w:val="-6"/>
              </w:rPr>
              <w:t>240</w:t>
            </w:r>
          </w:p>
        </w:tc>
        <w:tc>
          <w:tcPr>
            <w:tcW w:w="1701" w:type="dxa"/>
            <w:shd w:val="clear" w:color="auto" w:fill="auto"/>
            <w:vAlign w:val="center"/>
          </w:tcPr>
          <w:p w:rsidR="00590406" w:rsidRPr="00BC7969" w:rsidRDefault="00590406" w:rsidP="00601BCD">
            <w:pPr>
              <w:jc w:val="center"/>
              <w:rPr>
                <w:spacing w:val="-6"/>
              </w:rPr>
            </w:pPr>
            <w:r w:rsidRPr="00BC7969">
              <w:rPr>
                <w:spacing w:val="-6"/>
              </w:rPr>
              <w:t>693</w:t>
            </w:r>
          </w:p>
        </w:tc>
        <w:tc>
          <w:tcPr>
            <w:tcW w:w="1701" w:type="dxa"/>
            <w:shd w:val="clear" w:color="auto" w:fill="auto"/>
            <w:vAlign w:val="center"/>
          </w:tcPr>
          <w:p w:rsidR="00590406" w:rsidRPr="00BC7969" w:rsidRDefault="00590406" w:rsidP="00601BCD">
            <w:pPr>
              <w:jc w:val="center"/>
              <w:rPr>
                <w:spacing w:val="-6"/>
              </w:rPr>
            </w:pPr>
            <w:r w:rsidRPr="00BC7969">
              <w:rPr>
                <w:spacing w:val="-6"/>
              </w:rPr>
              <w:t>2,9</w:t>
            </w:r>
          </w:p>
        </w:tc>
      </w:tr>
      <w:tr w:rsidR="00590406" w:rsidRPr="00F12F76" w:rsidTr="008673F6">
        <w:trPr>
          <w:trHeight w:val="487"/>
        </w:trPr>
        <w:tc>
          <w:tcPr>
            <w:tcW w:w="567" w:type="dxa"/>
            <w:vAlign w:val="center"/>
          </w:tcPr>
          <w:p w:rsidR="00590406" w:rsidRPr="00BC7969" w:rsidRDefault="00590406" w:rsidP="00601BCD">
            <w:pPr>
              <w:jc w:val="center"/>
            </w:pPr>
            <w:r>
              <w:rPr>
                <w:sz w:val="22"/>
                <w:szCs w:val="22"/>
              </w:rPr>
              <w:t>2.1.</w:t>
            </w:r>
          </w:p>
        </w:tc>
        <w:tc>
          <w:tcPr>
            <w:tcW w:w="2552" w:type="dxa"/>
            <w:shd w:val="clear" w:color="auto" w:fill="auto"/>
            <w:vAlign w:val="center"/>
          </w:tcPr>
          <w:p w:rsidR="00590406" w:rsidRPr="00BC7969" w:rsidRDefault="00590406" w:rsidP="008673F6">
            <w:pPr>
              <w:jc w:val="both"/>
            </w:pPr>
            <w:r>
              <w:rPr>
                <w:sz w:val="22"/>
                <w:szCs w:val="22"/>
              </w:rPr>
              <w:t>Рейдовые осмотры подвижного состава</w:t>
            </w:r>
          </w:p>
        </w:tc>
        <w:tc>
          <w:tcPr>
            <w:tcW w:w="1417" w:type="dxa"/>
            <w:vMerge/>
            <w:shd w:val="clear" w:color="auto" w:fill="auto"/>
            <w:vAlign w:val="center"/>
          </w:tcPr>
          <w:p w:rsidR="00590406" w:rsidRPr="00BC7969" w:rsidRDefault="00590406" w:rsidP="00601BCD"/>
        </w:tc>
        <w:tc>
          <w:tcPr>
            <w:tcW w:w="1701" w:type="dxa"/>
            <w:shd w:val="clear" w:color="auto" w:fill="auto"/>
            <w:vAlign w:val="center"/>
          </w:tcPr>
          <w:p w:rsidR="00590406" w:rsidRPr="00BC7969" w:rsidRDefault="00590406" w:rsidP="00601BCD">
            <w:pPr>
              <w:jc w:val="center"/>
              <w:rPr>
                <w:spacing w:val="-6"/>
              </w:rPr>
            </w:pPr>
            <w:r w:rsidRPr="00BC7969">
              <w:rPr>
                <w:spacing w:val="-6"/>
              </w:rPr>
              <w:t>240</w:t>
            </w:r>
          </w:p>
        </w:tc>
        <w:tc>
          <w:tcPr>
            <w:tcW w:w="1701" w:type="dxa"/>
            <w:shd w:val="clear" w:color="auto" w:fill="auto"/>
            <w:vAlign w:val="center"/>
          </w:tcPr>
          <w:p w:rsidR="00590406" w:rsidRPr="00BC7969" w:rsidRDefault="00590406" w:rsidP="00601BCD">
            <w:pPr>
              <w:jc w:val="center"/>
              <w:rPr>
                <w:spacing w:val="-6"/>
              </w:rPr>
            </w:pPr>
            <w:r>
              <w:rPr>
                <w:spacing w:val="-6"/>
              </w:rPr>
              <w:t>693</w:t>
            </w:r>
          </w:p>
        </w:tc>
        <w:tc>
          <w:tcPr>
            <w:tcW w:w="1701" w:type="dxa"/>
            <w:shd w:val="clear" w:color="auto" w:fill="auto"/>
            <w:vAlign w:val="center"/>
          </w:tcPr>
          <w:p w:rsidR="00590406" w:rsidRPr="00BC7969" w:rsidRDefault="00590406" w:rsidP="00601BCD">
            <w:pPr>
              <w:jc w:val="center"/>
              <w:rPr>
                <w:spacing w:val="-6"/>
              </w:rPr>
            </w:pPr>
            <w:r>
              <w:rPr>
                <w:spacing w:val="-6"/>
              </w:rPr>
              <w:t>2,9</w:t>
            </w:r>
          </w:p>
        </w:tc>
      </w:tr>
      <w:tr w:rsidR="00590406" w:rsidRPr="00F12F76" w:rsidTr="008673F6">
        <w:trPr>
          <w:trHeight w:val="487"/>
        </w:trPr>
        <w:tc>
          <w:tcPr>
            <w:tcW w:w="567" w:type="dxa"/>
            <w:vAlign w:val="center"/>
          </w:tcPr>
          <w:p w:rsidR="00590406" w:rsidRDefault="00590406" w:rsidP="00601BCD">
            <w:pPr>
              <w:jc w:val="center"/>
            </w:pPr>
            <w:r>
              <w:rPr>
                <w:sz w:val="22"/>
                <w:szCs w:val="22"/>
              </w:rPr>
              <w:t>2.2.</w:t>
            </w:r>
          </w:p>
        </w:tc>
        <w:tc>
          <w:tcPr>
            <w:tcW w:w="2552" w:type="dxa"/>
            <w:shd w:val="clear" w:color="auto" w:fill="auto"/>
            <w:vAlign w:val="center"/>
          </w:tcPr>
          <w:p w:rsidR="00590406" w:rsidRDefault="00590406" w:rsidP="008673F6">
            <w:pPr>
              <w:jc w:val="both"/>
            </w:pPr>
            <w:r>
              <w:rPr>
                <w:sz w:val="22"/>
                <w:szCs w:val="22"/>
              </w:rPr>
              <w:t>Комиссионные осмотры железнодорожных переездов</w:t>
            </w:r>
          </w:p>
        </w:tc>
        <w:tc>
          <w:tcPr>
            <w:tcW w:w="1417" w:type="dxa"/>
            <w:vMerge/>
            <w:shd w:val="clear" w:color="auto" w:fill="auto"/>
            <w:vAlign w:val="center"/>
          </w:tcPr>
          <w:p w:rsidR="00590406" w:rsidRPr="00BC7969" w:rsidRDefault="00590406" w:rsidP="00601BCD"/>
        </w:tc>
        <w:tc>
          <w:tcPr>
            <w:tcW w:w="1701" w:type="dxa"/>
            <w:shd w:val="clear" w:color="auto" w:fill="auto"/>
            <w:vAlign w:val="center"/>
          </w:tcPr>
          <w:p w:rsidR="00590406" w:rsidRPr="00BC7969" w:rsidRDefault="00590406" w:rsidP="00601BCD">
            <w:pPr>
              <w:jc w:val="center"/>
              <w:rPr>
                <w:spacing w:val="-6"/>
              </w:rPr>
            </w:pPr>
            <w:r>
              <w:rPr>
                <w:spacing w:val="-6"/>
              </w:rPr>
              <w:t>240</w:t>
            </w:r>
          </w:p>
        </w:tc>
        <w:tc>
          <w:tcPr>
            <w:tcW w:w="1701" w:type="dxa"/>
            <w:shd w:val="clear" w:color="auto" w:fill="auto"/>
            <w:vAlign w:val="center"/>
          </w:tcPr>
          <w:p w:rsidR="00590406" w:rsidRPr="00BC7969" w:rsidRDefault="00590406" w:rsidP="00601BCD">
            <w:pPr>
              <w:jc w:val="center"/>
              <w:rPr>
                <w:spacing w:val="-6"/>
              </w:rPr>
            </w:pPr>
            <w:r>
              <w:rPr>
                <w:spacing w:val="-6"/>
              </w:rPr>
              <w:t>2202</w:t>
            </w:r>
          </w:p>
        </w:tc>
        <w:tc>
          <w:tcPr>
            <w:tcW w:w="1701" w:type="dxa"/>
            <w:shd w:val="clear" w:color="auto" w:fill="auto"/>
            <w:vAlign w:val="center"/>
          </w:tcPr>
          <w:p w:rsidR="00590406" w:rsidRPr="00BC7969" w:rsidRDefault="00590406" w:rsidP="00601BCD">
            <w:pPr>
              <w:jc w:val="center"/>
              <w:rPr>
                <w:spacing w:val="-6"/>
              </w:rPr>
            </w:pPr>
            <w:r>
              <w:rPr>
                <w:spacing w:val="-6"/>
              </w:rPr>
              <w:t>9,2</w:t>
            </w:r>
          </w:p>
        </w:tc>
      </w:tr>
      <w:tr w:rsidR="00590406" w:rsidRPr="00F12F76" w:rsidTr="008673F6">
        <w:trPr>
          <w:trHeight w:val="409"/>
        </w:trPr>
        <w:tc>
          <w:tcPr>
            <w:tcW w:w="3119" w:type="dxa"/>
            <w:gridSpan w:val="2"/>
            <w:vAlign w:val="center"/>
          </w:tcPr>
          <w:p w:rsidR="00590406" w:rsidRPr="00785CBF" w:rsidRDefault="00590406" w:rsidP="00601BCD">
            <w:pPr>
              <w:rPr>
                <w:b/>
              </w:rPr>
            </w:pPr>
            <w:r w:rsidRPr="00785CBF">
              <w:rPr>
                <w:b/>
                <w:sz w:val="22"/>
                <w:szCs w:val="22"/>
              </w:rPr>
              <w:t>Итого</w:t>
            </w:r>
          </w:p>
        </w:tc>
        <w:tc>
          <w:tcPr>
            <w:tcW w:w="1417" w:type="dxa"/>
            <w:shd w:val="clear" w:color="auto" w:fill="auto"/>
            <w:vAlign w:val="center"/>
          </w:tcPr>
          <w:p w:rsidR="00590406" w:rsidRPr="00785CBF" w:rsidRDefault="00590406" w:rsidP="00601BCD"/>
        </w:tc>
        <w:tc>
          <w:tcPr>
            <w:tcW w:w="1701" w:type="dxa"/>
            <w:shd w:val="clear" w:color="auto" w:fill="auto"/>
            <w:vAlign w:val="center"/>
          </w:tcPr>
          <w:p w:rsidR="00590406" w:rsidRPr="00785CBF" w:rsidRDefault="00590406" w:rsidP="00601BCD">
            <w:pPr>
              <w:jc w:val="center"/>
              <w:rPr>
                <w:b/>
                <w:spacing w:val="-6"/>
              </w:rPr>
            </w:pPr>
            <w:r w:rsidRPr="00785CBF">
              <w:rPr>
                <w:b/>
                <w:spacing w:val="-6"/>
              </w:rPr>
              <w:t>240</w:t>
            </w:r>
          </w:p>
        </w:tc>
        <w:tc>
          <w:tcPr>
            <w:tcW w:w="1701" w:type="dxa"/>
            <w:shd w:val="clear" w:color="auto" w:fill="auto"/>
            <w:vAlign w:val="center"/>
          </w:tcPr>
          <w:p w:rsidR="00590406" w:rsidRPr="001C0057" w:rsidRDefault="00590406" w:rsidP="00601BCD">
            <w:pPr>
              <w:jc w:val="center"/>
              <w:rPr>
                <w:b/>
                <w:spacing w:val="-6"/>
                <w:highlight w:val="yellow"/>
              </w:rPr>
            </w:pPr>
            <w:r w:rsidRPr="009A3040">
              <w:rPr>
                <w:b/>
                <w:spacing w:val="-6"/>
              </w:rPr>
              <w:t>4462</w:t>
            </w:r>
          </w:p>
        </w:tc>
        <w:tc>
          <w:tcPr>
            <w:tcW w:w="1701" w:type="dxa"/>
            <w:shd w:val="clear" w:color="auto" w:fill="auto"/>
            <w:vAlign w:val="center"/>
          </w:tcPr>
          <w:p w:rsidR="00590406" w:rsidRPr="001C0057" w:rsidRDefault="00590406" w:rsidP="00601BCD">
            <w:pPr>
              <w:jc w:val="center"/>
              <w:rPr>
                <w:b/>
                <w:spacing w:val="-6"/>
                <w:highlight w:val="yellow"/>
              </w:rPr>
            </w:pPr>
            <w:r w:rsidRPr="009A3040">
              <w:rPr>
                <w:b/>
                <w:spacing w:val="-6"/>
              </w:rPr>
              <w:t>18,6</w:t>
            </w:r>
          </w:p>
        </w:tc>
      </w:tr>
    </w:tbl>
    <w:p w:rsidR="00590406" w:rsidRDefault="00590406" w:rsidP="00CD72D0">
      <w:pPr>
        <w:widowControl w:val="0"/>
        <w:spacing w:line="235" w:lineRule="auto"/>
        <w:ind w:firstLine="709"/>
        <w:jc w:val="right"/>
        <w:rPr>
          <w:sz w:val="28"/>
          <w:szCs w:val="28"/>
        </w:rPr>
      </w:pPr>
    </w:p>
    <w:p w:rsidR="00AC1A2C" w:rsidRDefault="00AC1A2C" w:rsidP="00CD72D0">
      <w:pPr>
        <w:pStyle w:val="3"/>
        <w:keepNext w:val="0"/>
        <w:keepLines w:val="0"/>
        <w:widowControl w:val="0"/>
        <w:spacing w:before="0"/>
        <w:ind w:firstLine="709"/>
        <w:jc w:val="both"/>
        <w:rPr>
          <w:rFonts w:ascii="Times New Roman" w:hAnsi="Times New Roman" w:cs="Times New Roman"/>
          <w:i/>
          <w:color w:val="auto"/>
          <w:sz w:val="28"/>
          <w:szCs w:val="28"/>
          <w:highlight w:val="yellow"/>
        </w:rPr>
      </w:pPr>
    </w:p>
    <w:p w:rsidR="000F3EDC" w:rsidRPr="000D5216" w:rsidRDefault="000F3EDC" w:rsidP="000F3EDC">
      <w:pPr>
        <w:pStyle w:val="3"/>
        <w:keepNext w:val="0"/>
        <w:keepLines w:val="0"/>
        <w:widowControl w:val="0"/>
        <w:spacing w:before="0"/>
        <w:ind w:right="-1" w:firstLine="709"/>
        <w:jc w:val="both"/>
        <w:rPr>
          <w:rFonts w:ascii="Times New Roman" w:hAnsi="Times New Roman" w:cs="Times New Roman"/>
          <w:i/>
          <w:color w:val="auto"/>
          <w:sz w:val="28"/>
          <w:szCs w:val="28"/>
        </w:rPr>
      </w:pPr>
      <w:r w:rsidRPr="000D5216">
        <w:rPr>
          <w:rFonts w:ascii="Times New Roman" w:hAnsi="Times New Roman" w:cs="Times New Roman"/>
          <w:i/>
          <w:color w:val="auto"/>
          <w:sz w:val="28"/>
          <w:szCs w:val="28"/>
        </w:rPr>
        <w:t>3.</w:t>
      </w:r>
      <w:r w:rsidR="00CE5408">
        <w:rPr>
          <w:rFonts w:ascii="Times New Roman" w:hAnsi="Times New Roman" w:cs="Times New Roman"/>
          <w:i/>
          <w:color w:val="auto"/>
          <w:sz w:val="28"/>
          <w:szCs w:val="28"/>
        </w:rPr>
        <w:t>5</w:t>
      </w:r>
      <w:r w:rsidRPr="000D5216">
        <w:rPr>
          <w:rFonts w:ascii="Times New Roman" w:hAnsi="Times New Roman" w:cs="Times New Roman"/>
          <w:i/>
          <w:color w:val="auto"/>
          <w:sz w:val="28"/>
          <w:szCs w:val="28"/>
        </w:rPr>
        <w:t>. Численность экспертов и представителей экспертных организаций, привлекаемых к проведению мероприятий по контролю (надзору)</w:t>
      </w:r>
    </w:p>
    <w:p w:rsidR="000F3EDC" w:rsidRPr="000D5216" w:rsidRDefault="000F3EDC" w:rsidP="000F3EDC">
      <w:pPr>
        <w:pStyle w:val="a1"/>
        <w:widowControl w:val="0"/>
        <w:spacing w:after="0"/>
        <w:ind w:right="-1" w:firstLine="709"/>
        <w:jc w:val="both"/>
        <w:rPr>
          <w:sz w:val="18"/>
          <w:szCs w:val="18"/>
        </w:rPr>
      </w:pPr>
    </w:p>
    <w:p w:rsidR="000F3EDC" w:rsidRDefault="000F3EDC" w:rsidP="000F3EDC">
      <w:pPr>
        <w:pStyle w:val="a1"/>
        <w:widowControl w:val="0"/>
        <w:spacing w:after="0"/>
        <w:ind w:right="-1" w:firstLine="709"/>
        <w:jc w:val="both"/>
        <w:rPr>
          <w:sz w:val="28"/>
          <w:szCs w:val="28"/>
        </w:rPr>
      </w:pPr>
      <w:r w:rsidRPr="000D5216">
        <w:rPr>
          <w:sz w:val="28"/>
          <w:szCs w:val="28"/>
        </w:rPr>
        <w:t>Эксперты и представители экспертных организаций к проведению мероприятий по контролю (надзору) не привлекались.</w:t>
      </w:r>
    </w:p>
    <w:p w:rsidR="005E0AE9" w:rsidRDefault="005E0AE9" w:rsidP="000F3EDC">
      <w:pPr>
        <w:pStyle w:val="a1"/>
        <w:widowControl w:val="0"/>
        <w:spacing w:after="0"/>
        <w:ind w:right="-1" w:firstLine="709"/>
        <w:jc w:val="both"/>
        <w:rPr>
          <w:sz w:val="28"/>
          <w:szCs w:val="28"/>
        </w:rPr>
      </w:pPr>
    </w:p>
    <w:p w:rsidR="005E0AE9" w:rsidRPr="002407CB" w:rsidRDefault="005E0AE9" w:rsidP="000F3EDC">
      <w:pPr>
        <w:pStyle w:val="a1"/>
        <w:widowControl w:val="0"/>
        <w:spacing w:after="0"/>
        <w:ind w:right="-1" w:firstLine="709"/>
        <w:jc w:val="both"/>
        <w:rPr>
          <w:sz w:val="28"/>
          <w:szCs w:val="28"/>
        </w:rPr>
      </w:pPr>
    </w:p>
    <w:bookmarkStart w:id="67" w:name="sub_14"/>
    <w:p w:rsidR="00FE02F9" w:rsidRDefault="00782199" w:rsidP="00CD72D0">
      <w:pPr>
        <w:pStyle w:val="a6"/>
        <w:ind w:left="0" w:hanging="11"/>
        <w:jc w:val="center"/>
        <w:rPr>
          <w:rStyle w:val="af"/>
          <w:b/>
          <w:color w:val="auto"/>
          <w:u w:val="none"/>
        </w:rPr>
      </w:pPr>
      <w:r w:rsidRPr="00C63EF3">
        <w:rPr>
          <w:b/>
        </w:rPr>
        <w:fldChar w:fldCharType="begin"/>
      </w:r>
      <w:r w:rsidR="00C63EF3" w:rsidRPr="00C63EF3">
        <w:rPr>
          <w:b/>
        </w:rPr>
        <w:instrText xml:space="preserve"> HYPERLINK  \l "OLE_LINK14" </w:instrText>
      </w:r>
      <w:r w:rsidRPr="00C63EF3">
        <w:rPr>
          <w:b/>
        </w:rPr>
        <w:fldChar w:fldCharType="separate"/>
      </w:r>
      <w:r w:rsidR="006F2CC8" w:rsidRPr="00C63EF3">
        <w:rPr>
          <w:rStyle w:val="af"/>
          <w:b/>
          <w:color w:val="auto"/>
          <w:u w:val="none"/>
        </w:rPr>
        <w:t>4</w:t>
      </w:r>
      <w:r w:rsidR="00CD72D0" w:rsidRPr="00C63EF3">
        <w:rPr>
          <w:rStyle w:val="af"/>
          <w:b/>
          <w:color w:val="auto"/>
          <w:u w:val="none"/>
        </w:rPr>
        <w:t xml:space="preserve">. Проведение </w:t>
      </w:r>
      <w:r w:rsidR="00FE02F9">
        <w:rPr>
          <w:rStyle w:val="af"/>
          <w:b/>
          <w:color w:val="auto"/>
          <w:u w:val="none"/>
        </w:rPr>
        <w:t>государственного контроля (надзора)</w:t>
      </w:r>
    </w:p>
    <w:p w:rsidR="00CD72D0" w:rsidRPr="00C63EF3" w:rsidRDefault="00C3429A" w:rsidP="00CD72D0">
      <w:pPr>
        <w:pStyle w:val="a6"/>
        <w:ind w:left="0" w:hanging="11"/>
        <w:jc w:val="center"/>
        <w:rPr>
          <w:b/>
        </w:rPr>
      </w:pPr>
      <w:r>
        <w:rPr>
          <w:rStyle w:val="af"/>
          <w:b/>
          <w:color w:val="auto"/>
          <w:u w:val="none"/>
        </w:rPr>
        <w:t>в сфере железнодорожного транспорта</w:t>
      </w:r>
      <w:r w:rsidR="00782199" w:rsidRPr="00C63EF3">
        <w:rPr>
          <w:b/>
        </w:rPr>
        <w:fldChar w:fldCharType="end"/>
      </w:r>
    </w:p>
    <w:bookmarkEnd w:id="67"/>
    <w:p w:rsidR="00CD72D0" w:rsidRDefault="00CD72D0" w:rsidP="00CD72D0">
      <w:pPr>
        <w:pStyle w:val="a6"/>
        <w:ind w:left="0" w:hanging="11"/>
        <w:jc w:val="center"/>
        <w:rPr>
          <w:b/>
        </w:rPr>
      </w:pPr>
    </w:p>
    <w:p w:rsidR="0030537F" w:rsidRDefault="0030537F" w:rsidP="0030537F">
      <w:pPr>
        <w:pStyle w:val="a1"/>
        <w:widowControl w:val="0"/>
        <w:spacing w:after="0"/>
        <w:ind w:firstLine="709"/>
        <w:jc w:val="both"/>
        <w:rPr>
          <w:sz w:val="28"/>
          <w:szCs w:val="28"/>
        </w:rPr>
      </w:pPr>
      <w:r w:rsidRPr="00473A3C">
        <w:rPr>
          <w:rFonts w:eastAsiaTheme="majorEastAsia"/>
          <w:b/>
          <w:bCs/>
          <w:i/>
          <w:sz w:val="28"/>
          <w:szCs w:val="28"/>
        </w:rPr>
        <w:t>4.1. Сведения, характеризующие выполненную в отчетный период работу по осуществлению государственного контроля (надзора)</w:t>
      </w:r>
    </w:p>
    <w:p w:rsidR="00CD72D0" w:rsidRPr="00464CCC" w:rsidRDefault="00CD72D0" w:rsidP="00CD72D0">
      <w:pPr>
        <w:pStyle w:val="a1"/>
        <w:widowControl w:val="0"/>
        <w:spacing w:after="0"/>
        <w:ind w:firstLine="709"/>
        <w:jc w:val="both"/>
        <w:rPr>
          <w:u w:val="single"/>
        </w:rPr>
      </w:pPr>
    </w:p>
    <w:p w:rsidR="00CD72D0" w:rsidRDefault="00CD72D0" w:rsidP="006F2CC8">
      <w:pPr>
        <w:pStyle w:val="a1"/>
        <w:widowControl w:val="0"/>
        <w:spacing w:after="0"/>
        <w:ind w:firstLine="709"/>
        <w:jc w:val="both"/>
        <w:rPr>
          <w:sz w:val="28"/>
          <w:szCs w:val="28"/>
        </w:rPr>
      </w:pPr>
      <w:r w:rsidRPr="006F2CC8">
        <w:rPr>
          <w:i/>
          <w:sz w:val="28"/>
          <w:szCs w:val="28"/>
        </w:rPr>
        <w:t>4.1</w:t>
      </w:r>
      <w:r w:rsidR="0030537F">
        <w:rPr>
          <w:i/>
          <w:sz w:val="28"/>
          <w:szCs w:val="28"/>
        </w:rPr>
        <w:t>.</w:t>
      </w:r>
      <w:r w:rsidR="0075742F" w:rsidRPr="00C65F26">
        <w:rPr>
          <w:i/>
          <w:sz w:val="28"/>
          <w:szCs w:val="28"/>
        </w:rPr>
        <w:t>1</w:t>
      </w:r>
      <w:r w:rsidRPr="006F2CC8">
        <w:rPr>
          <w:i/>
          <w:sz w:val="28"/>
          <w:szCs w:val="28"/>
        </w:rPr>
        <w:t>. Сведения о проверках, проведенных в отношении юридических лиц и</w:t>
      </w:r>
      <w:r w:rsidR="00376CA3">
        <w:rPr>
          <w:i/>
          <w:sz w:val="28"/>
          <w:szCs w:val="28"/>
        </w:rPr>
        <w:t> </w:t>
      </w:r>
      <w:r w:rsidRPr="006F2CC8">
        <w:rPr>
          <w:i/>
          <w:sz w:val="28"/>
          <w:szCs w:val="28"/>
        </w:rPr>
        <w:t>индивидуальных предпринимателей</w:t>
      </w:r>
      <w:r w:rsidR="00F63868">
        <w:rPr>
          <w:i/>
          <w:sz w:val="28"/>
          <w:szCs w:val="28"/>
        </w:rPr>
        <w:t>,</w:t>
      </w:r>
      <w:r w:rsidRPr="006F2CC8">
        <w:rPr>
          <w:sz w:val="28"/>
          <w:szCs w:val="28"/>
        </w:rPr>
        <w:t>представлены в таблице № </w:t>
      </w:r>
      <w:r w:rsidR="00376CA3">
        <w:rPr>
          <w:sz w:val="28"/>
          <w:szCs w:val="28"/>
        </w:rPr>
        <w:t>27</w:t>
      </w:r>
    </w:p>
    <w:p w:rsidR="00820C8D" w:rsidRDefault="00820C8D" w:rsidP="006F2CC8">
      <w:pPr>
        <w:pStyle w:val="a1"/>
        <w:widowControl w:val="0"/>
        <w:spacing w:after="0"/>
        <w:ind w:firstLine="709"/>
        <w:jc w:val="both"/>
        <w:rPr>
          <w:sz w:val="28"/>
          <w:szCs w:val="28"/>
        </w:rPr>
      </w:pPr>
    </w:p>
    <w:p w:rsidR="00CD72D0" w:rsidRDefault="00CD72D0" w:rsidP="008B7B70">
      <w:pPr>
        <w:pStyle w:val="a6"/>
        <w:widowControl w:val="0"/>
        <w:spacing w:line="235" w:lineRule="auto"/>
        <w:ind w:left="0" w:firstLine="709"/>
        <w:jc w:val="right"/>
      </w:pPr>
      <w:r>
        <w:lastRenderedPageBreak/>
        <w:t>Таблица № </w:t>
      </w:r>
      <w:r w:rsidR="00F63868">
        <w:t>2</w:t>
      </w:r>
      <w:r w:rsidR="00376CA3">
        <w:t>7</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520"/>
        <w:gridCol w:w="1276"/>
        <w:gridCol w:w="1438"/>
      </w:tblGrid>
      <w:tr w:rsidR="00376CA3" w:rsidRPr="00376CA3" w:rsidTr="00253741">
        <w:trPr>
          <w:trHeight w:val="227"/>
          <w:tblHeader/>
        </w:trPr>
        <w:tc>
          <w:tcPr>
            <w:tcW w:w="534" w:type="dxa"/>
            <w:vAlign w:val="center"/>
          </w:tcPr>
          <w:p w:rsidR="00376CA3" w:rsidRPr="00376CA3" w:rsidRDefault="00376CA3" w:rsidP="00376CA3">
            <w:pPr>
              <w:widowControl w:val="0"/>
              <w:spacing w:line="228" w:lineRule="auto"/>
              <w:contextualSpacing/>
              <w:jc w:val="center"/>
              <w:rPr>
                <w:rFonts w:eastAsia="Calibri"/>
                <w:b/>
                <w:lang w:eastAsia="en-US"/>
              </w:rPr>
            </w:pPr>
            <w:r w:rsidRPr="00376CA3">
              <w:rPr>
                <w:rFonts w:eastAsia="Calibri"/>
                <w:b/>
                <w:color w:val="000000"/>
                <w:lang w:eastAsia="en-US"/>
              </w:rPr>
              <w:t>№ пп</w:t>
            </w:r>
          </w:p>
        </w:tc>
        <w:tc>
          <w:tcPr>
            <w:tcW w:w="6520" w:type="dxa"/>
            <w:vAlign w:val="center"/>
          </w:tcPr>
          <w:p w:rsidR="00376CA3" w:rsidRPr="00376CA3" w:rsidRDefault="00376CA3" w:rsidP="00376CA3">
            <w:pPr>
              <w:widowControl w:val="0"/>
              <w:spacing w:line="228" w:lineRule="auto"/>
              <w:contextualSpacing/>
              <w:jc w:val="center"/>
              <w:rPr>
                <w:rFonts w:eastAsia="Calibri"/>
                <w:b/>
                <w:lang w:eastAsia="en-US"/>
              </w:rPr>
            </w:pPr>
            <w:r w:rsidRPr="00376CA3">
              <w:rPr>
                <w:rFonts w:eastAsia="Calibri"/>
                <w:b/>
                <w:color w:val="000000"/>
                <w:lang w:eastAsia="en-US"/>
              </w:rPr>
              <w:t xml:space="preserve">Наименование показателя </w:t>
            </w:r>
          </w:p>
        </w:tc>
        <w:tc>
          <w:tcPr>
            <w:tcW w:w="1276" w:type="dxa"/>
            <w:vAlign w:val="center"/>
          </w:tcPr>
          <w:p w:rsidR="00376CA3" w:rsidRPr="00376CA3" w:rsidRDefault="00376CA3" w:rsidP="00376CA3">
            <w:pPr>
              <w:widowControl w:val="0"/>
              <w:spacing w:line="228" w:lineRule="auto"/>
              <w:jc w:val="center"/>
              <w:rPr>
                <w:b/>
              </w:rPr>
            </w:pPr>
            <w:r w:rsidRPr="00376CA3">
              <w:rPr>
                <w:b/>
              </w:rPr>
              <w:t>Период</w:t>
            </w:r>
          </w:p>
        </w:tc>
        <w:tc>
          <w:tcPr>
            <w:tcW w:w="1438" w:type="dxa"/>
            <w:vAlign w:val="center"/>
          </w:tcPr>
          <w:p w:rsidR="00376CA3" w:rsidRPr="00376CA3" w:rsidRDefault="00376CA3" w:rsidP="00376CA3">
            <w:pPr>
              <w:widowControl w:val="0"/>
              <w:spacing w:line="228" w:lineRule="auto"/>
              <w:jc w:val="center"/>
              <w:rPr>
                <w:b/>
              </w:rPr>
            </w:pPr>
            <w:r w:rsidRPr="00376CA3">
              <w:rPr>
                <w:b/>
              </w:rPr>
              <w:t>Значение показателя</w:t>
            </w:r>
          </w:p>
          <w:p w:rsidR="00376CA3" w:rsidRPr="00376CA3" w:rsidRDefault="00376CA3" w:rsidP="00376CA3">
            <w:pPr>
              <w:widowControl w:val="0"/>
              <w:spacing w:line="228" w:lineRule="auto"/>
              <w:jc w:val="center"/>
              <w:rPr>
                <w:b/>
              </w:rPr>
            </w:pPr>
            <w:r w:rsidRPr="00376CA3">
              <w:rPr>
                <w:b/>
              </w:rPr>
              <w:t>(единиц)</w:t>
            </w:r>
          </w:p>
        </w:tc>
      </w:tr>
      <w:tr w:rsidR="00376CA3" w:rsidRPr="00376CA3" w:rsidTr="00376CA3">
        <w:trPr>
          <w:trHeight w:val="534"/>
        </w:trPr>
        <w:tc>
          <w:tcPr>
            <w:tcW w:w="534" w:type="dxa"/>
            <w:vAlign w:val="center"/>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1.</w:t>
            </w:r>
          </w:p>
        </w:tc>
        <w:tc>
          <w:tcPr>
            <w:tcW w:w="6520" w:type="dxa"/>
          </w:tcPr>
          <w:p w:rsidR="00376CA3" w:rsidRPr="00376CA3" w:rsidRDefault="00376CA3" w:rsidP="00376CA3">
            <w:pPr>
              <w:spacing w:line="228" w:lineRule="auto"/>
              <w:rPr>
                <w:color w:val="000000"/>
              </w:rPr>
            </w:pPr>
            <w:r w:rsidRPr="00376CA3">
              <w:rPr>
                <w:color w:val="000000"/>
              </w:rPr>
              <w:t>Общее количество проверок, проведенных в отношении юридических лиц, индивидуальных предпринимателей</w:t>
            </w:r>
          </w:p>
        </w:tc>
        <w:tc>
          <w:tcPr>
            <w:tcW w:w="1276" w:type="dxa"/>
            <w:vAlign w:val="center"/>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год</w:t>
            </w:r>
          </w:p>
        </w:tc>
        <w:tc>
          <w:tcPr>
            <w:tcW w:w="1438" w:type="dxa"/>
            <w:vAlign w:val="center"/>
          </w:tcPr>
          <w:p w:rsidR="00376CA3" w:rsidRPr="00A500E6" w:rsidRDefault="00D950D1" w:rsidP="00376CA3">
            <w:pPr>
              <w:widowControl w:val="0"/>
              <w:spacing w:line="228" w:lineRule="auto"/>
              <w:jc w:val="center"/>
            </w:pPr>
            <w:r>
              <w:t>1191</w:t>
            </w:r>
          </w:p>
        </w:tc>
      </w:tr>
      <w:tr w:rsidR="00376CA3" w:rsidRPr="00376CA3" w:rsidTr="00376CA3">
        <w:trPr>
          <w:trHeight w:val="534"/>
        </w:trPr>
        <w:tc>
          <w:tcPr>
            <w:tcW w:w="534" w:type="dxa"/>
            <w:vAlign w:val="center"/>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2.</w:t>
            </w:r>
          </w:p>
        </w:tc>
        <w:tc>
          <w:tcPr>
            <w:tcW w:w="6520" w:type="dxa"/>
          </w:tcPr>
          <w:p w:rsidR="00376CA3" w:rsidRPr="00376CA3" w:rsidRDefault="00376CA3" w:rsidP="00376CA3">
            <w:pPr>
              <w:spacing w:line="228" w:lineRule="auto"/>
              <w:rPr>
                <w:color w:val="000000"/>
              </w:rPr>
            </w:pPr>
            <w:r w:rsidRPr="00376CA3">
              <w:rPr>
                <w:color w:val="000000"/>
              </w:rPr>
              <w:t>Общее количество внеплановых проверок, в том числе по следующим основаниям:</w:t>
            </w:r>
          </w:p>
        </w:tc>
        <w:tc>
          <w:tcPr>
            <w:tcW w:w="1276" w:type="dxa"/>
            <w:vAlign w:val="center"/>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год</w:t>
            </w:r>
          </w:p>
        </w:tc>
        <w:tc>
          <w:tcPr>
            <w:tcW w:w="1438" w:type="dxa"/>
            <w:vAlign w:val="center"/>
          </w:tcPr>
          <w:p w:rsidR="00376CA3" w:rsidRPr="00A500E6" w:rsidRDefault="00D950D1" w:rsidP="00376CA3">
            <w:pPr>
              <w:widowControl w:val="0"/>
              <w:spacing w:line="228" w:lineRule="auto"/>
              <w:jc w:val="center"/>
            </w:pPr>
            <w:r>
              <w:t>453</w:t>
            </w:r>
          </w:p>
        </w:tc>
      </w:tr>
      <w:tr w:rsidR="00376CA3" w:rsidRPr="00376CA3" w:rsidTr="00376CA3">
        <w:trPr>
          <w:trHeight w:val="534"/>
        </w:trPr>
        <w:tc>
          <w:tcPr>
            <w:tcW w:w="534" w:type="dxa"/>
            <w:vAlign w:val="center"/>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3.</w:t>
            </w:r>
          </w:p>
        </w:tc>
        <w:tc>
          <w:tcPr>
            <w:tcW w:w="6520" w:type="dxa"/>
          </w:tcPr>
          <w:p w:rsidR="00376CA3" w:rsidRPr="00376CA3" w:rsidRDefault="00376CA3" w:rsidP="00376CA3">
            <w:pPr>
              <w:spacing w:line="228" w:lineRule="auto"/>
              <w:rPr>
                <w:color w:val="000000"/>
              </w:rPr>
            </w:pPr>
            <w:r w:rsidRPr="00376CA3">
              <w:rPr>
                <w:color w:val="000000"/>
              </w:rPr>
              <w:t>по контролю за исполнением предписаний, выданных по результатам проведенной ранее проверки</w:t>
            </w:r>
          </w:p>
        </w:tc>
        <w:tc>
          <w:tcPr>
            <w:tcW w:w="1276" w:type="dxa"/>
            <w:vAlign w:val="center"/>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год</w:t>
            </w:r>
          </w:p>
        </w:tc>
        <w:tc>
          <w:tcPr>
            <w:tcW w:w="1438" w:type="dxa"/>
            <w:vAlign w:val="center"/>
          </w:tcPr>
          <w:p w:rsidR="00376CA3" w:rsidRPr="00A500E6" w:rsidRDefault="00D950D1" w:rsidP="00D950D1">
            <w:pPr>
              <w:widowControl w:val="0"/>
              <w:spacing w:line="228" w:lineRule="auto"/>
              <w:jc w:val="center"/>
            </w:pPr>
            <w:r>
              <w:t>184</w:t>
            </w:r>
          </w:p>
        </w:tc>
      </w:tr>
      <w:tr w:rsidR="00376CA3" w:rsidRPr="00376CA3" w:rsidTr="00376CA3">
        <w:trPr>
          <w:trHeight w:val="1049"/>
        </w:trPr>
        <w:tc>
          <w:tcPr>
            <w:tcW w:w="534" w:type="dxa"/>
            <w:vAlign w:val="center"/>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4.</w:t>
            </w:r>
          </w:p>
        </w:tc>
        <w:tc>
          <w:tcPr>
            <w:tcW w:w="6520" w:type="dxa"/>
          </w:tcPr>
          <w:p w:rsidR="00376CA3" w:rsidRPr="00376CA3" w:rsidRDefault="00376CA3" w:rsidP="00376CA3">
            <w:pPr>
              <w:spacing w:line="228" w:lineRule="auto"/>
              <w:rPr>
                <w:color w:val="000000"/>
              </w:rPr>
            </w:pPr>
            <w:r w:rsidRPr="00376CA3">
              <w:rPr>
                <w:color w:val="000000"/>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w:t>
            </w:r>
          </w:p>
        </w:tc>
        <w:tc>
          <w:tcPr>
            <w:tcW w:w="1276" w:type="dxa"/>
            <w:vAlign w:val="center"/>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год</w:t>
            </w:r>
          </w:p>
        </w:tc>
        <w:tc>
          <w:tcPr>
            <w:tcW w:w="1438" w:type="dxa"/>
            <w:vAlign w:val="center"/>
          </w:tcPr>
          <w:p w:rsidR="00376CA3" w:rsidRPr="00A500E6" w:rsidRDefault="00D950D1" w:rsidP="00376CA3">
            <w:pPr>
              <w:widowControl w:val="0"/>
              <w:spacing w:line="228" w:lineRule="auto"/>
              <w:jc w:val="center"/>
            </w:pPr>
            <w:r>
              <w:t>249</w:t>
            </w:r>
          </w:p>
        </w:tc>
      </w:tr>
      <w:tr w:rsidR="00376CA3" w:rsidRPr="00376CA3" w:rsidTr="00253741">
        <w:trPr>
          <w:trHeight w:val="1653"/>
        </w:trPr>
        <w:tc>
          <w:tcPr>
            <w:tcW w:w="534" w:type="dxa"/>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5.</w:t>
            </w:r>
          </w:p>
        </w:tc>
        <w:tc>
          <w:tcPr>
            <w:tcW w:w="6520" w:type="dxa"/>
          </w:tcPr>
          <w:p w:rsidR="00376CA3" w:rsidRPr="00376CA3" w:rsidRDefault="00376CA3" w:rsidP="00376CA3">
            <w:pPr>
              <w:spacing w:line="228" w:lineRule="auto"/>
              <w:rPr>
                <w:color w:val="000000"/>
              </w:rPr>
            </w:pPr>
            <w:r w:rsidRPr="00376CA3">
              <w:rPr>
                <w:color w:val="000000"/>
              </w:rPr>
              <w:t>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tc>
        <w:tc>
          <w:tcPr>
            <w:tcW w:w="1276" w:type="dxa"/>
            <w:vAlign w:val="center"/>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год</w:t>
            </w:r>
          </w:p>
        </w:tc>
        <w:tc>
          <w:tcPr>
            <w:tcW w:w="1438" w:type="dxa"/>
            <w:vAlign w:val="center"/>
          </w:tcPr>
          <w:p w:rsidR="00376CA3" w:rsidRPr="00A500E6" w:rsidRDefault="00D950D1" w:rsidP="00376CA3">
            <w:pPr>
              <w:widowControl w:val="0"/>
              <w:spacing w:line="228" w:lineRule="auto"/>
              <w:jc w:val="center"/>
            </w:pPr>
            <w:r>
              <w:t>237</w:t>
            </w:r>
          </w:p>
        </w:tc>
      </w:tr>
      <w:tr w:rsidR="00376CA3" w:rsidRPr="00376CA3" w:rsidTr="00253741">
        <w:trPr>
          <w:trHeight w:val="1835"/>
        </w:trPr>
        <w:tc>
          <w:tcPr>
            <w:tcW w:w="534" w:type="dxa"/>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6.</w:t>
            </w:r>
          </w:p>
        </w:tc>
        <w:tc>
          <w:tcPr>
            <w:tcW w:w="6520" w:type="dxa"/>
          </w:tcPr>
          <w:p w:rsidR="00376CA3" w:rsidRPr="00376CA3" w:rsidRDefault="00376CA3" w:rsidP="00376CA3">
            <w:pPr>
              <w:spacing w:line="228" w:lineRule="auto"/>
              <w:rPr>
                <w:color w:val="000000"/>
              </w:rPr>
            </w:pPr>
            <w:r w:rsidRPr="00376CA3">
              <w:rPr>
                <w:color w:val="000000"/>
              </w:rPr>
              <w:t xml:space="preserve">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w:t>
            </w:r>
          </w:p>
        </w:tc>
        <w:tc>
          <w:tcPr>
            <w:tcW w:w="1276" w:type="dxa"/>
            <w:vAlign w:val="center"/>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год</w:t>
            </w:r>
          </w:p>
        </w:tc>
        <w:tc>
          <w:tcPr>
            <w:tcW w:w="1438" w:type="dxa"/>
            <w:vAlign w:val="center"/>
          </w:tcPr>
          <w:p w:rsidR="00376CA3" w:rsidRPr="00A500E6" w:rsidRDefault="00D950D1" w:rsidP="00376CA3">
            <w:pPr>
              <w:widowControl w:val="0"/>
              <w:spacing w:line="228" w:lineRule="auto"/>
              <w:jc w:val="center"/>
            </w:pPr>
            <w:r>
              <w:t>3</w:t>
            </w:r>
          </w:p>
        </w:tc>
      </w:tr>
      <w:tr w:rsidR="00376CA3" w:rsidRPr="00376CA3" w:rsidTr="00253741">
        <w:trPr>
          <w:trHeight w:val="534"/>
        </w:trPr>
        <w:tc>
          <w:tcPr>
            <w:tcW w:w="534" w:type="dxa"/>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7.</w:t>
            </w:r>
          </w:p>
        </w:tc>
        <w:tc>
          <w:tcPr>
            <w:tcW w:w="6520" w:type="dxa"/>
          </w:tcPr>
          <w:p w:rsidR="00376CA3" w:rsidRPr="00376CA3" w:rsidRDefault="00376CA3" w:rsidP="00376CA3">
            <w:pPr>
              <w:spacing w:line="228" w:lineRule="auto"/>
              <w:rPr>
                <w:color w:val="000000"/>
              </w:rPr>
            </w:pPr>
            <w:r w:rsidRPr="00376CA3">
              <w:rPr>
                <w:color w:val="000000"/>
              </w:rPr>
              <w:t>о нарушении прав потребителей (в случае обращения граждан, права которых нарушены)</w:t>
            </w:r>
          </w:p>
        </w:tc>
        <w:tc>
          <w:tcPr>
            <w:tcW w:w="1276" w:type="dxa"/>
            <w:vAlign w:val="center"/>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год</w:t>
            </w:r>
          </w:p>
        </w:tc>
        <w:tc>
          <w:tcPr>
            <w:tcW w:w="1438" w:type="dxa"/>
            <w:vAlign w:val="center"/>
          </w:tcPr>
          <w:p w:rsidR="00376CA3" w:rsidRPr="00A500E6" w:rsidRDefault="00496EE1" w:rsidP="00376CA3">
            <w:pPr>
              <w:widowControl w:val="0"/>
              <w:spacing w:line="228" w:lineRule="auto"/>
              <w:jc w:val="center"/>
            </w:pPr>
            <w:r w:rsidRPr="00A500E6">
              <w:t>0</w:t>
            </w:r>
          </w:p>
        </w:tc>
      </w:tr>
      <w:tr w:rsidR="00376CA3" w:rsidRPr="00376CA3" w:rsidTr="00253741">
        <w:trPr>
          <w:trHeight w:val="1104"/>
        </w:trPr>
        <w:tc>
          <w:tcPr>
            <w:tcW w:w="534" w:type="dxa"/>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8.</w:t>
            </w:r>
          </w:p>
        </w:tc>
        <w:tc>
          <w:tcPr>
            <w:tcW w:w="6520" w:type="dxa"/>
          </w:tcPr>
          <w:p w:rsidR="00376CA3" w:rsidRPr="00376CA3" w:rsidRDefault="00376CA3" w:rsidP="00376CA3">
            <w:pPr>
              <w:pageBreakBefore/>
              <w:spacing w:line="228" w:lineRule="auto"/>
              <w:rPr>
                <w:color w:val="000000"/>
              </w:rPr>
            </w:pPr>
            <w:r w:rsidRPr="00376CA3">
              <w:rPr>
                <w:color w:val="000000"/>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1276" w:type="dxa"/>
            <w:vAlign w:val="center"/>
          </w:tcPr>
          <w:p w:rsidR="00376CA3" w:rsidRPr="00376CA3" w:rsidRDefault="00376CA3" w:rsidP="00376CA3">
            <w:pPr>
              <w:pageBreakBefore/>
              <w:widowControl w:val="0"/>
              <w:spacing w:line="228" w:lineRule="auto"/>
              <w:contextualSpacing/>
              <w:jc w:val="center"/>
              <w:rPr>
                <w:rFonts w:eastAsia="Calibri"/>
                <w:lang w:eastAsia="en-US"/>
              </w:rPr>
            </w:pPr>
            <w:r w:rsidRPr="00376CA3">
              <w:rPr>
                <w:rFonts w:eastAsia="Calibri"/>
                <w:lang w:eastAsia="en-US"/>
              </w:rPr>
              <w:t>год</w:t>
            </w:r>
          </w:p>
        </w:tc>
        <w:tc>
          <w:tcPr>
            <w:tcW w:w="1438" w:type="dxa"/>
            <w:vAlign w:val="center"/>
          </w:tcPr>
          <w:p w:rsidR="00376CA3" w:rsidRPr="00A500E6" w:rsidRDefault="00D950D1" w:rsidP="00376CA3">
            <w:pPr>
              <w:widowControl w:val="0"/>
              <w:spacing w:line="228" w:lineRule="auto"/>
              <w:jc w:val="center"/>
            </w:pPr>
            <w:r>
              <w:t>1</w:t>
            </w:r>
          </w:p>
        </w:tc>
      </w:tr>
      <w:tr w:rsidR="00376CA3" w:rsidRPr="00376CA3" w:rsidTr="00253741">
        <w:trPr>
          <w:trHeight w:val="828"/>
        </w:trPr>
        <w:tc>
          <w:tcPr>
            <w:tcW w:w="534" w:type="dxa"/>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9.</w:t>
            </w:r>
          </w:p>
        </w:tc>
        <w:tc>
          <w:tcPr>
            <w:tcW w:w="6520" w:type="dxa"/>
          </w:tcPr>
          <w:p w:rsidR="00376CA3" w:rsidRPr="00376CA3" w:rsidRDefault="00376CA3" w:rsidP="00376CA3">
            <w:pPr>
              <w:spacing w:line="228" w:lineRule="auto"/>
              <w:rPr>
                <w:color w:val="000000"/>
              </w:rPr>
            </w:pPr>
            <w:r w:rsidRPr="00376CA3">
              <w:rPr>
                <w:color w:val="000000"/>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276" w:type="dxa"/>
            <w:vAlign w:val="center"/>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год</w:t>
            </w:r>
          </w:p>
        </w:tc>
        <w:tc>
          <w:tcPr>
            <w:tcW w:w="1438" w:type="dxa"/>
            <w:vAlign w:val="center"/>
          </w:tcPr>
          <w:p w:rsidR="00376CA3" w:rsidRPr="00A500E6" w:rsidRDefault="00D950D1" w:rsidP="00376CA3">
            <w:pPr>
              <w:widowControl w:val="0"/>
              <w:spacing w:line="228" w:lineRule="auto"/>
              <w:jc w:val="center"/>
            </w:pPr>
            <w:r>
              <w:t>5</w:t>
            </w:r>
          </w:p>
        </w:tc>
      </w:tr>
      <w:tr w:rsidR="00376CA3" w:rsidRPr="00376CA3" w:rsidTr="00253741">
        <w:trPr>
          <w:trHeight w:val="534"/>
        </w:trPr>
        <w:tc>
          <w:tcPr>
            <w:tcW w:w="534" w:type="dxa"/>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10.</w:t>
            </w:r>
          </w:p>
        </w:tc>
        <w:tc>
          <w:tcPr>
            <w:tcW w:w="6520" w:type="dxa"/>
          </w:tcPr>
          <w:p w:rsidR="00376CA3" w:rsidRPr="00376CA3" w:rsidRDefault="00376CA3" w:rsidP="00376CA3">
            <w:pPr>
              <w:spacing w:line="228" w:lineRule="auto"/>
              <w:rPr>
                <w:color w:val="000000"/>
              </w:rPr>
            </w:pPr>
            <w:r w:rsidRPr="00376CA3">
              <w:rPr>
                <w:color w:val="000000"/>
              </w:rPr>
              <w:t>по иным основаниям, установленным законодательством Российской Федерации</w:t>
            </w:r>
          </w:p>
        </w:tc>
        <w:tc>
          <w:tcPr>
            <w:tcW w:w="1276" w:type="dxa"/>
            <w:vAlign w:val="center"/>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год</w:t>
            </w:r>
          </w:p>
        </w:tc>
        <w:tc>
          <w:tcPr>
            <w:tcW w:w="1438" w:type="dxa"/>
            <w:vAlign w:val="center"/>
          </w:tcPr>
          <w:p w:rsidR="00376CA3" w:rsidRPr="00A500E6" w:rsidRDefault="00D950D1" w:rsidP="00376CA3">
            <w:pPr>
              <w:widowControl w:val="0"/>
              <w:spacing w:line="228" w:lineRule="auto"/>
              <w:jc w:val="center"/>
            </w:pPr>
            <w:r>
              <w:t>14</w:t>
            </w:r>
          </w:p>
        </w:tc>
      </w:tr>
      <w:tr w:rsidR="00376CA3" w:rsidRPr="00376CA3" w:rsidTr="00253741">
        <w:trPr>
          <w:trHeight w:val="787"/>
        </w:trPr>
        <w:tc>
          <w:tcPr>
            <w:tcW w:w="534" w:type="dxa"/>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11.</w:t>
            </w:r>
          </w:p>
        </w:tc>
        <w:tc>
          <w:tcPr>
            <w:tcW w:w="6520" w:type="dxa"/>
          </w:tcPr>
          <w:p w:rsidR="00376CA3" w:rsidRPr="00376CA3" w:rsidRDefault="00376CA3" w:rsidP="00376CA3">
            <w:pPr>
              <w:spacing w:line="228" w:lineRule="auto"/>
              <w:rPr>
                <w:color w:val="000000"/>
              </w:rPr>
            </w:pPr>
            <w:r w:rsidRPr="00376CA3">
              <w:rPr>
                <w:color w:val="000000"/>
              </w:rPr>
              <w:t>Количество проверок, проведенных совместно с другими органами государственного контроля (надзора), муниципального контроля</w:t>
            </w:r>
          </w:p>
        </w:tc>
        <w:tc>
          <w:tcPr>
            <w:tcW w:w="1276" w:type="dxa"/>
            <w:vAlign w:val="center"/>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год</w:t>
            </w:r>
          </w:p>
        </w:tc>
        <w:tc>
          <w:tcPr>
            <w:tcW w:w="1438" w:type="dxa"/>
            <w:vAlign w:val="center"/>
          </w:tcPr>
          <w:p w:rsidR="00376CA3" w:rsidRPr="00A500E6" w:rsidRDefault="00D950D1" w:rsidP="00376CA3">
            <w:pPr>
              <w:widowControl w:val="0"/>
              <w:spacing w:line="228" w:lineRule="auto"/>
              <w:jc w:val="center"/>
            </w:pPr>
            <w:r>
              <w:t>43</w:t>
            </w:r>
          </w:p>
        </w:tc>
      </w:tr>
      <w:tr w:rsidR="00376CA3" w:rsidRPr="00376CA3" w:rsidTr="00253741">
        <w:trPr>
          <w:trHeight w:val="246"/>
        </w:trPr>
        <w:tc>
          <w:tcPr>
            <w:tcW w:w="534" w:type="dxa"/>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12.</w:t>
            </w:r>
          </w:p>
        </w:tc>
        <w:tc>
          <w:tcPr>
            <w:tcW w:w="6520" w:type="dxa"/>
          </w:tcPr>
          <w:p w:rsidR="00376CA3" w:rsidRPr="00376CA3" w:rsidRDefault="00376CA3" w:rsidP="00376CA3">
            <w:pPr>
              <w:spacing w:line="228" w:lineRule="auto"/>
              <w:rPr>
                <w:color w:val="000000"/>
              </w:rPr>
            </w:pPr>
            <w:r w:rsidRPr="00376CA3">
              <w:rPr>
                <w:color w:val="000000"/>
              </w:rPr>
              <w:t xml:space="preserve"> из них внеплановых</w:t>
            </w:r>
          </w:p>
        </w:tc>
        <w:tc>
          <w:tcPr>
            <w:tcW w:w="1276" w:type="dxa"/>
            <w:vAlign w:val="center"/>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год</w:t>
            </w:r>
          </w:p>
        </w:tc>
        <w:tc>
          <w:tcPr>
            <w:tcW w:w="1438" w:type="dxa"/>
            <w:vAlign w:val="center"/>
          </w:tcPr>
          <w:p w:rsidR="00376CA3" w:rsidRPr="00A500E6" w:rsidRDefault="00496EE1" w:rsidP="00376CA3">
            <w:pPr>
              <w:widowControl w:val="0"/>
              <w:spacing w:line="228" w:lineRule="auto"/>
              <w:jc w:val="center"/>
            </w:pPr>
            <w:r w:rsidRPr="00A500E6">
              <w:t>0</w:t>
            </w:r>
          </w:p>
        </w:tc>
      </w:tr>
      <w:tr w:rsidR="00376CA3" w:rsidRPr="00376CA3" w:rsidTr="00253741">
        <w:trPr>
          <w:trHeight w:val="268"/>
        </w:trPr>
        <w:tc>
          <w:tcPr>
            <w:tcW w:w="534" w:type="dxa"/>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13.</w:t>
            </w:r>
          </w:p>
        </w:tc>
        <w:tc>
          <w:tcPr>
            <w:tcW w:w="6520" w:type="dxa"/>
          </w:tcPr>
          <w:p w:rsidR="00376CA3" w:rsidRPr="00376CA3" w:rsidRDefault="00376CA3" w:rsidP="00376CA3">
            <w:pPr>
              <w:spacing w:line="228" w:lineRule="auto"/>
              <w:rPr>
                <w:color w:val="000000"/>
              </w:rPr>
            </w:pPr>
            <w:r w:rsidRPr="00376CA3">
              <w:rPr>
                <w:color w:val="000000"/>
              </w:rPr>
              <w:t>Общее количество документарных проверок</w:t>
            </w:r>
          </w:p>
        </w:tc>
        <w:tc>
          <w:tcPr>
            <w:tcW w:w="1276" w:type="dxa"/>
            <w:vAlign w:val="center"/>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год</w:t>
            </w:r>
          </w:p>
        </w:tc>
        <w:tc>
          <w:tcPr>
            <w:tcW w:w="1438" w:type="dxa"/>
            <w:vAlign w:val="center"/>
          </w:tcPr>
          <w:p w:rsidR="00376CA3" w:rsidRPr="00A500E6" w:rsidRDefault="00D950D1" w:rsidP="00376CA3">
            <w:pPr>
              <w:widowControl w:val="0"/>
              <w:spacing w:line="228" w:lineRule="auto"/>
              <w:jc w:val="center"/>
            </w:pPr>
            <w:r>
              <w:t>221</w:t>
            </w:r>
          </w:p>
        </w:tc>
      </w:tr>
      <w:tr w:rsidR="00376CA3" w:rsidRPr="00376CA3" w:rsidTr="00253741">
        <w:trPr>
          <w:trHeight w:val="290"/>
        </w:trPr>
        <w:tc>
          <w:tcPr>
            <w:tcW w:w="534" w:type="dxa"/>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14.</w:t>
            </w:r>
          </w:p>
        </w:tc>
        <w:tc>
          <w:tcPr>
            <w:tcW w:w="6520" w:type="dxa"/>
          </w:tcPr>
          <w:p w:rsidR="00376CA3" w:rsidRPr="00376CA3" w:rsidRDefault="00376CA3" w:rsidP="00376CA3">
            <w:pPr>
              <w:spacing w:line="228" w:lineRule="auto"/>
              <w:rPr>
                <w:color w:val="000000"/>
              </w:rPr>
            </w:pPr>
            <w:r w:rsidRPr="00376CA3">
              <w:rPr>
                <w:color w:val="000000"/>
              </w:rPr>
              <w:t>Общее количество выездных проверок</w:t>
            </w:r>
          </w:p>
        </w:tc>
        <w:tc>
          <w:tcPr>
            <w:tcW w:w="1276" w:type="dxa"/>
            <w:vAlign w:val="center"/>
          </w:tcPr>
          <w:p w:rsidR="00376CA3" w:rsidRPr="00376CA3" w:rsidRDefault="00376CA3" w:rsidP="00376CA3">
            <w:pPr>
              <w:widowControl w:val="0"/>
              <w:spacing w:line="228" w:lineRule="auto"/>
              <w:contextualSpacing/>
              <w:jc w:val="center"/>
              <w:rPr>
                <w:rFonts w:eastAsia="Calibri"/>
                <w:lang w:eastAsia="en-US"/>
              </w:rPr>
            </w:pPr>
            <w:r w:rsidRPr="00376CA3">
              <w:rPr>
                <w:rFonts w:eastAsia="Calibri"/>
                <w:lang w:eastAsia="en-US"/>
              </w:rPr>
              <w:t>год</w:t>
            </w:r>
          </w:p>
        </w:tc>
        <w:tc>
          <w:tcPr>
            <w:tcW w:w="1438" w:type="dxa"/>
            <w:vAlign w:val="center"/>
          </w:tcPr>
          <w:p w:rsidR="00376CA3" w:rsidRPr="00A500E6" w:rsidRDefault="00D950D1" w:rsidP="00376CA3">
            <w:pPr>
              <w:widowControl w:val="0"/>
              <w:spacing w:line="228" w:lineRule="auto"/>
              <w:jc w:val="center"/>
            </w:pPr>
            <w:r>
              <w:t>970</w:t>
            </w:r>
          </w:p>
        </w:tc>
      </w:tr>
    </w:tbl>
    <w:p w:rsidR="00376CA3" w:rsidRDefault="00376CA3" w:rsidP="00AD4894">
      <w:pPr>
        <w:pStyle w:val="a6"/>
        <w:widowControl w:val="0"/>
        <w:spacing w:line="235" w:lineRule="auto"/>
        <w:ind w:left="0" w:firstLine="709"/>
        <w:jc w:val="right"/>
      </w:pPr>
    </w:p>
    <w:p w:rsidR="00376CA3" w:rsidRDefault="00376CA3" w:rsidP="00AD4894">
      <w:pPr>
        <w:pStyle w:val="a6"/>
        <w:widowControl w:val="0"/>
        <w:spacing w:line="235" w:lineRule="auto"/>
        <w:ind w:left="0" w:firstLine="709"/>
        <w:jc w:val="right"/>
      </w:pPr>
    </w:p>
    <w:p w:rsidR="00CD72D0" w:rsidRDefault="00CD72D0" w:rsidP="00AD4894">
      <w:pPr>
        <w:pStyle w:val="a1"/>
        <w:widowControl w:val="0"/>
        <w:spacing w:after="0"/>
        <w:ind w:firstLine="709"/>
        <w:jc w:val="both"/>
        <w:rPr>
          <w:sz w:val="28"/>
          <w:szCs w:val="28"/>
        </w:rPr>
      </w:pPr>
      <w:r w:rsidRPr="006F2CC8">
        <w:rPr>
          <w:i/>
          <w:sz w:val="28"/>
          <w:szCs w:val="28"/>
        </w:rPr>
        <w:t>4.1.</w:t>
      </w:r>
      <w:r w:rsidR="00253741" w:rsidRPr="00253741">
        <w:rPr>
          <w:i/>
          <w:sz w:val="28"/>
          <w:szCs w:val="28"/>
        </w:rPr>
        <w:t>2</w:t>
      </w:r>
      <w:r w:rsidRPr="006F2CC8">
        <w:rPr>
          <w:i/>
          <w:sz w:val="28"/>
          <w:szCs w:val="28"/>
        </w:rPr>
        <w:t>.</w:t>
      </w:r>
      <w:r w:rsidR="00253741">
        <w:rPr>
          <w:i/>
          <w:sz w:val="28"/>
          <w:szCs w:val="28"/>
        </w:rPr>
        <w:t> </w:t>
      </w:r>
      <w:r w:rsidRPr="006F2CC8">
        <w:rPr>
          <w:i/>
          <w:sz w:val="28"/>
          <w:szCs w:val="28"/>
        </w:rPr>
        <w:t xml:space="preserve">Сведения о проверках </w:t>
      </w:r>
      <w:r w:rsidR="00253741">
        <w:rPr>
          <w:i/>
          <w:sz w:val="28"/>
          <w:szCs w:val="28"/>
        </w:rPr>
        <w:t>транспортных средств</w:t>
      </w:r>
      <w:r w:rsidR="00F63868">
        <w:rPr>
          <w:i/>
          <w:sz w:val="28"/>
          <w:szCs w:val="28"/>
        </w:rPr>
        <w:t>,</w:t>
      </w:r>
      <w:r w:rsidR="008B7B70">
        <w:rPr>
          <w:i/>
          <w:sz w:val="28"/>
          <w:szCs w:val="28"/>
        </w:rPr>
        <w:t xml:space="preserve"> </w:t>
      </w:r>
      <w:r w:rsidR="00F63868">
        <w:rPr>
          <w:sz w:val="28"/>
          <w:szCs w:val="28"/>
        </w:rPr>
        <w:t>представлены</w:t>
      </w:r>
      <w:r w:rsidRPr="0014761D">
        <w:rPr>
          <w:sz w:val="28"/>
          <w:szCs w:val="28"/>
        </w:rPr>
        <w:t xml:space="preserve"> в</w:t>
      </w:r>
      <w:r w:rsidR="00253741">
        <w:rPr>
          <w:sz w:val="28"/>
          <w:szCs w:val="28"/>
        </w:rPr>
        <w:t> </w:t>
      </w:r>
      <w:r w:rsidRPr="0014761D">
        <w:rPr>
          <w:sz w:val="28"/>
          <w:szCs w:val="28"/>
        </w:rPr>
        <w:t>таблице № </w:t>
      </w:r>
      <w:r w:rsidR="00F63868">
        <w:rPr>
          <w:sz w:val="28"/>
          <w:szCs w:val="28"/>
        </w:rPr>
        <w:t>2</w:t>
      </w:r>
      <w:r w:rsidR="00523DF7">
        <w:rPr>
          <w:sz w:val="28"/>
          <w:szCs w:val="28"/>
        </w:rPr>
        <w:t>8</w:t>
      </w:r>
    </w:p>
    <w:p w:rsidR="0012227B" w:rsidRDefault="00CD72D0" w:rsidP="0019336A">
      <w:pPr>
        <w:pStyle w:val="a6"/>
        <w:pageBreakBefore/>
        <w:widowControl w:val="0"/>
        <w:ind w:left="0" w:firstLine="709"/>
        <w:jc w:val="right"/>
        <w:rPr>
          <w:i/>
        </w:rPr>
      </w:pPr>
      <w:r w:rsidRPr="00ED565E">
        <w:lastRenderedPageBreak/>
        <w:t>Таблица № </w:t>
      </w:r>
      <w:r w:rsidR="00F63868">
        <w:t>2</w:t>
      </w:r>
      <w:r w:rsidR="00523DF7">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3125"/>
        <w:gridCol w:w="1248"/>
        <w:gridCol w:w="1182"/>
        <w:gridCol w:w="1851"/>
        <w:gridCol w:w="1727"/>
      </w:tblGrid>
      <w:tr w:rsidR="00E90E8C" w:rsidRPr="008459DE" w:rsidTr="00E90E8C">
        <w:trPr>
          <w:trHeight w:val="60"/>
          <w:tblHeader/>
        </w:trPr>
        <w:tc>
          <w:tcPr>
            <w:tcW w:w="593" w:type="dxa"/>
            <w:shd w:val="clear" w:color="auto" w:fill="auto"/>
            <w:vAlign w:val="center"/>
          </w:tcPr>
          <w:p w:rsidR="00E90E8C" w:rsidRPr="00EE6ADD" w:rsidRDefault="00EE6ADD" w:rsidP="00EE6ADD">
            <w:pPr>
              <w:spacing w:line="228" w:lineRule="auto"/>
              <w:jc w:val="center"/>
              <w:rPr>
                <w:b/>
                <w:color w:val="000000"/>
              </w:rPr>
            </w:pPr>
            <w:r>
              <w:rPr>
                <w:b/>
                <w:color w:val="000000"/>
              </w:rPr>
              <w:t>№</w:t>
            </w:r>
          </w:p>
          <w:p w:rsidR="00E90E8C" w:rsidRPr="00EE6ADD" w:rsidRDefault="00E90E8C" w:rsidP="00601BCD">
            <w:pPr>
              <w:spacing w:line="228" w:lineRule="auto"/>
              <w:rPr>
                <w:b/>
                <w:color w:val="000000"/>
              </w:rPr>
            </w:pPr>
            <w:r w:rsidRPr="00EE6ADD">
              <w:rPr>
                <w:b/>
                <w:color w:val="000000"/>
              </w:rPr>
              <w:t>п.п.</w:t>
            </w:r>
          </w:p>
        </w:tc>
        <w:tc>
          <w:tcPr>
            <w:tcW w:w="3133" w:type="dxa"/>
            <w:shd w:val="clear" w:color="auto" w:fill="auto"/>
            <w:vAlign w:val="center"/>
          </w:tcPr>
          <w:p w:rsidR="00E90E8C" w:rsidRPr="00EE6ADD" w:rsidRDefault="00E90E8C" w:rsidP="00601BCD">
            <w:pPr>
              <w:spacing w:line="228" w:lineRule="auto"/>
              <w:jc w:val="center"/>
              <w:rPr>
                <w:b/>
                <w:color w:val="000000"/>
              </w:rPr>
            </w:pPr>
            <w:r w:rsidRPr="00EE6ADD">
              <w:rPr>
                <w:b/>
                <w:color w:val="000000"/>
              </w:rPr>
              <w:t>Контрольная функция</w:t>
            </w:r>
          </w:p>
        </w:tc>
        <w:tc>
          <w:tcPr>
            <w:tcW w:w="1250" w:type="dxa"/>
            <w:shd w:val="clear" w:color="auto" w:fill="auto"/>
            <w:vAlign w:val="center"/>
          </w:tcPr>
          <w:p w:rsidR="00E90E8C" w:rsidRPr="00EE6ADD" w:rsidRDefault="00E90E8C" w:rsidP="00601BCD">
            <w:pPr>
              <w:spacing w:line="228" w:lineRule="auto"/>
              <w:jc w:val="center"/>
              <w:rPr>
                <w:b/>
                <w:color w:val="000000"/>
              </w:rPr>
            </w:pPr>
            <w:r w:rsidRPr="00EE6ADD">
              <w:rPr>
                <w:b/>
                <w:color w:val="000000"/>
              </w:rPr>
              <w:t>Период</w:t>
            </w:r>
          </w:p>
        </w:tc>
        <w:tc>
          <w:tcPr>
            <w:tcW w:w="1186" w:type="dxa"/>
            <w:shd w:val="clear" w:color="auto" w:fill="auto"/>
            <w:vAlign w:val="center"/>
          </w:tcPr>
          <w:p w:rsidR="00E90E8C" w:rsidRPr="00EE6ADD" w:rsidRDefault="00E90E8C" w:rsidP="00601BCD">
            <w:pPr>
              <w:spacing w:line="228" w:lineRule="auto"/>
              <w:jc w:val="center"/>
              <w:rPr>
                <w:b/>
                <w:color w:val="000000"/>
              </w:rPr>
            </w:pPr>
            <w:r w:rsidRPr="00EE6ADD">
              <w:rPr>
                <w:b/>
                <w:color w:val="000000"/>
              </w:rPr>
              <w:t>Ед. изм.</w:t>
            </w:r>
          </w:p>
        </w:tc>
        <w:tc>
          <w:tcPr>
            <w:tcW w:w="1855" w:type="dxa"/>
            <w:shd w:val="clear" w:color="auto" w:fill="auto"/>
            <w:vAlign w:val="center"/>
          </w:tcPr>
          <w:p w:rsidR="00E90E8C" w:rsidRPr="00EE6ADD" w:rsidRDefault="00E90E8C" w:rsidP="00601BCD">
            <w:pPr>
              <w:spacing w:line="228" w:lineRule="auto"/>
              <w:jc w:val="center"/>
              <w:rPr>
                <w:b/>
                <w:color w:val="000000"/>
              </w:rPr>
            </w:pPr>
            <w:r w:rsidRPr="00EE6ADD">
              <w:rPr>
                <w:b/>
                <w:color w:val="000000"/>
              </w:rPr>
              <w:t>Проведено проверок (осмотров)</w:t>
            </w:r>
          </w:p>
        </w:tc>
        <w:tc>
          <w:tcPr>
            <w:tcW w:w="1729" w:type="dxa"/>
            <w:shd w:val="clear" w:color="auto" w:fill="auto"/>
            <w:vAlign w:val="center"/>
          </w:tcPr>
          <w:p w:rsidR="00E90E8C" w:rsidRPr="00EE6ADD" w:rsidRDefault="00E90E8C" w:rsidP="00601BCD">
            <w:pPr>
              <w:spacing w:line="228" w:lineRule="auto"/>
              <w:jc w:val="center"/>
              <w:rPr>
                <w:b/>
                <w:color w:val="000000"/>
              </w:rPr>
            </w:pPr>
            <w:r w:rsidRPr="00EE6ADD">
              <w:rPr>
                <w:b/>
                <w:color w:val="000000"/>
              </w:rPr>
              <w:t>Выявлено нарушений</w:t>
            </w:r>
          </w:p>
        </w:tc>
      </w:tr>
      <w:tr w:rsidR="00E90E8C" w:rsidRPr="008459DE" w:rsidTr="00E90E8C">
        <w:trPr>
          <w:trHeight w:val="460"/>
        </w:trPr>
        <w:tc>
          <w:tcPr>
            <w:tcW w:w="593" w:type="dxa"/>
            <w:shd w:val="clear" w:color="auto" w:fill="auto"/>
          </w:tcPr>
          <w:p w:rsidR="00E90E8C" w:rsidRPr="008459DE" w:rsidRDefault="00E90E8C" w:rsidP="007256E6">
            <w:pPr>
              <w:spacing w:line="228" w:lineRule="auto"/>
              <w:jc w:val="center"/>
              <w:rPr>
                <w:color w:val="000000"/>
              </w:rPr>
            </w:pPr>
            <w:r>
              <w:rPr>
                <w:color w:val="000000"/>
              </w:rPr>
              <w:t>1.</w:t>
            </w:r>
          </w:p>
        </w:tc>
        <w:tc>
          <w:tcPr>
            <w:tcW w:w="3133" w:type="dxa"/>
            <w:shd w:val="clear" w:color="auto" w:fill="auto"/>
          </w:tcPr>
          <w:p w:rsidR="00E90E8C" w:rsidRPr="008459DE" w:rsidRDefault="00E90E8C" w:rsidP="00601BCD">
            <w:pPr>
              <w:spacing w:line="228" w:lineRule="auto"/>
              <w:rPr>
                <w:color w:val="000000"/>
              </w:rPr>
            </w:pPr>
            <w:r w:rsidRPr="008459DE">
              <w:rPr>
                <w:color w:val="000000"/>
              </w:rPr>
              <w:t>Проверки железнодорожных переездов</w:t>
            </w:r>
          </w:p>
        </w:tc>
        <w:tc>
          <w:tcPr>
            <w:tcW w:w="1250" w:type="dxa"/>
            <w:shd w:val="clear" w:color="auto" w:fill="auto"/>
          </w:tcPr>
          <w:p w:rsidR="00437C05" w:rsidRDefault="00437C05" w:rsidP="00601BCD">
            <w:pPr>
              <w:spacing w:line="228" w:lineRule="auto"/>
              <w:jc w:val="center"/>
              <w:rPr>
                <w:color w:val="000000"/>
              </w:rPr>
            </w:pPr>
          </w:p>
          <w:p w:rsidR="00E90E8C" w:rsidRPr="008459DE" w:rsidRDefault="00E90E8C" w:rsidP="00601BCD">
            <w:pPr>
              <w:spacing w:line="228" w:lineRule="auto"/>
              <w:jc w:val="center"/>
              <w:rPr>
                <w:color w:val="000000"/>
              </w:rPr>
            </w:pPr>
            <w:r w:rsidRPr="008459DE">
              <w:rPr>
                <w:color w:val="000000"/>
              </w:rPr>
              <w:t>год</w:t>
            </w:r>
          </w:p>
        </w:tc>
        <w:tc>
          <w:tcPr>
            <w:tcW w:w="1186" w:type="dxa"/>
            <w:shd w:val="clear" w:color="auto" w:fill="auto"/>
            <w:vAlign w:val="center"/>
          </w:tcPr>
          <w:p w:rsidR="00E90E8C" w:rsidRPr="008459DE" w:rsidRDefault="00E90E8C" w:rsidP="00601BCD">
            <w:pPr>
              <w:spacing w:line="228" w:lineRule="auto"/>
              <w:jc w:val="center"/>
              <w:rPr>
                <w:color w:val="000000"/>
              </w:rPr>
            </w:pPr>
            <w:r w:rsidRPr="008459DE">
              <w:rPr>
                <w:color w:val="000000"/>
              </w:rPr>
              <w:t>ед.</w:t>
            </w:r>
          </w:p>
        </w:tc>
        <w:tc>
          <w:tcPr>
            <w:tcW w:w="1855" w:type="dxa"/>
            <w:shd w:val="clear" w:color="auto" w:fill="auto"/>
            <w:vAlign w:val="center"/>
          </w:tcPr>
          <w:p w:rsidR="00E90E8C" w:rsidRPr="008459DE" w:rsidRDefault="00E90E8C" w:rsidP="00601BCD">
            <w:pPr>
              <w:spacing w:line="228" w:lineRule="auto"/>
              <w:jc w:val="center"/>
              <w:rPr>
                <w:color w:val="000000"/>
              </w:rPr>
            </w:pPr>
            <w:r>
              <w:rPr>
                <w:color w:val="000000"/>
              </w:rPr>
              <w:t>3893</w:t>
            </w:r>
          </w:p>
        </w:tc>
        <w:tc>
          <w:tcPr>
            <w:tcW w:w="1729" w:type="dxa"/>
            <w:shd w:val="clear" w:color="auto" w:fill="auto"/>
            <w:vAlign w:val="center"/>
          </w:tcPr>
          <w:p w:rsidR="00E90E8C" w:rsidRPr="008459DE" w:rsidRDefault="00E90E8C" w:rsidP="00601BCD">
            <w:pPr>
              <w:spacing w:line="228" w:lineRule="auto"/>
              <w:jc w:val="center"/>
              <w:rPr>
                <w:color w:val="000000"/>
              </w:rPr>
            </w:pPr>
            <w:r>
              <w:rPr>
                <w:color w:val="000000"/>
              </w:rPr>
              <w:t>9748</w:t>
            </w:r>
          </w:p>
        </w:tc>
      </w:tr>
      <w:tr w:rsidR="00E90E8C" w:rsidRPr="008459DE" w:rsidTr="00E90E8C">
        <w:trPr>
          <w:trHeight w:val="811"/>
        </w:trPr>
        <w:tc>
          <w:tcPr>
            <w:tcW w:w="593" w:type="dxa"/>
            <w:shd w:val="clear" w:color="auto" w:fill="auto"/>
          </w:tcPr>
          <w:p w:rsidR="00E90E8C" w:rsidRPr="008459DE" w:rsidRDefault="00E90E8C" w:rsidP="007256E6">
            <w:pPr>
              <w:spacing w:line="228" w:lineRule="auto"/>
              <w:jc w:val="center"/>
              <w:rPr>
                <w:color w:val="000000"/>
              </w:rPr>
            </w:pPr>
            <w:r>
              <w:rPr>
                <w:color w:val="000000"/>
              </w:rPr>
              <w:t>2.</w:t>
            </w:r>
          </w:p>
        </w:tc>
        <w:tc>
          <w:tcPr>
            <w:tcW w:w="3133" w:type="dxa"/>
            <w:shd w:val="clear" w:color="auto" w:fill="auto"/>
          </w:tcPr>
          <w:p w:rsidR="00E90E8C" w:rsidRPr="008459DE" w:rsidRDefault="00E90E8C" w:rsidP="00601BCD">
            <w:pPr>
              <w:spacing w:line="228" w:lineRule="auto"/>
              <w:rPr>
                <w:color w:val="000000"/>
              </w:rPr>
            </w:pPr>
            <w:r w:rsidRPr="008459DE">
              <w:rPr>
                <w:color w:val="000000"/>
              </w:rPr>
              <w:t>Рейдовые осмотры (обследования) подвижного состава ж.д. транспорта</w:t>
            </w:r>
          </w:p>
        </w:tc>
        <w:tc>
          <w:tcPr>
            <w:tcW w:w="1250" w:type="dxa"/>
            <w:shd w:val="clear" w:color="auto" w:fill="auto"/>
            <w:vAlign w:val="center"/>
          </w:tcPr>
          <w:p w:rsidR="00E90E8C" w:rsidRPr="008459DE" w:rsidRDefault="00E90E8C" w:rsidP="00601BCD">
            <w:pPr>
              <w:spacing w:line="228" w:lineRule="auto"/>
              <w:jc w:val="center"/>
              <w:rPr>
                <w:color w:val="000000"/>
              </w:rPr>
            </w:pPr>
            <w:r w:rsidRPr="008459DE">
              <w:rPr>
                <w:color w:val="000000"/>
              </w:rPr>
              <w:t>год</w:t>
            </w:r>
          </w:p>
        </w:tc>
        <w:tc>
          <w:tcPr>
            <w:tcW w:w="1186" w:type="dxa"/>
            <w:shd w:val="clear" w:color="auto" w:fill="auto"/>
          </w:tcPr>
          <w:p w:rsidR="00E90E8C" w:rsidRPr="008459DE" w:rsidRDefault="00E90E8C" w:rsidP="00601BCD">
            <w:pPr>
              <w:spacing w:line="228" w:lineRule="auto"/>
              <w:rPr>
                <w:color w:val="000000"/>
              </w:rPr>
            </w:pPr>
          </w:p>
          <w:p w:rsidR="00E90E8C" w:rsidRPr="008459DE" w:rsidRDefault="00E90E8C" w:rsidP="00601BCD">
            <w:pPr>
              <w:spacing w:line="228" w:lineRule="auto"/>
              <w:jc w:val="center"/>
              <w:rPr>
                <w:color w:val="000000"/>
              </w:rPr>
            </w:pPr>
            <w:r w:rsidRPr="008459DE">
              <w:rPr>
                <w:color w:val="000000"/>
              </w:rPr>
              <w:t>ед.</w:t>
            </w:r>
          </w:p>
        </w:tc>
        <w:tc>
          <w:tcPr>
            <w:tcW w:w="1855" w:type="dxa"/>
            <w:shd w:val="clear" w:color="auto" w:fill="auto"/>
            <w:vAlign w:val="center"/>
          </w:tcPr>
          <w:p w:rsidR="00E90E8C" w:rsidRPr="008459DE" w:rsidRDefault="00E90E8C" w:rsidP="00601BCD">
            <w:pPr>
              <w:spacing w:line="228" w:lineRule="auto"/>
              <w:jc w:val="center"/>
              <w:rPr>
                <w:color w:val="000000"/>
              </w:rPr>
            </w:pPr>
            <w:r>
              <w:rPr>
                <w:color w:val="000000"/>
              </w:rPr>
              <w:t>693</w:t>
            </w:r>
          </w:p>
        </w:tc>
        <w:tc>
          <w:tcPr>
            <w:tcW w:w="1729" w:type="dxa"/>
            <w:shd w:val="clear" w:color="auto" w:fill="auto"/>
            <w:vAlign w:val="center"/>
          </w:tcPr>
          <w:p w:rsidR="00E90E8C" w:rsidRPr="008459DE" w:rsidRDefault="00E90E8C" w:rsidP="00601BCD">
            <w:pPr>
              <w:spacing w:line="228" w:lineRule="auto"/>
              <w:jc w:val="center"/>
              <w:rPr>
                <w:color w:val="000000"/>
              </w:rPr>
            </w:pPr>
            <w:r>
              <w:rPr>
                <w:color w:val="000000"/>
              </w:rPr>
              <w:t>4654</w:t>
            </w:r>
          </w:p>
        </w:tc>
      </w:tr>
    </w:tbl>
    <w:p w:rsidR="00253741" w:rsidRDefault="00253741" w:rsidP="00CD72D0">
      <w:pPr>
        <w:pStyle w:val="a6"/>
        <w:widowControl w:val="0"/>
        <w:ind w:left="0" w:firstLine="709"/>
        <w:rPr>
          <w:i/>
        </w:rPr>
      </w:pPr>
    </w:p>
    <w:p w:rsidR="00456319" w:rsidRDefault="00456319" w:rsidP="00CD72D0">
      <w:pPr>
        <w:pStyle w:val="a6"/>
        <w:widowControl w:val="0"/>
        <w:ind w:left="0" w:firstLine="709"/>
        <w:rPr>
          <w:i/>
        </w:rPr>
      </w:pPr>
    </w:p>
    <w:p w:rsidR="00CD72D0" w:rsidRDefault="00CD72D0" w:rsidP="00CD72D0">
      <w:pPr>
        <w:pStyle w:val="a6"/>
        <w:widowControl w:val="0"/>
        <w:ind w:left="0" w:firstLine="709"/>
      </w:pPr>
      <w:r w:rsidRPr="006F2CC8">
        <w:rPr>
          <w:i/>
        </w:rPr>
        <w:t>4.1.</w:t>
      </w:r>
      <w:r w:rsidR="00253741">
        <w:rPr>
          <w:i/>
        </w:rPr>
        <w:t>3</w:t>
      </w:r>
      <w:r w:rsidRPr="006F2CC8">
        <w:rPr>
          <w:i/>
        </w:rPr>
        <w:t>.</w:t>
      </w:r>
      <w:r w:rsidR="00253741">
        <w:rPr>
          <w:i/>
        </w:rPr>
        <w:t> </w:t>
      </w:r>
      <w:r w:rsidRPr="006F2CC8">
        <w:rPr>
          <w:i/>
        </w:rPr>
        <w:t>Сведения об уведомлениях, о начале предпринимательской деятельности</w:t>
      </w:r>
      <w:r w:rsidR="00F63868">
        <w:rPr>
          <w:i/>
        </w:rPr>
        <w:t>,</w:t>
      </w:r>
      <w:r w:rsidR="00F63868">
        <w:t>представлены</w:t>
      </w:r>
      <w:r w:rsidRPr="006F2CC8">
        <w:t xml:space="preserve"> в таблице № </w:t>
      </w:r>
      <w:r w:rsidR="00046E59">
        <w:t>29</w:t>
      </w:r>
    </w:p>
    <w:p w:rsidR="00CD72D0" w:rsidRDefault="00CD72D0" w:rsidP="00EA2467">
      <w:pPr>
        <w:pStyle w:val="a6"/>
        <w:widowControl w:val="0"/>
        <w:ind w:left="0" w:firstLine="709"/>
        <w:jc w:val="right"/>
      </w:pPr>
      <w:r w:rsidRPr="00BA02B1">
        <w:t>Таблица № </w:t>
      </w:r>
      <w:r w:rsidR="00F63868">
        <w:t>2</w:t>
      </w:r>
      <w:r w:rsidR="00046E59">
        <w:t>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1134"/>
        <w:gridCol w:w="1559"/>
        <w:gridCol w:w="1276"/>
        <w:gridCol w:w="1984"/>
      </w:tblGrid>
      <w:tr w:rsidR="00CD72D0" w:rsidRPr="00215EC8" w:rsidTr="00737E9D">
        <w:trPr>
          <w:cantSplit/>
          <w:trHeight w:val="973"/>
        </w:trPr>
        <w:tc>
          <w:tcPr>
            <w:tcW w:w="709" w:type="dxa"/>
            <w:vAlign w:val="center"/>
          </w:tcPr>
          <w:p w:rsidR="00CD72D0" w:rsidRPr="007047DB" w:rsidRDefault="00CD72D0" w:rsidP="007047DB">
            <w:pPr>
              <w:spacing w:line="216" w:lineRule="auto"/>
              <w:jc w:val="center"/>
              <w:rPr>
                <w:b/>
                <w:color w:val="000000"/>
              </w:rPr>
            </w:pPr>
            <w:r w:rsidRPr="007047DB">
              <w:rPr>
                <w:b/>
                <w:color w:val="000000"/>
              </w:rPr>
              <w:t>№</w:t>
            </w:r>
          </w:p>
          <w:p w:rsidR="00CD72D0" w:rsidRPr="007047DB" w:rsidRDefault="00DB0923" w:rsidP="007047DB">
            <w:pPr>
              <w:spacing w:line="216" w:lineRule="auto"/>
              <w:jc w:val="center"/>
              <w:rPr>
                <w:b/>
                <w:color w:val="000000"/>
              </w:rPr>
            </w:pPr>
            <w:r w:rsidRPr="007047DB">
              <w:rPr>
                <w:b/>
                <w:color w:val="000000"/>
              </w:rPr>
              <w:t>П</w:t>
            </w:r>
            <w:r w:rsidR="00CD72D0" w:rsidRPr="007047DB">
              <w:rPr>
                <w:b/>
                <w:color w:val="000000"/>
              </w:rPr>
              <w:t>п</w:t>
            </w:r>
          </w:p>
        </w:tc>
        <w:tc>
          <w:tcPr>
            <w:tcW w:w="3119" w:type="dxa"/>
            <w:vAlign w:val="center"/>
          </w:tcPr>
          <w:p w:rsidR="00CD72D0" w:rsidRPr="007047DB" w:rsidRDefault="00CD72D0" w:rsidP="007047DB">
            <w:pPr>
              <w:spacing w:line="216" w:lineRule="auto"/>
              <w:jc w:val="center"/>
              <w:rPr>
                <w:b/>
                <w:color w:val="000000"/>
              </w:rPr>
            </w:pPr>
            <w:r w:rsidRPr="007047DB">
              <w:rPr>
                <w:b/>
                <w:color w:val="000000"/>
              </w:rPr>
              <w:t>Уведомления о начале предпринимательской деятельности</w:t>
            </w:r>
          </w:p>
        </w:tc>
        <w:tc>
          <w:tcPr>
            <w:tcW w:w="1134" w:type="dxa"/>
            <w:vAlign w:val="center"/>
          </w:tcPr>
          <w:p w:rsidR="00CD72D0" w:rsidRPr="007047DB" w:rsidRDefault="00CD72D0" w:rsidP="007047DB">
            <w:pPr>
              <w:pStyle w:val="a1"/>
              <w:widowControl w:val="0"/>
              <w:spacing w:after="0" w:line="216" w:lineRule="auto"/>
              <w:jc w:val="center"/>
              <w:rPr>
                <w:b/>
              </w:rPr>
            </w:pPr>
            <w:r w:rsidRPr="007047DB">
              <w:rPr>
                <w:b/>
              </w:rPr>
              <w:t>Период</w:t>
            </w:r>
          </w:p>
        </w:tc>
        <w:tc>
          <w:tcPr>
            <w:tcW w:w="1559" w:type="dxa"/>
            <w:vAlign w:val="center"/>
          </w:tcPr>
          <w:p w:rsidR="00CD72D0" w:rsidRPr="007047DB" w:rsidRDefault="00CD72D0" w:rsidP="007047DB">
            <w:pPr>
              <w:spacing w:line="216" w:lineRule="auto"/>
              <w:jc w:val="center"/>
              <w:rPr>
                <w:b/>
                <w:color w:val="000000"/>
              </w:rPr>
            </w:pPr>
            <w:r w:rsidRPr="007047DB">
              <w:rPr>
                <w:b/>
                <w:color w:val="000000"/>
              </w:rPr>
              <w:t>Действовало на начало года, ед.</w:t>
            </w:r>
          </w:p>
        </w:tc>
        <w:tc>
          <w:tcPr>
            <w:tcW w:w="1276" w:type="dxa"/>
            <w:vAlign w:val="center"/>
          </w:tcPr>
          <w:p w:rsidR="00CD72D0" w:rsidRPr="007047DB" w:rsidRDefault="00CD72D0" w:rsidP="007047DB">
            <w:pPr>
              <w:spacing w:line="216" w:lineRule="auto"/>
              <w:jc w:val="center"/>
              <w:rPr>
                <w:b/>
              </w:rPr>
            </w:pPr>
            <w:r w:rsidRPr="007047DB">
              <w:rPr>
                <w:b/>
                <w:color w:val="000000"/>
              </w:rPr>
              <w:t>Принято</w:t>
            </w:r>
            <w:r w:rsidRPr="007047DB">
              <w:rPr>
                <w:b/>
              </w:rPr>
              <w:t>, ед.</w:t>
            </w:r>
          </w:p>
        </w:tc>
        <w:tc>
          <w:tcPr>
            <w:tcW w:w="1984" w:type="dxa"/>
            <w:vAlign w:val="center"/>
          </w:tcPr>
          <w:p w:rsidR="00CD72D0" w:rsidRPr="007047DB" w:rsidRDefault="00CD72D0" w:rsidP="007047DB">
            <w:pPr>
              <w:pStyle w:val="a1"/>
              <w:widowControl w:val="0"/>
              <w:spacing w:after="0" w:line="216" w:lineRule="auto"/>
              <w:jc w:val="center"/>
              <w:rPr>
                <w:b/>
              </w:rPr>
            </w:pPr>
            <w:r w:rsidRPr="007047DB">
              <w:rPr>
                <w:b/>
              </w:rPr>
              <w:t>Действует на конец отчетного периода, ед.</w:t>
            </w:r>
          </w:p>
        </w:tc>
      </w:tr>
      <w:tr w:rsidR="00046E59" w:rsidRPr="00215EC8" w:rsidTr="00737E9D">
        <w:trPr>
          <w:trHeight w:val="2162"/>
        </w:trPr>
        <w:tc>
          <w:tcPr>
            <w:tcW w:w="709" w:type="dxa"/>
          </w:tcPr>
          <w:p w:rsidR="00046E59" w:rsidRPr="0088746C" w:rsidRDefault="00046E59" w:rsidP="007047DB">
            <w:pPr>
              <w:pStyle w:val="a1"/>
              <w:widowControl w:val="0"/>
              <w:spacing w:after="0" w:line="235" w:lineRule="auto"/>
              <w:jc w:val="center"/>
            </w:pPr>
            <w:r w:rsidRPr="0088746C">
              <w:t>1.</w:t>
            </w:r>
          </w:p>
        </w:tc>
        <w:tc>
          <w:tcPr>
            <w:tcW w:w="3119" w:type="dxa"/>
          </w:tcPr>
          <w:p w:rsidR="00046E59" w:rsidRDefault="00046E59" w:rsidP="008B29FB">
            <w:pPr>
              <w:pStyle w:val="a1"/>
              <w:widowControl w:val="0"/>
              <w:spacing w:after="0" w:line="235" w:lineRule="auto"/>
            </w:pPr>
            <w:r>
              <w:t xml:space="preserve">Уведомление </w:t>
            </w:r>
          </w:p>
          <w:p w:rsidR="00046E59" w:rsidRDefault="00046E59" w:rsidP="008B29FB">
            <w:pPr>
              <w:pStyle w:val="a1"/>
              <w:widowControl w:val="0"/>
              <w:spacing w:after="0" w:line="235" w:lineRule="auto"/>
            </w:pPr>
            <w:r>
              <w:t>№ 01 от 08.04.2013.</w:t>
            </w:r>
          </w:p>
          <w:p w:rsidR="00046E59" w:rsidRDefault="00046E59" w:rsidP="008B29FB">
            <w:pPr>
              <w:pStyle w:val="a1"/>
              <w:widowControl w:val="0"/>
              <w:spacing w:after="0" w:line="235" w:lineRule="auto"/>
            </w:pPr>
            <w:r>
              <w:t xml:space="preserve">Уведомление </w:t>
            </w:r>
          </w:p>
          <w:p w:rsidR="00046E59" w:rsidRDefault="00046E59" w:rsidP="008B29FB">
            <w:pPr>
              <w:pStyle w:val="a1"/>
              <w:widowControl w:val="0"/>
              <w:spacing w:after="0" w:line="235" w:lineRule="auto"/>
            </w:pPr>
            <w:r>
              <w:t>№ 02 от 29.05.2014.</w:t>
            </w:r>
          </w:p>
          <w:p w:rsidR="00046E59" w:rsidRDefault="00046E59" w:rsidP="008B29FB">
            <w:pPr>
              <w:pStyle w:val="a1"/>
              <w:widowControl w:val="0"/>
              <w:spacing w:after="0" w:line="235" w:lineRule="auto"/>
            </w:pPr>
            <w:r>
              <w:t xml:space="preserve">Уведомление </w:t>
            </w:r>
          </w:p>
          <w:p w:rsidR="00046E59" w:rsidRDefault="00046E59" w:rsidP="008B29FB">
            <w:pPr>
              <w:pStyle w:val="a1"/>
              <w:widowControl w:val="0"/>
              <w:spacing w:after="0" w:line="235" w:lineRule="auto"/>
            </w:pPr>
            <w:r>
              <w:t>№ 03 от 17.11.2014.</w:t>
            </w:r>
          </w:p>
          <w:p w:rsidR="00046E59" w:rsidRDefault="00046E59" w:rsidP="008B29FB">
            <w:pPr>
              <w:pStyle w:val="a1"/>
              <w:widowControl w:val="0"/>
              <w:spacing w:after="0" w:line="235" w:lineRule="auto"/>
            </w:pPr>
            <w:r>
              <w:t xml:space="preserve">Уведомление </w:t>
            </w:r>
          </w:p>
          <w:p w:rsidR="00046E59" w:rsidRPr="0088746C" w:rsidRDefault="00046E59" w:rsidP="008B29FB">
            <w:pPr>
              <w:pStyle w:val="a1"/>
              <w:widowControl w:val="0"/>
              <w:spacing w:after="0" w:line="235" w:lineRule="auto"/>
            </w:pPr>
            <w:r>
              <w:t>№ 04 от 14.05.2015</w:t>
            </w:r>
          </w:p>
        </w:tc>
        <w:tc>
          <w:tcPr>
            <w:tcW w:w="1134" w:type="dxa"/>
            <w:vAlign w:val="center"/>
          </w:tcPr>
          <w:p w:rsidR="00046E59" w:rsidRPr="002C7042" w:rsidRDefault="00046E59" w:rsidP="007047DB">
            <w:pPr>
              <w:pStyle w:val="a6"/>
              <w:widowControl w:val="0"/>
              <w:spacing w:line="235" w:lineRule="auto"/>
              <w:ind w:left="0" w:firstLine="0"/>
              <w:jc w:val="center"/>
              <w:rPr>
                <w:sz w:val="24"/>
                <w:szCs w:val="24"/>
              </w:rPr>
            </w:pPr>
            <w:r w:rsidRPr="002C7042">
              <w:rPr>
                <w:sz w:val="24"/>
                <w:szCs w:val="24"/>
              </w:rPr>
              <w:t>год</w:t>
            </w:r>
          </w:p>
        </w:tc>
        <w:tc>
          <w:tcPr>
            <w:tcW w:w="1559" w:type="dxa"/>
            <w:vAlign w:val="center"/>
          </w:tcPr>
          <w:p w:rsidR="00046E59" w:rsidRPr="00AB0102" w:rsidRDefault="00046E59" w:rsidP="004F6A70">
            <w:pPr>
              <w:jc w:val="center"/>
              <w:rPr>
                <w:color w:val="000000"/>
              </w:rPr>
            </w:pPr>
            <w:r>
              <w:rPr>
                <w:color w:val="000000"/>
              </w:rPr>
              <w:t>4</w:t>
            </w:r>
          </w:p>
        </w:tc>
        <w:tc>
          <w:tcPr>
            <w:tcW w:w="1276" w:type="dxa"/>
            <w:vAlign w:val="center"/>
          </w:tcPr>
          <w:p w:rsidR="00046E59" w:rsidRPr="009F6FFC" w:rsidRDefault="00046E59" w:rsidP="004F6A70">
            <w:pPr>
              <w:jc w:val="center"/>
              <w:rPr>
                <w:color w:val="000000"/>
              </w:rPr>
            </w:pPr>
            <w:r>
              <w:rPr>
                <w:color w:val="000000"/>
              </w:rPr>
              <w:t>0</w:t>
            </w:r>
          </w:p>
        </w:tc>
        <w:tc>
          <w:tcPr>
            <w:tcW w:w="1984" w:type="dxa"/>
            <w:vAlign w:val="center"/>
          </w:tcPr>
          <w:p w:rsidR="00046E59" w:rsidRPr="009F6FFC" w:rsidRDefault="00046E59" w:rsidP="004F6A70">
            <w:pPr>
              <w:jc w:val="center"/>
              <w:rPr>
                <w:color w:val="000000"/>
              </w:rPr>
            </w:pPr>
            <w:r>
              <w:rPr>
                <w:color w:val="000000"/>
              </w:rPr>
              <w:t>4</w:t>
            </w:r>
          </w:p>
        </w:tc>
      </w:tr>
    </w:tbl>
    <w:p w:rsidR="00820C8D" w:rsidRDefault="00820C8D" w:rsidP="00CD72D0">
      <w:pPr>
        <w:pStyle w:val="a1"/>
        <w:widowControl w:val="0"/>
        <w:spacing w:after="0"/>
        <w:ind w:firstLine="709"/>
        <w:jc w:val="both"/>
        <w:rPr>
          <w:i/>
          <w:sz w:val="28"/>
          <w:szCs w:val="28"/>
        </w:rPr>
      </w:pPr>
    </w:p>
    <w:p w:rsidR="00CD72D0" w:rsidRPr="007B443B" w:rsidRDefault="00CD72D0" w:rsidP="00CD72D0">
      <w:pPr>
        <w:pStyle w:val="a1"/>
        <w:widowControl w:val="0"/>
        <w:spacing w:after="0"/>
        <w:ind w:firstLine="709"/>
        <w:jc w:val="both"/>
        <w:rPr>
          <w:i/>
          <w:sz w:val="28"/>
          <w:szCs w:val="28"/>
        </w:rPr>
      </w:pPr>
      <w:r w:rsidRPr="007B443B">
        <w:rPr>
          <w:i/>
          <w:sz w:val="28"/>
          <w:szCs w:val="28"/>
        </w:rPr>
        <w:t>4.1.</w:t>
      </w:r>
      <w:r w:rsidR="002E6BFC">
        <w:rPr>
          <w:i/>
          <w:sz w:val="28"/>
          <w:szCs w:val="28"/>
        </w:rPr>
        <w:t>4</w:t>
      </w:r>
      <w:r w:rsidRPr="007B443B">
        <w:rPr>
          <w:i/>
          <w:sz w:val="28"/>
          <w:szCs w:val="28"/>
        </w:rPr>
        <w:t>. Сведения об аттестационной деятельности</w:t>
      </w:r>
    </w:p>
    <w:p w:rsidR="007B443B" w:rsidRPr="005B62F9" w:rsidRDefault="007B443B" w:rsidP="00CD72D0">
      <w:pPr>
        <w:pStyle w:val="a1"/>
        <w:widowControl w:val="0"/>
        <w:spacing w:after="0"/>
        <w:ind w:firstLine="709"/>
        <w:jc w:val="both"/>
        <w:rPr>
          <w:rFonts w:eastAsia="Calibri"/>
          <w:sz w:val="18"/>
          <w:szCs w:val="18"/>
        </w:rPr>
      </w:pPr>
    </w:p>
    <w:p w:rsidR="00CD72D0" w:rsidRPr="0001018A" w:rsidRDefault="005F637D" w:rsidP="005F637D">
      <w:pPr>
        <w:pStyle w:val="a1"/>
        <w:widowControl w:val="0"/>
        <w:spacing w:after="0"/>
        <w:ind w:firstLine="709"/>
        <w:rPr>
          <w:rFonts w:eastAsia="Calibri"/>
          <w:sz w:val="28"/>
        </w:rPr>
      </w:pPr>
      <w:r w:rsidRPr="00764B27">
        <w:rPr>
          <w:rFonts w:eastAsia="Calibri"/>
          <w:sz w:val="28"/>
        </w:rPr>
        <w:t>О</w:t>
      </w:r>
      <w:r w:rsidR="00263AAA" w:rsidRPr="00764B27">
        <w:rPr>
          <w:rFonts w:eastAsia="Calibri"/>
          <w:sz w:val="28"/>
        </w:rPr>
        <w:t>ГЖДН</w:t>
      </w:r>
      <w:r w:rsidR="00B96ABF" w:rsidRPr="00764B27">
        <w:rPr>
          <w:rFonts w:eastAsia="Calibri"/>
          <w:sz w:val="28"/>
        </w:rPr>
        <w:t xml:space="preserve"> </w:t>
      </w:r>
      <w:r w:rsidR="00CD72D0" w:rsidRPr="00764B27">
        <w:rPr>
          <w:rFonts w:eastAsia="Calibri"/>
          <w:sz w:val="28"/>
        </w:rPr>
        <w:t>а</w:t>
      </w:r>
      <w:r w:rsidR="00CD72D0">
        <w:rPr>
          <w:rFonts w:eastAsia="Calibri"/>
          <w:sz w:val="28"/>
        </w:rPr>
        <w:t xml:space="preserve">ттестационную деятельность </w:t>
      </w:r>
      <w:r w:rsidR="00CD72D0" w:rsidRPr="0001018A">
        <w:rPr>
          <w:rFonts w:eastAsia="Calibri"/>
          <w:sz w:val="28"/>
        </w:rPr>
        <w:t>не провод</w:t>
      </w:r>
      <w:r w:rsidR="003E706C">
        <w:rPr>
          <w:rFonts w:eastAsia="Calibri"/>
          <w:sz w:val="28"/>
        </w:rPr>
        <w:t>и</w:t>
      </w:r>
      <w:r w:rsidR="00CD72D0" w:rsidRPr="0001018A">
        <w:rPr>
          <w:rFonts w:eastAsia="Calibri"/>
          <w:sz w:val="28"/>
        </w:rPr>
        <w:t>т.</w:t>
      </w:r>
    </w:p>
    <w:p w:rsidR="00CD72D0" w:rsidRDefault="00CD72D0" w:rsidP="00CD72D0">
      <w:pPr>
        <w:pStyle w:val="a1"/>
        <w:widowControl w:val="0"/>
        <w:spacing w:after="0"/>
        <w:ind w:firstLine="709"/>
        <w:jc w:val="both"/>
        <w:rPr>
          <w:sz w:val="28"/>
          <w:szCs w:val="28"/>
          <w:u w:val="single"/>
        </w:rPr>
      </w:pPr>
    </w:p>
    <w:p w:rsidR="005B62F9" w:rsidRPr="00EE32D4" w:rsidRDefault="005B62F9" w:rsidP="00977754">
      <w:pPr>
        <w:pStyle w:val="3"/>
        <w:keepNext w:val="0"/>
        <w:keepLines w:val="0"/>
        <w:widowControl w:val="0"/>
        <w:spacing w:before="0"/>
        <w:ind w:firstLine="709"/>
        <w:jc w:val="both"/>
        <w:rPr>
          <w:rFonts w:ascii="Times New Roman" w:hAnsi="Times New Roman" w:cs="Times New Roman"/>
          <w:i/>
          <w:color w:val="auto"/>
          <w:sz w:val="28"/>
          <w:szCs w:val="28"/>
        </w:rPr>
      </w:pPr>
      <w:r w:rsidRPr="00EE32D4">
        <w:rPr>
          <w:rFonts w:ascii="Times New Roman" w:hAnsi="Times New Roman" w:cs="Times New Roman"/>
          <w:i/>
          <w:color w:val="auto"/>
          <w:sz w:val="28"/>
          <w:szCs w:val="28"/>
        </w:rPr>
        <w:t>4.2. Сведения о результатах работы экспертов и экспертных организаций, привлекаемых к проведению мероприятий по контролю (надзору), а также о размерах финансирования их участия в контрольной деятельности</w:t>
      </w:r>
      <w:r w:rsidR="003A5EA1">
        <w:rPr>
          <w:rFonts w:ascii="Times New Roman" w:hAnsi="Times New Roman" w:cs="Times New Roman"/>
          <w:i/>
          <w:color w:val="auto"/>
          <w:sz w:val="28"/>
          <w:szCs w:val="28"/>
        </w:rPr>
        <w:t xml:space="preserve"> в сфере железнодорожного транспорта</w:t>
      </w:r>
    </w:p>
    <w:p w:rsidR="005B62F9" w:rsidRPr="00977754" w:rsidRDefault="005B62F9" w:rsidP="00977754">
      <w:pPr>
        <w:pStyle w:val="a1"/>
        <w:widowControl w:val="0"/>
        <w:spacing w:after="0"/>
        <w:ind w:firstLine="709"/>
        <w:rPr>
          <w:rFonts w:eastAsia="Calibri"/>
          <w:sz w:val="10"/>
          <w:szCs w:val="10"/>
        </w:rPr>
      </w:pPr>
    </w:p>
    <w:p w:rsidR="005B62F9" w:rsidRPr="00977754" w:rsidRDefault="005B62F9" w:rsidP="00880785">
      <w:pPr>
        <w:pStyle w:val="a1"/>
        <w:widowControl w:val="0"/>
        <w:spacing w:after="0"/>
        <w:ind w:firstLine="709"/>
        <w:jc w:val="both"/>
        <w:rPr>
          <w:rFonts w:eastAsia="Calibri"/>
          <w:sz w:val="28"/>
        </w:rPr>
      </w:pPr>
      <w:r w:rsidRPr="00977754">
        <w:rPr>
          <w:rFonts w:eastAsia="Calibri"/>
          <w:sz w:val="28"/>
        </w:rPr>
        <w:t>Эксперты и экспертные организации к проведению мероприятий по</w:t>
      </w:r>
      <w:r w:rsidR="00AC270A">
        <w:rPr>
          <w:rFonts w:eastAsia="Calibri"/>
          <w:sz w:val="28"/>
        </w:rPr>
        <w:t> </w:t>
      </w:r>
      <w:r w:rsidRPr="00977754">
        <w:rPr>
          <w:rFonts w:eastAsia="Calibri"/>
          <w:sz w:val="28"/>
        </w:rPr>
        <w:t xml:space="preserve">контролю (надзору) </w:t>
      </w:r>
      <w:r w:rsidR="00D379D2" w:rsidRPr="004C078A">
        <w:rPr>
          <w:rFonts w:eastAsia="Calibri"/>
          <w:sz w:val="28"/>
        </w:rPr>
        <w:t>ОГЖДН</w:t>
      </w:r>
      <w:r w:rsidR="009C196F">
        <w:rPr>
          <w:rFonts w:eastAsia="Calibri"/>
          <w:sz w:val="28"/>
        </w:rPr>
        <w:t xml:space="preserve"> </w:t>
      </w:r>
      <w:r w:rsidRPr="00977754">
        <w:rPr>
          <w:rFonts w:eastAsia="Calibri"/>
          <w:sz w:val="28"/>
        </w:rPr>
        <w:t>не привлекались.</w:t>
      </w:r>
    </w:p>
    <w:p w:rsidR="00DB7B67" w:rsidRPr="00977754" w:rsidRDefault="00DB7B67" w:rsidP="00977754">
      <w:pPr>
        <w:pStyle w:val="a1"/>
        <w:widowControl w:val="0"/>
        <w:spacing w:after="0"/>
        <w:ind w:firstLine="709"/>
        <w:rPr>
          <w:rFonts w:eastAsia="Calibri"/>
          <w:sz w:val="28"/>
        </w:rPr>
      </w:pPr>
    </w:p>
    <w:p w:rsidR="00CD72D0" w:rsidRDefault="00CD72D0" w:rsidP="00CD72D0">
      <w:pPr>
        <w:pStyle w:val="3"/>
        <w:keepNext w:val="0"/>
        <w:keepLines w:val="0"/>
        <w:widowControl w:val="0"/>
        <w:spacing w:before="0"/>
        <w:ind w:firstLine="709"/>
        <w:jc w:val="both"/>
        <w:rPr>
          <w:rFonts w:ascii="Times New Roman" w:hAnsi="Times New Roman" w:cs="Times New Roman"/>
          <w:b w:val="0"/>
          <w:color w:val="auto"/>
          <w:sz w:val="28"/>
          <w:szCs w:val="28"/>
        </w:rPr>
      </w:pPr>
      <w:r w:rsidRPr="00317D36">
        <w:rPr>
          <w:rFonts w:ascii="Times New Roman" w:hAnsi="Times New Roman" w:cs="Times New Roman"/>
          <w:i/>
          <w:color w:val="auto"/>
          <w:sz w:val="28"/>
          <w:szCs w:val="28"/>
        </w:rPr>
        <w:t>4.3. Сведения о случаях причинения юридическими лицами и</w:t>
      </w:r>
      <w:r w:rsidR="00F85130">
        <w:rPr>
          <w:rFonts w:ascii="Times New Roman" w:hAnsi="Times New Roman" w:cs="Times New Roman"/>
          <w:i/>
          <w:color w:val="auto"/>
          <w:sz w:val="28"/>
          <w:szCs w:val="28"/>
        </w:rPr>
        <w:t> </w:t>
      </w:r>
      <w:r w:rsidRPr="00317D36">
        <w:rPr>
          <w:rFonts w:ascii="Times New Roman" w:hAnsi="Times New Roman" w:cs="Times New Roman"/>
          <w:i/>
          <w:color w:val="auto"/>
          <w:sz w:val="28"/>
          <w:szCs w:val="28"/>
        </w:rPr>
        <w:t>индивидуальными предпринимателями, в отношении которых осуществляются контрольно-надзорные мероприятия, вреда жизни и</w:t>
      </w:r>
      <w:r w:rsidR="00F85130">
        <w:rPr>
          <w:rFonts w:ascii="Times New Roman" w:hAnsi="Times New Roman" w:cs="Times New Roman"/>
          <w:i/>
          <w:color w:val="auto"/>
          <w:sz w:val="28"/>
          <w:szCs w:val="28"/>
        </w:rPr>
        <w:t> </w:t>
      </w:r>
      <w:r w:rsidRPr="00317D36">
        <w:rPr>
          <w:rFonts w:ascii="Times New Roman" w:hAnsi="Times New Roman" w:cs="Times New Roman"/>
          <w:i/>
          <w:color w:val="auto"/>
          <w:sz w:val="28"/>
          <w:szCs w:val="28"/>
        </w:rPr>
        <w:t>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977754" w:rsidRPr="00977754" w:rsidRDefault="00977754" w:rsidP="00CD72D0">
      <w:pPr>
        <w:pStyle w:val="a6"/>
        <w:widowControl w:val="0"/>
        <w:spacing w:line="235" w:lineRule="auto"/>
        <w:ind w:left="0" w:firstLine="709"/>
        <w:jc w:val="right"/>
        <w:rPr>
          <w:sz w:val="18"/>
          <w:szCs w:val="18"/>
        </w:rPr>
      </w:pPr>
    </w:p>
    <w:p w:rsidR="00CD72D0" w:rsidRDefault="00CD72D0" w:rsidP="0019336A">
      <w:pPr>
        <w:pStyle w:val="a6"/>
        <w:pageBreakBefore/>
        <w:widowControl w:val="0"/>
        <w:spacing w:line="235" w:lineRule="auto"/>
        <w:ind w:left="0" w:firstLine="709"/>
        <w:jc w:val="right"/>
      </w:pPr>
      <w:r>
        <w:lastRenderedPageBreak/>
        <w:t>Таблица № </w:t>
      </w:r>
      <w:r w:rsidR="00E53BE6">
        <w:t>30</w:t>
      </w:r>
    </w:p>
    <w:tbl>
      <w:tblPr>
        <w:tblW w:w="10031" w:type="dxa"/>
        <w:shd w:val="clear" w:color="auto" w:fill="FFFFFF" w:themeFill="background1"/>
        <w:tblLayout w:type="fixed"/>
        <w:tblLook w:val="04A0" w:firstRow="1" w:lastRow="0" w:firstColumn="1" w:lastColumn="0" w:noHBand="0" w:noVBand="1"/>
      </w:tblPr>
      <w:tblGrid>
        <w:gridCol w:w="2518"/>
        <w:gridCol w:w="709"/>
        <w:gridCol w:w="850"/>
        <w:gridCol w:w="851"/>
        <w:gridCol w:w="709"/>
        <w:gridCol w:w="850"/>
        <w:gridCol w:w="851"/>
        <w:gridCol w:w="850"/>
        <w:gridCol w:w="851"/>
        <w:gridCol w:w="992"/>
      </w:tblGrid>
      <w:tr w:rsidR="00BD6D06" w:rsidRPr="00F40F1F" w:rsidTr="00BD6D06">
        <w:trPr>
          <w:trHeight w:val="300"/>
        </w:trPr>
        <w:tc>
          <w:tcPr>
            <w:tcW w:w="25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A260C1" w:rsidRDefault="00BD6D06" w:rsidP="00601BCD">
            <w:pPr>
              <w:jc w:val="center"/>
              <w:rPr>
                <w:b/>
                <w:bCs/>
                <w:color w:val="000000"/>
                <w:sz w:val="18"/>
                <w:szCs w:val="18"/>
              </w:rPr>
            </w:pPr>
            <w:r w:rsidRPr="00A260C1">
              <w:rPr>
                <w:b/>
                <w:bCs/>
                <w:color w:val="000000"/>
                <w:sz w:val="18"/>
                <w:szCs w:val="18"/>
              </w:rPr>
              <w:t xml:space="preserve">Наименование показателя </w:t>
            </w:r>
          </w:p>
        </w:tc>
        <w:tc>
          <w:tcPr>
            <w:tcW w:w="241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BD6D06" w:rsidRPr="00A260C1" w:rsidRDefault="00BD6D06" w:rsidP="00601BCD">
            <w:pPr>
              <w:jc w:val="center"/>
              <w:rPr>
                <w:b/>
                <w:bCs/>
                <w:color w:val="000000"/>
                <w:sz w:val="18"/>
                <w:szCs w:val="18"/>
              </w:rPr>
            </w:pPr>
            <w:r w:rsidRPr="00A260C1">
              <w:rPr>
                <w:b/>
                <w:bCs/>
                <w:color w:val="000000"/>
                <w:sz w:val="18"/>
                <w:szCs w:val="18"/>
              </w:rPr>
              <w:t>2018 г.</w:t>
            </w:r>
          </w:p>
        </w:tc>
        <w:tc>
          <w:tcPr>
            <w:tcW w:w="5103" w:type="dxa"/>
            <w:gridSpan w:val="6"/>
            <w:tcBorders>
              <w:top w:val="single" w:sz="4" w:space="0" w:color="auto"/>
              <w:left w:val="nil"/>
              <w:bottom w:val="single" w:sz="4" w:space="0" w:color="auto"/>
              <w:right w:val="single" w:sz="4" w:space="0" w:color="auto"/>
            </w:tcBorders>
            <w:shd w:val="clear" w:color="auto" w:fill="FFFFFF" w:themeFill="background1"/>
            <w:noWrap/>
            <w:vAlign w:val="bottom"/>
            <w:hideMark/>
          </w:tcPr>
          <w:p w:rsidR="00BD6D06" w:rsidRPr="00A260C1" w:rsidRDefault="00BD6D06" w:rsidP="00601BCD">
            <w:pPr>
              <w:jc w:val="center"/>
              <w:rPr>
                <w:b/>
                <w:bCs/>
                <w:color w:val="000000"/>
                <w:sz w:val="18"/>
                <w:szCs w:val="18"/>
              </w:rPr>
            </w:pPr>
            <w:r w:rsidRPr="00A260C1">
              <w:rPr>
                <w:b/>
                <w:bCs/>
                <w:color w:val="000000"/>
                <w:sz w:val="18"/>
                <w:szCs w:val="18"/>
              </w:rPr>
              <w:t>2019 г.</w:t>
            </w:r>
          </w:p>
        </w:tc>
      </w:tr>
      <w:tr w:rsidR="00BD6D06" w:rsidRPr="00F40F1F" w:rsidTr="00A260C1">
        <w:trPr>
          <w:trHeight w:val="300"/>
        </w:trPr>
        <w:tc>
          <w:tcPr>
            <w:tcW w:w="25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A260C1" w:rsidRDefault="00BD6D06" w:rsidP="00601BCD">
            <w:pPr>
              <w:rPr>
                <w:b/>
                <w:bCs/>
                <w:color w:val="000000"/>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A260C1" w:rsidRDefault="00BD6D06" w:rsidP="00601BCD">
            <w:pPr>
              <w:jc w:val="center"/>
              <w:rPr>
                <w:b/>
                <w:bCs/>
                <w:color w:val="000000"/>
                <w:sz w:val="18"/>
                <w:szCs w:val="18"/>
              </w:rPr>
            </w:pPr>
            <w:r w:rsidRPr="00A260C1">
              <w:rPr>
                <w:b/>
                <w:bCs/>
                <w:color w:val="000000"/>
                <w:sz w:val="18"/>
                <w:szCs w:val="18"/>
              </w:rPr>
              <w:t>Всего</w:t>
            </w:r>
          </w:p>
        </w:tc>
        <w:tc>
          <w:tcPr>
            <w:tcW w:w="850" w:type="dxa"/>
            <w:vMerge w:val="restart"/>
            <w:tcBorders>
              <w:top w:val="nil"/>
              <w:left w:val="single" w:sz="4" w:space="0" w:color="auto"/>
              <w:bottom w:val="single" w:sz="4" w:space="0" w:color="auto"/>
              <w:right w:val="single" w:sz="4" w:space="0" w:color="auto"/>
            </w:tcBorders>
            <w:shd w:val="clear" w:color="auto" w:fill="FFFFFF" w:themeFill="background1"/>
            <w:textDirection w:val="btLr"/>
            <w:vAlign w:val="center"/>
            <w:hideMark/>
          </w:tcPr>
          <w:p w:rsidR="00BD6D06" w:rsidRPr="00A260C1" w:rsidRDefault="00BD6D06" w:rsidP="0023207D">
            <w:pPr>
              <w:ind w:left="113" w:right="113"/>
              <w:jc w:val="center"/>
              <w:rPr>
                <w:b/>
                <w:bCs/>
                <w:color w:val="000000"/>
                <w:sz w:val="18"/>
                <w:szCs w:val="18"/>
              </w:rPr>
            </w:pPr>
            <w:r w:rsidRPr="00A260C1">
              <w:rPr>
                <w:b/>
                <w:bCs/>
                <w:color w:val="000000"/>
                <w:sz w:val="18"/>
                <w:szCs w:val="18"/>
              </w:rPr>
              <w:t>общего пользования</w:t>
            </w:r>
          </w:p>
        </w:tc>
        <w:tc>
          <w:tcPr>
            <w:tcW w:w="851" w:type="dxa"/>
            <w:vMerge w:val="restart"/>
            <w:tcBorders>
              <w:top w:val="nil"/>
              <w:left w:val="single" w:sz="4" w:space="0" w:color="auto"/>
              <w:bottom w:val="single" w:sz="4" w:space="0" w:color="auto"/>
              <w:right w:val="single" w:sz="4" w:space="0" w:color="auto"/>
            </w:tcBorders>
            <w:shd w:val="clear" w:color="auto" w:fill="FFFFFF" w:themeFill="background1"/>
            <w:textDirection w:val="btLr"/>
            <w:vAlign w:val="center"/>
            <w:hideMark/>
          </w:tcPr>
          <w:p w:rsidR="00BD6D06" w:rsidRPr="00A260C1" w:rsidRDefault="00BD6D06" w:rsidP="00A260C1">
            <w:pPr>
              <w:ind w:left="113" w:right="113"/>
              <w:jc w:val="center"/>
              <w:rPr>
                <w:b/>
                <w:bCs/>
                <w:color w:val="000000"/>
                <w:sz w:val="18"/>
                <w:szCs w:val="18"/>
              </w:rPr>
            </w:pPr>
            <w:r w:rsidRPr="00A260C1">
              <w:rPr>
                <w:b/>
                <w:bCs/>
                <w:color w:val="000000"/>
                <w:sz w:val="18"/>
                <w:szCs w:val="18"/>
              </w:rPr>
              <w:t>Необщего пользования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A260C1" w:rsidRDefault="00BD6D06" w:rsidP="00601BCD">
            <w:pPr>
              <w:jc w:val="center"/>
              <w:rPr>
                <w:b/>
                <w:bCs/>
                <w:color w:val="000000"/>
                <w:sz w:val="18"/>
                <w:szCs w:val="18"/>
              </w:rPr>
            </w:pPr>
            <w:r w:rsidRPr="00A260C1">
              <w:rPr>
                <w:b/>
                <w:bCs/>
                <w:color w:val="000000"/>
                <w:sz w:val="18"/>
                <w:szCs w:val="18"/>
              </w:rPr>
              <w:t>Всего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BD6D06" w:rsidRPr="00A260C1" w:rsidRDefault="00BD6D06" w:rsidP="00A260C1">
            <w:pPr>
              <w:ind w:left="113" w:right="113"/>
              <w:jc w:val="center"/>
              <w:rPr>
                <w:b/>
                <w:bCs/>
                <w:color w:val="000000"/>
                <w:sz w:val="18"/>
                <w:szCs w:val="18"/>
              </w:rPr>
            </w:pPr>
            <w:r w:rsidRPr="00A260C1">
              <w:rPr>
                <w:b/>
                <w:bCs/>
                <w:color w:val="000000"/>
                <w:sz w:val="18"/>
                <w:szCs w:val="18"/>
              </w:rPr>
              <w:t>общего пользования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BD6D06" w:rsidRPr="00A260C1" w:rsidRDefault="00BD6D06" w:rsidP="00A260C1">
            <w:pPr>
              <w:ind w:left="113" w:right="113"/>
              <w:jc w:val="center"/>
              <w:rPr>
                <w:b/>
                <w:bCs/>
                <w:color w:val="000000"/>
                <w:sz w:val="18"/>
                <w:szCs w:val="18"/>
              </w:rPr>
            </w:pPr>
            <w:r w:rsidRPr="00A260C1">
              <w:rPr>
                <w:b/>
                <w:bCs/>
                <w:color w:val="000000"/>
                <w:sz w:val="18"/>
                <w:szCs w:val="18"/>
              </w:rPr>
              <w:t>Необщего пользования</w:t>
            </w:r>
          </w:p>
        </w:tc>
        <w:tc>
          <w:tcPr>
            <w:tcW w:w="269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BD6D06" w:rsidRPr="00A260C1" w:rsidRDefault="00BD6D06" w:rsidP="00601BCD">
            <w:pPr>
              <w:jc w:val="center"/>
              <w:rPr>
                <w:b/>
                <w:bCs/>
                <w:color w:val="000000"/>
                <w:sz w:val="18"/>
                <w:szCs w:val="18"/>
              </w:rPr>
            </w:pPr>
            <w:r w:rsidRPr="00A260C1">
              <w:rPr>
                <w:b/>
                <w:bCs/>
                <w:color w:val="000000"/>
                <w:sz w:val="18"/>
                <w:szCs w:val="18"/>
              </w:rPr>
              <w:t>% к факту 2018 г.</w:t>
            </w:r>
          </w:p>
        </w:tc>
      </w:tr>
      <w:tr w:rsidR="00BD6D06" w:rsidRPr="00F40F1F" w:rsidTr="00BD6D06">
        <w:trPr>
          <w:trHeight w:val="517"/>
        </w:trPr>
        <w:tc>
          <w:tcPr>
            <w:tcW w:w="25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A260C1" w:rsidRDefault="00BD6D06" w:rsidP="00601BCD">
            <w:pPr>
              <w:rPr>
                <w:b/>
                <w:bCs/>
                <w:color w:val="000000"/>
                <w:sz w:val="18"/>
                <w:szCs w:val="18"/>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A260C1" w:rsidRDefault="00BD6D06" w:rsidP="00601BCD">
            <w:pPr>
              <w:rPr>
                <w:b/>
                <w:bCs/>
                <w:color w:val="000000"/>
                <w:sz w:val="18"/>
                <w:szCs w:val="18"/>
              </w:rPr>
            </w:pPr>
          </w:p>
        </w:tc>
        <w:tc>
          <w:tcPr>
            <w:tcW w:w="8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A260C1" w:rsidRDefault="00BD6D06" w:rsidP="00601BCD">
            <w:pPr>
              <w:rPr>
                <w:b/>
                <w:bCs/>
                <w:color w:val="000000"/>
                <w:sz w:val="18"/>
                <w:szCs w:val="18"/>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A260C1" w:rsidRDefault="00BD6D06" w:rsidP="00601BCD">
            <w:pPr>
              <w:rPr>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A260C1" w:rsidRDefault="00BD6D06" w:rsidP="00601BCD">
            <w:pPr>
              <w:rPr>
                <w:b/>
                <w:bCs/>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A260C1" w:rsidRDefault="00BD6D06" w:rsidP="00601BCD">
            <w:pPr>
              <w:rPr>
                <w:b/>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A260C1" w:rsidRDefault="00BD6D06" w:rsidP="00601BCD">
            <w:pPr>
              <w:rPr>
                <w:b/>
                <w:bCs/>
                <w:color w:val="000000"/>
                <w:sz w:val="18"/>
                <w:szCs w:val="18"/>
              </w:rPr>
            </w:pPr>
          </w:p>
        </w:tc>
        <w:tc>
          <w:tcPr>
            <w:tcW w:w="85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A260C1" w:rsidRDefault="00BD6D06" w:rsidP="00601BCD">
            <w:pPr>
              <w:jc w:val="center"/>
              <w:rPr>
                <w:b/>
                <w:bCs/>
                <w:color w:val="000000"/>
                <w:sz w:val="18"/>
                <w:szCs w:val="18"/>
              </w:rPr>
            </w:pPr>
            <w:r w:rsidRPr="00A260C1">
              <w:rPr>
                <w:b/>
                <w:bCs/>
                <w:color w:val="000000"/>
                <w:sz w:val="18"/>
                <w:szCs w:val="18"/>
              </w:rPr>
              <w:t>Всего</w:t>
            </w:r>
          </w:p>
        </w:tc>
        <w:tc>
          <w:tcPr>
            <w:tcW w:w="85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A260C1" w:rsidRDefault="00BD6D06" w:rsidP="00601BCD">
            <w:pPr>
              <w:jc w:val="center"/>
              <w:rPr>
                <w:b/>
                <w:bCs/>
                <w:color w:val="000000"/>
                <w:sz w:val="18"/>
                <w:szCs w:val="18"/>
              </w:rPr>
            </w:pPr>
            <w:r w:rsidRPr="00A260C1">
              <w:rPr>
                <w:b/>
                <w:bCs/>
                <w:color w:val="000000"/>
                <w:sz w:val="18"/>
                <w:szCs w:val="18"/>
              </w:rPr>
              <w:t>общего пользо-вания</w:t>
            </w:r>
          </w:p>
        </w:tc>
        <w:tc>
          <w:tcPr>
            <w:tcW w:w="992"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A260C1" w:rsidRDefault="00BD6D06" w:rsidP="00BD6D06">
            <w:pPr>
              <w:jc w:val="center"/>
              <w:rPr>
                <w:b/>
                <w:bCs/>
                <w:color w:val="000000"/>
                <w:sz w:val="18"/>
                <w:szCs w:val="18"/>
              </w:rPr>
            </w:pPr>
            <w:r w:rsidRPr="00A260C1">
              <w:rPr>
                <w:b/>
                <w:bCs/>
                <w:color w:val="000000"/>
                <w:sz w:val="18"/>
                <w:szCs w:val="18"/>
              </w:rPr>
              <w:t>необщего пользо-вания</w:t>
            </w:r>
          </w:p>
        </w:tc>
      </w:tr>
      <w:tr w:rsidR="00BD6D06" w:rsidRPr="00F40F1F" w:rsidTr="00BD6D06">
        <w:trPr>
          <w:trHeight w:val="517"/>
        </w:trPr>
        <w:tc>
          <w:tcPr>
            <w:tcW w:w="25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b/>
                <w:bCs/>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b/>
                <w:bCs/>
                <w:color w:val="000000"/>
                <w:sz w:val="16"/>
                <w:szCs w:val="16"/>
              </w:rPr>
            </w:pPr>
          </w:p>
        </w:tc>
        <w:tc>
          <w:tcPr>
            <w:tcW w:w="8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b/>
                <w:bCs/>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b/>
                <w:bCs/>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b/>
                <w:bCs/>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b/>
                <w:bCs/>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b/>
                <w:bCs/>
                <w:color w:val="000000"/>
                <w:sz w:val="16"/>
                <w:szCs w:val="16"/>
              </w:rPr>
            </w:pPr>
          </w:p>
        </w:tc>
        <w:tc>
          <w:tcPr>
            <w:tcW w:w="8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b/>
                <w:bCs/>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b/>
                <w:bCs/>
                <w:color w:val="000000"/>
                <w:sz w:val="16"/>
                <w:szCs w:val="16"/>
              </w:rPr>
            </w:pPr>
          </w:p>
        </w:tc>
        <w:tc>
          <w:tcPr>
            <w:tcW w:w="99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b/>
                <w:bCs/>
                <w:color w:val="000000"/>
                <w:sz w:val="16"/>
                <w:szCs w:val="16"/>
              </w:rPr>
            </w:pPr>
          </w:p>
        </w:tc>
      </w:tr>
      <w:tr w:rsidR="00BD6D06" w:rsidRPr="00F40F1F" w:rsidTr="00BD6D06">
        <w:trPr>
          <w:trHeight w:val="1076"/>
        </w:trPr>
        <w:tc>
          <w:tcPr>
            <w:tcW w:w="25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color w:val="000000"/>
                <w:sz w:val="16"/>
                <w:szCs w:val="16"/>
              </w:rPr>
            </w:pPr>
            <w:r w:rsidRPr="00F40F1F">
              <w:rPr>
                <w:color w:val="000000"/>
                <w:sz w:val="16"/>
                <w:szCs w:val="16"/>
              </w:rPr>
              <w:t>Общее количество случаев нарушения безопасности движения, учитываемых в соответствии с законодательством</w:t>
            </w:r>
            <w:r w:rsidRPr="00F40F1F">
              <w:rPr>
                <w:color w:val="FF0000"/>
                <w:sz w:val="16"/>
                <w:szCs w:val="16"/>
              </w:rPr>
              <w:t>*</w:t>
            </w:r>
            <w:r w:rsidRPr="00F40F1F">
              <w:rPr>
                <w:color w:val="000000"/>
                <w:sz w:val="16"/>
                <w:szCs w:val="16"/>
              </w:rPr>
              <w:t>, в том числе:</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b/>
                <w:bCs/>
                <w:color w:val="000000"/>
                <w:sz w:val="16"/>
                <w:szCs w:val="16"/>
              </w:rPr>
            </w:pPr>
            <w:r w:rsidRPr="00F40F1F">
              <w:rPr>
                <w:b/>
                <w:bCs/>
                <w:color w:val="000000"/>
                <w:sz w:val="16"/>
                <w:szCs w:val="16"/>
              </w:rPr>
              <w:t>3349</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b/>
                <w:bCs/>
                <w:color w:val="000000"/>
                <w:sz w:val="16"/>
                <w:szCs w:val="16"/>
              </w:rPr>
            </w:pPr>
            <w:r w:rsidRPr="00F40F1F">
              <w:rPr>
                <w:b/>
                <w:bCs/>
                <w:color w:val="000000"/>
                <w:sz w:val="16"/>
                <w:szCs w:val="16"/>
              </w:rPr>
              <w:t>2782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b/>
                <w:bCs/>
                <w:color w:val="000000"/>
                <w:sz w:val="16"/>
                <w:szCs w:val="16"/>
              </w:rPr>
            </w:pPr>
            <w:r w:rsidRPr="00F40F1F">
              <w:rPr>
                <w:b/>
                <w:bCs/>
                <w:color w:val="000000"/>
                <w:sz w:val="16"/>
                <w:szCs w:val="16"/>
              </w:rPr>
              <w:t>567</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b/>
                <w:bCs/>
                <w:color w:val="000000"/>
                <w:sz w:val="16"/>
                <w:szCs w:val="16"/>
              </w:rPr>
            </w:pPr>
            <w:r w:rsidRPr="00F40F1F">
              <w:rPr>
                <w:b/>
                <w:bCs/>
                <w:color w:val="000000"/>
                <w:sz w:val="16"/>
                <w:szCs w:val="16"/>
              </w:rPr>
              <w:t>3071</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b/>
                <w:bCs/>
                <w:color w:val="000000"/>
                <w:sz w:val="16"/>
                <w:szCs w:val="16"/>
              </w:rPr>
            </w:pPr>
            <w:r w:rsidRPr="00F40F1F">
              <w:rPr>
                <w:b/>
                <w:bCs/>
                <w:color w:val="000000"/>
                <w:sz w:val="16"/>
                <w:szCs w:val="16"/>
              </w:rPr>
              <w:t>2637</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b/>
                <w:bCs/>
                <w:color w:val="000000"/>
                <w:sz w:val="16"/>
                <w:szCs w:val="16"/>
              </w:rPr>
            </w:pPr>
            <w:r w:rsidRPr="00F40F1F">
              <w:rPr>
                <w:b/>
                <w:bCs/>
                <w:color w:val="000000"/>
                <w:sz w:val="16"/>
                <w:szCs w:val="16"/>
              </w:rPr>
              <w:t>434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91,7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94,8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76,5</w:t>
            </w:r>
          </w:p>
        </w:tc>
      </w:tr>
      <w:tr w:rsidR="00BD6D06" w:rsidRPr="00F40F1F" w:rsidTr="00BD6D06">
        <w:trPr>
          <w:trHeight w:val="130"/>
        </w:trPr>
        <w:tc>
          <w:tcPr>
            <w:tcW w:w="25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color w:val="000000"/>
                <w:sz w:val="16"/>
                <w:szCs w:val="16"/>
              </w:rPr>
            </w:pPr>
            <w:r w:rsidRPr="00F40F1F">
              <w:rPr>
                <w:color w:val="000000"/>
                <w:sz w:val="16"/>
                <w:szCs w:val="16"/>
              </w:rPr>
              <w:t>Крушения</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15</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9</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6</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21</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14</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140,0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155,6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116,7</w:t>
            </w:r>
          </w:p>
        </w:tc>
      </w:tr>
      <w:tr w:rsidR="00BD6D06" w:rsidRPr="00F40F1F" w:rsidTr="00BD6D06">
        <w:trPr>
          <w:trHeight w:val="190"/>
        </w:trPr>
        <w:tc>
          <w:tcPr>
            <w:tcW w:w="25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color w:val="000000"/>
                <w:sz w:val="16"/>
                <w:szCs w:val="16"/>
              </w:rPr>
            </w:pPr>
            <w:r w:rsidRPr="00F40F1F">
              <w:rPr>
                <w:color w:val="000000"/>
                <w:sz w:val="16"/>
                <w:szCs w:val="16"/>
              </w:rPr>
              <w:t>Аварии</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5</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4</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8</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4</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160,0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400,0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100,0</w:t>
            </w:r>
          </w:p>
        </w:tc>
      </w:tr>
      <w:tr w:rsidR="00BD6D06" w:rsidRPr="00F40F1F" w:rsidTr="00BD6D06">
        <w:trPr>
          <w:trHeight w:val="467"/>
        </w:trPr>
        <w:tc>
          <w:tcPr>
            <w:tcW w:w="25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color w:val="000000"/>
                <w:sz w:val="16"/>
                <w:szCs w:val="16"/>
              </w:rPr>
            </w:pPr>
            <w:r w:rsidRPr="00F40F1F">
              <w:rPr>
                <w:color w:val="000000"/>
                <w:sz w:val="16"/>
                <w:szCs w:val="16"/>
              </w:rPr>
              <w:t>События, связанные с нарушением правил безопасности движения и эксплуатации железнодорожного транспорта, в том числе:</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3329</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2772</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557</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3042</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2619</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423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91,4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94,5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75,9</w:t>
            </w:r>
          </w:p>
        </w:tc>
      </w:tr>
      <w:tr w:rsidR="00BD6D06" w:rsidRPr="00F40F1F" w:rsidTr="00BD6D06">
        <w:trPr>
          <w:trHeight w:val="2100"/>
        </w:trPr>
        <w:tc>
          <w:tcPr>
            <w:tcW w:w="25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color w:val="000000"/>
                <w:sz w:val="16"/>
                <w:szCs w:val="16"/>
              </w:rPr>
            </w:pPr>
            <w:r w:rsidRPr="00F40F1F">
              <w:rPr>
                <w:color w:val="000000"/>
                <w:sz w:val="16"/>
                <w:szCs w:val="16"/>
              </w:rPr>
              <w:t>Столкновение железнодорожного подвижного состава с другим железнодорожным подвижным составом, сход железнодорожного подвижного состава на перегоне и железнодорожной станции, при поездной или маневровой работе, экипировке или других передвижениях</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840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309</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531</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653</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250</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403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77,7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80,9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75,9</w:t>
            </w:r>
          </w:p>
        </w:tc>
      </w:tr>
      <w:tr w:rsidR="00BD6D06" w:rsidRPr="00F40F1F" w:rsidTr="00BD6D06">
        <w:trPr>
          <w:trHeight w:val="292"/>
        </w:trPr>
        <w:tc>
          <w:tcPr>
            <w:tcW w:w="25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color w:val="000000"/>
                <w:sz w:val="16"/>
                <w:szCs w:val="16"/>
              </w:rPr>
            </w:pPr>
            <w:r w:rsidRPr="00F40F1F">
              <w:rPr>
                <w:color w:val="000000"/>
                <w:sz w:val="16"/>
                <w:szCs w:val="16"/>
              </w:rPr>
              <w:t>Количество случаев нарушений безопасности движения с особыми мнениями</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80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73</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7</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92</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82</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115,0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112,3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142,9</w:t>
            </w:r>
          </w:p>
        </w:tc>
      </w:tr>
      <w:tr w:rsidR="00BD6D06" w:rsidRPr="00F40F1F" w:rsidTr="00BD6D06">
        <w:trPr>
          <w:trHeight w:val="384"/>
        </w:trPr>
        <w:tc>
          <w:tcPr>
            <w:tcW w:w="25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color w:val="000000"/>
                <w:sz w:val="16"/>
                <w:szCs w:val="16"/>
              </w:rPr>
            </w:pPr>
            <w:r w:rsidRPr="00F40F1F">
              <w:rPr>
                <w:color w:val="000000"/>
                <w:sz w:val="16"/>
                <w:szCs w:val="16"/>
              </w:rPr>
              <w:t>Пожары и возгорания железнодорожного подвижного состава, в том числе:</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66</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65</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40</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39</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60,6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100,0</w:t>
            </w:r>
          </w:p>
        </w:tc>
      </w:tr>
      <w:tr w:rsidR="00BD6D06" w:rsidRPr="00F40F1F" w:rsidTr="00BD6D06">
        <w:trPr>
          <w:trHeight w:val="191"/>
        </w:trPr>
        <w:tc>
          <w:tcPr>
            <w:tcW w:w="25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color w:val="000000"/>
                <w:sz w:val="16"/>
                <w:szCs w:val="16"/>
              </w:rPr>
            </w:pPr>
            <w:r w:rsidRPr="00F40F1F">
              <w:rPr>
                <w:color w:val="000000"/>
                <w:sz w:val="16"/>
                <w:szCs w:val="16"/>
              </w:rPr>
              <w:t>в локомотивах</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39</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39</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24</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24</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61,5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61,5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0,0</w:t>
            </w:r>
          </w:p>
        </w:tc>
      </w:tr>
      <w:tr w:rsidR="00BD6D06" w:rsidRPr="00F40F1F" w:rsidTr="00BD6D06">
        <w:trPr>
          <w:trHeight w:val="238"/>
        </w:trPr>
        <w:tc>
          <w:tcPr>
            <w:tcW w:w="25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color w:val="000000"/>
                <w:sz w:val="16"/>
                <w:szCs w:val="16"/>
              </w:rPr>
            </w:pPr>
            <w:r w:rsidRPr="00F40F1F">
              <w:rPr>
                <w:color w:val="000000"/>
                <w:sz w:val="16"/>
                <w:szCs w:val="16"/>
              </w:rPr>
              <w:t>в моторвагонном подвижном составе</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3</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3</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2</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66,7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33,3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0,0</w:t>
            </w:r>
          </w:p>
        </w:tc>
      </w:tr>
      <w:tr w:rsidR="00BD6D06" w:rsidRPr="00F40F1F" w:rsidTr="00BD6D06">
        <w:trPr>
          <w:trHeight w:val="141"/>
        </w:trPr>
        <w:tc>
          <w:tcPr>
            <w:tcW w:w="25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color w:val="000000"/>
                <w:sz w:val="16"/>
                <w:szCs w:val="16"/>
              </w:rPr>
            </w:pPr>
            <w:r w:rsidRPr="00F40F1F">
              <w:rPr>
                <w:color w:val="000000"/>
                <w:sz w:val="16"/>
                <w:szCs w:val="16"/>
              </w:rPr>
              <w:t>в пассажирских вагонах локомотивной тяги</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2</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2</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5</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5</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250,0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250,0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0,0</w:t>
            </w:r>
          </w:p>
        </w:tc>
      </w:tr>
      <w:tr w:rsidR="00BD6D06" w:rsidRPr="00F40F1F" w:rsidTr="00BD6D06">
        <w:trPr>
          <w:trHeight w:val="174"/>
        </w:trPr>
        <w:tc>
          <w:tcPr>
            <w:tcW w:w="25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color w:val="000000"/>
                <w:sz w:val="16"/>
                <w:szCs w:val="16"/>
              </w:rPr>
            </w:pPr>
            <w:r w:rsidRPr="00F40F1F">
              <w:rPr>
                <w:color w:val="000000"/>
                <w:sz w:val="16"/>
                <w:szCs w:val="16"/>
              </w:rPr>
              <w:t>в грузовых вагонах</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17</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1</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7</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7</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38,9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41,2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0,0</w:t>
            </w:r>
          </w:p>
        </w:tc>
      </w:tr>
      <w:tr w:rsidR="00BD6D06" w:rsidRPr="00F40F1F" w:rsidTr="00BD6D06">
        <w:trPr>
          <w:trHeight w:val="311"/>
        </w:trPr>
        <w:tc>
          <w:tcPr>
            <w:tcW w:w="25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color w:val="000000"/>
                <w:sz w:val="16"/>
                <w:szCs w:val="16"/>
              </w:rPr>
            </w:pPr>
            <w:r w:rsidRPr="00F40F1F">
              <w:rPr>
                <w:color w:val="000000"/>
                <w:sz w:val="16"/>
                <w:szCs w:val="16"/>
              </w:rPr>
              <w:t>в специальном железнодорожном подвижном составе</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4</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4</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2</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2</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0,0</w:t>
            </w:r>
          </w:p>
        </w:tc>
      </w:tr>
      <w:tr w:rsidR="00BD6D06" w:rsidRPr="00F40F1F" w:rsidTr="00BD6D06">
        <w:trPr>
          <w:trHeight w:val="697"/>
        </w:trPr>
        <w:tc>
          <w:tcPr>
            <w:tcW w:w="25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color w:val="000000"/>
                <w:sz w:val="16"/>
                <w:szCs w:val="16"/>
              </w:rPr>
            </w:pPr>
            <w:r w:rsidRPr="00F40F1F">
              <w:rPr>
                <w:color w:val="000000"/>
                <w:sz w:val="16"/>
                <w:szCs w:val="16"/>
              </w:rPr>
              <w:t>Столкновение железнодорожного подвижного состава с транспортным средством на железнодорожном переезде, в том числе:</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272</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256</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16</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283</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251</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32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104,0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98,0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200,0</w:t>
            </w:r>
          </w:p>
        </w:tc>
      </w:tr>
      <w:tr w:rsidR="00BD6D06" w:rsidRPr="00F40F1F" w:rsidTr="00BD6D06">
        <w:trPr>
          <w:trHeight w:val="399"/>
        </w:trPr>
        <w:tc>
          <w:tcPr>
            <w:tcW w:w="25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color w:val="000000"/>
                <w:sz w:val="16"/>
                <w:szCs w:val="16"/>
              </w:rPr>
            </w:pPr>
            <w:r w:rsidRPr="00F40F1F">
              <w:rPr>
                <w:color w:val="000000"/>
                <w:sz w:val="16"/>
                <w:szCs w:val="16"/>
              </w:rPr>
              <w:t>количество случаев, в результате которых погибли люди</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15</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15</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 </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28</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28</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186,7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186,7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0,0</w:t>
            </w:r>
          </w:p>
        </w:tc>
      </w:tr>
      <w:tr w:rsidR="00BD6D06" w:rsidRPr="00F40F1F" w:rsidTr="00BD6D06">
        <w:trPr>
          <w:trHeight w:val="1001"/>
        </w:trPr>
        <w:tc>
          <w:tcPr>
            <w:tcW w:w="25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color w:val="000000"/>
                <w:sz w:val="16"/>
                <w:szCs w:val="16"/>
              </w:rPr>
            </w:pPr>
            <w:r w:rsidRPr="00F40F1F">
              <w:rPr>
                <w:color w:val="000000"/>
                <w:sz w:val="16"/>
                <w:szCs w:val="16"/>
              </w:rPr>
              <w:t>Число работников железнодорожного транспорта, погибших в результате транспортных происшествий</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6</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3</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600,0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300,0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0,0</w:t>
            </w:r>
          </w:p>
        </w:tc>
      </w:tr>
      <w:tr w:rsidR="00BD6D06" w:rsidRPr="00F40F1F" w:rsidTr="00271608">
        <w:trPr>
          <w:trHeight w:val="878"/>
        </w:trPr>
        <w:tc>
          <w:tcPr>
            <w:tcW w:w="25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color w:val="000000"/>
                <w:sz w:val="16"/>
                <w:szCs w:val="16"/>
              </w:rPr>
            </w:pPr>
            <w:r w:rsidRPr="00F40F1F">
              <w:rPr>
                <w:color w:val="000000"/>
                <w:sz w:val="16"/>
                <w:szCs w:val="16"/>
              </w:rPr>
              <w:t>Число погибших граждан в происшествиях на железнодорожных переездах</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62</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62</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31</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30</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48,4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0,0</w:t>
            </w:r>
          </w:p>
        </w:tc>
      </w:tr>
      <w:tr w:rsidR="00BD6D06" w:rsidRPr="00F40F1F" w:rsidTr="00271608">
        <w:trPr>
          <w:trHeight w:val="1118"/>
        </w:trPr>
        <w:tc>
          <w:tcPr>
            <w:tcW w:w="25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color w:val="000000"/>
                <w:sz w:val="16"/>
                <w:szCs w:val="16"/>
              </w:rPr>
            </w:pPr>
            <w:r w:rsidRPr="00F40F1F">
              <w:rPr>
                <w:color w:val="000000"/>
                <w:sz w:val="16"/>
                <w:szCs w:val="16"/>
              </w:rPr>
              <w:t>Число работников железнодорожного транспорта, получивших тяжкие телесные повреждения в результате транспортных происшествий</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0</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2</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2</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0,0</w:t>
            </w:r>
          </w:p>
        </w:tc>
      </w:tr>
      <w:tr w:rsidR="00BD6D06" w:rsidRPr="00F40F1F" w:rsidTr="00BD6D06">
        <w:trPr>
          <w:trHeight w:val="280"/>
        </w:trPr>
        <w:tc>
          <w:tcPr>
            <w:tcW w:w="2518" w:type="dxa"/>
            <w:tcBorders>
              <w:top w:val="nil"/>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rPr>
                <w:color w:val="000000"/>
                <w:sz w:val="16"/>
                <w:szCs w:val="16"/>
              </w:rPr>
            </w:pPr>
            <w:r w:rsidRPr="00F40F1F">
              <w:rPr>
                <w:color w:val="000000"/>
                <w:sz w:val="16"/>
                <w:szCs w:val="16"/>
              </w:rPr>
              <w:t>Число граждан, получивших тяжкие телесные повреждения в происшествиях на железнодорожных переездах</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137</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135</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BD6D06" w:rsidRPr="00F40F1F" w:rsidRDefault="00BD6D06" w:rsidP="00601BCD">
            <w:pPr>
              <w:jc w:val="center"/>
              <w:rPr>
                <w:color w:val="000000"/>
                <w:sz w:val="16"/>
                <w:szCs w:val="16"/>
              </w:rPr>
            </w:pPr>
            <w:r w:rsidRPr="00F40F1F">
              <w:rPr>
                <w:color w:val="000000"/>
                <w:sz w:val="16"/>
                <w:szCs w:val="16"/>
              </w:rPr>
              <w:t>2</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56</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56</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40,9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41,5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D6D06" w:rsidRPr="00F40F1F" w:rsidRDefault="00BD6D06" w:rsidP="00601BCD">
            <w:pPr>
              <w:jc w:val="center"/>
              <w:rPr>
                <w:color w:val="000000"/>
                <w:sz w:val="16"/>
                <w:szCs w:val="16"/>
              </w:rPr>
            </w:pPr>
            <w:r w:rsidRPr="00F40F1F">
              <w:rPr>
                <w:color w:val="000000"/>
                <w:sz w:val="16"/>
                <w:szCs w:val="16"/>
              </w:rPr>
              <w:t>0,0</w:t>
            </w:r>
          </w:p>
        </w:tc>
      </w:tr>
    </w:tbl>
    <w:p w:rsidR="00BD6D06" w:rsidRDefault="00BD6D06" w:rsidP="00CD72D0">
      <w:pPr>
        <w:pStyle w:val="a6"/>
        <w:widowControl w:val="0"/>
        <w:spacing w:line="235" w:lineRule="auto"/>
        <w:ind w:left="0" w:firstLine="709"/>
        <w:jc w:val="right"/>
      </w:pPr>
    </w:p>
    <w:p w:rsidR="00A260C1" w:rsidRPr="006E2086" w:rsidRDefault="00A260C1" w:rsidP="00A260C1">
      <w:pPr>
        <w:pStyle w:val="a6"/>
        <w:widowControl w:val="0"/>
        <w:numPr>
          <w:ilvl w:val="2"/>
          <w:numId w:val="22"/>
        </w:numPr>
        <w:ind w:left="0" w:firstLine="851"/>
        <w:outlineLvl w:val="2"/>
        <w:rPr>
          <w:rFonts w:eastAsiaTheme="majorEastAsia"/>
          <w:b/>
          <w:bCs/>
          <w:i/>
        </w:rPr>
      </w:pPr>
      <w:r w:rsidRPr="00A260C1">
        <w:rPr>
          <w:rFonts w:eastAsiaTheme="majorEastAsia"/>
          <w:bCs/>
          <w:i/>
        </w:rPr>
        <w:t xml:space="preserve">Сведения об основных причинах возникновения нарушений безопасности движения, допущенных в 2019 году </w:t>
      </w:r>
    </w:p>
    <w:p w:rsidR="00A260C1" w:rsidRPr="00F40F1F" w:rsidRDefault="00A260C1" w:rsidP="00A260C1">
      <w:pPr>
        <w:widowControl w:val="0"/>
        <w:spacing w:line="235" w:lineRule="auto"/>
        <w:ind w:firstLine="709"/>
        <w:contextualSpacing/>
        <w:jc w:val="right"/>
        <w:rPr>
          <w:rFonts w:eastAsia="Calibri"/>
          <w:sz w:val="28"/>
          <w:szCs w:val="28"/>
          <w:lang w:eastAsia="en-US"/>
        </w:rPr>
      </w:pPr>
      <w:r w:rsidRPr="00F40F1F">
        <w:rPr>
          <w:rFonts w:eastAsia="Calibri"/>
          <w:sz w:val="28"/>
          <w:szCs w:val="28"/>
          <w:lang w:eastAsia="en-US"/>
        </w:rPr>
        <w:t>Таблица № </w:t>
      </w:r>
      <w:r>
        <w:rPr>
          <w:rFonts w:eastAsia="Calibri"/>
          <w:sz w:val="28"/>
          <w:szCs w:val="28"/>
          <w:lang w:eastAsia="en-US"/>
        </w:rPr>
        <w:t>31</w:t>
      </w:r>
    </w:p>
    <w:tbl>
      <w:tblPr>
        <w:tblW w:w="9654" w:type="dxa"/>
        <w:tblInd w:w="93" w:type="dxa"/>
        <w:shd w:val="clear" w:color="auto" w:fill="FFFFFF" w:themeFill="background1"/>
        <w:tblLayout w:type="fixed"/>
        <w:tblLook w:val="04A0" w:firstRow="1" w:lastRow="0" w:firstColumn="1" w:lastColumn="0" w:noHBand="0" w:noVBand="1"/>
      </w:tblPr>
      <w:tblGrid>
        <w:gridCol w:w="2000"/>
        <w:gridCol w:w="709"/>
        <w:gridCol w:w="850"/>
        <w:gridCol w:w="851"/>
        <w:gridCol w:w="708"/>
        <w:gridCol w:w="851"/>
        <w:gridCol w:w="850"/>
        <w:gridCol w:w="851"/>
        <w:gridCol w:w="992"/>
        <w:gridCol w:w="992"/>
      </w:tblGrid>
      <w:tr w:rsidR="00A260C1" w:rsidRPr="00F40F1F" w:rsidTr="0023207D">
        <w:trPr>
          <w:trHeight w:val="300"/>
        </w:trPr>
        <w:tc>
          <w:tcPr>
            <w:tcW w:w="20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b/>
                <w:bCs/>
                <w:color w:val="000000" w:themeColor="text1"/>
                <w:sz w:val="20"/>
                <w:szCs w:val="20"/>
              </w:rPr>
            </w:pPr>
            <w:r w:rsidRPr="00F40F1F">
              <w:rPr>
                <w:b/>
                <w:bCs/>
                <w:color w:val="000000" w:themeColor="text1"/>
                <w:sz w:val="20"/>
                <w:szCs w:val="20"/>
              </w:rPr>
              <w:t>Укрупненные причины нарушений безопасности движения</w:t>
            </w:r>
          </w:p>
        </w:tc>
        <w:tc>
          <w:tcPr>
            <w:tcW w:w="241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A260C1" w:rsidRPr="00F40F1F" w:rsidRDefault="00A260C1" w:rsidP="00601BCD">
            <w:pPr>
              <w:jc w:val="center"/>
              <w:rPr>
                <w:b/>
                <w:bCs/>
                <w:color w:val="000000" w:themeColor="text1"/>
                <w:sz w:val="20"/>
                <w:szCs w:val="20"/>
              </w:rPr>
            </w:pPr>
            <w:r w:rsidRPr="00F40F1F">
              <w:rPr>
                <w:b/>
                <w:bCs/>
                <w:color w:val="000000" w:themeColor="text1"/>
                <w:sz w:val="20"/>
                <w:szCs w:val="20"/>
              </w:rPr>
              <w:t>ВСЕГО</w:t>
            </w:r>
          </w:p>
        </w:tc>
        <w:tc>
          <w:tcPr>
            <w:tcW w:w="2409"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A260C1" w:rsidRPr="00F40F1F" w:rsidRDefault="00A260C1" w:rsidP="00601BCD">
            <w:pPr>
              <w:jc w:val="center"/>
              <w:rPr>
                <w:b/>
                <w:bCs/>
                <w:color w:val="000000" w:themeColor="text1"/>
                <w:sz w:val="20"/>
                <w:szCs w:val="20"/>
              </w:rPr>
            </w:pPr>
            <w:r w:rsidRPr="00F40F1F">
              <w:rPr>
                <w:b/>
                <w:bCs/>
                <w:color w:val="000000" w:themeColor="text1"/>
                <w:sz w:val="20"/>
                <w:szCs w:val="20"/>
              </w:rPr>
              <w:t>Общего пользования</w:t>
            </w:r>
          </w:p>
        </w:tc>
        <w:tc>
          <w:tcPr>
            <w:tcW w:w="2835"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A260C1" w:rsidRPr="00F40F1F" w:rsidRDefault="00A260C1" w:rsidP="00601BCD">
            <w:pPr>
              <w:jc w:val="center"/>
              <w:rPr>
                <w:b/>
                <w:bCs/>
                <w:color w:val="000000" w:themeColor="text1"/>
                <w:sz w:val="20"/>
                <w:szCs w:val="20"/>
              </w:rPr>
            </w:pPr>
            <w:r w:rsidRPr="00F40F1F">
              <w:rPr>
                <w:b/>
                <w:bCs/>
                <w:color w:val="000000" w:themeColor="text1"/>
                <w:sz w:val="20"/>
                <w:szCs w:val="20"/>
              </w:rPr>
              <w:t>Необщего пользования</w:t>
            </w:r>
          </w:p>
        </w:tc>
      </w:tr>
      <w:tr w:rsidR="0023207D" w:rsidRPr="00F40F1F" w:rsidTr="006A6913">
        <w:trPr>
          <w:trHeight w:val="517"/>
        </w:trPr>
        <w:tc>
          <w:tcPr>
            <w:tcW w:w="20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60C1" w:rsidRPr="00F40F1F" w:rsidRDefault="00A260C1" w:rsidP="00601BCD">
            <w:pPr>
              <w:rPr>
                <w:b/>
                <w:bCs/>
                <w:color w:val="000000" w:themeColor="text1"/>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FFFFFF" w:themeFill="background1"/>
            <w:textDirection w:val="btLr"/>
            <w:vAlign w:val="center"/>
            <w:hideMark/>
          </w:tcPr>
          <w:p w:rsidR="00A260C1" w:rsidRPr="00F40F1F" w:rsidRDefault="00A260C1" w:rsidP="0023207D">
            <w:pPr>
              <w:ind w:left="113" w:right="113"/>
              <w:jc w:val="center"/>
              <w:rPr>
                <w:b/>
                <w:bCs/>
                <w:color w:val="000000" w:themeColor="text1"/>
                <w:sz w:val="20"/>
                <w:szCs w:val="20"/>
              </w:rPr>
            </w:pPr>
            <w:r w:rsidRPr="00F40F1F">
              <w:rPr>
                <w:b/>
                <w:bCs/>
                <w:color w:val="000000" w:themeColor="text1"/>
                <w:sz w:val="20"/>
                <w:szCs w:val="20"/>
              </w:rPr>
              <w:t>количество</w:t>
            </w:r>
          </w:p>
        </w:tc>
        <w:tc>
          <w:tcPr>
            <w:tcW w:w="850" w:type="dxa"/>
            <w:vMerge w:val="restart"/>
            <w:tcBorders>
              <w:top w:val="nil"/>
              <w:left w:val="single" w:sz="4" w:space="0" w:color="auto"/>
              <w:bottom w:val="single" w:sz="4" w:space="0" w:color="auto"/>
              <w:right w:val="single" w:sz="4" w:space="0" w:color="auto"/>
            </w:tcBorders>
            <w:shd w:val="clear" w:color="auto" w:fill="FFFFFF" w:themeFill="background1"/>
            <w:textDirection w:val="btLr"/>
            <w:vAlign w:val="center"/>
            <w:hideMark/>
          </w:tcPr>
          <w:p w:rsidR="00A260C1" w:rsidRPr="00F40F1F" w:rsidRDefault="00A260C1" w:rsidP="0023207D">
            <w:pPr>
              <w:ind w:left="113" w:right="113"/>
              <w:jc w:val="center"/>
              <w:rPr>
                <w:b/>
                <w:bCs/>
                <w:color w:val="000000" w:themeColor="text1"/>
                <w:sz w:val="20"/>
                <w:szCs w:val="20"/>
              </w:rPr>
            </w:pPr>
            <w:r w:rsidRPr="00F40F1F">
              <w:rPr>
                <w:b/>
                <w:bCs/>
                <w:color w:val="000000" w:themeColor="text1"/>
                <w:sz w:val="20"/>
                <w:szCs w:val="20"/>
              </w:rPr>
              <w:t>тяжесть последствий</w:t>
            </w:r>
          </w:p>
        </w:tc>
        <w:tc>
          <w:tcPr>
            <w:tcW w:w="851" w:type="dxa"/>
            <w:vMerge w:val="restart"/>
            <w:tcBorders>
              <w:top w:val="nil"/>
              <w:left w:val="single" w:sz="4" w:space="0" w:color="auto"/>
              <w:bottom w:val="single" w:sz="4" w:space="0" w:color="auto"/>
              <w:right w:val="single" w:sz="4" w:space="0" w:color="auto"/>
            </w:tcBorders>
            <w:shd w:val="clear" w:color="auto" w:fill="FFFFFF" w:themeFill="background1"/>
            <w:textDirection w:val="btLr"/>
            <w:vAlign w:val="center"/>
            <w:hideMark/>
          </w:tcPr>
          <w:p w:rsidR="00A260C1" w:rsidRPr="00F40F1F" w:rsidRDefault="00A260C1" w:rsidP="0023207D">
            <w:pPr>
              <w:ind w:left="113" w:right="113"/>
              <w:jc w:val="center"/>
              <w:rPr>
                <w:b/>
                <w:bCs/>
                <w:color w:val="000000" w:themeColor="text1"/>
                <w:sz w:val="20"/>
                <w:szCs w:val="20"/>
              </w:rPr>
            </w:pPr>
            <w:r w:rsidRPr="00F40F1F">
              <w:rPr>
                <w:b/>
                <w:bCs/>
                <w:color w:val="000000" w:themeColor="text1"/>
                <w:sz w:val="20"/>
                <w:szCs w:val="20"/>
              </w:rPr>
              <w:t>риск</w:t>
            </w:r>
          </w:p>
        </w:tc>
        <w:tc>
          <w:tcPr>
            <w:tcW w:w="708" w:type="dxa"/>
            <w:vMerge w:val="restart"/>
            <w:tcBorders>
              <w:top w:val="nil"/>
              <w:left w:val="single" w:sz="4" w:space="0" w:color="auto"/>
              <w:bottom w:val="single" w:sz="4" w:space="0" w:color="auto"/>
              <w:right w:val="single" w:sz="4" w:space="0" w:color="auto"/>
            </w:tcBorders>
            <w:shd w:val="clear" w:color="auto" w:fill="FFFFFF" w:themeFill="background1"/>
            <w:textDirection w:val="btLr"/>
            <w:vAlign w:val="center"/>
            <w:hideMark/>
          </w:tcPr>
          <w:p w:rsidR="00A260C1" w:rsidRPr="00F40F1F" w:rsidRDefault="00A260C1" w:rsidP="0023207D">
            <w:pPr>
              <w:ind w:left="113" w:right="113"/>
              <w:jc w:val="center"/>
              <w:rPr>
                <w:b/>
                <w:bCs/>
                <w:color w:val="000000" w:themeColor="text1"/>
                <w:sz w:val="20"/>
                <w:szCs w:val="20"/>
              </w:rPr>
            </w:pPr>
            <w:r w:rsidRPr="00F40F1F">
              <w:rPr>
                <w:b/>
                <w:bCs/>
                <w:color w:val="000000" w:themeColor="text1"/>
                <w:sz w:val="20"/>
                <w:szCs w:val="20"/>
              </w:rPr>
              <w:t>количество</w:t>
            </w:r>
          </w:p>
        </w:tc>
        <w:tc>
          <w:tcPr>
            <w:tcW w:w="851" w:type="dxa"/>
            <w:vMerge w:val="restart"/>
            <w:tcBorders>
              <w:top w:val="nil"/>
              <w:left w:val="single" w:sz="4" w:space="0" w:color="auto"/>
              <w:bottom w:val="single" w:sz="4" w:space="0" w:color="auto"/>
              <w:right w:val="single" w:sz="4" w:space="0" w:color="auto"/>
            </w:tcBorders>
            <w:shd w:val="clear" w:color="auto" w:fill="FFFFFF" w:themeFill="background1"/>
            <w:textDirection w:val="btLr"/>
            <w:vAlign w:val="center"/>
            <w:hideMark/>
          </w:tcPr>
          <w:p w:rsidR="00A260C1" w:rsidRPr="00F40F1F" w:rsidRDefault="00A260C1" w:rsidP="0023207D">
            <w:pPr>
              <w:ind w:left="113" w:right="113"/>
              <w:jc w:val="center"/>
              <w:rPr>
                <w:b/>
                <w:bCs/>
                <w:color w:val="000000" w:themeColor="text1"/>
                <w:sz w:val="20"/>
                <w:szCs w:val="20"/>
              </w:rPr>
            </w:pPr>
            <w:r w:rsidRPr="00F40F1F">
              <w:rPr>
                <w:b/>
                <w:bCs/>
                <w:color w:val="000000" w:themeColor="text1"/>
                <w:sz w:val="20"/>
                <w:szCs w:val="20"/>
              </w:rPr>
              <w:t>средняя тяжесть</w:t>
            </w:r>
          </w:p>
        </w:tc>
        <w:tc>
          <w:tcPr>
            <w:tcW w:w="850" w:type="dxa"/>
            <w:vMerge w:val="restart"/>
            <w:tcBorders>
              <w:top w:val="nil"/>
              <w:left w:val="single" w:sz="4" w:space="0" w:color="auto"/>
              <w:bottom w:val="single" w:sz="4" w:space="0" w:color="auto"/>
              <w:right w:val="single" w:sz="4" w:space="0" w:color="auto"/>
            </w:tcBorders>
            <w:shd w:val="clear" w:color="auto" w:fill="FFFFFF" w:themeFill="background1"/>
            <w:textDirection w:val="btLr"/>
            <w:vAlign w:val="center"/>
            <w:hideMark/>
          </w:tcPr>
          <w:p w:rsidR="00A260C1" w:rsidRPr="00F40F1F" w:rsidRDefault="00A260C1" w:rsidP="0023207D">
            <w:pPr>
              <w:ind w:left="113" w:right="113"/>
              <w:jc w:val="center"/>
              <w:rPr>
                <w:b/>
                <w:bCs/>
                <w:color w:val="000000" w:themeColor="text1"/>
                <w:sz w:val="20"/>
                <w:szCs w:val="20"/>
              </w:rPr>
            </w:pPr>
            <w:r w:rsidRPr="00F40F1F">
              <w:rPr>
                <w:b/>
                <w:bCs/>
                <w:color w:val="000000" w:themeColor="text1"/>
                <w:sz w:val="20"/>
                <w:szCs w:val="20"/>
              </w:rPr>
              <w:t>риск</w:t>
            </w:r>
          </w:p>
        </w:tc>
        <w:tc>
          <w:tcPr>
            <w:tcW w:w="851" w:type="dxa"/>
            <w:vMerge w:val="restart"/>
            <w:tcBorders>
              <w:top w:val="nil"/>
              <w:left w:val="single" w:sz="4" w:space="0" w:color="auto"/>
              <w:bottom w:val="single" w:sz="4" w:space="0" w:color="auto"/>
              <w:right w:val="single" w:sz="4" w:space="0" w:color="auto"/>
            </w:tcBorders>
            <w:shd w:val="clear" w:color="auto" w:fill="FFFFFF" w:themeFill="background1"/>
            <w:textDirection w:val="btLr"/>
            <w:vAlign w:val="center"/>
            <w:hideMark/>
          </w:tcPr>
          <w:p w:rsidR="00A260C1" w:rsidRPr="00F40F1F" w:rsidRDefault="00A260C1" w:rsidP="0023207D">
            <w:pPr>
              <w:ind w:left="113" w:right="113"/>
              <w:jc w:val="center"/>
              <w:rPr>
                <w:b/>
                <w:bCs/>
                <w:color w:val="000000" w:themeColor="text1"/>
                <w:sz w:val="20"/>
                <w:szCs w:val="20"/>
              </w:rPr>
            </w:pPr>
            <w:r w:rsidRPr="00F40F1F">
              <w:rPr>
                <w:b/>
                <w:bCs/>
                <w:color w:val="000000" w:themeColor="text1"/>
                <w:sz w:val="20"/>
                <w:szCs w:val="20"/>
              </w:rPr>
              <w:t>количество</w:t>
            </w:r>
          </w:p>
        </w:tc>
        <w:tc>
          <w:tcPr>
            <w:tcW w:w="992" w:type="dxa"/>
            <w:vMerge w:val="restart"/>
            <w:tcBorders>
              <w:top w:val="nil"/>
              <w:left w:val="single" w:sz="4" w:space="0" w:color="auto"/>
              <w:bottom w:val="single" w:sz="4" w:space="0" w:color="auto"/>
              <w:right w:val="single" w:sz="4" w:space="0" w:color="auto"/>
            </w:tcBorders>
            <w:shd w:val="clear" w:color="auto" w:fill="FFFFFF" w:themeFill="background1"/>
            <w:textDirection w:val="btLr"/>
            <w:vAlign w:val="center"/>
            <w:hideMark/>
          </w:tcPr>
          <w:p w:rsidR="00A260C1" w:rsidRPr="00F40F1F" w:rsidRDefault="00A260C1" w:rsidP="0023207D">
            <w:pPr>
              <w:ind w:left="113" w:right="113"/>
              <w:jc w:val="center"/>
              <w:rPr>
                <w:b/>
                <w:bCs/>
                <w:color w:val="000000" w:themeColor="text1"/>
                <w:sz w:val="20"/>
                <w:szCs w:val="20"/>
              </w:rPr>
            </w:pPr>
            <w:r w:rsidRPr="00F40F1F">
              <w:rPr>
                <w:b/>
                <w:bCs/>
                <w:color w:val="000000" w:themeColor="text1"/>
                <w:sz w:val="20"/>
                <w:szCs w:val="20"/>
              </w:rPr>
              <w:t>тяжесть последствий</w:t>
            </w:r>
          </w:p>
        </w:tc>
        <w:tc>
          <w:tcPr>
            <w:tcW w:w="992" w:type="dxa"/>
            <w:vMerge w:val="restart"/>
            <w:tcBorders>
              <w:top w:val="nil"/>
              <w:left w:val="single" w:sz="4" w:space="0" w:color="auto"/>
              <w:bottom w:val="single" w:sz="4" w:space="0" w:color="auto"/>
              <w:right w:val="single" w:sz="4" w:space="0" w:color="auto"/>
            </w:tcBorders>
            <w:shd w:val="clear" w:color="auto" w:fill="FFFFFF" w:themeFill="background1"/>
            <w:textDirection w:val="btLr"/>
            <w:vAlign w:val="center"/>
            <w:hideMark/>
          </w:tcPr>
          <w:p w:rsidR="00A260C1" w:rsidRPr="00F40F1F" w:rsidRDefault="00A260C1" w:rsidP="0023207D">
            <w:pPr>
              <w:ind w:left="113" w:right="113"/>
              <w:jc w:val="center"/>
              <w:rPr>
                <w:b/>
                <w:bCs/>
                <w:color w:val="000000" w:themeColor="text1"/>
                <w:sz w:val="20"/>
                <w:szCs w:val="20"/>
              </w:rPr>
            </w:pPr>
            <w:r w:rsidRPr="00F40F1F">
              <w:rPr>
                <w:b/>
                <w:bCs/>
                <w:color w:val="000000" w:themeColor="text1"/>
                <w:sz w:val="20"/>
                <w:szCs w:val="20"/>
              </w:rPr>
              <w:t>риск</w:t>
            </w:r>
          </w:p>
        </w:tc>
      </w:tr>
      <w:tr w:rsidR="0023207D" w:rsidRPr="00F40F1F" w:rsidTr="006A6913">
        <w:trPr>
          <w:trHeight w:val="1238"/>
        </w:trPr>
        <w:tc>
          <w:tcPr>
            <w:tcW w:w="20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60C1" w:rsidRPr="00F40F1F" w:rsidRDefault="00A260C1" w:rsidP="00601BCD">
            <w:pPr>
              <w:rPr>
                <w:b/>
                <w:bCs/>
                <w:color w:val="000000" w:themeColor="text1"/>
                <w:sz w:val="20"/>
                <w:szCs w:val="20"/>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260C1" w:rsidRPr="00F40F1F" w:rsidRDefault="00A260C1" w:rsidP="00601BCD">
            <w:pPr>
              <w:rPr>
                <w:b/>
                <w:bCs/>
                <w:color w:val="000000" w:themeColor="text1"/>
                <w:sz w:val="20"/>
                <w:szCs w:val="20"/>
              </w:rPr>
            </w:pPr>
          </w:p>
        </w:tc>
        <w:tc>
          <w:tcPr>
            <w:tcW w:w="8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260C1" w:rsidRPr="00F40F1F" w:rsidRDefault="00A260C1" w:rsidP="00601BCD">
            <w:pPr>
              <w:rPr>
                <w:b/>
                <w:bCs/>
                <w:color w:val="000000" w:themeColor="text1"/>
                <w:sz w:val="20"/>
                <w:szCs w:val="20"/>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260C1" w:rsidRPr="00F40F1F" w:rsidRDefault="00A260C1" w:rsidP="00601BCD">
            <w:pPr>
              <w:rPr>
                <w:b/>
                <w:bCs/>
                <w:color w:val="000000" w:themeColor="text1"/>
                <w:sz w:val="20"/>
                <w:szCs w:val="20"/>
              </w:rPr>
            </w:pPr>
          </w:p>
        </w:tc>
        <w:tc>
          <w:tcPr>
            <w:tcW w:w="70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260C1" w:rsidRPr="00F40F1F" w:rsidRDefault="00A260C1" w:rsidP="00601BCD">
            <w:pPr>
              <w:rPr>
                <w:b/>
                <w:bCs/>
                <w:color w:val="000000" w:themeColor="text1"/>
                <w:sz w:val="20"/>
                <w:szCs w:val="20"/>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260C1" w:rsidRPr="00F40F1F" w:rsidRDefault="00A260C1" w:rsidP="00601BCD">
            <w:pPr>
              <w:rPr>
                <w:b/>
                <w:bCs/>
                <w:color w:val="000000" w:themeColor="text1"/>
                <w:sz w:val="20"/>
                <w:szCs w:val="20"/>
              </w:rPr>
            </w:pPr>
          </w:p>
        </w:tc>
        <w:tc>
          <w:tcPr>
            <w:tcW w:w="8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260C1" w:rsidRPr="00F40F1F" w:rsidRDefault="00A260C1" w:rsidP="00601BCD">
            <w:pPr>
              <w:rPr>
                <w:b/>
                <w:bCs/>
                <w:color w:val="000000" w:themeColor="text1"/>
                <w:sz w:val="20"/>
                <w:szCs w:val="20"/>
              </w:rPr>
            </w:pPr>
          </w:p>
        </w:tc>
        <w:tc>
          <w:tcPr>
            <w:tcW w:w="85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260C1" w:rsidRPr="00F40F1F" w:rsidRDefault="00A260C1" w:rsidP="00601BCD">
            <w:pPr>
              <w:rPr>
                <w:b/>
                <w:bCs/>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260C1" w:rsidRPr="00F40F1F" w:rsidRDefault="00A260C1" w:rsidP="00601BCD">
            <w:pPr>
              <w:rPr>
                <w:b/>
                <w:bCs/>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260C1" w:rsidRPr="00F40F1F" w:rsidRDefault="00A260C1" w:rsidP="00601BCD">
            <w:pPr>
              <w:rPr>
                <w:b/>
                <w:bCs/>
                <w:color w:val="000000" w:themeColor="text1"/>
                <w:sz w:val="20"/>
                <w:szCs w:val="20"/>
              </w:rPr>
            </w:pPr>
          </w:p>
        </w:tc>
      </w:tr>
      <w:tr w:rsidR="0023207D" w:rsidRPr="00F40F1F" w:rsidTr="006A6913">
        <w:trPr>
          <w:trHeight w:val="360"/>
        </w:trPr>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60C1" w:rsidRPr="00F40F1F" w:rsidRDefault="00A260C1" w:rsidP="003C013C">
            <w:pPr>
              <w:jc w:val="center"/>
              <w:rPr>
                <w:b/>
                <w:bCs/>
                <w:color w:val="000000" w:themeColor="text1"/>
                <w:sz w:val="20"/>
                <w:szCs w:val="20"/>
              </w:rPr>
            </w:pPr>
            <w:r w:rsidRPr="00F40F1F">
              <w:rPr>
                <w:b/>
                <w:bCs/>
                <w:color w:val="000000" w:themeColor="text1"/>
                <w:sz w:val="20"/>
                <w:szCs w:val="20"/>
              </w:rPr>
              <w:t>Всего, в том числе</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b/>
                <w:bCs/>
                <w:color w:val="000000" w:themeColor="text1"/>
                <w:sz w:val="20"/>
                <w:szCs w:val="20"/>
              </w:rPr>
            </w:pPr>
            <w:r w:rsidRPr="00F40F1F">
              <w:rPr>
                <w:b/>
                <w:bCs/>
                <w:color w:val="000000" w:themeColor="text1"/>
                <w:sz w:val="20"/>
                <w:szCs w:val="20"/>
              </w:rPr>
              <w:t>682</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b/>
                <w:bCs/>
                <w:color w:val="000000" w:themeColor="text1"/>
                <w:sz w:val="20"/>
                <w:szCs w:val="20"/>
              </w:rPr>
            </w:pPr>
            <w:r w:rsidRPr="00F40F1F">
              <w:rPr>
                <w:b/>
                <w:bCs/>
                <w:color w:val="000000" w:themeColor="text1"/>
                <w:sz w:val="20"/>
                <w:szCs w:val="20"/>
              </w:rPr>
              <w:t>18911</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b/>
                <w:bCs/>
                <w:color w:val="000000" w:themeColor="text1"/>
                <w:sz w:val="20"/>
                <w:szCs w:val="20"/>
              </w:rPr>
            </w:pPr>
            <w:r w:rsidRPr="00F40F1F">
              <w:rPr>
                <w:b/>
                <w:bCs/>
                <w:color w:val="000000" w:themeColor="text1"/>
                <w:sz w:val="20"/>
                <w:szCs w:val="20"/>
              </w:rPr>
              <w:t>51,81</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b/>
                <w:bCs/>
                <w:color w:val="000000" w:themeColor="text1"/>
                <w:sz w:val="20"/>
                <w:szCs w:val="20"/>
              </w:rPr>
            </w:pPr>
            <w:r w:rsidRPr="00F40F1F">
              <w:rPr>
                <w:b/>
                <w:bCs/>
                <w:color w:val="000000" w:themeColor="text1"/>
                <w:sz w:val="20"/>
                <w:szCs w:val="20"/>
              </w:rPr>
              <w:t>268</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b/>
                <w:bCs/>
                <w:color w:val="000000" w:themeColor="text1"/>
                <w:sz w:val="20"/>
                <w:szCs w:val="20"/>
              </w:rPr>
            </w:pPr>
            <w:r w:rsidRPr="00F40F1F">
              <w:rPr>
                <w:b/>
                <w:bCs/>
                <w:color w:val="000000" w:themeColor="text1"/>
                <w:sz w:val="20"/>
                <w:szCs w:val="20"/>
              </w:rPr>
              <w:t>13305</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b/>
                <w:bCs/>
                <w:color w:val="000000" w:themeColor="text1"/>
                <w:sz w:val="20"/>
                <w:szCs w:val="20"/>
              </w:rPr>
            </w:pPr>
            <w:r w:rsidRPr="00F40F1F">
              <w:rPr>
                <w:b/>
                <w:bCs/>
                <w:color w:val="000000" w:themeColor="text1"/>
                <w:sz w:val="20"/>
                <w:szCs w:val="20"/>
              </w:rPr>
              <w:t>36,45</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b/>
                <w:bCs/>
                <w:color w:val="000000" w:themeColor="text1"/>
                <w:sz w:val="20"/>
                <w:szCs w:val="20"/>
              </w:rPr>
            </w:pPr>
            <w:r w:rsidRPr="00F40F1F">
              <w:rPr>
                <w:b/>
                <w:bCs/>
                <w:color w:val="000000" w:themeColor="text1"/>
                <w:sz w:val="20"/>
                <w:szCs w:val="20"/>
              </w:rPr>
              <w:t>414,0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b/>
                <w:bCs/>
                <w:color w:val="000000" w:themeColor="text1"/>
                <w:sz w:val="20"/>
                <w:szCs w:val="20"/>
              </w:rPr>
            </w:pPr>
            <w:r w:rsidRPr="00F40F1F">
              <w:rPr>
                <w:b/>
                <w:bCs/>
                <w:color w:val="000000" w:themeColor="text1"/>
                <w:sz w:val="20"/>
                <w:szCs w:val="20"/>
              </w:rPr>
              <w:t>5607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b/>
                <w:bCs/>
                <w:color w:val="000000" w:themeColor="text1"/>
                <w:sz w:val="20"/>
                <w:szCs w:val="20"/>
              </w:rPr>
            </w:pPr>
            <w:r w:rsidRPr="00F40F1F">
              <w:rPr>
                <w:b/>
                <w:bCs/>
                <w:color w:val="000000" w:themeColor="text1"/>
                <w:sz w:val="20"/>
                <w:szCs w:val="20"/>
              </w:rPr>
              <w:t>15,36</w:t>
            </w:r>
          </w:p>
        </w:tc>
      </w:tr>
      <w:tr w:rsidR="0023207D" w:rsidRPr="00F40F1F" w:rsidTr="006A6913">
        <w:trPr>
          <w:trHeight w:val="360"/>
        </w:trPr>
        <w:tc>
          <w:tcPr>
            <w:tcW w:w="2000" w:type="dxa"/>
            <w:tcBorders>
              <w:top w:val="nil"/>
              <w:left w:val="single" w:sz="4" w:space="0" w:color="auto"/>
              <w:bottom w:val="single" w:sz="4" w:space="0" w:color="auto"/>
              <w:right w:val="single" w:sz="4" w:space="0" w:color="auto"/>
            </w:tcBorders>
            <w:shd w:val="clear" w:color="auto" w:fill="FFFFFF" w:themeFill="background1"/>
            <w:vAlign w:val="bottom"/>
            <w:hideMark/>
          </w:tcPr>
          <w:p w:rsidR="00A260C1" w:rsidRPr="00F40F1F" w:rsidRDefault="00A260C1" w:rsidP="00601BCD">
            <w:pPr>
              <w:rPr>
                <w:color w:val="000000" w:themeColor="text1"/>
                <w:sz w:val="20"/>
                <w:szCs w:val="20"/>
              </w:rPr>
            </w:pPr>
            <w:r w:rsidRPr="00F40F1F">
              <w:rPr>
                <w:color w:val="000000" w:themeColor="text1"/>
                <w:sz w:val="20"/>
                <w:szCs w:val="20"/>
              </w:rPr>
              <w:t>Нарушения правил текущего содержания пути</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302</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7611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20,85</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59</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3737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10,24</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243</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3874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10,61</w:t>
            </w:r>
          </w:p>
        </w:tc>
      </w:tr>
      <w:tr w:rsidR="0023207D" w:rsidRPr="00F40F1F" w:rsidTr="006A6913">
        <w:trPr>
          <w:trHeight w:val="360"/>
        </w:trPr>
        <w:tc>
          <w:tcPr>
            <w:tcW w:w="2000" w:type="dxa"/>
            <w:tcBorders>
              <w:top w:val="nil"/>
              <w:left w:val="single" w:sz="4" w:space="0" w:color="auto"/>
              <w:bottom w:val="single" w:sz="4" w:space="0" w:color="auto"/>
              <w:right w:val="single" w:sz="4" w:space="0" w:color="auto"/>
            </w:tcBorders>
            <w:shd w:val="clear" w:color="auto" w:fill="FFFFFF" w:themeFill="background1"/>
            <w:vAlign w:val="bottom"/>
            <w:hideMark/>
          </w:tcPr>
          <w:p w:rsidR="00A260C1" w:rsidRPr="00F40F1F" w:rsidRDefault="00A260C1" w:rsidP="00601BCD">
            <w:pPr>
              <w:rPr>
                <w:color w:val="000000" w:themeColor="text1"/>
                <w:sz w:val="20"/>
                <w:szCs w:val="20"/>
              </w:rPr>
            </w:pPr>
            <w:r w:rsidRPr="00F40F1F">
              <w:rPr>
                <w:color w:val="000000" w:themeColor="text1"/>
                <w:sz w:val="20"/>
                <w:szCs w:val="20"/>
              </w:rPr>
              <w:t>Нарушения правил ремонта подвижного состава</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57</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3373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9,24</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44</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3281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8,99</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13</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92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0,25</w:t>
            </w:r>
          </w:p>
        </w:tc>
      </w:tr>
      <w:tr w:rsidR="0023207D" w:rsidRPr="00F40F1F" w:rsidTr="006A6913">
        <w:trPr>
          <w:trHeight w:val="720"/>
        </w:trPr>
        <w:tc>
          <w:tcPr>
            <w:tcW w:w="2000" w:type="dxa"/>
            <w:tcBorders>
              <w:top w:val="nil"/>
              <w:left w:val="single" w:sz="4" w:space="0" w:color="auto"/>
              <w:bottom w:val="single" w:sz="4" w:space="0" w:color="auto"/>
              <w:right w:val="single" w:sz="4" w:space="0" w:color="auto"/>
            </w:tcBorders>
            <w:shd w:val="clear" w:color="auto" w:fill="FFFFFF" w:themeFill="background1"/>
            <w:vAlign w:val="bottom"/>
            <w:hideMark/>
          </w:tcPr>
          <w:p w:rsidR="00A260C1" w:rsidRPr="00F40F1F" w:rsidRDefault="00A260C1" w:rsidP="00601BCD">
            <w:pPr>
              <w:rPr>
                <w:color w:val="000000" w:themeColor="text1"/>
                <w:sz w:val="20"/>
                <w:szCs w:val="20"/>
              </w:rPr>
            </w:pPr>
            <w:r w:rsidRPr="00F40F1F">
              <w:rPr>
                <w:color w:val="000000" w:themeColor="text1"/>
                <w:sz w:val="20"/>
                <w:szCs w:val="20"/>
              </w:rPr>
              <w:t>Нарушения технологии производства маневровой работы</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234</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3327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9,12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114</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1910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5,23</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120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1417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3,88</w:t>
            </w:r>
          </w:p>
        </w:tc>
      </w:tr>
      <w:tr w:rsidR="0023207D" w:rsidRPr="00F40F1F" w:rsidTr="006A6913">
        <w:trPr>
          <w:trHeight w:val="360"/>
        </w:trPr>
        <w:tc>
          <w:tcPr>
            <w:tcW w:w="2000" w:type="dxa"/>
            <w:tcBorders>
              <w:top w:val="nil"/>
              <w:left w:val="single" w:sz="4" w:space="0" w:color="auto"/>
              <w:bottom w:val="single" w:sz="4" w:space="0" w:color="auto"/>
              <w:right w:val="single" w:sz="4" w:space="0" w:color="auto"/>
            </w:tcBorders>
            <w:shd w:val="clear" w:color="auto" w:fill="FFFFFF" w:themeFill="background1"/>
            <w:vAlign w:val="bottom"/>
            <w:hideMark/>
          </w:tcPr>
          <w:p w:rsidR="00A260C1" w:rsidRPr="00F40F1F" w:rsidRDefault="00A260C1" w:rsidP="00601BCD">
            <w:pPr>
              <w:rPr>
                <w:color w:val="000000" w:themeColor="text1"/>
                <w:sz w:val="20"/>
                <w:szCs w:val="20"/>
              </w:rPr>
            </w:pPr>
            <w:r w:rsidRPr="00F40F1F">
              <w:rPr>
                <w:color w:val="000000" w:themeColor="text1"/>
                <w:sz w:val="20"/>
                <w:szCs w:val="20"/>
              </w:rPr>
              <w:t>Излом деталей тележки</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11</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1810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4,96</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1810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4,96</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0,00</w:t>
            </w:r>
          </w:p>
        </w:tc>
      </w:tr>
      <w:tr w:rsidR="0023207D" w:rsidRPr="00F40F1F" w:rsidTr="006A6913">
        <w:trPr>
          <w:trHeight w:val="360"/>
        </w:trPr>
        <w:tc>
          <w:tcPr>
            <w:tcW w:w="2000" w:type="dxa"/>
            <w:tcBorders>
              <w:top w:val="nil"/>
              <w:left w:val="single" w:sz="4" w:space="0" w:color="auto"/>
              <w:bottom w:val="single" w:sz="4" w:space="0" w:color="auto"/>
              <w:right w:val="single" w:sz="4" w:space="0" w:color="auto"/>
            </w:tcBorders>
            <w:shd w:val="clear" w:color="auto" w:fill="FFFFFF" w:themeFill="background1"/>
            <w:vAlign w:val="bottom"/>
            <w:hideMark/>
          </w:tcPr>
          <w:p w:rsidR="00A260C1" w:rsidRPr="00F40F1F" w:rsidRDefault="00A260C1" w:rsidP="00601BCD">
            <w:pPr>
              <w:rPr>
                <w:color w:val="000000" w:themeColor="text1"/>
                <w:sz w:val="20"/>
                <w:szCs w:val="20"/>
              </w:rPr>
            </w:pPr>
            <w:r w:rsidRPr="00F40F1F">
              <w:rPr>
                <w:color w:val="000000" w:themeColor="text1"/>
                <w:sz w:val="20"/>
                <w:szCs w:val="20"/>
              </w:rPr>
              <w:t>Нарушения правил погрузки и размещения груза</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25</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465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1,27</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5</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371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1,02</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20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94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0,26</w:t>
            </w:r>
          </w:p>
        </w:tc>
      </w:tr>
      <w:tr w:rsidR="0023207D" w:rsidRPr="00F40F1F" w:rsidTr="006A6913">
        <w:trPr>
          <w:trHeight w:val="360"/>
        </w:trPr>
        <w:tc>
          <w:tcPr>
            <w:tcW w:w="2000" w:type="dxa"/>
            <w:tcBorders>
              <w:top w:val="nil"/>
              <w:left w:val="single" w:sz="4" w:space="0" w:color="auto"/>
              <w:bottom w:val="single" w:sz="4" w:space="0" w:color="auto"/>
              <w:right w:val="single" w:sz="4" w:space="0" w:color="auto"/>
            </w:tcBorders>
            <w:shd w:val="clear" w:color="auto" w:fill="FFFFFF" w:themeFill="background1"/>
            <w:vAlign w:val="bottom"/>
            <w:hideMark/>
          </w:tcPr>
          <w:p w:rsidR="00A260C1" w:rsidRPr="00F40F1F" w:rsidRDefault="00A260C1" w:rsidP="00601BCD">
            <w:pPr>
              <w:rPr>
                <w:color w:val="000000" w:themeColor="text1"/>
                <w:sz w:val="20"/>
                <w:szCs w:val="20"/>
              </w:rPr>
            </w:pPr>
            <w:r w:rsidRPr="00F40F1F">
              <w:rPr>
                <w:color w:val="000000" w:themeColor="text1"/>
                <w:sz w:val="20"/>
                <w:szCs w:val="20"/>
              </w:rPr>
              <w:t>Внешний фактор</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643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1,76</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643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1,76</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0,00</w:t>
            </w:r>
          </w:p>
        </w:tc>
      </w:tr>
      <w:tr w:rsidR="0023207D" w:rsidRPr="00F40F1F" w:rsidTr="006A6913">
        <w:trPr>
          <w:trHeight w:val="360"/>
        </w:trPr>
        <w:tc>
          <w:tcPr>
            <w:tcW w:w="2000" w:type="dxa"/>
            <w:tcBorders>
              <w:top w:val="nil"/>
              <w:left w:val="single" w:sz="4" w:space="0" w:color="auto"/>
              <w:bottom w:val="single" w:sz="4" w:space="0" w:color="auto"/>
              <w:right w:val="single" w:sz="4" w:space="0" w:color="auto"/>
            </w:tcBorders>
            <w:shd w:val="clear" w:color="auto" w:fill="FFFFFF" w:themeFill="background1"/>
            <w:vAlign w:val="bottom"/>
            <w:hideMark/>
          </w:tcPr>
          <w:p w:rsidR="00A260C1" w:rsidRPr="00F40F1F" w:rsidRDefault="00A260C1" w:rsidP="00601BCD">
            <w:pPr>
              <w:rPr>
                <w:color w:val="000000" w:themeColor="text1"/>
                <w:sz w:val="20"/>
                <w:szCs w:val="20"/>
              </w:rPr>
            </w:pPr>
            <w:r w:rsidRPr="00F40F1F">
              <w:rPr>
                <w:color w:val="000000" w:themeColor="text1"/>
                <w:sz w:val="20"/>
                <w:szCs w:val="20"/>
              </w:rPr>
              <w:t>Излом рельса</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7</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556</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1,52</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5</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540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1,48</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2</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0,04</w:t>
            </w:r>
          </w:p>
        </w:tc>
      </w:tr>
      <w:tr w:rsidR="0023207D" w:rsidRPr="00F40F1F" w:rsidTr="006A6913">
        <w:trPr>
          <w:trHeight w:val="360"/>
        </w:trPr>
        <w:tc>
          <w:tcPr>
            <w:tcW w:w="2000" w:type="dxa"/>
            <w:tcBorders>
              <w:top w:val="nil"/>
              <w:left w:val="single" w:sz="4" w:space="0" w:color="auto"/>
              <w:bottom w:val="single" w:sz="4" w:space="0" w:color="auto"/>
              <w:right w:val="single" w:sz="4" w:space="0" w:color="auto"/>
            </w:tcBorders>
            <w:shd w:val="clear" w:color="auto" w:fill="FFFFFF" w:themeFill="background1"/>
            <w:vAlign w:val="bottom"/>
            <w:hideMark/>
          </w:tcPr>
          <w:p w:rsidR="00A260C1" w:rsidRPr="00F40F1F" w:rsidRDefault="00A260C1" w:rsidP="00601BCD">
            <w:pPr>
              <w:rPr>
                <w:color w:val="000000" w:themeColor="text1"/>
                <w:sz w:val="20"/>
                <w:szCs w:val="20"/>
              </w:rPr>
            </w:pPr>
            <w:r w:rsidRPr="00F40F1F">
              <w:rPr>
                <w:color w:val="000000" w:themeColor="text1"/>
                <w:sz w:val="20"/>
                <w:szCs w:val="20"/>
              </w:rPr>
              <w:t>Нарушение водителем ПДД</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8</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493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1,35</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6</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490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1,34</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2</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0,01</w:t>
            </w:r>
          </w:p>
        </w:tc>
      </w:tr>
      <w:tr w:rsidR="0023207D" w:rsidRPr="00F40F1F" w:rsidTr="006A6913">
        <w:trPr>
          <w:trHeight w:val="720"/>
        </w:trPr>
        <w:tc>
          <w:tcPr>
            <w:tcW w:w="2000" w:type="dxa"/>
            <w:tcBorders>
              <w:top w:val="nil"/>
              <w:left w:val="single" w:sz="4" w:space="0" w:color="auto"/>
              <w:bottom w:val="single" w:sz="4" w:space="0" w:color="auto"/>
              <w:right w:val="single" w:sz="4" w:space="0" w:color="auto"/>
            </w:tcBorders>
            <w:shd w:val="clear" w:color="auto" w:fill="FFFFFF" w:themeFill="background1"/>
            <w:vAlign w:val="bottom"/>
            <w:hideMark/>
          </w:tcPr>
          <w:p w:rsidR="00A260C1" w:rsidRPr="00F40F1F" w:rsidRDefault="00A260C1" w:rsidP="00601BCD">
            <w:pPr>
              <w:rPr>
                <w:color w:val="000000" w:themeColor="text1"/>
                <w:sz w:val="20"/>
                <w:szCs w:val="20"/>
              </w:rPr>
            </w:pPr>
            <w:r w:rsidRPr="00F40F1F">
              <w:rPr>
                <w:color w:val="000000" w:themeColor="text1"/>
                <w:sz w:val="20"/>
                <w:szCs w:val="20"/>
              </w:rPr>
              <w:t>Нарушения технологии производства поездной работы</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20</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389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1,07</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18</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0,88</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2</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69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0,19</w:t>
            </w:r>
          </w:p>
        </w:tc>
      </w:tr>
      <w:tr w:rsidR="0023207D" w:rsidRPr="00F40F1F" w:rsidTr="006A6913">
        <w:trPr>
          <w:trHeight w:val="360"/>
        </w:trPr>
        <w:tc>
          <w:tcPr>
            <w:tcW w:w="2000" w:type="dxa"/>
            <w:tcBorders>
              <w:top w:val="nil"/>
              <w:left w:val="single" w:sz="4" w:space="0" w:color="auto"/>
              <w:bottom w:val="single" w:sz="4" w:space="0" w:color="auto"/>
              <w:right w:val="single" w:sz="4" w:space="0" w:color="auto"/>
            </w:tcBorders>
            <w:shd w:val="clear" w:color="auto" w:fill="FFFFFF" w:themeFill="background1"/>
            <w:vAlign w:val="bottom"/>
            <w:hideMark/>
          </w:tcPr>
          <w:p w:rsidR="00A260C1" w:rsidRPr="00F40F1F" w:rsidRDefault="00A260C1" w:rsidP="00601BCD">
            <w:pPr>
              <w:rPr>
                <w:color w:val="000000" w:themeColor="text1"/>
                <w:sz w:val="20"/>
                <w:szCs w:val="20"/>
              </w:rPr>
            </w:pPr>
            <w:r w:rsidRPr="00F40F1F">
              <w:rPr>
                <w:color w:val="000000" w:themeColor="text1"/>
                <w:sz w:val="20"/>
                <w:szCs w:val="20"/>
              </w:rPr>
              <w:t>Наезд на посторонний предмет</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13</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218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0,60</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175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0,48</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12</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43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0,12</w:t>
            </w:r>
          </w:p>
        </w:tc>
      </w:tr>
      <w:tr w:rsidR="0023207D" w:rsidRPr="00F40F1F" w:rsidTr="006A6913">
        <w:trPr>
          <w:trHeight w:val="360"/>
        </w:trPr>
        <w:tc>
          <w:tcPr>
            <w:tcW w:w="2000" w:type="dxa"/>
            <w:tcBorders>
              <w:top w:val="nil"/>
              <w:left w:val="single" w:sz="4" w:space="0" w:color="auto"/>
              <w:bottom w:val="single" w:sz="4" w:space="0" w:color="auto"/>
              <w:right w:val="single" w:sz="4" w:space="0" w:color="auto"/>
            </w:tcBorders>
            <w:shd w:val="clear" w:color="auto" w:fill="FFFFFF" w:themeFill="background1"/>
            <w:vAlign w:val="bottom"/>
            <w:hideMark/>
          </w:tcPr>
          <w:p w:rsidR="00A260C1" w:rsidRPr="00F40F1F" w:rsidRDefault="00A260C1" w:rsidP="00601BCD">
            <w:pPr>
              <w:rPr>
                <w:color w:val="000000" w:themeColor="text1"/>
                <w:sz w:val="20"/>
                <w:szCs w:val="20"/>
              </w:rPr>
            </w:pPr>
            <w:r w:rsidRPr="00F40F1F">
              <w:rPr>
                <w:color w:val="000000" w:themeColor="text1"/>
                <w:sz w:val="20"/>
                <w:szCs w:val="20"/>
              </w:rPr>
              <w:t>Текущее содержание СЦБ</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4</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27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0,07</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4</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27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0,07</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 </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0C1" w:rsidRPr="00F40F1F" w:rsidRDefault="00A260C1" w:rsidP="00601BCD">
            <w:pPr>
              <w:jc w:val="center"/>
              <w:rPr>
                <w:color w:val="000000" w:themeColor="text1"/>
                <w:sz w:val="20"/>
                <w:szCs w:val="20"/>
              </w:rPr>
            </w:pPr>
            <w:r w:rsidRPr="00F40F1F">
              <w:rPr>
                <w:color w:val="000000" w:themeColor="text1"/>
                <w:sz w:val="20"/>
                <w:szCs w:val="20"/>
              </w:rPr>
              <w:t>0,00</w:t>
            </w:r>
          </w:p>
        </w:tc>
      </w:tr>
    </w:tbl>
    <w:p w:rsidR="00A260C1" w:rsidRPr="00F40F1F" w:rsidRDefault="00A260C1" w:rsidP="00A260C1">
      <w:pPr>
        <w:widowControl w:val="0"/>
        <w:spacing w:line="235" w:lineRule="auto"/>
        <w:contextualSpacing/>
        <w:rPr>
          <w:rFonts w:eastAsia="Calibri"/>
          <w:sz w:val="28"/>
          <w:szCs w:val="28"/>
          <w:lang w:eastAsia="en-US"/>
        </w:rPr>
      </w:pPr>
    </w:p>
    <w:p w:rsidR="00AC270A" w:rsidRDefault="00AC270A" w:rsidP="0059130E">
      <w:pPr>
        <w:pStyle w:val="a6"/>
        <w:ind w:left="0" w:hanging="11"/>
        <w:jc w:val="center"/>
        <w:rPr>
          <w:b/>
        </w:rPr>
      </w:pPr>
    </w:p>
    <w:p w:rsidR="00E32228" w:rsidRDefault="00E32228" w:rsidP="00586F10">
      <w:pPr>
        <w:widowControl w:val="0"/>
        <w:ind w:firstLine="709"/>
        <w:jc w:val="both"/>
        <w:outlineLvl w:val="2"/>
        <w:rPr>
          <w:rFonts w:eastAsiaTheme="majorEastAsia"/>
          <w:bCs/>
          <w:i/>
        </w:rPr>
      </w:pPr>
      <w:r>
        <w:rPr>
          <w:rFonts w:eastAsiaTheme="majorEastAsia"/>
          <w:bCs/>
          <w:i/>
        </w:rPr>
        <w:t xml:space="preserve">4.3.2. </w:t>
      </w:r>
      <w:r w:rsidRPr="00E32228">
        <w:rPr>
          <w:rFonts w:eastAsiaTheme="majorEastAsia"/>
          <w:bCs/>
          <w:i/>
        </w:rPr>
        <w:t>Матрица рисков возникновения нарушений безопасности движения на</w:t>
      </w:r>
      <w:r w:rsidR="00586F10">
        <w:rPr>
          <w:rFonts w:eastAsiaTheme="majorEastAsia"/>
          <w:bCs/>
          <w:i/>
        </w:rPr>
        <w:t> </w:t>
      </w:r>
      <w:r w:rsidRPr="00E32228">
        <w:rPr>
          <w:rFonts w:eastAsiaTheme="majorEastAsia"/>
          <w:bCs/>
          <w:i/>
        </w:rPr>
        <w:t xml:space="preserve">железнодорожных путях общего пользования </w:t>
      </w:r>
    </w:p>
    <w:p w:rsidR="00CF52B7" w:rsidRDefault="00CF52B7" w:rsidP="00586F10">
      <w:pPr>
        <w:widowControl w:val="0"/>
        <w:ind w:firstLine="709"/>
        <w:jc w:val="both"/>
        <w:outlineLvl w:val="2"/>
        <w:rPr>
          <w:rFonts w:eastAsiaTheme="majorEastAsia"/>
          <w:bCs/>
          <w:i/>
        </w:rPr>
      </w:pPr>
    </w:p>
    <w:p w:rsidR="00A26956" w:rsidRDefault="00A26956" w:rsidP="00A26956">
      <w:pPr>
        <w:pageBreakBefore/>
        <w:widowControl w:val="0"/>
        <w:ind w:firstLine="709"/>
        <w:jc w:val="right"/>
        <w:outlineLvl w:val="2"/>
        <w:rPr>
          <w:rFonts w:eastAsiaTheme="majorEastAsia"/>
          <w:bCs/>
          <w:i/>
        </w:rPr>
      </w:pPr>
      <w:r w:rsidRPr="00F40F1F">
        <w:rPr>
          <w:rFonts w:eastAsia="Calibri"/>
          <w:sz w:val="28"/>
          <w:szCs w:val="28"/>
          <w:lang w:eastAsia="en-US"/>
        </w:rPr>
        <w:lastRenderedPageBreak/>
        <w:t>Таблица №</w:t>
      </w:r>
      <w:r>
        <w:rPr>
          <w:rFonts w:eastAsia="Calibri"/>
          <w:sz w:val="28"/>
          <w:szCs w:val="28"/>
          <w:lang w:eastAsia="en-US"/>
        </w:rPr>
        <w:t>32</w:t>
      </w:r>
    </w:p>
    <w:tbl>
      <w:tblPr>
        <w:tblW w:w="9654" w:type="dxa"/>
        <w:tblInd w:w="93" w:type="dxa"/>
        <w:shd w:val="clear" w:color="auto" w:fill="FFFFFF" w:themeFill="background1"/>
        <w:tblLayout w:type="fixed"/>
        <w:tblLook w:val="04A0" w:firstRow="1" w:lastRow="0" w:firstColumn="1" w:lastColumn="0" w:noHBand="0" w:noVBand="1"/>
      </w:tblPr>
      <w:tblGrid>
        <w:gridCol w:w="2000"/>
        <w:gridCol w:w="709"/>
        <w:gridCol w:w="992"/>
        <w:gridCol w:w="850"/>
        <w:gridCol w:w="993"/>
        <w:gridCol w:w="992"/>
        <w:gridCol w:w="992"/>
        <w:gridCol w:w="992"/>
        <w:gridCol w:w="1134"/>
      </w:tblGrid>
      <w:tr w:rsidR="00A26956" w:rsidRPr="00F40F1F" w:rsidTr="00A26956">
        <w:trPr>
          <w:trHeight w:val="360"/>
        </w:trPr>
        <w:tc>
          <w:tcPr>
            <w:tcW w:w="200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b/>
                <w:bCs/>
                <w:color w:val="000000"/>
                <w:sz w:val="20"/>
                <w:szCs w:val="20"/>
              </w:rPr>
            </w:pPr>
            <w:r w:rsidRPr="00F40F1F">
              <w:rPr>
                <w:b/>
                <w:bCs/>
                <w:color w:val="000000"/>
                <w:sz w:val="20"/>
                <w:szCs w:val="20"/>
              </w:rPr>
              <w:t>Укрупненные причины нарушений безопасности движения</w:t>
            </w:r>
          </w:p>
        </w:tc>
        <w:tc>
          <w:tcPr>
            <w:tcW w:w="2551"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A26956" w:rsidRPr="00F40F1F" w:rsidRDefault="00A26956" w:rsidP="00601BCD">
            <w:pPr>
              <w:jc w:val="center"/>
              <w:rPr>
                <w:b/>
                <w:bCs/>
                <w:color w:val="000000"/>
                <w:sz w:val="20"/>
                <w:szCs w:val="20"/>
              </w:rPr>
            </w:pPr>
            <w:r w:rsidRPr="00F40F1F">
              <w:rPr>
                <w:b/>
                <w:bCs/>
                <w:color w:val="000000"/>
                <w:sz w:val="20"/>
                <w:szCs w:val="20"/>
              </w:rPr>
              <w:t>2018 г.</w:t>
            </w:r>
          </w:p>
        </w:tc>
        <w:tc>
          <w:tcPr>
            <w:tcW w:w="2977"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rsidR="00A26956" w:rsidRPr="00F40F1F" w:rsidRDefault="00A26956" w:rsidP="00601BCD">
            <w:pPr>
              <w:jc w:val="center"/>
              <w:rPr>
                <w:b/>
                <w:bCs/>
                <w:color w:val="000000"/>
                <w:sz w:val="20"/>
                <w:szCs w:val="20"/>
              </w:rPr>
            </w:pPr>
            <w:r w:rsidRPr="00F40F1F">
              <w:rPr>
                <w:b/>
                <w:bCs/>
                <w:color w:val="000000"/>
                <w:sz w:val="20"/>
                <w:szCs w:val="20"/>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b/>
                <w:bCs/>
                <w:color w:val="000000"/>
                <w:sz w:val="20"/>
                <w:szCs w:val="20"/>
              </w:rPr>
            </w:pPr>
            <w:r w:rsidRPr="00F40F1F">
              <w:rPr>
                <w:b/>
                <w:bCs/>
                <w:color w:val="000000"/>
                <w:sz w:val="20"/>
                <w:szCs w:val="20"/>
              </w:rPr>
              <w:t>+/- к 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b/>
                <w:bCs/>
                <w:color w:val="000000"/>
                <w:sz w:val="20"/>
                <w:szCs w:val="20"/>
              </w:rPr>
            </w:pPr>
            <w:r w:rsidRPr="00F40F1F">
              <w:rPr>
                <w:b/>
                <w:bCs/>
                <w:color w:val="000000"/>
                <w:sz w:val="20"/>
                <w:szCs w:val="20"/>
              </w:rPr>
              <w:t>% к 2018 г.</w:t>
            </w:r>
          </w:p>
        </w:tc>
      </w:tr>
      <w:tr w:rsidR="00A26956" w:rsidRPr="00F40F1F" w:rsidTr="00A26956">
        <w:trPr>
          <w:trHeight w:val="517"/>
        </w:trPr>
        <w:tc>
          <w:tcPr>
            <w:tcW w:w="20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rPr>
                <w:b/>
                <w:bCs/>
                <w:color w:val="000000"/>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FFFFFF" w:themeFill="background1"/>
            <w:textDirection w:val="btLr"/>
            <w:vAlign w:val="center"/>
            <w:hideMark/>
          </w:tcPr>
          <w:p w:rsidR="00A26956" w:rsidRPr="00F40F1F" w:rsidRDefault="00A26956" w:rsidP="00A26956">
            <w:pPr>
              <w:ind w:left="113" w:right="113"/>
              <w:jc w:val="center"/>
              <w:rPr>
                <w:b/>
                <w:bCs/>
                <w:color w:val="000000"/>
                <w:sz w:val="20"/>
                <w:szCs w:val="20"/>
              </w:rPr>
            </w:pPr>
            <w:r w:rsidRPr="00F40F1F">
              <w:rPr>
                <w:b/>
                <w:bCs/>
                <w:color w:val="000000"/>
                <w:sz w:val="20"/>
                <w:szCs w:val="20"/>
              </w:rPr>
              <w:t>частота возникновения</w:t>
            </w:r>
          </w:p>
        </w:tc>
        <w:tc>
          <w:tcPr>
            <w:tcW w:w="992"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b/>
                <w:bCs/>
                <w:color w:val="000000"/>
                <w:sz w:val="20"/>
                <w:szCs w:val="20"/>
              </w:rPr>
            </w:pPr>
            <w:r w:rsidRPr="00F40F1F">
              <w:rPr>
                <w:b/>
                <w:bCs/>
                <w:color w:val="000000"/>
                <w:sz w:val="20"/>
                <w:szCs w:val="20"/>
              </w:rPr>
              <w:t>средняя тяжесть последствий</w:t>
            </w:r>
          </w:p>
        </w:tc>
        <w:tc>
          <w:tcPr>
            <w:tcW w:w="85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b/>
                <w:bCs/>
                <w:color w:val="000000"/>
                <w:sz w:val="20"/>
                <w:szCs w:val="20"/>
              </w:rPr>
            </w:pPr>
            <w:r w:rsidRPr="00F40F1F">
              <w:rPr>
                <w:b/>
                <w:bCs/>
                <w:color w:val="000000"/>
                <w:sz w:val="20"/>
                <w:szCs w:val="20"/>
              </w:rPr>
              <w:t>значение риск</w:t>
            </w:r>
          </w:p>
        </w:tc>
        <w:tc>
          <w:tcPr>
            <w:tcW w:w="993"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b/>
                <w:bCs/>
                <w:color w:val="000000"/>
                <w:sz w:val="20"/>
                <w:szCs w:val="20"/>
              </w:rPr>
            </w:pPr>
            <w:r w:rsidRPr="00F40F1F">
              <w:rPr>
                <w:b/>
                <w:bCs/>
                <w:color w:val="000000"/>
                <w:sz w:val="20"/>
                <w:szCs w:val="20"/>
              </w:rPr>
              <w:t>частота возникновения</w:t>
            </w:r>
          </w:p>
        </w:tc>
        <w:tc>
          <w:tcPr>
            <w:tcW w:w="992"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b/>
                <w:bCs/>
                <w:color w:val="000000"/>
                <w:sz w:val="20"/>
                <w:szCs w:val="20"/>
              </w:rPr>
            </w:pPr>
            <w:r w:rsidRPr="00F40F1F">
              <w:rPr>
                <w:b/>
                <w:bCs/>
                <w:color w:val="000000"/>
                <w:sz w:val="20"/>
                <w:szCs w:val="20"/>
              </w:rPr>
              <w:t>средняя тяжесть последствий</w:t>
            </w:r>
          </w:p>
        </w:tc>
        <w:tc>
          <w:tcPr>
            <w:tcW w:w="992"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b/>
                <w:bCs/>
                <w:color w:val="000000"/>
                <w:sz w:val="20"/>
                <w:szCs w:val="20"/>
              </w:rPr>
            </w:pPr>
            <w:r w:rsidRPr="00F40F1F">
              <w:rPr>
                <w:b/>
                <w:bCs/>
                <w:color w:val="000000"/>
                <w:sz w:val="20"/>
                <w:szCs w:val="20"/>
              </w:rPr>
              <w:t>значение риск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rPr>
                <w:b/>
                <w:bCs/>
                <w:color w:val="000000"/>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rPr>
                <w:b/>
                <w:bCs/>
                <w:color w:val="000000"/>
                <w:sz w:val="20"/>
                <w:szCs w:val="20"/>
              </w:rPr>
            </w:pPr>
          </w:p>
        </w:tc>
      </w:tr>
      <w:tr w:rsidR="00A26956" w:rsidRPr="00F40F1F" w:rsidTr="00A26956">
        <w:trPr>
          <w:trHeight w:val="517"/>
        </w:trPr>
        <w:tc>
          <w:tcPr>
            <w:tcW w:w="20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rPr>
                <w:b/>
                <w:bCs/>
                <w:color w:val="000000"/>
                <w:sz w:val="20"/>
                <w:szCs w:val="20"/>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rPr>
                <w:b/>
                <w:bCs/>
                <w:color w:val="000000"/>
                <w:sz w:val="20"/>
                <w:szCs w:val="20"/>
              </w:rPr>
            </w:pPr>
          </w:p>
        </w:tc>
        <w:tc>
          <w:tcPr>
            <w:tcW w:w="99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rPr>
                <w:b/>
                <w:bCs/>
                <w:color w:val="000000"/>
                <w:sz w:val="20"/>
                <w:szCs w:val="20"/>
              </w:rPr>
            </w:pPr>
          </w:p>
        </w:tc>
        <w:tc>
          <w:tcPr>
            <w:tcW w:w="8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rPr>
                <w:b/>
                <w:bCs/>
                <w:color w:val="000000"/>
                <w:sz w:val="20"/>
                <w:szCs w:val="20"/>
              </w:rPr>
            </w:pPr>
          </w:p>
        </w:tc>
        <w:tc>
          <w:tcPr>
            <w:tcW w:w="9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rPr>
                <w:b/>
                <w:bCs/>
                <w:color w:val="000000"/>
                <w:sz w:val="20"/>
                <w:szCs w:val="20"/>
              </w:rPr>
            </w:pPr>
          </w:p>
        </w:tc>
        <w:tc>
          <w:tcPr>
            <w:tcW w:w="99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rPr>
                <w:b/>
                <w:bCs/>
                <w:color w:val="000000"/>
                <w:sz w:val="20"/>
                <w:szCs w:val="20"/>
              </w:rPr>
            </w:pPr>
          </w:p>
        </w:tc>
        <w:tc>
          <w:tcPr>
            <w:tcW w:w="99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rPr>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rPr>
                <w:b/>
                <w:bCs/>
                <w:color w:val="000000"/>
                <w:sz w:val="20"/>
                <w:szCs w:val="20"/>
              </w:rPr>
            </w:pPr>
          </w:p>
        </w:tc>
      </w:tr>
      <w:tr w:rsidR="00A26956" w:rsidRPr="00F40F1F" w:rsidTr="00A26956">
        <w:trPr>
          <w:trHeight w:val="517"/>
        </w:trPr>
        <w:tc>
          <w:tcPr>
            <w:tcW w:w="20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rPr>
                <w:b/>
                <w:bCs/>
                <w:color w:val="000000"/>
                <w:sz w:val="20"/>
                <w:szCs w:val="20"/>
              </w:rPr>
            </w:pPr>
          </w:p>
        </w:tc>
        <w:tc>
          <w:tcPr>
            <w:tcW w:w="70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rPr>
                <w:b/>
                <w:bCs/>
                <w:color w:val="000000"/>
                <w:sz w:val="20"/>
                <w:szCs w:val="20"/>
              </w:rPr>
            </w:pPr>
          </w:p>
        </w:tc>
        <w:tc>
          <w:tcPr>
            <w:tcW w:w="99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rPr>
                <w:b/>
                <w:bCs/>
                <w:color w:val="000000"/>
                <w:sz w:val="20"/>
                <w:szCs w:val="20"/>
              </w:rPr>
            </w:pPr>
          </w:p>
        </w:tc>
        <w:tc>
          <w:tcPr>
            <w:tcW w:w="8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rPr>
                <w:b/>
                <w:bCs/>
                <w:color w:val="000000"/>
                <w:sz w:val="20"/>
                <w:szCs w:val="20"/>
              </w:rPr>
            </w:pPr>
          </w:p>
        </w:tc>
        <w:tc>
          <w:tcPr>
            <w:tcW w:w="993"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rPr>
                <w:b/>
                <w:bCs/>
                <w:color w:val="000000"/>
                <w:sz w:val="20"/>
                <w:szCs w:val="20"/>
              </w:rPr>
            </w:pPr>
          </w:p>
        </w:tc>
        <w:tc>
          <w:tcPr>
            <w:tcW w:w="99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rPr>
                <w:b/>
                <w:bCs/>
                <w:color w:val="000000"/>
                <w:sz w:val="20"/>
                <w:szCs w:val="20"/>
              </w:rPr>
            </w:pPr>
          </w:p>
        </w:tc>
        <w:tc>
          <w:tcPr>
            <w:tcW w:w="992"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rPr>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26956" w:rsidRPr="00F40F1F" w:rsidRDefault="00A26956" w:rsidP="00601BCD">
            <w:pPr>
              <w:rPr>
                <w:b/>
                <w:bCs/>
                <w:color w:val="000000"/>
                <w:sz w:val="20"/>
                <w:szCs w:val="20"/>
              </w:rPr>
            </w:pPr>
          </w:p>
        </w:tc>
      </w:tr>
      <w:tr w:rsidR="00A26956" w:rsidRPr="00F40F1F" w:rsidTr="00A26956">
        <w:trPr>
          <w:trHeight w:val="360"/>
        </w:trPr>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26956" w:rsidRPr="00F40F1F" w:rsidRDefault="00A26956" w:rsidP="00601BCD">
            <w:pPr>
              <w:rPr>
                <w:color w:val="000000"/>
                <w:sz w:val="20"/>
                <w:szCs w:val="20"/>
              </w:rPr>
            </w:pPr>
            <w:r w:rsidRPr="00F40F1F">
              <w:rPr>
                <w:color w:val="000000"/>
                <w:sz w:val="20"/>
                <w:szCs w:val="20"/>
              </w:rPr>
              <w:t>Нарушения правил текущего содержания пути</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color w:val="000000"/>
                <w:sz w:val="20"/>
                <w:szCs w:val="20"/>
              </w:rPr>
            </w:pPr>
            <w:r w:rsidRPr="00F40F1F">
              <w:rPr>
                <w:color w:val="000000"/>
                <w:sz w:val="20"/>
                <w:szCs w:val="20"/>
              </w:rPr>
              <w:t>0,30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color w:val="000000"/>
                <w:sz w:val="20"/>
                <w:szCs w:val="20"/>
              </w:rPr>
            </w:pPr>
            <w:r w:rsidRPr="00F40F1F">
              <w:rPr>
                <w:color w:val="000000"/>
                <w:sz w:val="20"/>
                <w:szCs w:val="20"/>
              </w:rPr>
              <w:t>44,4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13,39</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63,3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10,24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76,5</w:t>
            </w:r>
          </w:p>
        </w:tc>
      </w:tr>
      <w:tr w:rsidR="00A26956" w:rsidRPr="00F40F1F" w:rsidTr="00A26956">
        <w:trPr>
          <w:trHeight w:val="360"/>
        </w:trPr>
        <w:tc>
          <w:tcPr>
            <w:tcW w:w="2000" w:type="dxa"/>
            <w:tcBorders>
              <w:top w:val="nil"/>
              <w:left w:val="single" w:sz="4" w:space="0" w:color="auto"/>
              <w:bottom w:val="single" w:sz="4" w:space="0" w:color="auto"/>
              <w:right w:val="single" w:sz="4" w:space="0" w:color="auto"/>
            </w:tcBorders>
            <w:shd w:val="clear" w:color="auto" w:fill="FFFFFF" w:themeFill="background1"/>
            <w:vAlign w:val="bottom"/>
            <w:hideMark/>
          </w:tcPr>
          <w:p w:rsidR="00A26956" w:rsidRPr="00F40F1F" w:rsidRDefault="00A26956" w:rsidP="00601BCD">
            <w:pPr>
              <w:rPr>
                <w:color w:val="000000"/>
                <w:sz w:val="20"/>
                <w:szCs w:val="20"/>
              </w:rPr>
            </w:pPr>
            <w:r w:rsidRPr="00F40F1F">
              <w:rPr>
                <w:color w:val="000000"/>
                <w:sz w:val="20"/>
                <w:szCs w:val="20"/>
              </w:rPr>
              <w:t>Нарушения правил ремонта подвижного состава</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color w:val="000000"/>
                <w:sz w:val="20"/>
                <w:szCs w:val="20"/>
              </w:rPr>
            </w:pPr>
            <w:r w:rsidRPr="00F40F1F">
              <w:rPr>
                <w:color w:val="000000"/>
                <w:sz w:val="20"/>
                <w:szCs w:val="20"/>
              </w:rPr>
              <w:t>0,31</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color w:val="000000"/>
                <w:sz w:val="20"/>
                <w:szCs w:val="20"/>
              </w:rPr>
            </w:pPr>
            <w:r w:rsidRPr="00F40F1F">
              <w:rPr>
                <w:color w:val="000000"/>
                <w:sz w:val="20"/>
                <w:szCs w:val="20"/>
              </w:rPr>
              <w:t>29,7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9,07</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0,12</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74,6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8,99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99,1</w:t>
            </w:r>
          </w:p>
        </w:tc>
      </w:tr>
      <w:tr w:rsidR="00A26956" w:rsidRPr="00F40F1F" w:rsidTr="00A26956">
        <w:trPr>
          <w:trHeight w:val="720"/>
        </w:trPr>
        <w:tc>
          <w:tcPr>
            <w:tcW w:w="2000" w:type="dxa"/>
            <w:tcBorders>
              <w:top w:val="nil"/>
              <w:left w:val="single" w:sz="4" w:space="0" w:color="auto"/>
              <w:bottom w:val="single" w:sz="4" w:space="0" w:color="auto"/>
              <w:right w:val="single" w:sz="4" w:space="0" w:color="auto"/>
            </w:tcBorders>
            <w:shd w:val="clear" w:color="auto" w:fill="FFFFFF" w:themeFill="background1"/>
            <w:vAlign w:val="bottom"/>
            <w:hideMark/>
          </w:tcPr>
          <w:p w:rsidR="00A26956" w:rsidRPr="00F40F1F" w:rsidRDefault="00A26956" w:rsidP="00601BCD">
            <w:pPr>
              <w:rPr>
                <w:color w:val="000000"/>
                <w:sz w:val="20"/>
                <w:szCs w:val="20"/>
              </w:rPr>
            </w:pPr>
            <w:r w:rsidRPr="00F40F1F">
              <w:rPr>
                <w:color w:val="000000"/>
                <w:sz w:val="20"/>
                <w:szCs w:val="20"/>
              </w:rPr>
              <w:t>Нарушения технологии производства маневровой работы</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color w:val="000000"/>
                <w:sz w:val="20"/>
                <w:szCs w:val="20"/>
              </w:rPr>
            </w:pPr>
            <w:r w:rsidRPr="00F40F1F">
              <w:rPr>
                <w:color w:val="000000"/>
                <w:sz w:val="20"/>
                <w:szCs w:val="20"/>
              </w:rPr>
              <w:t>0,08</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color w:val="000000"/>
                <w:sz w:val="20"/>
                <w:szCs w:val="20"/>
              </w:rPr>
            </w:pPr>
            <w:r w:rsidRPr="00F40F1F">
              <w:rPr>
                <w:color w:val="000000"/>
                <w:sz w:val="20"/>
                <w:szCs w:val="20"/>
              </w:rPr>
              <w:t>90,8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7,65</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0,31</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16,8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5,23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68,5</w:t>
            </w:r>
          </w:p>
        </w:tc>
      </w:tr>
      <w:tr w:rsidR="00A26956" w:rsidRPr="00F40F1F" w:rsidTr="00A26956">
        <w:trPr>
          <w:trHeight w:val="360"/>
        </w:trPr>
        <w:tc>
          <w:tcPr>
            <w:tcW w:w="2000" w:type="dxa"/>
            <w:tcBorders>
              <w:top w:val="nil"/>
              <w:left w:val="single" w:sz="4" w:space="0" w:color="auto"/>
              <w:bottom w:val="single" w:sz="4" w:space="0" w:color="auto"/>
              <w:right w:val="single" w:sz="4" w:space="0" w:color="auto"/>
            </w:tcBorders>
            <w:shd w:val="clear" w:color="auto" w:fill="FFFFFF" w:themeFill="background1"/>
            <w:vAlign w:val="bottom"/>
            <w:hideMark/>
          </w:tcPr>
          <w:p w:rsidR="00A26956" w:rsidRPr="00F40F1F" w:rsidRDefault="00A26956" w:rsidP="00601BCD">
            <w:pPr>
              <w:rPr>
                <w:color w:val="000000"/>
                <w:sz w:val="20"/>
                <w:szCs w:val="20"/>
              </w:rPr>
            </w:pPr>
            <w:r w:rsidRPr="00F40F1F">
              <w:rPr>
                <w:color w:val="000000"/>
                <w:sz w:val="20"/>
                <w:szCs w:val="20"/>
              </w:rPr>
              <w:t>Излом деталей тележки</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color w:val="000000"/>
                <w:sz w:val="20"/>
                <w:szCs w:val="20"/>
              </w:rPr>
            </w:pPr>
            <w:r w:rsidRPr="00F40F1F">
              <w:rPr>
                <w:color w:val="000000"/>
                <w:sz w:val="20"/>
                <w:szCs w:val="20"/>
              </w:rPr>
              <w:t>0,02</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color w:val="000000"/>
                <w:sz w:val="20"/>
                <w:szCs w:val="20"/>
              </w:rPr>
            </w:pPr>
            <w:r w:rsidRPr="00F40F1F">
              <w:rPr>
                <w:color w:val="000000"/>
                <w:sz w:val="20"/>
                <w:szCs w:val="20"/>
              </w:rPr>
              <w:t>80,2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1,69</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0,03</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164,6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4,96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293,7</w:t>
            </w:r>
          </w:p>
        </w:tc>
      </w:tr>
      <w:tr w:rsidR="00A26956" w:rsidRPr="00F40F1F" w:rsidTr="00A26956">
        <w:trPr>
          <w:trHeight w:val="360"/>
        </w:trPr>
        <w:tc>
          <w:tcPr>
            <w:tcW w:w="2000" w:type="dxa"/>
            <w:tcBorders>
              <w:top w:val="nil"/>
              <w:left w:val="single" w:sz="4" w:space="0" w:color="auto"/>
              <w:bottom w:val="single" w:sz="4" w:space="0" w:color="auto"/>
              <w:right w:val="single" w:sz="4" w:space="0" w:color="auto"/>
            </w:tcBorders>
            <w:shd w:val="clear" w:color="auto" w:fill="FFFFFF" w:themeFill="background1"/>
            <w:vAlign w:val="bottom"/>
            <w:hideMark/>
          </w:tcPr>
          <w:p w:rsidR="00A26956" w:rsidRPr="00F40F1F" w:rsidRDefault="00A26956" w:rsidP="00601BCD">
            <w:pPr>
              <w:rPr>
                <w:color w:val="000000"/>
                <w:sz w:val="20"/>
                <w:szCs w:val="20"/>
              </w:rPr>
            </w:pPr>
            <w:r w:rsidRPr="00F40F1F">
              <w:rPr>
                <w:color w:val="000000"/>
                <w:sz w:val="20"/>
                <w:szCs w:val="20"/>
              </w:rPr>
              <w:t>Нарушения правил погрузки и размещения груза</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color w:val="000000"/>
                <w:sz w:val="20"/>
                <w:szCs w:val="20"/>
              </w:rPr>
            </w:pPr>
            <w:r w:rsidRPr="00F40F1F">
              <w:rPr>
                <w:color w:val="000000"/>
                <w:sz w:val="20"/>
                <w:szCs w:val="20"/>
              </w:rPr>
              <w:t>0,05</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color w:val="000000"/>
                <w:sz w:val="20"/>
                <w:szCs w:val="20"/>
              </w:rPr>
            </w:pPr>
            <w:r w:rsidRPr="00F40F1F">
              <w:rPr>
                <w:color w:val="000000"/>
                <w:sz w:val="20"/>
                <w:szCs w:val="20"/>
              </w:rPr>
              <w:t>51,7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2,72</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0,01</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74,2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1,02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37,4</w:t>
            </w:r>
          </w:p>
        </w:tc>
      </w:tr>
      <w:tr w:rsidR="00A26956" w:rsidRPr="00F40F1F" w:rsidTr="00A26956">
        <w:trPr>
          <w:trHeight w:val="360"/>
        </w:trPr>
        <w:tc>
          <w:tcPr>
            <w:tcW w:w="2000" w:type="dxa"/>
            <w:tcBorders>
              <w:top w:val="nil"/>
              <w:left w:val="single" w:sz="4" w:space="0" w:color="auto"/>
              <w:bottom w:val="single" w:sz="4" w:space="0" w:color="auto"/>
              <w:right w:val="single" w:sz="4" w:space="0" w:color="auto"/>
            </w:tcBorders>
            <w:shd w:val="clear" w:color="auto" w:fill="FFFFFF" w:themeFill="background1"/>
            <w:vAlign w:val="bottom"/>
            <w:hideMark/>
          </w:tcPr>
          <w:p w:rsidR="00A26956" w:rsidRPr="00F40F1F" w:rsidRDefault="00A26956" w:rsidP="00601BCD">
            <w:pPr>
              <w:rPr>
                <w:color w:val="000000"/>
                <w:sz w:val="20"/>
                <w:szCs w:val="20"/>
              </w:rPr>
            </w:pPr>
            <w:r w:rsidRPr="00F40F1F">
              <w:rPr>
                <w:color w:val="000000"/>
                <w:sz w:val="20"/>
                <w:szCs w:val="20"/>
              </w:rPr>
              <w:t>Внешний фактор</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color w:val="000000"/>
                <w:sz w:val="20"/>
                <w:szCs w:val="20"/>
              </w:rPr>
            </w:pPr>
            <w:r w:rsidRPr="00F40F1F">
              <w:rPr>
                <w:color w:val="000000"/>
                <w:sz w:val="20"/>
                <w:szCs w:val="20"/>
              </w:rPr>
              <w:t>0,02</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color w:val="000000"/>
                <w:sz w:val="20"/>
                <w:szCs w:val="20"/>
              </w:rPr>
            </w:pPr>
            <w:r w:rsidRPr="00F40F1F">
              <w:rPr>
                <w:color w:val="000000"/>
                <w:sz w:val="20"/>
                <w:szCs w:val="20"/>
              </w:rPr>
              <w:t>173,5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3,04</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643,3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1,76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57,9</w:t>
            </w:r>
          </w:p>
        </w:tc>
      </w:tr>
      <w:tr w:rsidR="00A26956" w:rsidRPr="00F40F1F" w:rsidTr="00A26956">
        <w:trPr>
          <w:trHeight w:val="360"/>
        </w:trPr>
        <w:tc>
          <w:tcPr>
            <w:tcW w:w="2000" w:type="dxa"/>
            <w:tcBorders>
              <w:top w:val="nil"/>
              <w:left w:val="single" w:sz="4" w:space="0" w:color="auto"/>
              <w:bottom w:val="single" w:sz="4" w:space="0" w:color="auto"/>
              <w:right w:val="single" w:sz="4" w:space="0" w:color="auto"/>
            </w:tcBorders>
            <w:shd w:val="clear" w:color="auto" w:fill="FFFFFF" w:themeFill="background1"/>
            <w:vAlign w:val="bottom"/>
            <w:hideMark/>
          </w:tcPr>
          <w:p w:rsidR="00A26956" w:rsidRPr="00F40F1F" w:rsidRDefault="00A26956" w:rsidP="00601BCD">
            <w:pPr>
              <w:rPr>
                <w:color w:val="000000"/>
                <w:sz w:val="20"/>
                <w:szCs w:val="20"/>
              </w:rPr>
            </w:pPr>
            <w:r w:rsidRPr="00F40F1F">
              <w:rPr>
                <w:color w:val="000000"/>
                <w:sz w:val="20"/>
                <w:szCs w:val="20"/>
              </w:rPr>
              <w:t>Излом рельса</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color w:val="000000"/>
                <w:sz w:val="20"/>
                <w:szCs w:val="20"/>
              </w:rPr>
            </w:pPr>
            <w:r w:rsidRPr="00F40F1F">
              <w:rPr>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color w:val="000000"/>
                <w:sz w:val="20"/>
                <w:szCs w:val="20"/>
              </w:rPr>
            </w:pPr>
            <w:r w:rsidRPr="00F40F1F">
              <w:rPr>
                <w:color w:val="000000"/>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0,00</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0,01</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107,9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1,48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0,0</w:t>
            </w:r>
          </w:p>
        </w:tc>
      </w:tr>
      <w:tr w:rsidR="00A26956" w:rsidRPr="00F40F1F" w:rsidTr="00A26956">
        <w:trPr>
          <w:trHeight w:val="360"/>
        </w:trPr>
        <w:tc>
          <w:tcPr>
            <w:tcW w:w="2000" w:type="dxa"/>
            <w:tcBorders>
              <w:top w:val="nil"/>
              <w:left w:val="single" w:sz="4" w:space="0" w:color="auto"/>
              <w:bottom w:val="single" w:sz="4" w:space="0" w:color="auto"/>
              <w:right w:val="single" w:sz="4" w:space="0" w:color="auto"/>
            </w:tcBorders>
            <w:shd w:val="clear" w:color="auto" w:fill="FFFFFF" w:themeFill="background1"/>
            <w:vAlign w:val="bottom"/>
            <w:hideMark/>
          </w:tcPr>
          <w:p w:rsidR="00A26956" w:rsidRPr="00F40F1F" w:rsidRDefault="00A26956" w:rsidP="00601BCD">
            <w:pPr>
              <w:rPr>
                <w:color w:val="000000"/>
                <w:sz w:val="20"/>
                <w:szCs w:val="20"/>
              </w:rPr>
            </w:pPr>
            <w:r w:rsidRPr="00F40F1F">
              <w:rPr>
                <w:color w:val="000000"/>
                <w:sz w:val="20"/>
                <w:szCs w:val="20"/>
              </w:rPr>
              <w:t>Нарушение водителем ПДД</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color w:val="000000"/>
                <w:sz w:val="20"/>
                <w:szCs w:val="20"/>
              </w:rPr>
            </w:pPr>
            <w:r w:rsidRPr="00F40F1F">
              <w:rPr>
                <w:color w:val="000000"/>
                <w:sz w:val="20"/>
                <w:szCs w:val="20"/>
              </w:rPr>
              <w:t>0,02</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color w:val="000000"/>
                <w:sz w:val="20"/>
                <w:szCs w:val="20"/>
              </w:rPr>
            </w:pPr>
            <w:r w:rsidRPr="00F40F1F">
              <w:rPr>
                <w:color w:val="000000"/>
                <w:sz w:val="20"/>
                <w:szCs w:val="20"/>
              </w:rPr>
              <w:t>283,7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5,98</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0,02</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81,6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1,34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22,5</w:t>
            </w:r>
          </w:p>
        </w:tc>
      </w:tr>
      <w:tr w:rsidR="00A26956" w:rsidRPr="00F40F1F" w:rsidTr="00A26956">
        <w:trPr>
          <w:trHeight w:val="720"/>
        </w:trPr>
        <w:tc>
          <w:tcPr>
            <w:tcW w:w="2000" w:type="dxa"/>
            <w:tcBorders>
              <w:top w:val="nil"/>
              <w:left w:val="single" w:sz="4" w:space="0" w:color="auto"/>
              <w:bottom w:val="single" w:sz="4" w:space="0" w:color="auto"/>
              <w:right w:val="single" w:sz="4" w:space="0" w:color="auto"/>
            </w:tcBorders>
            <w:shd w:val="clear" w:color="auto" w:fill="FFFFFF" w:themeFill="background1"/>
            <w:vAlign w:val="bottom"/>
            <w:hideMark/>
          </w:tcPr>
          <w:p w:rsidR="00A26956" w:rsidRPr="00F40F1F" w:rsidRDefault="00A26956" w:rsidP="00601BCD">
            <w:pPr>
              <w:rPr>
                <w:color w:val="000000"/>
                <w:sz w:val="20"/>
                <w:szCs w:val="20"/>
              </w:rPr>
            </w:pPr>
            <w:r w:rsidRPr="00F40F1F">
              <w:rPr>
                <w:color w:val="000000"/>
                <w:sz w:val="20"/>
                <w:szCs w:val="20"/>
              </w:rPr>
              <w:t>Нарушения технологии производства поездной работы</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color w:val="000000"/>
                <w:sz w:val="20"/>
                <w:szCs w:val="20"/>
              </w:rPr>
            </w:pPr>
            <w:r w:rsidRPr="00F40F1F">
              <w:rPr>
                <w:color w:val="000000"/>
                <w:sz w:val="20"/>
                <w:szCs w:val="20"/>
              </w:rPr>
              <w:t>0,02</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color w:val="000000"/>
                <w:sz w:val="20"/>
                <w:szCs w:val="20"/>
              </w:rPr>
            </w:pPr>
            <w:r w:rsidRPr="00F40F1F">
              <w:rPr>
                <w:color w:val="000000"/>
                <w:sz w:val="20"/>
                <w:szCs w:val="20"/>
              </w:rPr>
              <w:t>12,9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0,23</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0,05</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17,8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0,88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386,9</w:t>
            </w:r>
          </w:p>
        </w:tc>
      </w:tr>
      <w:tr w:rsidR="00A26956" w:rsidRPr="00F40F1F" w:rsidTr="00A26956">
        <w:trPr>
          <w:trHeight w:val="360"/>
        </w:trPr>
        <w:tc>
          <w:tcPr>
            <w:tcW w:w="2000" w:type="dxa"/>
            <w:tcBorders>
              <w:top w:val="nil"/>
              <w:left w:val="single" w:sz="4" w:space="0" w:color="auto"/>
              <w:bottom w:val="single" w:sz="4" w:space="0" w:color="auto"/>
              <w:right w:val="single" w:sz="4" w:space="0" w:color="auto"/>
            </w:tcBorders>
            <w:shd w:val="clear" w:color="auto" w:fill="FFFFFF" w:themeFill="background1"/>
            <w:vAlign w:val="bottom"/>
            <w:hideMark/>
          </w:tcPr>
          <w:p w:rsidR="00A26956" w:rsidRPr="00F40F1F" w:rsidRDefault="00A26956" w:rsidP="00601BCD">
            <w:pPr>
              <w:rPr>
                <w:color w:val="000000"/>
                <w:sz w:val="20"/>
                <w:szCs w:val="20"/>
              </w:rPr>
            </w:pPr>
            <w:r w:rsidRPr="00F40F1F">
              <w:rPr>
                <w:color w:val="000000"/>
                <w:sz w:val="20"/>
                <w:szCs w:val="20"/>
              </w:rPr>
              <w:t>Наезд на посторонний предмет</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color w:val="000000"/>
                <w:sz w:val="20"/>
                <w:szCs w:val="20"/>
              </w:rPr>
            </w:pPr>
            <w:r w:rsidRPr="00F40F1F">
              <w:rPr>
                <w:color w:val="000000"/>
                <w:sz w:val="20"/>
                <w:szCs w:val="20"/>
              </w:rPr>
              <w:t>0,03</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color w:val="000000"/>
                <w:sz w:val="20"/>
                <w:szCs w:val="20"/>
              </w:rPr>
            </w:pPr>
            <w:r w:rsidRPr="00F40F1F">
              <w:rPr>
                <w:color w:val="000000"/>
                <w:sz w:val="20"/>
                <w:szCs w:val="20"/>
              </w:rPr>
              <w:t>45,2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1,43</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0,00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174,6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0,48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33,5</w:t>
            </w:r>
          </w:p>
        </w:tc>
      </w:tr>
      <w:tr w:rsidR="00A26956" w:rsidRPr="00F40F1F" w:rsidTr="00A26956">
        <w:trPr>
          <w:trHeight w:val="360"/>
        </w:trPr>
        <w:tc>
          <w:tcPr>
            <w:tcW w:w="2000" w:type="dxa"/>
            <w:tcBorders>
              <w:top w:val="nil"/>
              <w:left w:val="single" w:sz="4" w:space="0" w:color="auto"/>
              <w:bottom w:val="single" w:sz="4" w:space="0" w:color="auto"/>
              <w:right w:val="single" w:sz="4" w:space="0" w:color="auto"/>
            </w:tcBorders>
            <w:shd w:val="clear" w:color="auto" w:fill="FFFFFF" w:themeFill="background1"/>
            <w:vAlign w:val="bottom"/>
            <w:hideMark/>
          </w:tcPr>
          <w:p w:rsidR="00A26956" w:rsidRPr="00F40F1F" w:rsidRDefault="00A26956" w:rsidP="00601BCD">
            <w:pPr>
              <w:rPr>
                <w:color w:val="000000"/>
                <w:sz w:val="20"/>
                <w:szCs w:val="20"/>
              </w:rPr>
            </w:pPr>
            <w:r w:rsidRPr="00F40F1F">
              <w:rPr>
                <w:color w:val="000000"/>
                <w:sz w:val="20"/>
                <w:szCs w:val="20"/>
              </w:rPr>
              <w:t>Текущее содержание СЦБ</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color w:val="000000"/>
                <w:sz w:val="20"/>
                <w:szCs w:val="20"/>
              </w:rPr>
            </w:pPr>
            <w:r w:rsidRPr="00F40F1F">
              <w:rPr>
                <w:color w:val="000000"/>
                <w:sz w:val="20"/>
                <w:szCs w:val="20"/>
              </w:rPr>
              <w:t>0,02</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color w:val="000000"/>
                <w:sz w:val="20"/>
                <w:szCs w:val="20"/>
              </w:rPr>
            </w:pPr>
            <w:r w:rsidRPr="00F40F1F">
              <w:rPr>
                <w:color w:val="000000"/>
                <w:sz w:val="20"/>
                <w:szCs w:val="20"/>
              </w:rPr>
              <w:t>7,4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0,16</w:t>
            </w:r>
          </w:p>
        </w:tc>
        <w:tc>
          <w:tcPr>
            <w:tcW w:w="993" w:type="dxa"/>
            <w:tcBorders>
              <w:top w:val="nil"/>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0,01</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6,8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0,07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color w:val="000000"/>
                <w:sz w:val="20"/>
                <w:szCs w:val="20"/>
              </w:rPr>
            </w:pPr>
            <w:r w:rsidRPr="00F40F1F">
              <w:rPr>
                <w:color w:val="000000"/>
                <w:sz w:val="20"/>
                <w:szCs w:val="20"/>
              </w:rPr>
              <w:t>47,6</w:t>
            </w:r>
          </w:p>
        </w:tc>
      </w:tr>
      <w:tr w:rsidR="00A26956" w:rsidRPr="00F40F1F" w:rsidTr="00A26956">
        <w:trPr>
          <w:trHeight w:val="360"/>
        </w:trPr>
        <w:tc>
          <w:tcPr>
            <w:tcW w:w="20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26956" w:rsidRPr="00F40F1F" w:rsidRDefault="00A26956" w:rsidP="00601BCD">
            <w:pPr>
              <w:rPr>
                <w:b/>
                <w:bCs/>
                <w:color w:val="000000"/>
                <w:sz w:val="20"/>
                <w:szCs w:val="20"/>
              </w:rPr>
            </w:pPr>
            <w:r w:rsidRPr="00F40F1F">
              <w:rPr>
                <w:b/>
                <w:bCs/>
                <w:color w:val="000000"/>
                <w:sz w:val="20"/>
                <w:szCs w:val="20"/>
              </w:rPr>
              <w:t>Всего</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A26956" w:rsidRPr="00F40F1F" w:rsidRDefault="00A26956" w:rsidP="00601BCD">
            <w:pPr>
              <w:jc w:val="center"/>
              <w:rPr>
                <w:b/>
                <w:bCs/>
                <w:color w:val="000000"/>
                <w:sz w:val="20"/>
                <w:szCs w:val="20"/>
              </w:rPr>
            </w:pPr>
            <w:r w:rsidRPr="00F40F1F">
              <w:rPr>
                <w:b/>
                <w:bCs/>
                <w:color w:val="000000"/>
                <w:sz w:val="20"/>
                <w:szCs w:val="20"/>
              </w:rPr>
              <w:t>0,87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b/>
                <w:bCs/>
                <w:color w:val="000000"/>
                <w:sz w:val="20"/>
                <w:szCs w:val="20"/>
              </w:rPr>
            </w:pPr>
            <w:r w:rsidRPr="00F40F1F">
              <w:rPr>
                <w:b/>
                <w:bCs/>
                <w:color w:val="000000"/>
                <w:sz w:val="20"/>
                <w:szCs w:val="20"/>
              </w:rPr>
              <w:t>51,9</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b/>
                <w:bCs/>
                <w:color w:val="000000"/>
                <w:sz w:val="20"/>
                <w:szCs w:val="20"/>
              </w:rPr>
            </w:pPr>
            <w:r w:rsidRPr="00F40F1F">
              <w:rPr>
                <w:b/>
                <w:bCs/>
                <w:color w:val="000000"/>
                <w:sz w:val="20"/>
                <w:szCs w:val="20"/>
              </w:rPr>
              <w:t>45,35</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b/>
                <w:bCs/>
                <w:color w:val="000000"/>
                <w:sz w:val="20"/>
                <w:szCs w:val="20"/>
              </w:rPr>
            </w:pPr>
            <w:r w:rsidRPr="00F40F1F">
              <w:rPr>
                <w:b/>
                <w:bCs/>
                <w:color w:val="000000"/>
                <w:sz w:val="20"/>
                <w:szCs w:val="20"/>
              </w:rPr>
              <w:t>0,73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b/>
                <w:bCs/>
                <w:color w:val="000000"/>
                <w:sz w:val="20"/>
                <w:szCs w:val="20"/>
              </w:rPr>
            </w:pPr>
            <w:r w:rsidRPr="00F40F1F">
              <w:rPr>
                <w:b/>
                <w:bCs/>
                <w:color w:val="000000"/>
                <w:sz w:val="20"/>
                <w:szCs w:val="20"/>
              </w:rPr>
              <w:t>49,6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b/>
                <w:bCs/>
                <w:color w:val="000000"/>
                <w:sz w:val="20"/>
                <w:szCs w:val="20"/>
              </w:rPr>
            </w:pPr>
            <w:r w:rsidRPr="00F40F1F">
              <w:rPr>
                <w:b/>
                <w:bCs/>
                <w:color w:val="000000"/>
                <w:sz w:val="20"/>
                <w:szCs w:val="20"/>
              </w:rPr>
              <w:t>36,45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b/>
                <w:bCs/>
                <w:color w:val="000000"/>
                <w:sz w:val="20"/>
                <w:szCs w:val="20"/>
              </w:rPr>
            </w:pPr>
            <w:r w:rsidRPr="00F40F1F">
              <w:rPr>
                <w:b/>
                <w:bCs/>
                <w:color w:val="000000"/>
                <w:sz w:val="20"/>
                <w:szCs w:val="20"/>
              </w:rPr>
              <w:t>-8,9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26956" w:rsidRPr="00F40F1F" w:rsidRDefault="00A26956" w:rsidP="00601BCD">
            <w:pPr>
              <w:jc w:val="center"/>
              <w:rPr>
                <w:b/>
                <w:bCs/>
                <w:color w:val="000000"/>
                <w:sz w:val="20"/>
                <w:szCs w:val="20"/>
              </w:rPr>
            </w:pPr>
            <w:r w:rsidRPr="00F40F1F">
              <w:rPr>
                <w:b/>
                <w:bCs/>
                <w:color w:val="000000"/>
                <w:sz w:val="20"/>
                <w:szCs w:val="20"/>
              </w:rPr>
              <w:t>80,4</w:t>
            </w:r>
          </w:p>
        </w:tc>
      </w:tr>
    </w:tbl>
    <w:p w:rsidR="00CF52B7" w:rsidRPr="00E32228" w:rsidRDefault="00CF52B7" w:rsidP="00586F10">
      <w:pPr>
        <w:widowControl w:val="0"/>
        <w:ind w:firstLine="709"/>
        <w:jc w:val="both"/>
        <w:outlineLvl w:val="2"/>
        <w:rPr>
          <w:rFonts w:eastAsiaTheme="majorEastAsia"/>
          <w:bCs/>
          <w:i/>
        </w:rPr>
      </w:pPr>
    </w:p>
    <w:p w:rsidR="00E32228" w:rsidRDefault="00E32228" w:rsidP="00E32228">
      <w:pPr>
        <w:pStyle w:val="a6"/>
        <w:ind w:left="0" w:hanging="11"/>
        <w:jc w:val="center"/>
        <w:rPr>
          <w:b/>
        </w:rPr>
      </w:pPr>
      <w:r w:rsidRPr="00F40F1F">
        <w:tab/>
      </w:r>
      <w:r w:rsidRPr="00F40F1F">
        <w:tab/>
      </w:r>
      <w:r w:rsidRPr="00F40F1F">
        <w:tab/>
      </w:r>
      <w:r w:rsidRPr="00F40F1F">
        <w:tab/>
      </w:r>
      <w:r w:rsidRPr="00F40F1F">
        <w:tab/>
      </w:r>
      <w:r w:rsidRPr="00F40F1F">
        <w:tab/>
      </w:r>
      <w:r w:rsidRPr="00F40F1F">
        <w:tab/>
      </w:r>
      <w:r w:rsidRPr="00F40F1F">
        <w:tab/>
      </w:r>
      <w:r w:rsidRPr="00F40F1F">
        <w:tab/>
      </w:r>
      <w:r w:rsidRPr="00F40F1F">
        <w:tab/>
      </w:r>
    </w:p>
    <w:p w:rsidR="00863837" w:rsidRDefault="00DB53C8" w:rsidP="00863837">
      <w:pPr>
        <w:pStyle w:val="a6"/>
        <w:ind w:left="0" w:right="-143" w:firstLine="709"/>
        <w:rPr>
          <w:spacing w:val="-6"/>
        </w:rPr>
      </w:pPr>
      <w:r w:rsidRPr="00DB53C8">
        <w:rPr>
          <w:b/>
          <w:i/>
          <w:spacing w:val="-6"/>
        </w:rPr>
        <w:t>4.4.</w:t>
      </w:r>
      <w:r w:rsidR="00F933F7">
        <w:rPr>
          <w:b/>
          <w:i/>
          <w:spacing w:val="-6"/>
        </w:rPr>
        <w:t> </w:t>
      </w:r>
      <w:r w:rsidRPr="00DB53C8">
        <w:rPr>
          <w:b/>
          <w:i/>
          <w:spacing w:val="-6"/>
        </w:rPr>
        <w:t>Сведения о применении риск-ориентированного подхода при организации и</w:t>
      </w:r>
      <w:r w:rsidR="00D61BEC" w:rsidRPr="00D61BEC">
        <w:rPr>
          <w:b/>
          <w:i/>
          <w:spacing w:val="-6"/>
        </w:rPr>
        <w:t xml:space="preserve"> </w:t>
      </w:r>
      <w:r w:rsidRPr="00DB53C8">
        <w:rPr>
          <w:b/>
          <w:i/>
          <w:spacing w:val="-6"/>
        </w:rPr>
        <w:t xml:space="preserve">осуществлении государственного контроля (надзора) </w:t>
      </w:r>
      <w:r w:rsidRPr="00DB53C8">
        <w:rPr>
          <w:spacing w:val="-6"/>
        </w:rPr>
        <w:t>представлены в таблице №</w:t>
      </w:r>
      <w:r>
        <w:rPr>
          <w:spacing w:val="-6"/>
        </w:rPr>
        <w:t xml:space="preserve"> 3</w:t>
      </w:r>
      <w:r w:rsidR="003269A8">
        <w:rPr>
          <w:spacing w:val="-6"/>
        </w:rPr>
        <w:t>3</w:t>
      </w:r>
    </w:p>
    <w:p w:rsidR="002B25A4" w:rsidRDefault="00D27467" w:rsidP="00A578E0">
      <w:pPr>
        <w:pStyle w:val="a6"/>
        <w:pageBreakBefore/>
        <w:ind w:left="0" w:firstLine="709"/>
        <w:jc w:val="right"/>
        <w:rPr>
          <w:spacing w:val="-6"/>
        </w:rPr>
      </w:pPr>
      <w:r w:rsidRPr="00D27467">
        <w:rPr>
          <w:spacing w:val="-6"/>
        </w:rPr>
        <w:lastRenderedPageBreak/>
        <w:t>Таблица № 3</w:t>
      </w:r>
      <w:r w:rsidR="003269A8">
        <w:rPr>
          <w:spacing w:val="-6"/>
        </w:rPr>
        <w:t>3</w:t>
      </w:r>
    </w:p>
    <w:tbl>
      <w:tblPr>
        <w:tblStyle w:val="a8"/>
        <w:tblW w:w="9747" w:type="dxa"/>
        <w:tblLook w:val="04A0" w:firstRow="1" w:lastRow="0" w:firstColumn="1" w:lastColumn="0" w:noHBand="0" w:noVBand="1"/>
      </w:tblPr>
      <w:tblGrid>
        <w:gridCol w:w="2232"/>
        <w:gridCol w:w="4028"/>
        <w:gridCol w:w="3487"/>
      </w:tblGrid>
      <w:tr w:rsidR="00E51DD0" w:rsidRPr="007D5CA7" w:rsidTr="00E51DD0">
        <w:tc>
          <w:tcPr>
            <w:tcW w:w="2093" w:type="dxa"/>
            <w:vMerge w:val="restart"/>
          </w:tcPr>
          <w:p w:rsidR="00E51DD0" w:rsidRPr="007D5CA7" w:rsidRDefault="00E51DD0" w:rsidP="00601BCD">
            <w:pPr>
              <w:jc w:val="center"/>
            </w:pPr>
            <w:r w:rsidRPr="007D5CA7">
              <w:t>Наименование профильного (территориального) управления Ространснадзора</w:t>
            </w:r>
          </w:p>
        </w:tc>
        <w:tc>
          <w:tcPr>
            <w:tcW w:w="7654" w:type="dxa"/>
            <w:gridSpan w:val="2"/>
          </w:tcPr>
          <w:p w:rsidR="00E51DD0" w:rsidRPr="007D5CA7" w:rsidRDefault="00E51DD0" w:rsidP="00601BCD">
            <w:pPr>
              <w:jc w:val="center"/>
            </w:pPr>
            <w:r w:rsidRPr="007D5CA7">
              <w:t>Риск-ориентированный подход</w:t>
            </w:r>
          </w:p>
        </w:tc>
      </w:tr>
      <w:tr w:rsidR="00E51DD0" w:rsidRPr="007D5CA7" w:rsidTr="00E51DD0">
        <w:tc>
          <w:tcPr>
            <w:tcW w:w="2093" w:type="dxa"/>
            <w:vMerge/>
          </w:tcPr>
          <w:p w:rsidR="00E51DD0" w:rsidRPr="007D5CA7" w:rsidRDefault="00E51DD0" w:rsidP="00601BCD">
            <w:pPr>
              <w:jc w:val="center"/>
            </w:pPr>
          </w:p>
        </w:tc>
        <w:tc>
          <w:tcPr>
            <w:tcW w:w="4111" w:type="dxa"/>
          </w:tcPr>
          <w:p w:rsidR="00E51DD0" w:rsidRPr="007D5CA7" w:rsidRDefault="00E51DD0" w:rsidP="00601BCD">
            <w:pPr>
              <w:jc w:val="center"/>
            </w:pPr>
            <w:r w:rsidRPr="007D5CA7">
              <w:t>сведения о применении</w:t>
            </w:r>
          </w:p>
        </w:tc>
        <w:tc>
          <w:tcPr>
            <w:tcW w:w="3543" w:type="dxa"/>
          </w:tcPr>
          <w:p w:rsidR="00E51DD0" w:rsidRPr="007D5CA7" w:rsidRDefault="00E51DD0" w:rsidP="00601BCD">
            <w:pPr>
              <w:jc w:val="center"/>
            </w:pPr>
            <w:r w:rsidRPr="007D5CA7">
              <w:t>проблемные вопросы</w:t>
            </w:r>
          </w:p>
        </w:tc>
      </w:tr>
      <w:tr w:rsidR="00E51DD0" w:rsidRPr="007D5CA7" w:rsidTr="00E51DD0">
        <w:tc>
          <w:tcPr>
            <w:tcW w:w="2093" w:type="dxa"/>
          </w:tcPr>
          <w:p w:rsidR="00E51DD0" w:rsidRPr="007D5CA7" w:rsidRDefault="00E51DD0" w:rsidP="00601BCD">
            <w:r w:rsidRPr="007D5CA7">
              <w:t>Госжелдорнадзор</w:t>
            </w:r>
          </w:p>
        </w:tc>
        <w:tc>
          <w:tcPr>
            <w:tcW w:w="4111" w:type="dxa"/>
          </w:tcPr>
          <w:p w:rsidR="00E51DD0" w:rsidRPr="007D5CA7" w:rsidRDefault="00E51DD0" w:rsidP="00601BCD">
            <w:pPr>
              <w:jc w:val="both"/>
            </w:pPr>
            <w:r w:rsidRPr="007D5CA7">
              <w:t xml:space="preserve">Госжелдорнадзором проведена работа по отнесению субъектов к категориям рисков согласно проекту Постановления Правительства РФ «О внесении изменений в акты Правительства Российской Федерации по вопросам осуществления федерального государственного транспортного надзора и федерального государственного контроля (надзора) в области обеспечения транспортной безопасности». </w:t>
            </w:r>
          </w:p>
          <w:p w:rsidR="00E51DD0" w:rsidRDefault="00E51DD0" w:rsidP="00601BCD">
            <w:r>
              <w:t>Всего (на 31.12.2019)  по категориям риска:</w:t>
            </w:r>
          </w:p>
          <w:p w:rsidR="00E51DD0" w:rsidRDefault="00E51DD0" w:rsidP="00601BCD">
            <w:r>
              <w:t>Высокий риск (1 раз в год) – 7 ю.л.;</w:t>
            </w:r>
          </w:p>
          <w:p w:rsidR="00E51DD0" w:rsidRDefault="00E51DD0" w:rsidP="00601BCD">
            <w:r>
              <w:t>Значительный риск (1 раз в 3 года) – 58 ю.л.;</w:t>
            </w:r>
          </w:p>
          <w:p w:rsidR="00E51DD0" w:rsidRDefault="00E51DD0" w:rsidP="00601BCD">
            <w:r>
              <w:t>Средний риск (не чаще 1 раза в  5 лет) – 496 ю.л.;</w:t>
            </w:r>
          </w:p>
          <w:p w:rsidR="00E51DD0" w:rsidRPr="007D5CA7" w:rsidRDefault="00E51DD0" w:rsidP="00601BCD">
            <w:r>
              <w:t>Низкий риск (не чаще 1 раза в  10 лет) – 17940  ю.л.</w:t>
            </w:r>
          </w:p>
        </w:tc>
        <w:tc>
          <w:tcPr>
            <w:tcW w:w="3543" w:type="dxa"/>
          </w:tcPr>
          <w:p w:rsidR="00E51DD0" w:rsidRPr="008C12D4" w:rsidRDefault="00E51DD0" w:rsidP="00E51DD0">
            <w:pPr>
              <w:jc w:val="both"/>
            </w:pPr>
            <w:r w:rsidRPr="008C12D4">
              <w:t>Для данного вида надзора не установлены индикаторы риска. В</w:t>
            </w:r>
            <w:r>
              <w:t> </w:t>
            </w:r>
            <w:r w:rsidRPr="008C12D4">
              <w:t xml:space="preserve">связи с этим ведомственная ИС не предусматривает включение оперативно поступающих сведений (индикаторов риска), что требуется на Среднем уровне Стандарта. </w:t>
            </w:r>
          </w:p>
          <w:p w:rsidR="00E51DD0" w:rsidRPr="008C12D4" w:rsidRDefault="00E51DD0" w:rsidP="00601BCD">
            <w:r w:rsidRPr="008C12D4">
              <w:t>Вывод: ведомственная ИС соответствует Базовому уровню Стандарта информатизации и пока не соответствует Среднему уровню Стандарта.</w:t>
            </w:r>
          </w:p>
          <w:p w:rsidR="00E51DD0" w:rsidRPr="00C52970" w:rsidRDefault="00E51DD0" w:rsidP="00601BCD">
            <w:pPr>
              <w:rPr>
                <w:highlight w:val="red"/>
              </w:rPr>
            </w:pPr>
            <w:r w:rsidRPr="008C12D4">
              <w:t>В данном виде надзора критерии и алгоритм присвоения категорий риска устанавливаются постановлением Правительства РФ. Соответственно, автоматизированное изменение критериев на основании оперативно поступающих сведений на данной стадии развития РОП невозможно.   </w:t>
            </w:r>
          </w:p>
        </w:tc>
      </w:tr>
    </w:tbl>
    <w:p w:rsidR="00E51DD0" w:rsidRDefault="00E51DD0" w:rsidP="00863837">
      <w:pPr>
        <w:pStyle w:val="a6"/>
        <w:ind w:left="0" w:right="-1" w:firstLine="709"/>
        <w:jc w:val="right"/>
        <w:rPr>
          <w:spacing w:val="-6"/>
        </w:rPr>
      </w:pPr>
    </w:p>
    <w:p w:rsidR="00571562" w:rsidRDefault="00571562" w:rsidP="00571562">
      <w:pPr>
        <w:widowControl w:val="0"/>
        <w:ind w:firstLine="709"/>
        <w:jc w:val="both"/>
        <w:outlineLvl w:val="2"/>
        <w:rPr>
          <w:rFonts w:eastAsiaTheme="majorEastAsia"/>
          <w:bCs/>
          <w:sz w:val="28"/>
          <w:szCs w:val="28"/>
        </w:rPr>
      </w:pPr>
      <w:r w:rsidRPr="00571562">
        <w:rPr>
          <w:rFonts w:eastAsiaTheme="majorEastAsia"/>
          <w:b/>
          <w:bCs/>
          <w:i/>
          <w:sz w:val="28"/>
          <w:szCs w:val="28"/>
        </w:rPr>
        <w:t>4.5. Сведения о проведении мероприятий по профилактике нарушений обязательных требований, включая выдачу предостережений о</w:t>
      </w:r>
      <w:r>
        <w:rPr>
          <w:rFonts w:eastAsiaTheme="majorEastAsia"/>
          <w:b/>
          <w:bCs/>
          <w:i/>
          <w:sz w:val="28"/>
          <w:szCs w:val="28"/>
        </w:rPr>
        <w:t> </w:t>
      </w:r>
      <w:r w:rsidRPr="00571562">
        <w:rPr>
          <w:rFonts w:eastAsiaTheme="majorEastAsia"/>
          <w:b/>
          <w:bCs/>
          <w:i/>
          <w:sz w:val="28"/>
          <w:szCs w:val="28"/>
        </w:rPr>
        <w:t>недопустимости нарушения обязательных требований</w:t>
      </w:r>
      <w:r w:rsidR="006A6913">
        <w:rPr>
          <w:rFonts w:eastAsiaTheme="majorEastAsia"/>
          <w:b/>
          <w:bCs/>
          <w:i/>
          <w:sz w:val="28"/>
          <w:szCs w:val="28"/>
        </w:rPr>
        <w:t xml:space="preserve"> </w:t>
      </w:r>
      <w:r w:rsidRPr="007D5CA7">
        <w:rPr>
          <w:rFonts w:eastAsiaTheme="majorEastAsia"/>
          <w:bCs/>
          <w:sz w:val="28"/>
          <w:szCs w:val="28"/>
        </w:rPr>
        <w:t>представлены в</w:t>
      </w:r>
      <w:r>
        <w:rPr>
          <w:rFonts w:eastAsiaTheme="majorEastAsia"/>
          <w:bCs/>
          <w:sz w:val="28"/>
          <w:szCs w:val="28"/>
        </w:rPr>
        <w:t> </w:t>
      </w:r>
      <w:r w:rsidR="00D27467">
        <w:rPr>
          <w:rFonts w:eastAsiaTheme="majorEastAsia"/>
          <w:bCs/>
          <w:sz w:val="28"/>
          <w:szCs w:val="28"/>
        </w:rPr>
        <w:t>таблице № </w:t>
      </w:r>
      <w:r w:rsidR="00A578E0">
        <w:rPr>
          <w:rFonts w:eastAsiaTheme="majorEastAsia"/>
          <w:bCs/>
          <w:sz w:val="28"/>
          <w:szCs w:val="28"/>
        </w:rPr>
        <w:t>34</w:t>
      </w:r>
    </w:p>
    <w:p w:rsidR="00D27467" w:rsidRDefault="00D27467" w:rsidP="00571562">
      <w:pPr>
        <w:widowControl w:val="0"/>
        <w:ind w:firstLine="709"/>
        <w:jc w:val="both"/>
        <w:outlineLvl w:val="2"/>
        <w:rPr>
          <w:rFonts w:eastAsiaTheme="majorEastAsia"/>
          <w:bCs/>
          <w:sz w:val="28"/>
          <w:szCs w:val="28"/>
        </w:rPr>
      </w:pPr>
    </w:p>
    <w:p w:rsidR="00D27467" w:rsidRPr="00D27467" w:rsidRDefault="00D27467" w:rsidP="00D27467">
      <w:pPr>
        <w:widowControl w:val="0"/>
        <w:ind w:firstLine="709"/>
        <w:jc w:val="right"/>
        <w:outlineLvl w:val="2"/>
        <w:rPr>
          <w:rFonts w:eastAsiaTheme="majorEastAsia"/>
          <w:bCs/>
          <w:sz w:val="28"/>
          <w:szCs w:val="28"/>
        </w:rPr>
      </w:pPr>
      <w:r w:rsidRPr="00D27467">
        <w:rPr>
          <w:spacing w:val="-6"/>
          <w:sz w:val="28"/>
          <w:szCs w:val="28"/>
        </w:rPr>
        <w:t xml:space="preserve">Таблица № </w:t>
      </w:r>
      <w:r w:rsidR="00A578E0">
        <w:rPr>
          <w:spacing w:val="-6"/>
          <w:sz w:val="28"/>
          <w:szCs w:val="28"/>
        </w:rPr>
        <w:t>34</w:t>
      </w:r>
    </w:p>
    <w:tbl>
      <w:tblPr>
        <w:tblStyle w:val="a8"/>
        <w:tblW w:w="9747" w:type="dxa"/>
        <w:tblLook w:val="04A0" w:firstRow="1" w:lastRow="0" w:firstColumn="1" w:lastColumn="0" w:noHBand="0" w:noVBand="1"/>
      </w:tblPr>
      <w:tblGrid>
        <w:gridCol w:w="2802"/>
        <w:gridCol w:w="3543"/>
        <w:gridCol w:w="3402"/>
      </w:tblGrid>
      <w:tr w:rsidR="00446C73" w:rsidRPr="00A66ED3" w:rsidTr="00446C73">
        <w:tc>
          <w:tcPr>
            <w:tcW w:w="2802" w:type="dxa"/>
            <w:vMerge w:val="restart"/>
          </w:tcPr>
          <w:p w:rsidR="00446C73" w:rsidRPr="00A66ED3" w:rsidRDefault="00446C73" w:rsidP="00601BCD">
            <w:r w:rsidRPr="00A66ED3">
              <w:t>Наименование профильного (территориального) управления Ространснадзора</w:t>
            </w:r>
          </w:p>
        </w:tc>
        <w:tc>
          <w:tcPr>
            <w:tcW w:w="6945" w:type="dxa"/>
            <w:gridSpan w:val="2"/>
          </w:tcPr>
          <w:p w:rsidR="00446C73" w:rsidRPr="00A66ED3" w:rsidRDefault="00446C73" w:rsidP="00601BCD">
            <w:pPr>
              <w:jc w:val="center"/>
            </w:pPr>
            <w:r w:rsidRPr="00A66ED3">
              <w:t>Проведение профилактики  нарушений обязательных требований, при осуществлении контрольно-надзорных мероприятий</w:t>
            </w:r>
          </w:p>
        </w:tc>
      </w:tr>
      <w:tr w:rsidR="00446C73" w:rsidRPr="00A66ED3" w:rsidTr="00446C73">
        <w:tc>
          <w:tcPr>
            <w:tcW w:w="2802" w:type="dxa"/>
            <w:vMerge/>
          </w:tcPr>
          <w:p w:rsidR="00446C73" w:rsidRPr="00A66ED3" w:rsidRDefault="00446C73" w:rsidP="00601BCD"/>
        </w:tc>
        <w:tc>
          <w:tcPr>
            <w:tcW w:w="3543" w:type="dxa"/>
          </w:tcPr>
          <w:p w:rsidR="00446C73" w:rsidRPr="00A66ED3" w:rsidRDefault="00446C73" w:rsidP="00601BCD">
            <w:pPr>
              <w:jc w:val="center"/>
            </w:pPr>
            <w:r w:rsidRPr="00A66ED3">
              <w:t>Количество проведенных мероприятий по профилактике нарушений обязательных требований</w:t>
            </w:r>
          </w:p>
        </w:tc>
        <w:tc>
          <w:tcPr>
            <w:tcW w:w="3402" w:type="dxa"/>
          </w:tcPr>
          <w:p w:rsidR="00446C73" w:rsidRPr="00A66ED3" w:rsidRDefault="00446C73" w:rsidP="00601BCD">
            <w:pPr>
              <w:jc w:val="center"/>
            </w:pPr>
            <w:r w:rsidRPr="00A66ED3">
              <w:t>количество выданных предостережений о недопустимости нарушения обязательных требований, ед.</w:t>
            </w:r>
          </w:p>
        </w:tc>
      </w:tr>
      <w:tr w:rsidR="00446C73" w:rsidRPr="00A66ED3" w:rsidTr="00446C73">
        <w:tc>
          <w:tcPr>
            <w:tcW w:w="2802" w:type="dxa"/>
            <w:vMerge w:val="restart"/>
          </w:tcPr>
          <w:p w:rsidR="00446C73" w:rsidRPr="00A66ED3" w:rsidRDefault="00446C73" w:rsidP="00601BCD">
            <w:r w:rsidRPr="00A66ED3">
              <w:t>Госжелдорнадзор</w:t>
            </w:r>
          </w:p>
        </w:tc>
        <w:tc>
          <w:tcPr>
            <w:tcW w:w="3543" w:type="dxa"/>
            <w:vAlign w:val="center"/>
          </w:tcPr>
          <w:p w:rsidR="00446C73" w:rsidRPr="00A66ED3" w:rsidRDefault="00446C73" w:rsidP="00601BCD">
            <w:pPr>
              <w:jc w:val="center"/>
            </w:pPr>
            <w:r>
              <w:t xml:space="preserve">646 совещаний </w:t>
            </w:r>
            <w:r w:rsidRPr="00A66ED3">
              <w:t xml:space="preserve"> с руководителями и специалистами,  владельцами железнодорожных путей необщего пользования</w:t>
            </w:r>
          </w:p>
        </w:tc>
        <w:tc>
          <w:tcPr>
            <w:tcW w:w="3402" w:type="dxa"/>
            <w:vMerge w:val="restart"/>
            <w:vAlign w:val="center"/>
          </w:tcPr>
          <w:p w:rsidR="00446C73" w:rsidRPr="00A66ED3" w:rsidRDefault="00446C73" w:rsidP="00601BCD">
            <w:pPr>
              <w:jc w:val="center"/>
            </w:pPr>
          </w:p>
          <w:p w:rsidR="00446C73" w:rsidRPr="00A66ED3" w:rsidRDefault="00446C73" w:rsidP="00601BCD">
            <w:pPr>
              <w:jc w:val="center"/>
            </w:pPr>
            <w:r w:rsidRPr="002F666B">
              <w:t>408 предостережений</w:t>
            </w:r>
          </w:p>
        </w:tc>
      </w:tr>
      <w:tr w:rsidR="00446C73" w:rsidRPr="00A66ED3" w:rsidTr="00446C73">
        <w:tc>
          <w:tcPr>
            <w:tcW w:w="2802" w:type="dxa"/>
            <w:vMerge/>
          </w:tcPr>
          <w:p w:rsidR="00446C73" w:rsidRPr="00A66ED3" w:rsidRDefault="00446C73" w:rsidP="00601BCD"/>
        </w:tc>
        <w:tc>
          <w:tcPr>
            <w:tcW w:w="3543" w:type="dxa"/>
            <w:vAlign w:val="center"/>
          </w:tcPr>
          <w:p w:rsidR="00446C73" w:rsidRPr="00A66ED3" w:rsidRDefault="00446C73" w:rsidP="00601BCD">
            <w:pPr>
              <w:jc w:val="center"/>
            </w:pPr>
            <w:r>
              <w:t>31 публичное обсуждение</w:t>
            </w:r>
            <w:r w:rsidRPr="00A66ED3">
              <w:t xml:space="preserve"> результатов правоприменительной практики с подконтрольными субъектами</w:t>
            </w:r>
          </w:p>
        </w:tc>
        <w:tc>
          <w:tcPr>
            <w:tcW w:w="3402" w:type="dxa"/>
            <w:vMerge/>
          </w:tcPr>
          <w:p w:rsidR="00446C73" w:rsidRPr="00A66ED3" w:rsidRDefault="00446C73" w:rsidP="00601BCD">
            <w:pPr>
              <w:rPr>
                <w:highlight w:val="cyan"/>
              </w:rPr>
            </w:pPr>
          </w:p>
        </w:tc>
      </w:tr>
      <w:tr w:rsidR="00446C73" w:rsidRPr="00A66ED3" w:rsidTr="00446C73">
        <w:tc>
          <w:tcPr>
            <w:tcW w:w="2802" w:type="dxa"/>
            <w:vMerge/>
          </w:tcPr>
          <w:p w:rsidR="00446C73" w:rsidRPr="00A66ED3" w:rsidRDefault="00446C73" w:rsidP="00601BCD"/>
        </w:tc>
        <w:tc>
          <w:tcPr>
            <w:tcW w:w="3543" w:type="dxa"/>
            <w:vAlign w:val="center"/>
          </w:tcPr>
          <w:p w:rsidR="00446C73" w:rsidRPr="00A66ED3" w:rsidRDefault="00446C73" w:rsidP="00601BCD">
            <w:pPr>
              <w:jc w:val="center"/>
            </w:pPr>
            <w:r>
              <w:t>36</w:t>
            </w:r>
            <w:r w:rsidRPr="00A66ED3">
              <w:t xml:space="preserve"> публикаций в СМИ</w:t>
            </w:r>
          </w:p>
        </w:tc>
        <w:tc>
          <w:tcPr>
            <w:tcW w:w="3402" w:type="dxa"/>
            <w:vMerge/>
          </w:tcPr>
          <w:p w:rsidR="00446C73" w:rsidRPr="00A66ED3" w:rsidRDefault="00446C73" w:rsidP="00601BCD">
            <w:pPr>
              <w:rPr>
                <w:highlight w:val="cyan"/>
              </w:rPr>
            </w:pPr>
          </w:p>
        </w:tc>
      </w:tr>
      <w:tr w:rsidR="00446C73" w:rsidRPr="00A66ED3" w:rsidTr="00446C73">
        <w:tc>
          <w:tcPr>
            <w:tcW w:w="2802" w:type="dxa"/>
          </w:tcPr>
          <w:p w:rsidR="00446C73" w:rsidRPr="00A66ED3" w:rsidRDefault="00446C73" w:rsidP="00601BCD"/>
        </w:tc>
        <w:tc>
          <w:tcPr>
            <w:tcW w:w="3543" w:type="dxa"/>
            <w:vAlign w:val="center"/>
          </w:tcPr>
          <w:p w:rsidR="00446C73" w:rsidRDefault="00446C73" w:rsidP="00601BCD">
            <w:pPr>
              <w:jc w:val="center"/>
            </w:pPr>
            <w:r>
              <w:t>Выдано 665 представлений о принятии мер об устранении выявленных нарушений и условий, способствующих их совершению</w:t>
            </w:r>
          </w:p>
        </w:tc>
        <w:tc>
          <w:tcPr>
            <w:tcW w:w="3402" w:type="dxa"/>
            <w:vMerge/>
          </w:tcPr>
          <w:p w:rsidR="00446C73" w:rsidRPr="00A66ED3" w:rsidRDefault="00446C73" w:rsidP="00601BCD">
            <w:pPr>
              <w:rPr>
                <w:highlight w:val="cyan"/>
              </w:rPr>
            </w:pPr>
          </w:p>
        </w:tc>
      </w:tr>
      <w:tr w:rsidR="00446C73" w:rsidRPr="00A66ED3" w:rsidTr="00446C73">
        <w:tc>
          <w:tcPr>
            <w:tcW w:w="2802" w:type="dxa"/>
          </w:tcPr>
          <w:p w:rsidR="00446C73" w:rsidRPr="00A66ED3" w:rsidRDefault="00446C73" w:rsidP="00601BCD"/>
        </w:tc>
        <w:tc>
          <w:tcPr>
            <w:tcW w:w="3543" w:type="dxa"/>
            <w:vAlign w:val="center"/>
          </w:tcPr>
          <w:p w:rsidR="00446C73" w:rsidRPr="00EE60F7" w:rsidRDefault="00446C73" w:rsidP="00601BCD">
            <w:pPr>
              <w:jc w:val="center"/>
              <w:rPr>
                <w:highlight w:val="red"/>
              </w:rPr>
            </w:pPr>
            <w:r>
              <w:t>Н</w:t>
            </w:r>
            <w:r w:rsidRPr="00A3505F">
              <w:t>а сайтах территориальных органов размещено 296 информационных письма и направлено 146 рассылок по электронной почте</w:t>
            </w:r>
          </w:p>
        </w:tc>
        <w:tc>
          <w:tcPr>
            <w:tcW w:w="3402" w:type="dxa"/>
            <w:vMerge/>
          </w:tcPr>
          <w:p w:rsidR="00446C73" w:rsidRPr="00EE60F7" w:rsidRDefault="00446C73" w:rsidP="00601BCD">
            <w:pPr>
              <w:rPr>
                <w:highlight w:val="red"/>
              </w:rPr>
            </w:pPr>
          </w:p>
        </w:tc>
      </w:tr>
    </w:tbl>
    <w:p w:rsidR="00D27467" w:rsidRDefault="00D27467" w:rsidP="00571562">
      <w:pPr>
        <w:widowControl w:val="0"/>
        <w:ind w:firstLine="709"/>
        <w:jc w:val="both"/>
        <w:outlineLvl w:val="2"/>
        <w:rPr>
          <w:rFonts w:eastAsiaTheme="majorEastAsia"/>
          <w:bCs/>
          <w:sz w:val="28"/>
          <w:szCs w:val="28"/>
        </w:rPr>
      </w:pPr>
    </w:p>
    <w:p w:rsidR="00486ACE" w:rsidRDefault="00486ACE" w:rsidP="00571562">
      <w:pPr>
        <w:widowControl w:val="0"/>
        <w:ind w:firstLine="709"/>
        <w:jc w:val="both"/>
        <w:outlineLvl w:val="2"/>
        <w:rPr>
          <w:rFonts w:eastAsiaTheme="majorEastAsia"/>
          <w:bCs/>
          <w:sz w:val="28"/>
          <w:szCs w:val="28"/>
        </w:rPr>
      </w:pPr>
    </w:p>
    <w:p w:rsidR="00113A0D" w:rsidRPr="00F77ADA" w:rsidRDefault="005E13BB" w:rsidP="00113A0D">
      <w:pPr>
        <w:widowControl w:val="0"/>
        <w:ind w:firstLine="709"/>
        <w:jc w:val="both"/>
        <w:outlineLvl w:val="2"/>
        <w:rPr>
          <w:rFonts w:eastAsiaTheme="majorEastAsia"/>
          <w:bCs/>
          <w:sz w:val="28"/>
          <w:szCs w:val="28"/>
        </w:rPr>
      </w:pPr>
      <w:r w:rsidRPr="00113A0D">
        <w:rPr>
          <w:b/>
          <w:i/>
          <w:spacing w:val="-6"/>
          <w:sz w:val="28"/>
          <w:szCs w:val="28"/>
        </w:rPr>
        <w:t>4.6. Сведения о проведении мероприятий по контролю, при  проведении  которых не требуется взаимодействие органа государственного контроля (надзора), с юридическими лицами и индивидуальными предпринимателями</w:t>
      </w:r>
      <w:r w:rsidR="00DF690A">
        <w:rPr>
          <w:b/>
          <w:i/>
          <w:spacing w:val="-6"/>
          <w:sz w:val="28"/>
          <w:szCs w:val="28"/>
        </w:rPr>
        <w:t xml:space="preserve"> </w:t>
      </w:r>
      <w:r w:rsidR="00113A0D" w:rsidRPr="00113A0D">
        <w:rPr>
          <w:rFonts w:eastAsiaTheme="majorEastAsia"/>
          <w:bCs/>
          <w:sz w:val="28"/>
          <w:szCs w:val="28"/>
        </w:rPr>
        <w:t>представлены в таблице № 3</w:t>
      </w:r>
      <w:r w:rsidR="00F77ADA" w:rsidRPr="00F77ADA">
        <w:rPr>
          <w:rFonts w:eastAsiaTheme="majorEastAsia"/>
          <w:bCs/>
          <w:sz w:val="28"/>
          <w:szCs w:val="28"/>
        </w:rPr>
        <w:t>5</w:t>
      </w:r>
    </w:p>
    <w:p w:rsidR="005E13BB" w:rsidRPr="00113A0D" w:rsidRDefault="005E13BB" w:rsidP="005E13BB">
      <w:pPr>
        <w:pStyle w:val="a6"/>
        <w:ind w:left="0" w:firstLine="709"/>
        <w:rPr>
          <w:spacing w:val="-6"/>
        </w:rPr>
      </w:pPr>
    </w:p>
    <w:p w:rsidR="000128C5" w:rsidRDefault="00113A0D" w:rsidP="00F41AAF">
      <w:pPr>
        <w:widowControl w:val="0"/>
        <w:ind w:firstLine="709"/>
        <w:jc w:val="right"/>
        <w:outlineLvl w:val="2"/>
        <w:rPr>
          <w:b/>
        </w:rPr>
      </w:pPr>
      <w:r w:rsidRPr="00D27467">
        <w:rPr>
          <w:spacing w:val="-6"/>
          <w:sz w:val="28"/>
          <w:szCs w:val="28"/>
        </w:rPr>
        <w:t>Таблица № 3</w:t>
      </w:r>
      <w:r w:rsidR="00863FEB">
        <w:rPr>
          <w:spacing w:val="-6"/>
          <w:sz w:val="28"/>
          <w:szCs w:val="28"/>
        </w:rPr>
        <w:t>5</w:t>
      </w:r>
    </w:p>
    <w:tbl>
      <w:tblPr>
        <w:tblW w:w="4890" w:type="pct"/>
        <w:tblInd w:w="108" w:type="dxa"/>
        <w:tblLayout w:type="fixed"/>
        <w:tblLook w:val="04A0" w:firstRow="1" w:lastRow="0" w:firstColumn="1" w:lastColumn="0" w:noHBand="0" w:noVBand="1"/>
      </w:tblPr>
      <w:tblGrid>
        <w:gridCol w:w="2571"/>
        <w:gridCol w:w="2685"/>
        <w:gridCol w:w="2259"/>
        <w:gridCol w:w="2122"/>
      </w:tblGrid>
      <w:tr w:rsidR="00EB6209" w:rsidRPr="00A66ED3" w:rsidTr="00863FEB">
        <w:trPr>
          <w:trHeight w:val="390"/>
        </w:trPr>
        <w:tc>
          <w:tcPr>
            <w:tcW w:w="1334" w:type="pct"/>
            <w:vMerge w:val="restart"/>
            <w:tcBorders>
              <w:top w:val="single" w:sz="8" w:space="0" w:color="auto"/>
              <w:left w:val="single" w:sz="8" w:space="0" w:color="auto"/>
              <w:bottom w:val="single" w:sz="8" w:space="0" w:color="000000"/>
              <w:right w:val="single" w:sz="8" w:space="0" w:color="auto"/>
            </w:tcBorders>
            <w:vAlign w:val="center"/>
            <w:hideMark/>
          </w:tcPr>
          <w:p w:rsidR="00EB6209" w:rsidRPr="00A66ED3" w:rsidRDefault="00EB6209" w:rsidP="00B11D1E">
            <w:pPr>
              <w:jc w:val="center"/>
              <w:rPr>
                <w:bCs/>
              </w:rPr>
            </w:pPr>
            <w:r w:rsidRPr="00A66ED3">
              <w:rPr>
                <w:bCs/>
              </w:rPr>
              <w:t>количество пров</w:t>
            </w:r>
            <w:r w:rsidR="00F77ADA">
              <w:rPr>
                <w:bCs/>
              </w:rPr>
              <w:t>еденных рейдовых осмотров в 201</w:t>
            </w:r>
            <w:r w:rsidR="00F77ADA" w:rsidRPr="00601BCD">
              <w:rPr>
                <w:bCs/>
              </w:rPr>
              <w:t>9</w:t>
            </w:r>
            <w:r w:rsidR="00DF690A">
              <w:rPr>
                <w:bCs/>
              </w:rPr>
              <w:t xml:space="preserve"> </w:t>
            </w:r>
            <w:r w:rsidRPr="00A66ED3">
              <w:rPr>
                <w:bCs/>
              </w:rPr>
              <w:t>году</w:t>
            </w:r>
          </w:p>
        </w:tc>
        <w:tc>
          <w:tcPr>
            <w:tcW w:w="1393" w:type="pct"/>
            <w:vMerge w:val="restart"/>
            <w:tcBorders>
              <w:top w:val="single" w:sz="8" w:space="0" w:color="auto"/>
              <w:left w:val="nil"/>
              <w:bottom w:val="single" w:sz="8" w:space="0" w:color="000000"/>
              <w:right w:val="nil"/>
            </w:tcBorders>
            <w:vAlign w:val="center"/>
            <w:hideMark/>
          </w:tcPr>
          <w:p w:rsidR="00EB6209" w:rsidRPr="00A66ED3" w:rsidRDefault="00EB6209" w:rsidP="00B11D1E">
            <w:pPr>
              <w:jc w:val="center"/>
              <w:rPr>
                <w:bCs/>
              </w:rPr>
            </w:pPr>
            <w:r w:rsidRPr="00A66ED3">
              <w:rPr>
                <w:bCs/>
              </w:rPr>
              <w:t>осмотрено    ПС  (ед.)</w:t>
            </w:r>
          </w:p>
        </w:tc>
        <w:tc>
          <w:tcPr>
            <w:tcW w:w="2272" w:type="pct"/>
            <w:gridSpan w:val="2"/>
            <w:vMerge w:val="restart"/>
            <w:tcBorders>
              <w:top w:val="single" w:sz="8" w:space="0" w:color="auto"/>
              <w:left w:val="single" w:sz="8" w:space="0" w:color="auto"/>
              <w:bottom w:val="single" w:sz="4" w:space="0" w:color="000000"/>
              <w:right w:val="single" w:sz="8" w:space="0" w:color="000000"/>
            </w:tcBorders>
            <w:vAlign w:val="center"/>
            <w:hideMark/>
          </w:tcPr>
          <w:p w:rsidR="00EB6209" w:rsidRPr="00A66ED3" w:rsidRDefault="00EB6209" w:rsidP="00B11D1E">
            <w:pPr>
              <w:jc w:val="center"/>
              <w:rPr>
                <w:bCs/>
              </w:rPr>
            </w:pPr>
            <w:r w:rsidRPr="00A66ED3">
              <w:rPr>
                <w:bCs/>
              </w:rPr>
              <w:t>выявлено несоответствий</w:t>
            </w:r>
          </w:p>
        </w:tc>
      </w:tr>
      <w:tr w:rsidR="00EB6209" w:rsidRPr="00A66ED3" w:rsidTr="00863FEB">
        <w:trPr>
          <w:trHeight w:val="339"/>
        </w:trPr>
        <w:tc>
          <w:tcPr>
            <w:tcW w:w="1334" w:type="pct"/>
            <w:vMerge/>
            <w:tcBorders>
              <w:top w:val="single" w:sz="8" w:space="0" w:color="auto"/>
              <w:left w:val="single" w:sz="8" w:space="0" w:color="auto"/>
              <w:bottom w:val="single" w:sz="8" w:space="0" w:color="000000"/>
              <w:right w:val="single" w:sz="8" w:space="0" w:color="auto"/>
            </w:tcBorders>
            <w:vAlign w:val="center"/>
            <w:hideMark/>
          </w:tcPr>
          <w:p w:rsidR="00EB6209" w:rsidRPr="00A66ED3" w:rsidRDefault="00EB6209" w:rsidP="00B11D1E">
            <w:pPr>
              <w:jc w:val="center"/>
              <w:rPr>
                <w:bCs/>
              </w:rPr>
            </w:pPr>
          </w:p>
        </w:tc>
        <w:tc>
          <w:tcPr>
            <w:tcW w:w="1393" w:type="pct"/>
            <w:vMerge/>
            <w:tcBorders>
              <w:top w:val="single" w:sz="8" w:space="0" w:color="auto"/>
              <w:left w:val="nil"/>
              <w:bottom w:val="single" w:sz="8" w:space="0" w:color="000000"/>
              <w:right w:val="nil"/>
            </w:tcBorders>
            <w:vAlign w:val="center"/>
            <w:hideMark/>
          </w:tcPr>
          <w:p w:rsidR="00EB6209" w:rsidRPr="00A66ED3" w:rsidRDefault="00EB6209" w:rsidP="00B11D1E">
            <w:pPr>
              <w:jc w:val="center"/>
              <w:rPr>
                <w:bCs/>
              </w:rPr>
            </w:pPr>
          </w:p>
        </w:tc>
        <w:tc>
          <w:tcPr>
            <w:tcW w:w="2272" w:type="pct"/>
            <w:gridSpan w:val="2"/>
            <w:vMerge/>
            <w:tcBorders>
              <w:top w:val="single" w:sz="8" w:space="0" w:color="auto"/>
              <w:left w:val="single" w:sz="8" w:space="0" w:color="auto"/>
              <w:bottom w:val="single" w:sz="4" w:space="0" w:color="auto"/>
              <w:right w:val="single" w:sz="8" w:space="0" w:color="000000"/>
            </w:tcBorders>
            <w:vAlign w:val="center"/>
            <w:hideMark/>
          </w:tcPr>
          <w:p w:rsidR="00EB6209" w:rsidRPr="00A66ED3" w:rsidRDefault="00EB6209" w:rsidP="00B11D1E">
            <w:pPr>
              <w:jc w:val="center"/>
              <w:rPr>
                <w:bCs/>
              </w:rPr>
            </w:pPr>
          </w:p>
        </w:tc>
      </w:tr>
      <w:tr w:rsidR="00EB6209" w:rsidRPr="00A66ED3" w:rsidTr="00863FEB">
        <w:trPr>
          <w:trHeight w:val="675"/>
        </w:trPr>
        <w:tc>
          <w:tcPr>
            <w:tcW w:w="1334" w:type="pct"/>
            <w:vMerge/>
            <w:tcBorders>
              <w:top w:val="single" w:sz="8" w:space="0" w:color="auto"/>
              <w:left w:val="single" w:sz="8" w:space="0" w:color="auto"/>
              <w:bottom w:val="single" w:sz="8" w:space="0" w:color="auto"/>
              <w:right w:val="single" w:sz="8" w:space="0" w:color="auto"/>
            </w:tcBorders>
            <w:vAlign w:val="center"/>
            <w:hideMark/>
          </w:tcPr>
          <w:p w:rsidR="00EB6209" w:rsidRPr="00A66ED3" w:rsidRDefault="00EB6209" w:rsidP="00B11D1E">
            <w:pPr>
              <w:jc w:val="center"/>
              <w:rPr>
                <w:bCs/>
              </w:rPr>
            </w:pPr>
          </w:p>
        </w:tc>
        <w:tc>
          <w:tcPr>
            <w:tcW w:w="1393" w:type="pct"/>
            <w:vMerge/>
            <w:tcBorders>
              <w:top w:val="single" w:sz="8" w:space="0" w:color="auto"/>
              <w:left w:val="nil"/>
              <w:bottom w:val="single" w:sz="8" w:space="0" w:color="auto"/>
              <w:right w:val="single" w:sz="4" w:space="0" w:color="auto"/>
            </w:tcBorders>
            <w:vAlign w:val="center"/>
            <w:hideMark/>
          </w:tcPr>
          <w:p w:rsidR="00EB6209" w:rsidRPr="00A66ED3" w:rsidRDefault="00EB6209" w:rsidP="00B11D1E">
            <w:pPr>
              <w:jc w:val="center"/>
              <w:rPr>
                <w:bCs/>
              </w:rPr>
            </w:pPr>
          </w:p>
        </w:tc>
        <w:tc>
          <w:tcPr>
            <w:tcW w:w="1172" w:type="pct"/>
            <w:tcBorders>
              <w:top w:val="single" w:sz="4" w:space="0" w:color="auto"/>
              <w:left w:val="single" w:sz="4" w:space="0" w:color="auto"/>
              <w:bottom w:val="single" w:sz="4" w:space="0" w:color="auto"/>
              <w:right w:val="single" w:sz="4" w:space="0" w:color="auto"/>
            </w:tcBorders>
            <w:noWrap/>
            <w:vAlign w:val="center"/>
            <w:hideMark/>
          </w:tcPr>
          <w:p w:rsidR="00EB6209" w:rsidRPr="00A66ED3" w:rsidRDefault="00EB6209" w:rsidP="00B11D1E">
            <w:pPr>
              <w:jc w:val="center"/>
              <w:rPr>
                <w:bCs/>
              </w:rPr>
            </w:pPr>
            <w:r w:rsidRPr="00A66ED3">
              <w:rPr>
                <w:bCs/>
              </w:rPr>
              <w:t>всего</w:t>
            </w:r>
          </w:p>
        </w:tc>
        <w:tc>
          <w:tcPr>
            <w:tcW w:w="1101" w:type="pct"/>
            <w:tcBorders>
              <w:top w:val="single" w:sz="4" w:space="0" w:color="auto"/>
              <w:left w:val="single" w:sz="4" w:space="0" w:color="auto"/>
              <w:bottom w:val="single" w:sz="4" w:space="0" w:color="auto"/>
              <w:right w:val="single" w:sz="4" w:space="0" w:color="auto"/>
            </w:tcBorders>
            <w:noWrap/>
            <w:vAlign w:val="center"/>
            <w:hideMark/>
          </w:tcPr>
          <w:p w:rsidR="00EB6209" w:rsidRPr="00A66ED3" w:rsidRDefault="00EB6209" w:rsidP="00B11D1E">
            <w:pPr>
              <w:jc w:val="center"/>
              <w:rPr>
                <w:bCs/>
              </w:rPr>
            </w:pPr>
            <w:r w:rsidRPr="00A66ED3">
              <w:rPr>
                <w:bCs/>
              </w:rPr>
              <w:t>критических</w:t>
            </w:r>
          </w:p>
        </w:tc>
      </w:tr>
      <w:tr w:rsidR="00863FEB" w:rsidRPr="00A66ED3" w:rsidTr="00863FEB">
        <w:trPr>
          <w:trHeight w:val="675"/>
        </w:trPr>
        <w:tc>
          <w:tcPr>
            <w:tcW w:w="1334" w:type="pct"/>
            <w:tcBorders>
              <w:top w:val="single" w:sz="8" w:space="0" w:color="auto"/>
              <w:left w:val="single" w:sz="8" w:space="0" w:color="auto"/>
              <w:bottom w:val="single" w:sz="8" w:space="0" w:color="000000"/>
              <w:right w:val="single" w:sz="8" w:space="0" w:color="auto"/>
            </w:tcBorders>
            <w:vAlign w:val="center"/>
          </w:tcPr>
          <w:p w:rsidR="00863FEB" w:rsidRPr="00A66ED3" w:rsidRDefault="00863FEB" w:rsidP="00B11D1E">
            <w:pPr>
              <w:jc w:val="center"/>
              <w:rPr>
                <w:b/>
                <w:bCs/>
                <w:i/>
              </w:rPr>
            </w:pPr>
            <w:r w:rsidRPr="00A66ED3">
              <w:t>Госжелдорнадзор</w:t>
            </w:r>
          </w:p>
        </w:tc>
        <w:tc>
          <w:tcPr>
            <w:tcW w:w="1393" w:type="pct"/>
            <w:tcBorders>
              <w:top w:val="single" w:sz="8" w:space="0" w:color="auto"/>
              <w:left w:val="nil"/>
              <w:bottom w:val="single" w:sz="8" w:space="0" w:color="000000"/>
              <w:right w:val="single" w:sz="4" w:space="0" w:color="auto"/>
            </w:tcBorders>
            <w:vAlign w:val="center"/>
          </w:tcPr>
          <w:p w:rsidR="00863FEB" w:rsidRPr="009005D2" w:rsidRDefault="00863FEB" w:rsidP="00601BCD">
            <w:pPr>
              <w:jc w:val="center"/>
              <w:rPr>
                <w:bCs/>
                <w:lang w:eastAsia="en-US"/>
              </w:rPr>
            </w:pPr>
            <w:r w:rsidRPr="009005D2">
              <w:rPr>
                <w:bCs/>
                <w:lang w:eastAsia="en-US"/>
              </w:rPr>
              <w:t>5942</w:t>
            </w:r>
          </w:p>
        </w:tc>
        <w:tc>
          <w:tcPr>
            <w:tcW w:w="1172" w:type="pct"/>
            <w:tcBorders>
              <w:top w:val="single" w:sz="4" w:space="0" w:color="auto"/>
              <w:left w:val="single" w:sz="4" w:space="0" w:color="auto"/>
              <w:bottom w:val="single" w:sz="4" w:space="0" w:color="auto"/>
              <w:right w:val="single" w:sz="4" w:space="0" w:color="auto"/>
            </w:tcBorders>
            <w:noWrap/>
            <w:vAlign w:val="center"/>
          </w:tcPr>
          <w:p w:rsidR="00863FEB" w:rsidRPr="009005D2" w:rsidRDefault="00863FEB" w:rsidP="00601BCD">
            <w:pPr>
              <w:spacing w:line="276" w:lineRule="auto"/>
              <w:jc w:val="center"/>
              <w:rPr>
                <w:bCs/>
                <w:lang w:eastAsia="en-US"/>
              </w:rPr>
            </w:pPr>
            <w:r w:rsidRPr="009005D2">
              <w:rPr>
                <w:bCs/>
                <w:lang w:eastAsia="en-US"/>
              </w:rPr>
              <w:t>4654</w:t>
            </w:r>
          </w:p>
        </w:tc>
        <w:tc>
          <w:tcPr>
            <w:tcW w:w="1101" w:type="pct"/>
            <w:tcBorders>
              <w:top w:val="single" w:sz="4" w:space="0" w:color="auto"/>
              <w:left w:val="single" w:sz="4" w:space="0" w:color="auto"/>
              <w:bottom w:val="single" w:sz="4" w:space="0" w:color="auto"/>
              <w:right w:val="single" w:sz="4" w:space="0" w:color="auto"/>
            </w:tcBorders>
            <w:noWrap/>
            <w:vAlign w:val="center"/>
          </w:tcPr>
          <w:p w:rsidR="00863FEB" w:rsidRPr="009005D2" w:rsidRDefault="00863FEB" w:rsidP="00601BCD">
            <w:pPr>
              <w:spacing w:line="276" w:lineRule="auto"/>
              <w:jc w:val="center"/>
              <w:rPr>
                <w:bCs/>
                <w:lang w:eastAsia="en-US"/>
              </w:rPr>
            </w:pPr>
            <w:r w:rsidRPr="009005D2">
              <w:rPr>
                <w:bCs/>
                <w:lang w:eastAsia="en-US"/>
              </w:rPr>
              <w:t>1565</w:t>
            </w:r>
          </w:p>
        </w:tc>
      </w:tr>
    </w:tbl>
    <w:p w:rsidR="00EB6209" w:rsidRDefault="00EB6209" w:rsidP="0059130E">
      <w:pPr>
        <w:pStyle w:val="a6"/>
        <w:ind w:left="0" w:hanging="11"/>
        <w:jc w:val="center"/>
        <w:rPr>
          <w:b/>
        </w:rPr>
      </w:pPr>
    </w:p>
    <w:p w:rsidR="00863FEB" w:rsidRDefault="00863FEB" w:rsidP="0059130E">
      <w:pPr>
        <w:pStyle w:val="a6"/>
        <w:ind w:left="0" w:hanging="11"/>
        <w:jc w:val="center"/>
        <w:rPr>
          <w:b/>
        </w:rPr>
      </w:pPr>
    </w:p>
    <w:p w:rsidR="00D43D7C" w:rsidRPr="00601BCD" w:rsidRDefault="00D43D7C" w:rsidP="00D43D7C">
      <w:pPr>
        <w:ind w:firstLine="709"/>
        <w:jc w:val="both"/>
        <w:rPr>
          <w:sz w:val="28"/>
          <w:szCs w:val="28"/>
        </w:rPr>
      </w:pPr>
      <w:r w:rsidRPr="00D43D7C">
        <w:rPr>
          <w:b/>
          <w:i/>
          <w:sz w:val="28"/>
          <w:szCs w:val="28"/>
        </w:rPr>
        <w:t>4.7. Сведения о количестве проведенных в отчетном периоде проверок в отношении субъектов малого предпринимательства</w:t>
      </w:r>
      <w:r w:rsidR="00A376AA" w:rsidRPr="00A376AA">
        <w:rPr>
          <w:b/>
          <w:i/>
          <w:sz w:val="28"/>
          <w:szCs w:val="28"/>
        </w:rPr>
        <w:t xml:space="preserve"> </w:t>
      </w:r>
      <w:r w:rsidRPr="00AE17BB">
        <w:rPr>
          <w:sz w:val="28"/>
          <w:szCs w:val="28"/>
        </w:rPr>
        <w:t>представлены в</w:t>
      </w:r>
      <w:r>
        <w:rPr>
          <w:sz w:val="28"/>
          <w:szCs w:val="28"/>
        </w:rPr>
        <w:t> </w:t>
      </w:r>
      <w:r w:rsidRPr="00AE17BB">
        <w:rPr>
          <w:sz w:val="28"/>
          <w:szCs w:val="28"/>
        </w:rPr>
        <w:t xml:space="preserve">таблице </w:t>
      </w:r>
      <w:r w:rsidR="007441BD">
        <w:rPr>
          <w:sz w:val="28"/>
          <w:szCs w:val="28"/>
        </w:rPr>
        <w:t>№ 3</w:t>
      </w:r>
      <w:r w:rsidR="00601BCD" w:rsidRPr="00601BCD">
        <w:rPr>
          <w:sz w:val="28"/>
          <w:szCs w:val="28"/>
        </w:rPr>
        <w:t>6</w:t>
      </w:r>
    </w:p>
    <w:p w:rsidR="00721998" w:rsidRDefault="00721998" w:rsidP="00721998">
      <w:pPr>
        <w:ind w:firstLine="709"/>
        <w:jc w:val="right"/>
        <w:rPr>
          <w:spacing w:val="-6"/>
          <w:sz w:val="28"/>
          <w:szCs w:val="28"/>
        </w:rPr>
      </w:pPr>
      <w:r w:rsidRPr="00D27467">
        <w:rPr>
          <w:spacing w:val="-6"/>
          <w:sz w:val="28"/>
          <w:szCs w:val="28"/>
        </w:rPr>
        <w:t xml:space="preserve">Таблица № </w:t>
      </w:r>
      <w:r>
        <w:rPr>
          <w:spacing w:val="-6"/>
          <w:sz w:val="28"/>
          <w:szCs w:val="28"/>
        </w:rPr>
        <w:t>3</w:t>
      </w:r>
      <w:r w:rsidR="008A5594">
        <w:rPr>
          <w:spacing w:val="-6"/>
          <w:sz w:val="28"/>
          <w:szCs w:val="28"/>
        </w:rPr>
        <w:t>6</w:t>
      </w:r>
    </w:p>
    <w:tbl>
      <w:tblPr>
        <w:tblStyle w:val="a8"/>
        <w:tblW w:w="0" w:type="auto"/>
        <w:tblInd w:w="108" w:type="dxa"/>
        <w:tblLook w:val="04A0" w:firstRow="1" w:lastRow="0" w:firstColumn="1" w:lastColumn="0" w:noHBand="0" w:noVBand="1"/>
      </w:tblPr>
      <w:tblGrid>
        <w:gridCol w:w="4806"/>
        <w:gridCol w:w="4833"/>
      </w:tblGrid>
      <w:tr w:rsidR="004215ED" w:rsidRPr="00AE17BB" w:rsidTr="004215ED">
        <w:tc>
          <w:tcPr>
            <w:tcW w:w="4806" w:type="dxa"/>
          </w:tcPr>
          <w:p w:rsidR="004215ED" w:rsidRPr="00AE17BB" w:rsidRDefault="004215ED" w:rsidP="00B11D1E">
            <w:pPr>
              <w:widowControl w:val="0"/>
              <w:spacing w:after="120"/>
              <w:jc w:val="center"/>
              <w:rPr>
                <w:rFonts w:eastAsia="Calibri"/>
              </w:rPr>
            </w:pPr>
            <w:r w:rsidRPr="00AE17BB">
              <w:t>Наименование профильного (территориального) управления Ространснадзора</w:t>
            </w:r>
          </w:p>
        </w:tc>
        <w:tc>
          <w:tcPr>
            <w:tcW w:w="4833" w:type="dxa"/>
          </w:tcPr>
          <w:p w:rsidR="004215ED" w:rsidRPr="00AE17BB" w:rsidRDefault="004215ED" w:rsidP="00B11D1E">
            <w:pPr>
              <w:widowControl w:val="0"/>
              <w:spacing w:after="120"/>
              <w:jc w:val="center"/>
              <w:rPr>
                <w:rFonts w:eastAsia="Calibri"/>
              </w:rPr>
            </w:pPr>
            <w:r w:rsidRPr="00AE17BB">
              <w:rPr>
                <w:rFonts w:eastAsia="Calibri"/>
              </w:rPr>
              <w:t>Количество проведенных в отчетном периоде проверок малого предпринимательства, ед.</w:t>
            </w:r>
          </w:p>
        </w:tc>
      </w:tr>
      <w:tr w:rsidR="004215ED" w:rsidRPr="00AE17BB" w:rsidTr="00ED74B1">
        <w:tc>
          <w:tcPr>
            <w:tcW w:w="4806" w:type="dxa"/>
            <w:vAlign w:val="center"/>
          </w:tcPr>
          <w:p w:rsidR="004215ED" w:rsidRPr="00AE17BB" w:rsidRDefault="004215ED" w:rsidP="00ED74B1">
            <w:pPr>
              <w:widowControl w:val="0"/>
              <w:spacing w:after="120"/>
              <w:jc w:val="center"/>
              <w:rPr>
                <w:rFonts w:eastAsia="Calibri"/>
              </w:rPr>
            </w:pPr>
            <w:r w:rsidRPr="00AE17BB">
              <w:t>Госжелдорнадзор</w:t>
            </w:r>
          </w:p>
        </w:tc>
        <w:tc>
          <w:tcPr>
            <w:tcW w:w="4833" w:type="dxa"/>
            <w:vAlign w:val="center"/>
          </w:tcPr>
          <w:p w:rsidR="004215ED" w:rsidRPr="00AE17BB" w:rsidRDefault="008C2A29" w:rsidP="00ED74B1">
            <w:pPr>
              <w:widowControl w:val="0"/>
              <w:spacing w:after="120"/>
              <w:jc w:val="center"/>
              <w:rPr>
                <w:rFonts w:eastAsia="Calibri"/>
              </w:rPr>
            </w:pPr>
            <w:r>
              <w:rPr>
                <w:rFonts w:eastAsia="Calibri"/>
              </w:rPr>
              <w:t>492</w:t>
            </w:r>
          </w:p>
        </w:tc>
      </w:tr>
    </w:tbl>
    <w:p w:rsidR="00D43D7C" w:rsidRDefault="00D43D7C" w:rsidP="0059130E">
      <w:pPr>
        <w:pStyle w:val="a6"/>
        <w:ind w:left="0" w:hanging="11"/>
        <w:jc w:val="center"/>
        <w:rPr>
          <w:b/>
        </w:rPr>
      </w:pPr>
    </w:p>
    <w:bookmarkStart w:id="68" w:name="sub_15"/>
    <w:p w:rsidR="00CD72D0" w:rsidRPr="00C63EF3" w:rsidRDefault="00782199" w:rsidP="0019336A">
      <w:pPr>
        <w:pStyle w:val="a6"/>
        <w:pageBreakBefore/>
        <w:ind w:left="0" w:hanging="11"/>
        <w:jc w:val="center"/>
        <w:rPr>
          <w:b/>
        </w:rPr>
      </w:pPr>
      <w:r w:rsidRPr="00C63EF3">
        <w:rPr>
          <w:b/>
        </w:rPr>
        <w:lastRenderedPageBreak/>
        <w:fldChar w:fldCharType="begin"/>
      </w:r>
      <w:r w:rsidR="00C63EF3" w:rsidRPr="00C63EF3">
        <w:rPr>
          <w:b/>
        </w:rPr>
        <w:instrText xml:space="preserve"> HYPERLINK  \l "OLE_LINK15" </w:instrText>
      </w:r>
      <w:r w:rsidRPr="00C63EF3">
        <w:rPr>
          <w:b/>
        </w:rPr>
        <w:fldChar w:fldCharType="separate"/>
      </w:r>
      <w:r w:rsidR="008A35A7" w:rsidRPr="008142AC">
        <w:rPr>
          <w:rStyle w:val="af"/>
          <w:b/>
          <w:color w:val="auto"/>
          <w:u w:val="none"/>
        </w:rPr>
        <w:t>5</w:t>
      </w:r>
      <w:r w:rsidR="00CD72D0" w:rsidRPr="008142AC">
        <w:rPr>
          <w:rStyle w:val="af"/>
          <w:b/>
          <w:color w:val="auto"/>
          <w:u w:val="none"/>
        </w:rPr>
        <w:t xml:space="preserve">. </w:t>
      </w:r>
      <w:r w:rsidR="006D032C" w:rsidRPr="008142AC">
        <w:rPr>
          <w:rStyle w:val="af"/>
          <w:b/>
          <w:color w:val="auto"/>
          <w:u w:val="none"/>
        </w:rPr>
        <w:t xml:space="preserve">Действия </w:t>
      </w:r>
      <w:r w:rsidR="004966D0" w:rsidRPr="00601BCD">
        <w:rPr>
          <w:rStyle w:val="af"/>
          <w:b/>
          <w:color w:val="auto"/>
          <w:u w:val="none"/>
        </w:rPr>
        <w:t>ОГЖДН</w:t>
      </w:r>
      <w:r w:rsidR="006D032C" w:rsidRPr="008142AC">
        <w:rPr>
          <w:rStyle w:val="af"/>
          <w:b/>
          <w:color w:val="auto"/>
          <w:u w:val="none"/>
        </w:rPr>
        <w:t xml:space="preserve"> п</w:t>
      </w:r>
      <w:r w:rsidR="006D032C" w:rsidRPr="00C63EF3">
        <w:rPr>
          <w:rStyle w:val="af"/>
          <w:b/>
          <w:color w:val="auto"/>
          <w:u w:val="none"/>
        </w:rPr>
        <w:t xml:space="preserve">о пресечению нарушений обязательных требований и (или) устранению последствий таких нарушений </w:t>
      </w:r>
      <w:r w:rsidRPr="00C63EF3">
        <w:rPr>
          <w:b/>
        </w:rPr>
        <w:fldChar w:fldCharType="end"/>
      </w:r>
    </w:p>
    <w:bookmarkEnd w:id="68"/>
    <w:p w:rsidR="00CD72D0" w:rsidRDefault="00CD72D0" w:rsidP="0059130E">
      <w:pPr>
        <w:pStyle w:val="3"/>
        <w:keepNext w:val="0"/>
        <w:keepLines w:val="0"/>
        <w:widowControl w:val="0"/>
        <w:spacing w:before="0"/>
        <w:ind w:hanging="11"/>
        <w:jc w:val="center"/>
        <w:rPr>
          <w:rFonts w:ascii="Times New Roman" w:hAnsi="Times New Roman" w:cs="Times New Roman"/>
          <w:b w:val="0"/>
          <w:color w:val="auto"/>
          <w:sz w:val="28"/>
          <w:szCs w:val="28"/>
        </w:rPr>
      </w:pPr>
    </w:p>
    <w:p w:rsidR="00CD72D0" w:rsidRPr="004266B0" w:rsidRDefault="00CD72D0" w:rsidP="00CD72D0">
      <w:pPr>
        <w:pStyle w:val="3"/>
        <w:keepNext w:val="0"/>
        <w:keepLines w:val="0"/>
        <w:widowControl w:val="0"/>
        <w:spacing w:before="0"/>
        <w:ind w:firstLine="709"/>
        <w:jc w:val="both"/>
        <w:rPr>
          <w:rFonts w:ascii="Times New Roman" w:hAnsi="Times New Roman" w:cs="Times New Roman"/>
          <w:i/>
          <w:color w:val="auto"/>
          <w:sz w:val="28"/>
          <w:szCs w:val="28"/>
        </w:rPr>
      </w:pPr>
      <w:r w:rsidRPr="004266B0">
        <w:rPr>
          <w:rFonts w:ascii="Times New Roman" w:hAnsi="Times New Roman" w:cs="Times New Roman"/>
          <w:i/>
          <w:color w:val="auto"/>
          <w:sz w:val="28"/>
          <w:szCs w:val="28"/>
        </w:rPr>
        <w:t>5.1. Сведения о принятых мерах реагирования по фактам выявленных нарушений</w:t>
      </w:r>
    </w:p>
    <w:p w:rsidR="008B25F9" w:rsidRPr="00977754" w:rsidRDefault="008B25F9" w:rsidP="00CD72D0">
      <w:pPr>
        <w:pStyle w:val="a1"/>
        <w:widowControl w:val="0"/>
        <w:spacing w:after="0"/>
        <w:ind w:firstLine="709"/>
        <w:jc w:val="both"/>
        <w:rPr>
          <w:sz w:val="18"/>
          <w:szCs w:val="18"/>
        </w:rPr>
      </w:pPr>
    </w:p>
    <w:p w:rsidR="00CD72D0" w:rsidRDefault="00CD72D0" w:rsidP="00CD72D0">
      <w:pPr>
        <w:pStyle w:val="a1"/>
        <w:widowControl w:val="0"/>
        <w:spacing w:after="0"/>
        <w:ind w:firstLine="709"/>
        <w:jc w:val="both"/>
        <w:rPr>
          <w:sz w:val="28"/>
          <w:szCs w:val="28"/>
        </w:rPr>
      </w:pPr>
      <w:r w:rsidRPr="002255BF">
        <w:rPr>
          <w:sz w:val="28"/>
          <w:szCs w:val="28"/>
        </w:rPr>
        <w:t>Сведения о результатах проверок и административных расследований, проведенных в отношении юридических лиц и индивидуальных предпринимателей</w:t>
      </w:r>
      <w:r w:rsidR="007E6F6B">
        <w:rPr>
          <w:sz w:val="28"/>
          <w:szCs w:val="28"/>
        </w:rPr>
        <w:t>,</w:t>
      </w:r>
      <w:r w:rsidRPr="002255BF">
        <w:rPr>
          <w:sz w:val="28"/>
          <w:szCs w:val="28"/>
        </w:rPr>
        <w:t xml:space="preserve"> представлены в таблице № </w:t>
      </w:r>
      <w:r w:rsidR="00F63868">
        <w:rPr>
          <w:sz w:val="28"/>
          <w:szCs w:val="28"/>
        </w:rPr>
        <w:t>3</w:t>
      </w:r>
      <w:r w:rsidR="00601BCD" w:rsidRPr="00601BCD">
        <w:rPr>
          <w:sz w:val="28"/>
          <w:szCs w:val="28"/>
        </w:rPr>
        <w:t>6</w:t>
      </w:r>
      <w:r w:rsidR="002255BF">
        <w:rPr>
          <w:sz w:val="28"/>
          <w:szCs w:val="28"/>
        </w:rPr>
        <w:t>.</w:t>
      </w:r>
    </w:p>
    <w:p w:rsidR="00A643AD" w:rsidRDefault="00A643AD" w:rsidP="006411D0">
      <w:pPr>
        <w:pStyle w:val="a6"/>
        <w:widowControl w:val="0"/>
        <w:spacing w:line="235" w:lineRule="auto"/>
        <w:ind w:left="0" w:firstLine="709"/>
        <w:jc w:val="right"/>
      </w:pPr>
    </w:p>
    <w:p w:rsidR="004F4B6D" w:rsidRDefault="004F4B6D" w:rsidP="004F4B6D">
      <w:pPr>
        <w:pStyle w:val="a6"/>
        <w:widowControl w:val="0"/>
        <w:spacing w:line="235" w:lineRule="auto"/>
        <w:ind w:left="0" w:firstLine="709"/>
        <w:jc w:val="right"/>
      </w:pPr>
      <w:r w:rsidRPr="00C34A9F">
        <w:t>Таблица</w:t>
      </w:r>
      <w:r>
        <w:t xml:space="preserve"> № 3</w:t>
      </w:r>
      <w:r w:rsidR="008A5594">
        <w:t>7</w:t>
      </w:r>
    </w:p>
    <w:p w:rsidR="004F4B6D" w:rsidRDefault="004F4B6D" w:rsidP="006411D0">
      <w:pPr>
        <w:pStyle w:val="a6"/>
        <w:widowControl w:val="0"/>
        <w:spacing w:line="235" w:lineRule="auto"/>
        <w:ind w:left="0" w:firstLine="709"/>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6520"/>
        <w:gridCol w:w="1134"/>
        <w:gridCol w:w="1559"/>
      </w:tblGrid>
      <w:tr w:rsidR="004F4B6D" w:rsidRPr="00D8680C" w:rsidTr="00A94244">
        <w:trPr>
          <w:trHeight w:val="283"/>
          <w:tblHeader/>
        </w:trPr>
        <w:tc>
          <w:tcPr>
            <w:tcW w:w="493" w:type="dxa"/>
            <w:vAlign w:val="center"/>
          </w:tcPr>
          <w:p w:rsidR="004F4B6D" w:rsidRPr="00D8680C" w:rsidRDefault="004F4B6D" w:rsidP="00B11D1E">
            <w:pPr>
              <w:pStyle w:val="a6"/>
              <w:widowControl w:val="0"/>
              <w:spacing w:line="216" w:lineRule="auto"/>
              <w:ind w:left="0" w:firstLine="0"/>
              <w:jc w:val="center"/>
              <w:rPr>
                <w:b/>
                <w:sz w:val="24"/>
                <w:szCs w:val="24"/>
              </w:rPr>
            </w:pPr>
            <w:r w:rsidRPr="00D8680C">
              <w:rPr>
                <w:b/>
                <w:color w:val="000000"/>
                <w:sz w:val="24"/>
                <w:szCs w:val="24"/>
              </w:rPr>
              <w:t>№ пп</w:t>
            </w:r>
          </w:p>
        </w:tc>
        <w:tc>
          <w:tcPr>
            <w:tcW w:w="6520" w:type="dxa"/>
            <w:vAlign w:val="center"/>
          </w:tcPr>
          <w:p w:rsidR="004F4B6D" w:rsidRPr="00D8680C" w:rsidRDefault="004F4B6D" w:rsidP="00B11D1E">
            <w:pPr>
              <w:pStyle w:val="a6"/>
              <w:widowControl w:val="0"/>
              <w:spacing w:line="216" w:lineRule="auto"/>
              <w:ind w:left="0" w:firstLine="0"/>
              <w:jc w:val="center"/>
              <w:rPr>
                <w:b/>
                <w:sz w:val="24"/>
                <w:szCs w:val="24"/>
              </w:rPr>
            </w:pPr>
            <w:r w:rsidRPr="00D8680C">
              <w:rPr>
                <w:b/>
                <w:color w:val="000000"/>
                <w:sz w:val="24"/>
                <w:szCs w:val="24"/>
              </w:rPr>
              <w:t>Наименование показателя</w:t>
            </w:r>
          </w:p>
        </w:tc>
        <w:tc>
          <w:tcPr>
            <w:tcW w:w="1134" w:type="dxa"/>
            <w:vAlign w:val="center"/>
          </w:tcPr>
          <w:p w:rsidR="004F4B6D" w:rsidRPr="00D8680C" w:rsidRDefault="004F4B6D" w:rsidP="00B11D1E">
            <w:pPr>
              <w:pStyle w:val="a1"/>
              <w:widowControl w:val="0"/>
              <w:spacing w:after="0" w:line="216" w:lineRule="auto"/>
              <w:jc w:val="center"/>
              <w:rPr>
                <w:b/>
              </w:rPr>
            </w:pPr>
            <w:r w:rsidRPr="00D8680C">
              <w:rPr>
                <w:b/>
              </w:rPr>
              <w:t>Период</w:t>
            </w:r>
          </w:p>
        </w:tc>
        <w:tc>
          <w:tcPr>
            <w:tcW w:w="1559" w:type="dxa"/>
            <w:vAlign w:val="center"/>
          </w:tcPr>
          <w:p w:rsidR="004F4B6D" w:rsidRPr="00D8680C" w:rsidRDefault="004F4B6D" w:rsidP="00B11D1E">
            <w:pPr>
              <w:pStyle w:val="a1"/>
              <w:widowControl w:val="0"/>
              <w:spacing w:after="0" w:line="216" w:lineRule="auto"/>
              <w:jc w:val="center"/>
              <w:rPr>
                <w:b/>
              </w:rPr>
            </w:pPr>
            <w:r w:rsidRPr="00D8680C">
              <w:rPr>
                <w:b/>
              </w:rPr>
              <w:t>Значение показателя</w:t>
            </w:r>
          </w:p>
        </w:tc>
      </w:tr>
      <w:tr w:rsidR="004F4B6D" w:rsidRPr="00D8680C" w:rsidTr="006162A6">
        <w:trPr>
          <w:trHeight w:val="745"/>
        </w:trPr>
        <w:tc>
          <w:tcPr>
            <w:tcW w:w="493" w:type="dxa"/>
            <w:vAlign w:val="center"/>
          </w:tcPr>
          <w:p w:rsidR="004F4B6D" w:rsidRPr="00D8680C" w:rsidRDefault="004F4B6D" w:rsidP="006162A6">
            <w:pPr>
              <w:pStyle w:val="a6"/>
              <w:widowControl w:val="0"/>
              <w:spacing w:line="216" w:lineRule="auto"/>
              <w:ind w:left="0" w:firstLine="0"/>
              <w:jc w:val="center"/>
              <w:rPr>
                <w:sz w:val="24"/>
                <w:szCs w:val="24"/>
              </w:rPr>
            </w:pPr>
            <w:r w:rsidRPr="00D8680C">
              <w:rPr>
                <w:sz w:val="24"/>
                <w:szCs w:val="24"/>
              </w:rPr>
              <w:t>1</w:t>
            </w:r>
          </w:p>
        </w:tc>
        <w:tc>
          <w:tcPr>
            <w:tcW w:w="6520" w:type="dxa"/>
          </w:tcPr>
          <w:p w:rsidR="004F4B6D" w:rsidRPr="00D8680C" w:rsidRDefault="004F4B6D" w:rsidP="00B11D1E">
            <w:pPr>
              <w:spacing w:line="216" w:lineRule="auto"/>
              <w:rPr>
                <w:color w:val="000000"/>
              </w:rPr>
            </w:pPr>
            <w:r w:rsidRPr="00D8680C">
              <w:rPr>
                <w:color w:val="000000"/>
              </w:rPr>
              <w:t xml:space="preserve">Общее количество юридических лиц, индивидуальных предпринимателей, в ходе проведения проверок в отношении которых выявлены правонарушения, </w:t>
            </w:r>
            <w:r w:rsidRPr="00D8680C">
              <w:t>единиц</w:t>
            </w:r>
          </w:p>
        </w:tc>
        <w:tc>
          <w:tcPr>
            <w:tcW w:w="1134" w:type="dxa"/>
            <w:vAlign w:val="center"/>
          </w:tcPr>
          <w:p w:rsidR="004F4B6D" w:rsidRDefault="004F4B6D" w:rsidP="00B11D1E">
            <w:pPr>
              <w:pStyle w:val="a6"/>
              <w:widowControl w:val="0"/>
              <w:spacing w:line="216" w:lineRule="auto"/>
              <w:ind w:left="0" w:firstLine="0"/>
              <w:jc w:val="center"/>
              <w:rPr>
                <w:sz w:val="24"/>
                <w:szCs w:val="24"/>
              </w:rPr>
            </w:pPr>
          </w:p>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p w:rsidR="004F4B6D" w:rsidRPr="00D8680C" w:rsidRDefault="004F4B6D" w:rsidP="00B11D1E">
            <w:pPr>
              <w:pStyle w:val="a1"/>
              <w:widowControl w:val="0"/>
              <w:spacing w:after="0" w:line="216" w:lineRule="auto"/>
              <w:jc w:val="center"/>
            </w:pPr>
          </w:p>
        </w:tc>
        <w:tc>
          <w:tcPr>
            <w:tcW w:w="1559" w:type="dxa"/>
            <w:vAlign w:val="center"/>
          </w:tcPr>
          <w:p w:rsidR="004F4B6D" w:rsidRPr="00F06C7A" w:rsidRDefault="00F06C7A" w:rsidP="00666168">
            <w:pPr>
              <w:pStyle w:val="a1"/>
              <w:widowControl w:val="0"/>
              <w:spacing w:after="0" w:line="216" w:lineRule="auto"/>
              <w:jc w:val="center"/>
              <w:rPr>
                <w:lang w:val="en-US"/>
              </w:rPr>
            </w:pPr>
            <w:r>
              <w:rPr>
                <w:lang w:val="en-US"/>
              </w:rPr>
              <w:t>952</w:t>
            </w:r>
          </w:p>
        </w:tc>
      </w:tr>
      <w:tr w:rsidR="004F4B6D" w:rsidRPr="002C7042" w:rsidTr="006162A6">
        <w:trPr>
          <w:trHeight w:val="2484"/>
        </w:trPr>
        <w:tc>
          <w:tcPr>
            <w:tcW w:w="493" w:type="dxa"/>
            <w:vAlign w:val="center"/>
          </w:tcPr>
          <w:p w:rsidR="004F4B6D" w:rsidRPr="00D8680C" w:rsidRDefault="004F4B6D" w:rsidP="006162A6">
            <w:pPr>
              <w:pStyle w:val="a6"/>
              <w:widowControl w:val="0"/>
              <w:spacing w:line="216" w:lineRule="auto"/>
              <w:ind w:left="0" w:firstLine="0"/>
              <w:jc w:val="center"/>
              <w:rPr>
                <w:sz w:val="24"/>
                <w:szCs w:val="24"/>
              </w:rPr>
            </w:pPr>
            <w:r w:rsidRPr="00D8680C">
              <w:rPr>
                <w:sz w:val="24"/>
                <w:szCs w:val="24"/>
              </w:rPr>
              <w:t>2</w:t>
            </w:r>
          </w:p>
        </w:tc>
        <w:tc>
          <w:tcPr>
            <w:tcW w:w="6520" w:type="dxa"/>
          </w:tcPr>
          <w:p w:rsidR="004F4B6D" w:rsidRPr="00D8680C" w:rsidRDefault="004F4B6D" w:rsidP="00B11D1E">
            <w:pPr>
              <w:spacing w:line="216" w:lineRule="auto"/>
              <w:rPr>
                <w:color w:val="000000"/>
              </w:rPr>
            </w:pPr>
            <w:r w:rsidRPr="00D8680C">
              <w:rPr>
                <w:color w:val="000000"/>
              </w:rPr>
              <w:t xml:space="preserve">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w:t>
            </w:r>
            <w:r w:rsidRPr="00D8680C">
              <w:t>единиц</w:t>
            </w:r>
          </w:p>
        </w:tc>
        <w:tc>
          <w:tcPr>
            <w:tcW w:w="1134" w:type="dxa"/>
            <w:vAlign w:val="center"/>
          </w:tcPr>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4F4B6D" w:rsidRPr="00F06C7A" w:rsidRDefault="00F06C7A" w:rsidP="00F06C7A">
            <w:pPr>
              <w:pStyle w:val="a1"/>
              <w:widowControl w:val="0"/>
              <w:spacing w:after="0" w:line="228" w:lineRule="auto"/>
              <w:jc w:val="center"/>
              <w:rPr>
                <w:lang w:val="en-US"/>
              </w:rPr>
            </w:pPr>
            <w:r>
              <w:rPr>
                <w:lang w:val="en-US"/>
              </w:rPr>
              <w:t>752</w:t>
            </w:r>
          </w:p>
        </w:tc>
      </w:tr>
      <w:tr w:rsidR="004F4B6D" w:rsidRPr="002C7042" w:rsidTr="006162A6">
        <w:trPr>
          <w:trHeight w:val="2484"/>
        </w:trPr>
        <w:tc>
          <w:tcPr>
            <w:tcW w:w="493" w:type="dxa"/>
            <w:vAlign w:val="center"/>
          </w:tcPr>
          <w:p w:rsidR="004F4B6D" w:rsidRPr="00D8680C" w:rsidRDefault="004F4B6D" w:rsidP="006162A6">
            <w:pPr>
              <w:pStyle w:val="a6"/>
              <w:widowControl w:val="0"/>
              <w:spacing w:line="216" w:lineRule="auto"/>
              <w:ind w:left="0" w:firstLine="0"/>
              <w:jc w:val="center"/>
              <w:rPr>
                <w:sz w:val="24"/>
                <w:szCs w:val="24"/>
              </w:rPr>
            </w:pPr>
            <w:r w:rsidRPr="00D8680C">
              <w:rPr>
                <w:sz w:val="24"/>
                <w:szCs w:val="24"/>
              </w:rPr>
              <w:t>3</w:t>
            </w:r>
          </w:p>
        </w:tc>
        <w:tc>
          <w:tcPr>
            <w:tcW w:w="6520" w:type="dxa"/>
          </w:tcPr>
          <w:p w:rsidR="004F4B6D" w:rsidRPr="00D8680C" w:rsidRDefault="004F4B6D" w:rsidP="00B11D1E">
            <w:pPr>
              <w:spacing w:line="216" w:lineRule="auto"/>
              <w:rPr>
                <w:color w:val="000000"/>
              </w:rPr>
            </w:pPr>
            <w:r w:rsidRPr="00D8680C">
              <w:rPr>
                <w:color w:val="000000"/>
              </w:rPr>
              <w:t xml:space="preserve">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w:t>
            </w:r>
            <w:r w:rsidRPr="00D8680C">
              <w:t>единиц</w:t>
            </w:r>
          </w:p>
        </w:tc>
        <w:tc>
          <w:tcPr>
            <w:tcW w:w="1134" w:type="dxa"/>
            <w:vAlign w:val="center"/>
          </w:tcPr>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4F4B6D" w:rsidRPr="00A500E6" w:rsidRDefault="00666168" w:rsidP="00666168">
            <w:pPr>
              <w:pStyle w:val="a1"/>
              <w:widowControl w:val="0"/>
              <w:spacing w:after="0" w:line="228" w:lineRule="auto"/>
              <w:jc w:val="center"/>
            </w:pPr>
            <w:r w:rsidRPr="00A500E6">
              <w:t>0</w:t>
            </w:r>
          </w:p>
        </w:tc>
      </w:tr>
      <w:tr w:rsidR="004F4B6D" w:rsidRPr="002C7042" w:rsidTr="006162A6">
        <w:trPr>
          <w:trHeight w:val="576"/>
        </w:trPr>
        <w:tc>
          <w:tcPr>
            <w:tcW w:w="493" w:type="dxa"/>
            <w:vAlign w:val="center"/>
          </w:tcPr>
          <w:p w:rsidR="004F4B6D" w:rsidRPr="00D8680C" w:rsidRDefault="004F4B6D" w:rsidP="006162A6">
            <w:pPr>
              <w:pStyle w:val="a6"/>
              <w:widowControl w:val="0"/>
              <w:spacing w:line="216" w:lineRule="auto"/>
              <w:ind w:left="0" w:firstLine="0"/>
              <w:jc w:val="center"/>
              <w:rPr>
                <w:sz w:val="24"/>
                <w:szCs w:val="24"/>
              </w:rPr>
            </w:pPr>
            <w:r w:rsidRPr="00D8680C">
              <w:rPr>
                <w:sz w:val="24"/>
                <w:szCs w:val="24"/>
              </w:rPr>
              <w:t>4</w:t>
            </w:r>
          </w:p>
        </w:tc>
        <w:tc>
          <w:tcPr>
            <w:tcW w:w="6520" w:type="dxa"/>
          </w:tcPr>
          <w:p w:rsidR="004F4B6D" w:rsidRPr="00D8680C" w:rsidRDefault="004F4B6D" w:rsidP="00B11D1E">
            <w:pPr>
              <w:spacing w:line="216" w:lineRule="auto"/>
              <w:rPr>
                <w:color w:val="000000"/>
              </w:rPr>
            </w:pPr>
            <w:r w:rsidRPr="00D8680C">
              <w:rPr>
                <w:color w:val="000000"/>
              </w:rPr>
              <w:t xml:space="preserve">Общее количество проверок, по итогам проведения которых выявлены правонарушения, </w:t>
            </w:r>
            <w:r w:rsidRPr="00D8680C">
              <w:t>единиц</w:t>
            </w:r>
          </w:p>
        </w:tc>
        <w:tc>
          <w:tcPr>
            <w:tcW w:w="1134" w:type="dxa"/>
            <w:vAlign w:val="center"/>
          </w:tcPr>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4F4B6D" w:rsidRPr="00F06C7A" w:rsidRDefault="00F06C7A" w:rsidP="00B11D1E">
            <w:pPr>
              <w:pStyle w:val="a1"/>
              <w:widowControl w:val="0"/>
              <w:spacing w:after="0" w:line="228" w:lineRule="auto"/>
              <w:jc w:val="center"/>
              <w:rPr>
                <w:lang w:val="en-US"/>
              </w:rPr>
            </w:pPr>
            <w:r>
              <w:rPr>
                <w:lang w:val="en-US"/>
              </w:rPr>
              <w:t>1004</w:t>
            </w:r>
          </w:p>
        </w:tc>
      </w:tr>
      <w:tr w:rsidR="004F4B6D" w:rsidRPr="002C7042" w:rsidTr="006162A6">
        <w:trPr>
          <w:trHeight w:val="576"/>
        </w:trPr>
        <w:tc>
          <w:tcPr>
            <w:tcW w:w="493" w:type="dxa"/>
            <w:vAlign w:val="center"/>
          </w:tcPr>
          <w:p w:rsidR="004F4B6D" w:rsidRPr="00D8680C" w:rsidRDefault="004F4B6D" w:rsidP="006162A6">
            <w:pPr>
              <w:pStyle w:val="a6"/>
              <w:widowControl w:val="0"/>
              <w:spacing w:line="216" w:lineRule="auto"/>
              <w:ind w:left="0" w:firstLine="0"/>
              <w:jc w:val="center"/>
              <w:rPr>
                <w:sz w:val="24"/>
                <w:szCs w:val="24"/>
              </w:rPr>
            </w:pPr>
            <w:r w:rsidRPr="00D8680C">
              <w:rPr>
                <w:sz w:val="24"/>
                <w:szCs w:val="24"/>
              </w:rPr>
              <w:t>5</w:t>
            </w:r>
          </w:p>
        </w:tc>
        <w:tc>
          <w:tcPr>
            <w:tcW w:w="6520" w:type="dxa"/>
          </w:tcPr>
          <w:p w:rsidR="004F4B6D" w:rsidRPr="00D8680C" w:rsidRDefault="004F4B6D" w:rsidP="00B11D1E">
            <w:pPr>
              <w:spacing w:line="216" w:lineRule="auto"/>
              <w:rPr>
                <w:color w:val="000000"/>
              </w:rPr>
            </w:pPr>
            <w:r w:rsidRPr="00D8680C">
              <w:rPr>
                <w:color w:val="000000"/>
              </w:rPr>
              <w:t xml:space="preserve">Выявлено правонарушений, </w:t>
            </w:r>
            <w:r w:rsidRPr="00D8680C">
              <w:t>единиц</w:t>
            </w:r>
          </w:p>
          <w:p w:rsidR="004F4B6D" w:rsidRPr="00D8680C" w:rsidRDefault="004F4B6D" w:rsidP="00B11D1E">
            <w:pPr>
              <w:spacing w:line="216" w:lineRule="auto"/>
              <w:rPr>
                <w:color w:val="000000"/>
              </w:rPr>
            </w:pPr>
            <w:r w:rsidRPr="00D8680C">
              <w:rPr>
                <w:color w:val="000000"/>
              </w:rPr>
              <w:t>В том числе:</w:t>
            </w:r>
          </w:p>
        </w:tc>
        <w:tc>
          <w:tcPr>
            <w:tcW w:w="1134" w:type="dxa"/>
            <w:vAlign w:val="center"/>
          </w:tcPr>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4F4B6D" w:rsidRPr="00F06C7A" w:rsidRDefault="00F06C7A" w:rsidP="00B11D1E">
            <w:pPr>
              <w:pStyle w:val="a1"/>
              <w:widowControl w:val="0"/>
              <w:spacing w:after="0" w:line="228" w:lineRule="auto"/>
              <w:jc w:val="center"/>
              <w:rPr>
                <w:lang w:val="en-US"/>
              </w:rPr>
            </w:pPr>
            <w:r>
              <w:rPr>
                <w:lang w:val="en-US"/>
              </w:rPr>
              <w:t>17919</w:t>
            </w:r>
          </w:p>
        </w:tc>
      </w:tr>
      <w:tr w:rsidR="004F4B6D" w:rsidRPr="002C7042" w:rsidTr="006162A6">
        <w:trPr>
          <w:trHeight w:val="576"/>
        </w:trPr>
        <w:tc>
          <w:tcPr>
            <w:tcW w:w="493" w:type="dxa"/>
            <w:vAlign w:val="center"/>
          </w:tcPr>
          <w:p w:rsidR="004F4B6D" w:rsidRPr="00D8680C" w:rsidRDefault="004F4B6D" w:rsidP="006162A6">
            <w:pPr>
              <w:pStyle w:val="a6"/>
              <w:widowControl w:val="0"/>
              <w:spacing w:line="216" w:lineRule="auto"/>
              <w:ind w:left="0" w:firstLine="0"/>
              <w:jc w:val="center"/>
              <w:rPr>
                <w:sz w:val="24"/>
                <w:szCs w:val="24"/>
              </w:rPr>
            </w:pPr>
            <w:r w:rsidRPr="00D8680C">
              <w:rPr>
                <w:sz w:val="24"/>
                <w:szCs w:val="24"/>
              </w:rPr>
              <w:t>6</w:t>
            </w:r>
          </w:p>
        </w:tc>
        <w:tc>
          <w:tcPr>
            <w:tcW w:w="6520" w:type="dxa"/>
          </w:tcPr>
          <w:p w:rsidR="004F4B6D" w:rsidRPr="00D8680C" w:rsidRDefault="004F4B6D" w:rsidP="00B11D1E">
            <w:pPr>
              <w:spacing w:line="216" w:lineRule="auto"/>
              <w:rPr>
                <w:color w:val="000000"/>
              </w:rPr>
            </w:pPr>
            <w:r w:rsidRPr="00D8680C">
              <w:rPr>
                <w:color w:val="000000"/>
              </w:rPr>
              <w:t xml:space="preserve"> нарушение обязательных требований законодательства</w:t>
            </w:r>
          </w:p>
        </w:tc>
        <w:tc>
          <w:tcPr>
            <w:tcW w:w="1134" w:type="dxa"/>
            <w:vAlign w:val="center"/>
          </w:tcPr>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4F4B6D" w:rsidRPr="00F06C7A" w:rsidRDefault="00F06C7A" w:rsidP="00B11D1E">
            <w:pPr>
              <w:pStyle w:val="a1"/>
              <w:widowControl w:val="0"/>
              <w:spacing w:after="0" w:line="228" w:lineRule="auto"/>
              <w:jc w:val="center"/>
              <w:rPr>
                <w:lang w:val="en-US"/>
              </w:rPr>
            </w:pPr>
            <w:r>
              <w:rPr>
                <w:lang w:val="en-US"/>
              </w:rPr>
              <w:t>16978</w:t>
            </w:r>
          </w:p>
        </w:tc>
      </w:tr>
      <w:tr w:rsidR="004F4B6D" w:rsidRPr="002C7042" w:rsidTr="006162A6">
        <w:trPr>
          <w:trHeight w:val="994"/>
        </w:trPr>
        <w:tc>
          <w:tcPr>
            <w:tcW w:w="493" w:type="dxa"/>
            <w:vAlign w:val="center"/>
          </w:tcPr>
          <w:p w:rsidR="004F4B6D" w:rsidRPr="00D8680C" w:rsidRDefault="004F4B6D" w:rsidP="006162A6">
            <w:pPr>
              <w:pStyle w:val="a6"/>
              <w:widowControl w:val="0"/>
              <w:spacing w:line="216" w:lineRule="auto"/>
              <w:ind w:left="0" w:firstLine="0"/>
              <w:jc w:val="center"/>
              <w:rPr>
                <w:sz w:val="24"/>
                <w:szCs w:val="24"/>
              </w:rPr>
            </w:pPr>
            <w:r w:rsidRPr="00D8680C">
              <w:rPr>
                <w:sz w:val="24"/>
                <w:szCs w:val="24"/>
              </w:rPr>
              <w:t>7</w:t>
            </w:r>
          </w:p>
        </w:tc>
        <w:tc>
          <w:tcPr>
            <w:tcW w:w="6520" w:type="dxa"/>
          </w:tcPr>
          <w:p w:rsidR="004F4B6D" w:rsidRPr="00D8680C" w:rsidRDefault="004F4B6D" w:rsidP="00B11D1E">
            <w:pPr>
              <w:pageBreakBefore/>
              <w:spacing w:line="216" w:lineRule="auto"/>
              <w:rPr>
                <w:color w:val="000000"/>
              </w:rPr>
            </w:pPr>
            <w:r w:rsidRPr="00D8680C">
              <w:rPr>
                <w:color w:val="000000"/>
              </w:rPr>
              <w:t xml:space="preserve"> 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1134" w:type="dxa"/>
            <w:vAlign w:val="center"/>
          </w:tcPr>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4F4B6D" w:rsidRPr="00A500E6" w:rsidRDefault="004F4B6D" w:rsidP="00B11D1E">
            <w:pPr>
              <w:pStyle w:val="a1"/>
              <w:widowControl w:val="0"/>
              <w:spacing w:after="0" w:line="228" w:lineRule="auto"/>
              <w:jc w:val="center"/>
            </w:pPr>
            <w:r w:rsidRPr="00A500E6">
              <w:t>0</w:t>
            </w:r>
          </w:p>
        </w:tc>
      </w:tr>
      <w:tr w:rsidR="004F4B6D" w:rsidRPr="002C7042" w:rsidTr="006162A6">
        <w:trPr>
          <w:trHeight w:val="576"/>
        </w:trPr>
        <w:tc>
          <w:tcPr>
            <w:tcW w:w="493" w:type="dxa"/>
            <w:vAlign w:val="center"/>
          </w:tcPr>
          <w:p w:rsidR="004F4B6D" w:rsidRPr="00D8680C" w:rsidRDefault="004F4B6D" w:rsidP="006162A6">
            <w:pPr>
              <w:pStyle w:val="a6"/>
              <w:widowControl w:val="0"/>
              <w:spacing w:line="216" w:lineRule="auto"/>
              <w:ind w:left="0" w:firstLine="0"/>
              <w:jc w:val="center"/>
              <w:rPr>
                <w:sz w:val="24"/>
                <w:szCs w:val="24"/>
              </w:rPr>
            </w:pPr>
            <w:r w:rsidRPr="00D8680C">
              <w:rPr>
                <w:sz w:val="24"/>
                <w:szCs w:val="24"/>
              </w:rPr>
              <w:t>8</w:t>
            </w:r>
          </w:p>
        </w:tc>
        <w:tc>
          <w:tcPr>
            <w:tcW w:w="6520" w:type="dxa"/>
          </w:tcPr>
          <w:p w:rsidR="004F4B6D" w:rsidRPr="00D8680C" w:rsidRDefault="004F4B6D" w:rsidP="00B11D1E">
            <w:pPr>
              <w:spacing w:line="216" w:lineRule="auto"/>
              <w:rPr>
                <w:color w:val="000000"/>
              </w:rPr>
            </w:pPr>
            <w:r w:rsidRPr="00D8680C">
              <w:rPr>
                <w:color w:val="000000"/>
              </w:rPr>
              <w:t xml:space="preserve"> невыполнение предписаний органов государственного контроля (надзора), муниципального контроля</w:t>
            </w:r>
          </w:p>
        </w:tc>
        <w:tc>
          <w:tcPr>
            <w:tcW w:w="1134" w:type="dxa"/>
            <w:vAlign w:val="center"/>
          </w:tcPr>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4F4B6D" w:rsidRPr="00F06C7A" w:rsidRDefault="00F06C7A" w:rsidP="00F06C7A">
            <w:pPr>
              <w:pStyle w:val="a1"/>
              <w:widowControl w:val="0"/>
              <w:spacing w:after="0" w:line="228" w:lineRule="auto"/>
              <w:jc w:val="center"/>
              <w:rPr>
                <w:lang w:val="en-US"/>
              </w:rPr>
            </w:pPr>
            <w:r>
              <w:rPr>
                <w:lang w:val="en-US"/>
              </w:rPr>
              <w:t>941</w:t>
            </w:r>
          </w:p>
        </w:tc>
      </w:tr>
      <w:tr w:rsidR="004F4B6D" w:rsidRPr="002C7042" w:rsidTr="006162A6">
        <w:trPr>
          <w:trHeight w:val="745"/>
        </w:trPr>
        <w:tc>
          <w:tcPr>
            <w:tcW w:w="493" w:type="dxa"/>
            <w:vAlign w:val="center"/>
          </w:tcPr>
          <w:p w:rsidR="004F4B6D" w:rsidRPr="00D8680C" w:rsidRDefault="004F4B6D" w:rsidP="006162A6">
            <w:pPr>
              <w:pStyle w:val="a6"/>
              <w:widowControl w:val="0"/>
              <w:spacing w:line="216" w:lineRule="auto"/>
              <w:ind w:left="0" w:firstLine="0"/>
              <w:jc w:val="center"/>
              <w:rPr>
                <w:sz w:val="24"/>
                <w:szCs w:val="24"/>
              </w:rPr>
            </w:pPr>
            <w:r w:rsidRPr="00D8680C">
              <w:rPr>
                <w:sz w:val="24"/>
                <w:szCs w:val="24"/>
              </w:rPr>
              <w:t>9</w:t>
            </w:r>
          </w:p>
        </w:tc>
        <w:tc>
          <w:tcPr>
            <w:tcW w:w="6520" w:type="dxa"/>
          </w:tcPr>
          <w:p w:rsidR="004F4B6D" w:rsidRPr="00D8680C" w:rsidRDefault="004F4B6D" w:rsidP="00B11D1E">
            <w:pPr>
              <w:spacing w:line="216" w:lineRule="auto"/>
              <w:rPr>
                <w:color w:val="000000"/>
              </w:rPr>
            </w:pPr>
            <w:r w:rsidRPr="00D8680C">
              <w:rPr>
                <w:color w:val="000000"/>
              </w:rPr>
              <w:t xml:space="preserve">Общее количество проверок, по итогам проведения которых по фактам выявленных нарушений возбуждены дела об административных правонарушениях, </w:t>
            </w:r>
            <w:r w:rsidRPr="00D8680C">
              <w:t>единиц</w:t>
            </w:r>
          </w:p>
        </w:tc>
        <w:tc>
          <w:tcPr>
            <w:tcW w:w="1134" w:type="dxa"/>
            <w:vAlign w:val="center"/>
          </w:tcPr>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4F4B6D" w:rsidRPr="00F06C7A" w:rsidRDefault="00F06C7A" w:rsidP="00B11D1E">
            <w:pPr>
              <w:pStyle w:val="a1"/>
              <w:widowControl w:val="0"/>
              <w:spacing w:after="0" w:line="228" w:lineRule="auto"/>
              <w:jc w:val="center"/>
              <w:rPr>
                <w:lang w:val="en-US"/>
              </w:rPr>
            </w:pPr>
            <w:r>
              <w:rPr>
                <w:lang w:val="en-US"/>
              </w:rPr>
              <w:t>890</w:t>
            </w:r>
          </w:p>
        </w:tc>
      </w:tr>
      <w:tr w:rsidR="004F4B6D" w:rsidRPr="002C7042" w:rsidTr="006162A6">
        <w:trPr>
          <w:trHeight w:val="745"/>
        </w:trPr>
        <w:tc>
          <w:tcPr>
            <w:tcW w:w="493" w:type="dxa"/>
            <w:vAlign w:val="center"/>
          </w:tcPr>
          <w:p w:rsidR="004F4B6D" w:rsidRPr="00D8680C" w:rsidRDefault="004F4B6D" w:rsidP="006162A6">
            <w:pPr>
              <w:pStyle w:val="a6"/>
              <w:widowControl w:val="0"/>
              <w:spacing w:line="216" w:lineRule="auto"/>
              <w:ind w:left="0" w:firstLine="0"/>
              <w:jc w:val="center"/>
              <w:rPr>
                <w:sz w:val="24"/>
                <w:szCs w:val="24"/>
              </w:rPr>
            </w:pPr>
            <w:r w:rsidRPr="00D8680C">
              <w:rPr>
                <w:sz w:val="24"/>
                <w:szCs w:val="24"/>
              </w:rPr>
              <w:lastRenderedPageBreak/>
              <w:t>10</w:t>
            </w:r>
          </w:p>
        </w:tc>
        <w:tc>
          <w:tcPr>
            <w:tcW w:w="6520" w:type="dxa"/>
          </w:tcPr>
          <w:p w:rsidR="004F4B6D" w:rsidRPr="00D8680C" w:rsidRDefault="004F4B6D" w:rsidP="00B11D1E">
            <w:pPr>
              <w:spacing w:line="216" w:lineRule="auto"/>
              <w:rPr>
                <w:color w:val="000000"/>
              </w:rPr>
            </w:pPr>
            <w:r w:rsidRPr="00D8680C">
              <w:rPr>
                <w:color w:val="000000"/>
              </w:rPr>
              <w:t xml:space="preserve">Общее количество проверок, по итогам которых по фактам выявленных нарушений наложены административные наказания, </w:t>
            </w:r>
            <w:r w:rsidRPr="00D8680C">
              <w:t>единиц</w:t>
            </w:r>
          </w:p>
        </w:tc>
        <w:tc>
          <w:tcPr>
            <w:tcW w:w="1134" w:type="dxa"/>
            <w:vAlign w:val="center"/>
          </w:tcPr>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4F4B6D" w:rsidRPr="00F06C7A" w:rsidRDefault="00F06C7A" w:rsidP="00B11D1E">
            <w:pPr>
              <w:pStyle w:val="a1"/>
              <w:widowControl w:val="0"/>
              <w:spacing w:after="0" w:line="228" w:lineRule="auto"/>
              <w:jc w:val="center"/>
              <w:rPr>
                <w:lang w:val="en-US"/>
              </w:rPr>
            </w:pPr>
            <w:r>
              <w:rPr>
                <w:lang w:val="en-US"/>
              </w:rPr>
              <w:t>857</w:t>
            </w:r>
          </w:p>
        </w:tc>
      </w:tr>
      <w:tr w:rsidR="004F4B6D" w:rsidRPr="002C7042" w:rsidTr="006162A6">
        <w:trPr>
          <w:trHeight w:val="745"/>
        </w:trPr>
        <w:tc>
          <w:tcPr>
            <w:tcW w:w="493" w:type="dxa"/>
            <w:vAlign w:val="center"/>
          </w:tcPr>
          <w:p w:rsidR="004F4B6D" w:rsidRPr="00D8680C" w:rsidRDefault="004F4B6D" w:rsidP="006162A6">
            <w:pPr>
              <w:pStyle w:val="a6"/>
              <w:widowControl w:val="0"/>
              <w:spacing w:line="216" w:lineRule="auto"/>
              <w:ind w:left="0" w:firstLine="0"/>
              <w:jc w:val="center"/>
              <w:rPr>
                <w:sz w:val="24"/>
                <w:szCs w:val="24"/>
              </w:rPr>
            </w:pPr>
            <w:r w:rsidRPr="00D8680C">
              <w:rPr>
                <w:sz w:val="24"/>
                <w:szCs w:val="24"/>
              </w:rPr>
              <w:t>11</w:t>
            </w:r>
          </w:p>
        </w:tc>
        <w:tc>
          <w:tcPr>
            <w:tcW w:w="6520" w:type="dxa"/>
          </w:tcPr>
          <w:p w:rsidR="004F4B6D" w:rsidRPr="00D8680C" w:rsidRDefault="004F4B6D" w:rsidP="00B11D1E">
            <w:pPr>
              <w:spacing w:line="216" w:lineRule="auto"/>
              <w:rPr>
                <w:color w:val="000000"/>
              </w:rPr>
            </w:pPr>
            <w:r w:rsidRPr="00D8680C">
              <w:rPr>
                <w:color w:val="000000"/>
              </w:rPr>
              <w:t xml:space="preserve">Общее количество административных наказаний, наложенных по итогам проверок, </w:t>
            </w:r>
            <w:r w:rsidRPr="00D8680C">
              <w:t>единиц</w:t>
            </w:r>
          </w:p>
          <w:p w:rsidR="004F4B6D" w:rsidRPr="00D8680C" w:rsidRDefault="004F4B6D" w:rsidP="00B11D1E">
            <w:pPr>
              <w:spacing w:line="216" w:lineRule="auto"/>
              <w:rPr>
                <w:color w:val="000000"/>
              </w:rPr>
            </w:pPr>
            <w:r w:rsidRPr="00D8680C">
              <w:rPr>
                <w:color w:val="000000"/>
              </w:rPr>
              <w:t>В том числе по видам наказаний:</w:t>
            </w:r>
          </w:p>
        </w:tc>
        <w:tc>
          <w:tcPr>
            <w:tcW w:w="1134" w:type="dxa"/>
            <w:vAlign w:val="center"/>
          </w:tcPr>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4F4B6D" w:rsidRPr="00F06C7A" w:rsidRDefault="00F06C7A" w:rsidP="00B11D1E">
            <w:pPr>
              <w:pStyle w:val="a1"/>
              <w:widowControl w:val="0"/>
              <w:spacing w:after="0" w:line="228" w:lineRule="auto"/>
              <w:jc w:val="center"/>
              <w:rPr>
                <w:lang w:val="en-US"/>
              </w:rPr>
            </w:pPr>
            <w:r>
              <w:rPr>
                <w:lang w:val="en-US"/>
              </w:rPr>
              <w:t>7277</w:t>
            </w:r>
          </w:p>
        </w:tc>
      </w:tr>
      <w:tr w:rsidR="004F4B6D" w:rsidRPr="002C7042" w:rsidTr="006162A6">
        <w:trPr>
          <w:trHeight w:val="576"/>
        </w:trPr>
        <w:tc>
          <w:tcPr>
            <w:tcW w:w="493" w:type="dxa"/>
            <w:vAlign w:val="center"/>
          </w:tcPr>
          <w:p w:rsidR="004F4B6D" w:rsidRPr="00D8680C" w:rsidRDefault="004F4B6D" w:rsidP="006162A6">
            <w:pPr>
              <w:pStyle w:val="a6"/>
              <w:widowControl w:val="0"/>
              <w:spacing w:line="216" w:lineRule="auto"/>
              <w:ind w:left="0" w:firstLine="0"/>
              <w:jc w:val="center"/>
              <w:rPr>
                <w:sz w:val="24"/>
                <w:szCs w:val="24"/>
              </w:rPr>
            </w:pPr>
            <w:r w:rsidRPr="00D8680C">
              <w:rPr>
                <w:sz w:val="24"/>
                <w:szCs w:val="24"/>
              </w:rPr>
              <w:t>1</w:t>
            </w:r>
            <w:r w:rsidR="00A94244">
              <w:rPr>
                <w:sz w:val="24"/>
                <w:szCs w:val="24"/>
              </w:rPr>
              <w:t>2</w:t>
            </w:r>
          </w:p>
        </w:tc>
        <w:tc>
          <w:tcPr>
            <w:tcW w:w="6520" w:type="dxa"/>
          </w:tcPr>
          <w:p w:rsidR="004F4B6D" w:rsidRPr="00D8680C" w:rsidRDefault="00A94244" w:rsidP="00B11D1E">
            <w:pPr>
              <w:spacing w:line="216" w:lineRule="auto"/>
              <w:rPr>
                <w:color w:val="000000"/>
              </w:rPr>
            </w:pPr>
            <w:r w:rsidRPr="00D8680C">
              <w:rPr>
                <w:color w:val="000000"/>
              </w:rPr>
              <w:t>Д</w:t>
            </w:r>
            <w:r w:rsidR="004F4B6D" w:rsidRPr="00D8680C">
              <w:rPr>
                <w:color w:val="000000"/>
              </w:rPr>
              <w:t>исквалификация</w:t>
            </w:r>
            <w:r>
              <w:rPr>
                <w:color w:val="000000"/>
              </w:rPr>
              <w:t>, единиц</w:t>
            </w:r>
          </w:p>
        </w:tc>
        <w:tc>
          <w:tcPr>
            <w:tcW w:w="1134" w:type="dxa"/>
            <w:vAlign w:val="center"/>
          </w:tcPr>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4F4B6D" w:rsidRPr="00A500E6" w:rsidRDefault="00A94244" w:rsidP="00B11D1E">
            <w:pPr>
              <w:pStyle w:val="a1"/>
              <w:widowControl w:val="0"/>
              <w:spacing w:after="0" w:line="228" w:lineRule="auto"/>
              <w:jc w:val="center"/>
            </w:pPr>
            <w:r w:rsidRPr="00A500E6">
              <w:t>0</w:t>
            </w:r>
          </w:p>
        </w:tc>
      </w:tr>
      <w:tr w:rsidR="004F4B6D" w:rsidRPr="002C7042" w:rsidTr="006162A6">
        <w:trPr>
          <w:trHeight w:val="576"/>
        </w:trPr>
        <w:tc>
          <w:tcPr>
            <w:tcW w:w="493" w:type="dxa"/>
            <w:vAlign w:val="center"/>
          </w:tcPr>
          <w:p w:rsidR="004F4B6D" w:rsidRPr="00D8680C" w:rsidRDefault="004F4B6D" w:rsidP="006162A6">
            <w:pPr>
              <w:pStyle w:val="a6"/>
              <w:widowControl w:val="0"/>
              <w:spacing w:line="216" w:lineRule="auto"/>
              <w:ind w:left="0" w:firstLine="0"/>
              <w:jc w:val="center"/>
              <w:rPr>
                <w:sz w:val="24"/>
                <w:szCs w:val="24"/>
              </w:rPr>
            </w:pPr>
            <w:r w:rsidRPr="00D8680C">
              <w:rPr>
                <w:sz w:val="24"/>
                <w:szCs w:val="24"/>
              </w:rPr>
              <w:t>1</w:t>
            </w:r>
            <w:r w:rsidR="00A94244">
              <w:rPr>
                <w:sz w:val="24"/>
                <w:szCs w:val="24"/>
              </w:rPr>
              <w:t>3</w:t>
            </w:r>
          </w:p>
        </w:tc>
        <w:tc>
          <w:tcPr>
            <w:tcW w:w="6520" w:type="dxa"/>
          </w:tcPr>
          <w:p w:rsidR="004F4B6D" w:rsidRPr="00D8680C" w:rsidRDefault="004F4B6D" w:rsidP="00B11D1E">
            <w:pPr>
              <w:spacing w:line="216" w:lineRule="auto"/>
              <w:rPr>
                <w:color w:val="000000"/>
              </w:rPr>
            </w:pPr>
            <w:r w:rsidRPr="00D8680C">
              <w:rPr>
                <w:color w:val="000000"/>
              </w:rPr>
              <w:t xml:space="preserve"> административное приостановление деятельности</w:t>
            </w:r>
          </w:p>
        </w:tc>
        <w:tc>
          <w:tcPr>
            <w:tcW w:w="1134" w:type="dxa"/>
            <w:vAlign w:val="center"/>
          </w:tcPr>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4F4B6D" w:rsidRPr="00A500E6" w:rsidRDefault="00B85043" w:rsidP="00B11D1E">
            <w:pPr>
              <w:pStyle w:val="a1"/>
              <w:widowControl w:val="0"/>
              <w:spacing w:after="0" w:line="228" w:lineRule="auto"/>
              <w:jc w:val="center"/>
            </w:pPr>
            <w:r>
              <w:t>0</w:t>
            </w:r>
          </w:p>
        </w:tc>
      </w:tr>
      <w:tr w:rsidR="004F4B6D" w:rsidRPr="002C7042" w:rsidTr="006162A6">
        <w:trPr>
          <w:trHeight w:val="576"/>
        </w:trPr>
        <w:tc>
          <w:tcPr>
            <w:tcW w:w="493" w:type="dxa"/>
            <w:vAlign w:val="center"/>
          </w:tcPr>
          <w:p w:rsidR="004F4B6D" w:rsidRPr="00D8680C" w:rsidRDefault="004F4B6D" w:rsidP="006162A6">
            <w:pPr>
              <w:pStyle w:val="a6"/>
              <w:widowControl w:val="0"/>
              <w:spacing w:line="216" w:lineRule="auto"/>
              <w:ind w:left="0" w:firstLine="0"/>
              <w:jc w:val="center"/>
              <w:rPr>
                <w:sz w:val="24"/>
                <w:szCs w:val="24"/>
              </w:rPr>
            </w:pPr>
            <w:r w:rsidRPr="00D8680C">
              <w:rPr>
                <w:sz w:val="24"/>
                <w:szCs w:val="24"/>
              </w:rPr>
              <w:t>1</w:t>
            </w:r>
            <w:r w:rsidR="00A94244">
              <w:rPr>
                <w:sz w:val="24"/>
                <w:szCs w:val="24"/>
              </w:rPr>
              <w:t>4</w:t>
            </w:r>
          </w:p>
        </w:tc>
        <w:tc>
          <w:tcPr>
            <w:tcW w:w="6520" w:type="dxa"/>
          </w:tcPr>
          <w:p w:rsidR="004F4B6D" w:rsidRPr="00D8680C" w:rsidRDefault="004F4B6D" w:rsidP="00B11D1E">
            <w:pPr>
              <w:spacing w:line="216" w:lineRule="auto"/>
              <w:rPr>
                <w:color w:val="000000"/>
              </w:rPr>
            </w:pPr>
            <w:r w:rsidRPr="00D8680C">
              <w:rPr>
                <w:color w:val="000000"/>
              </w:rPr>
              <w:t xml:space="preserve"> предупреждение</w:t>
            </w:r>
          </w:p>
        </w:tc>
        <w:tc>
          <w:tcPr>
            <w:tcW w:w="1134" w:type="dxa"/>
            <w:vAlign w:val="center"/>
          </w:tcPr>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4F4B6D" w:rsidRPr="00F06C7A" w:rsidRDefault="00F06C7A" w:rsidP="00B11D1E">
            <w:pPr>
              <w:pStyle w:val="a1"/>
              <w:widowControl w:val="0"/>
              <w:spacing w:after="0" w:line="228" w:lineRule="auto"/>
              <w:jc w:val="center"/>
              <w:rPr>
                <w:lang w:val="en-US"/>
              </w:rPr>
            </w:pPr>
            <w:r>
              <w:rPr>
                <w:lang w:val="en-US"/>
              </w:rPr>
              <w:t>367</w:t>
            </w:r>
          </w:p>
        </w:tc>
      </w:tr>
      <w:tr w:rsidR="004F4B6D" w:rsidRPr="002C7042" w:rsidTr="006162A6">
        <w:trPr>
          <w:trHeight w:val="576"/>
        </w:trPr>
        <w:tc>
          <w:tcPr>
            <w:tcW w:w="493" w:type="dxa"/>
            <w:vAlign w:val="center"/>
          </w:tcPr>
          <w:p w:rsidR="004F4B6D" w:rsidRPr="00D8680C" w:rsidRDefault="004F4B6D" w:rsidP="006162A6">
            <w:pPr>
              <w:pStyle w:val="a6"/>
              <w:widowControl w:val="0"/>
              <w:spacing w:line="216" w:lineRule="auto"/>
              <w:ind w:left="0" w:firstLine="0"/>
              <w:jc w:val="center"/>
              <w:rPr>
                <w:sz w:val="24"/>
                <w:szCs w:val="24"/>
              </w:rPr>
            </w:pPr>
            <w:r>
              <w:rPr>
                <w:sz w:val="24"/>
                <w:szCs w:val="24"/>
              </w:rPr>
              <w:t>1</w:t>
            </w:r>
            <w:r w:rsidR="00A94244">
              <w:rPr>
                <w:sz w:val="24"/>
                <w:szCs w:val="24"/>
              </w:rPr>
              <w:t>5</w:t>
            </w:r>
          </w:p>
        </w:tc>
        <w:tc>
          <w:tcPr>
            <w:tcW w:w="6520" w:type="dxa"/>
          </w:tcPr>
          <w:p w:rsidR="004F4B6D" w:rsidRPr="00D8680C" w:rsidRDefault="004F4B6D" w:rsidP="00B11D1E">
            <w:pPr>
              <w:spacing w:line="216" w:lineRule="auto"/>
              <w:rPr>
                <w:color w:val="000000"/>
              </w:rPr>
            </w:pPr>
            <w:r w:rsidRPr="00D8680C">
              <w:rPr>
                <w:color w:val="000000"/>
              </w:rPr>
              <w:t xml:space="preserve"> административный штраф, всего</w:t>
            </w:r>
          </w:p>
          <w:p w:rsidR="004F4B6D" w:rsidRPr="00D8680C" w:rsidRDefault="004F4B6D" w:rsidP="00B11D1E">
            <w:pPr>
              <w:spacing w:line="216" w:lineRule="auto"/>
              <w:rPr>
                <w:color w:val="000000"/>
              </w:rPr>
            </w:pPr>
            <w:r w:rsidRPr="00D8680C">
              <w:rPr>
                <w:color w:val="000000"/>
              </w:rPr>
              <w:t xml:space="preserve"> В том числе:</w:t>
            </w:r>
          </w:p>
        </w:tc>
        <w:tc>
          <w:tcPr>
            <w:tcW w:w="1134" w:type="dxa"/>
            <w:vAlign w:val="center"/>
          </w:tcPr>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4F4B6D" w:rsidRPr="00F06C7A" w:rsidRDefault="00F06C7A" w:rsidP="00B11D1E">
            <w:pPr>
              <w:pStyle w:val="a1"/>
              <w:widowControl w:val="0"/>
              <w:spacing w:after="0" w:line="228" w:lineRule="auto"/>
              <w:jc w:val="center"/>
              <w:rPr>
                <w:lang w:val="en-US"/>
              </w:rPr>
            </w:pPr>
            <w:r>
              <w:rPr>
                <w:lang w:val="en-US"/>
              </w:rPr>
              <w:t>6910</w:t>
            </w:r>
          </w:p>
        </w:tc>
      </w:tr>
      <w:tr w:rsidR="004F4B6D" w:rsidRPr="002C7042" w:rsidTr="006162A6">
        <w:trPr>
          <w:trHeight w:val="576"/>
        </w:trPr>
        <w:tc>
          <w:tcPr>
            <w:tcW w:w="493" w:type="dxa"/>
            <w:vAlign w:val="center"/>
          </w:tcPr>
          <w:p w:rsidR="004F4B6D" w:rsidRPr="00D8680C" w:rsidRDefault="004F4B6D" w:rsidP="006162A6">
            <w:pPr>
              <w:pStyle w:val="a6"/>
              <w:widowControl w:val="0"/>
              <w:spacing w:line="216" w:lineRule="auto"/>
              <w:ind w:left="0" w:firstLine="0"/>
              <w:jc w:val="center"/>
              <w:rPr>
                <w:sz w:val="24"/>
                <w:szCs w:val="24"/>
              </w:rPr>
            </w:pPr>
            <w:r w:rsidRPr="00D8680C">
              <w:rPr>
                <w:sz w:val="24"/>
                <w:szCs w:val="24"/>
              </w:rPr>
              <w:t>1</w:t>
            </w:r>
            <w:r w:rsidR="00A94244">
              <w:rPr>
                <w:sz w:val="24"/>
                <w:szCs w:val="24"/>
              </w:rPr>
              <w:t>6</w:t>
            </w:r>
          </w:p>
        </w:tc>
        <w:tc>
          <w:tcPr>
            <w:tcW w:w="6520" w:type="dxa"/>
          </w:tcPr>
          <w:p w:rsidR="004F4B6D" w:rsidRPr="00D8680C" w:rsidRDefault="004F4B6D" w:rsidP="00B11D1E">
            <w:pPr>
              <w:pageBreakBefore/>
              <w:spacing w:line="216" w:lineRule="auto"/>
              <w:rPr>
                <w:color w:val="000000"/>
              </w:rPr>
            </w:pPr>
            <w:r w:rsidRPr="00D8680C">
              <w:rPr>
                <w:color w:val="000000"/>
              </w:rPr>
              <w:t xml:space="preserve"> на должностное лицо</w:t>
            </w:r>
          </w:p>
        </w:tc>
        <w:tc>
          <w:tcPr>
            <w:tcW w:w="1134" w:type="dxa"/>
            <w:vAlign w:val="center"/>
          </w:tcPr>
          <w:p w:rsidR="004F4B6D" w:rsidRPr="00D8680C" w:rsidRDefault="004F4B6D" w:rsidP="00B11D1E">
            <w:pPr>
              <w:pStyle w:val="a6"/>
              <w:pageBreakBefore/>
              <w:widowControl w:val="0"/>
              <w:spacing w:line="216" w:lineRule="auto"/>
              <w:ind w:left="0" w:firstLine="0"/>
              <w:jc w:val="center"/>
              <w:rPr>
                <w:sz w:val="24"/>
                <w:szCs w:val="24"/>
              </w:rPr>
            </w:pPr>
            <w:r w:rsidRPr="00D8680C">
              <w:rPr>
                <w:sz w:val="24"/>
                <w:szCs w:val="24"/>
              </w:rPr>
              <w:t>год</w:t>
            </w:r>
          </w:p>
        </w:tc>
        <w:tc>
          <w:tcPr>
            <w:tcW w:w="1559" w:type="dxa"/>
            <w:vAlign w:val="center"/>
          </w:tcPr>
          <w:p w:rsidR="004F4B6D" w:rsidRPr="00F06C7A" w:rsidRDefault="00F06C7A" w:rsidP="00B11D1E">
            <w:pPr>
              <w:pStyle w:val="a1"/>
              <w:pageBreakBefore/>
              <w:widowControl w:val="0"/>
              <w:spacing w:after="0" w:line="228" w:lineRule="auto"/>
              <w:jc w:val="center"/>
              <w:rPr>
                <w:lang w:val="en-US"/>
              </w:rPr>
            </w:pPr>
            <w:r>
              <w:rPr>
                <w:lang w:val="en-US"/>
              </w:rPr>
              <w:t>5834</w:t>
            </w:r>
          </w:p>
        </w:tc>
      </w:tr>
      <w:tr w:rsidR="004F4B6D" w:rsidRPr="002C7042" w:rsidTr="006162A6">
        <w:trPr>
          <w:trHeight w:val="576"/>
        </w:trPr>
        <w:tc>
          <w:tcPr>
            <w:tcW w:w="493" w:type="dxa"/>
            <w:tcBorders>
              <w:top w:val="single" w:sz="4" w:space="0" w:color="auto"/>
              <w:left w:val="single" w:sz="4" w:space="0" w:color="auto"/>
              <w:bottom w:val="single" w:sz="4" w:space="0" w:color="auto"/>
              <w:right w:val="single" w:sz="4" w:space="0" w:color="auto"/>
            </w:tcBorders>
            <w:vAlign w:val="center"/>
          </w:tcPr>
          <w:p w:rsidR="004F4B6D" w:rsidRPr="00D8680C" w:rsidRDefault="004F4B6D" w:rsidP="006162A6">
            <w:pPr>
              <w:pStyle w:val="a6"/>
              <w:widowControl w:val="0"/>
              <w:spacing w:line="216" w:lineRule="auto"/>
              <w:ind w:left="0" w:firstLine="0"/>
              <w:jc w:val="center"/>
              <w:rPr>
                <w:sz w:val="24"/>
                <w:szCs w:val="24"/>
              </w:rPr>
            </w:pPr>
            <w:r w:rsidRPr="00D8680C">
              <w:rPr>
                <w:sz w:val="24"/>
                <w:szCs w:val="24"/>
              </w:rPr>
              <w:t>1</w:t>
            </w:r>
            <w:r w:rsidR="00A94244">
              <w:rPr>
                <w:sz w:val="24"/>
                <w:szCs w:val="24"/>
              </w:rPr>
              <w:t>7</w:t>
            </w:r>
          </w:p>
        </w:tc>
        <w:tc>
          <w:tcPr>
            <w:tcW w:w="6520" w:type="dxa"/>
            <w:tcBorders>
              <w:top w:val="single" w:sz="4" w:space="0" w:color="auto"/>
              <w:left w:val="single" w:sz="4" w:space="0" w:color="auto"/>
              <w:bottom w:val="single" w:sz="4" w:space="0" w:color="auto"/>
              <w:right w:val="single" w:sz="4" w:space="0" w:color="auto"/>
            </w:tcBorders>
          </w:tcPr>
          <w:p w:rsidR="004F4B6D" w:rsidRPr="00D8680C" w:rsidRDefault="004F4B6D" w:rsidP="00B11D1E">
            <w:pPr>
              <w:spacing w:line="216" w:lineRule="auto"/>
              <w:rPr>
                <w:color w:val="000000"/>
              </w:rPr>
            </w:pPr>
            <w:r w:rsidRPr="00D8680C">
              <w:rPr>
                <w:color w:val="000000"/>
              </w:rPr>
              <w:t xml:space="preserve"> на индивидуального предпринимателя</w:t>
            </w:r>
          </w:p>
        </w:tc>
        <w:tc>
          <w:tcPr>
            <w:tcW w:w="1134" w:type="dxa"/>
            <w:tcBorders>
              <w:top w:val="single" w:sz="4" w:space="0" w:color="auto"/>
              <w:left w:val="single" w:sz="4" w:space="0" w:color="auto"/>
              <w:right w:val="single" w:sz="4" w:space="0" w:color="auto"/>
            </w:tcBorders>
            <w:vAlign w:val="center"/>
          </w:tcPr>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tc>
        <w:tc>
          <w:tcPr>
            <w:tcW w:w="1559" w:type="dxa"/>
            <w:tcBorders>
              <w:top w:val="single" w:sz="4" w:space="0" w:color="auto"/>
              <w:left w:val="single" w:sz="4" w:space="0" w:color="auto"/>
              <w:right w:val="single" w:sz="4" w:space="0" w:color="auto"/>
            </w:tcBorders>
            <w:vAlign w:val="center"/>
          </w:tcPr>
          <w:p w:rsidR="004F4B6D" w:rsidRPr="00F06C7A" w:rsidRDefault="00F06C7A" w:rsidP="00B11D1E">
            <w:pPr>
              <w:pStyle w:val="a1"/>
              <w:widowControl w:val="0"/>
              <w:spacing w:after="0" w:line="228" w:lineRule="auto"/>
              <w:jc w:val="center"/>
              <w:rPr>
                <w:lang w:val="en-US"/>
              </w:rPr>
            </w:pPr>
            <w:r>
              <w:rPr>
                <w:lang w:val="en-US"/>
              </w:rPr>
              <w:t>7</w:t>
            </w:r>
          </w:p>
        </w:tc>
      </w:tr>
      <w:tr w:rsidR="004F4B6D" w:rsidRPr="002C7042" w:rsidTr="006162A6">
        <w:trPr>
          <w:trHeight w:val="576"/>
        </w:trPr>
        <w:tc>
          <w:tcPr>
            <w:tcW w:w="493" w:type="dxa"/>
            <w:tcBorders>
              <w:top w:val="single" w:sz="4" w:space="0" w:color="auto"/>
              <w:left w:val="single" w:sz="4" w:space="0" w:color="auto"/>
              <w:bottom w:val="single" w:sz="4" w:space="0" w:color="auto"/>
              <w:right w:val="single" w:sz="4" w:space="0" w:color="auto"/>
            </w:tcBorders>
            <w:vAlign w:val="center"/>
          </w:tcPr>
          <w:p w:rsidR="004F4B6D" w:rsidRPr="00D8680C" w:rsidRDefault="004F4B6D" w:rsidP="006162A6">
            <w:pPr>
              <w:pStyle w:val="a6"/>
              <w:widowControl w:val="0"/>
              <w:spacing w:line="216" w:lineRule="auto"/>
              <w:ind w:left="0" w:firstLine="0"/>
              <w:jc w:val="center"/>
              <w:rPr>
                <w:sz w:val="24"/>
                <w:szCs w:val="24"/>
              </w:rPr>
            </w:pPr>
            <w:r w:rsidRPr="00D8680C">
              <w:rPr>
                <w:sz w:val="24"/>
                <w:szCs w:val="24"/>
              </w:rPr>
              <w:t>1</w:t>
            </w:r>
            <w:r w:rsidR="00A94244">
              <w:rPr>
                <w:sz w:val="24"/>
                <w:szCs w:val="24"/>
              </w:rPr>
              <w:t>8</w:t>
            </w:r>
          </w:p>
        </w:tc>
        <w:tc>
          <w:tcPr>
            <w:tcW w:w="6520" w:type="dxa"/>
            <w:tcBorders>
              <w:top w:val="single" w:sz="4" w:space="0" w:color="auto"/>
              <w:left w:val="single" w:sz="4" w:space="0" w:color="auto"/>
              <w:bottom w:val="single" w:sz="4" w:space="0" w:color="auto"/>
              <w:right w:val="single" w:sz="4" w:space="0" w:color="auto"/>
            </w:tcBorders>
          </w:tcPr>
          <w:p w:rsidR="004F4B6D" w:rsidRPr="00D8680C" w:rsidRDefault="004F4B6D" w:rsidP="00B11D1E">
            <w:pPr>
              <w:spacing w:line="216" w:lineRule="auto"/>
              <w:rPr>
                <w:color w:val="000000"/>
              </w:rPr>
            </w:pPr>
            <w:r w:rsidRPr="00D8680C">
              <w:rPr>
                <w:color w:val="000000"/>
              </w:rPr>
              <w:t xml:space="preserve"> на юридическое лицо</w:t>
            </w:r>
          </w:p>
        </w:tc>
        <w:tc>
          <w:tcPr>
            <w:tcW w:w="1134" w:type="dxa"/>
            <w:tcBorders>
              <w:top w:val="single" w:sz="4" w:space="0" w:color="auto"/>
              <w:left w:val="single" w:sz="4" w:space="0" w:color="auto"/>
              <w:right w:val="single" w:sz="4" w:space="0" w:color="auto"/>
            </w:tcBorders>
            <w:vAlign w:val="center"/>
          </w:tcPr>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tc>
        <w:tc>
          <w:tcPr>
            <w:tcW w:w="1559" w:type="dxa"/>
            <w:tcBorders>
              <w:top w:val="single" w:sz="4" w:space="0" w:color="auto"/>
              <w:left w:val="single" w:sz="4" w:space="0" w:color="auto"/>
              <w:right w:val="single" w:sz="4" w:space="0" w:color="auto"/>
            </w:tcBorders>
            <w:vAlign w:val="center"/>
          </w:tcPr>
          <w:p w:rsidR="004F4B6D" w:rsidRPr="00F06C7A" w:rsidRDefault="00F06C7A" w:rsidP="00B11D1E">
            <w:pPr>
              <w:pStyle w:val="a1"/>
              <w:widowControl w:val="0"/>
              <w:spacing w:after="0" w:line="228" w:lineRule="auto"/>
              <w:jc w:val="center"/>
              <w:rPr>
                <w:lang w:val="en-US"/>
              </w:rPr>
            </w:pPr>
            <w:r>
              <w:rPr>
                <w:lang w:val="en-US"/>
              </w:rPr>
              <w:t>342</w:t>
            </w:r>
          </w:p>
        </w:tc>
      </w:tr>
      <w:tr w:rsidR="004F4B6D" w:rsidRPr="002C7042" w:rsidTr="006162A6">
        <w:trPr>
          <w:trHeight w:val="745"/>
        </w:trPr>
        <w:tc>
          <w:tcPr>
            <w:tcW w:w="493" w:type="dxa"/>
            <w:tcBorders>
              <w:top w:val="single" w:sz="4" w:space="0" w:color="auto"/>
              <w:left w:val="single" w:sz="4" w:space="0" w:color="auto"/>
              <w:bottom w:val="single" w:sz="4" w:space="0" w:color="auto"/>
              <w:right w:val="single" w:sz="4" w:space="0" w:color="auto"/>
            </w:tcBorders>
            <w:vAlign w:val="center"/>
          </w:tcPr>
          <w:p w:rsidR="004F4B6D" w:rsidRPr="00D8680C" w:rsidRDefault="00A94244" w:rsidP="006162A6">
            <w:pPr>
              <w:pStyle w:val="a6"/>
              <w:widowControl w:val="0"/>
              <w:spacing w:line="216" w:lineRule="auto"/>
              <w:ind w:left="0" w:firstLine="0"/>
              <w:jc w:val="center"/>
              <w:rPr>
                <w:sz w:val="24"/>
                <w:szCs w:val="24"/>
              </w:rPr>
            </w:pPr>
            <w:r>
              <w:rPr>
                <w:sz w:val="24"/>
                <w:szCs w:val="24"/>
              </w:rPr>
              <w:t>19</w:t>
            </w:r>
          </w:p>
        </w:tc>
        <w:tc>
          <w:tcPr>
            <w:tcW w:w="6520" w:type="dxa"/>
            <w:tcBorders>
              <w:top w:val="single" w:sz="4" w:space="0" w:color="auto"/>
              <w:left w:val="single" w:sz="4" w:space="0" w:color="auto"/>
              <w:bottom w:val="single" w:sz="4" w:space="0" w:color="auto"/>
              <w:right w:val="single" w:sz="4" w:space="0" w:color="auto"/>
            </w:tcBorders>
          </w:tcPr>
          <w:p w:rsidR="004F4B6D" w:rsidRPr="00D8680C" w:rsidRDefault="004F4B6D" w:rsidP="00B11D1E">
            <w:pPr>
              <w:spacing w:line="216" w:lineRule="auto"/>
              <w:rPr>
                <w:color w:val="000000"/>
              </w:rPr>
            </w:pPr>
            <w:r w:rsidRPr="00D8680C">
              <w:rPr>
                <w:color w:val="000000"/>
              </w:rPr>
              <w:t>Общая сумма наложенных административных штрафов, тыс. руб.</w:t>
            </w:r>
          </w:p>
          <w:p w:rsidR="004F4B6D" w:rsidRPr="00D8680C" w:rsidRDefault="004F4B6D" w:rsidP="00B11D1E">
            <w:pPr>
              <w:spacing w:line="216" w:lineRule="auto"/>
              <w:rPr>
                <w:color w:val="000000"/>
              </w:rPr>
            </w:pPr>
            <w:r w:rsidRPr="00D8680C">
              <w:rPr>
                <w:color w:val="000000"/>
              </w:rPr>
              <w:t xml:space="preserve"> В том числе:</w:t>
            </w:r>
          </w:p>
        </w:tc>
        <w:tc>
          <w:tcPr>
            <w:tcW w:w="1134" w:type="dxa"/>
            <w:tcBorders>
              <w:top w:val="single" w:sz="4" w:space="0" w:color="auto"/>
              <w:left w:val="single" w:sz="4" w:space="0" w:color="auto"/>
              <w:right w:val="single" w:sz="4" w:space="0" w:color="auto"/>
            </w:tcBorders>
            <w:vAlign w:val="center"/>
          </w:tcPr>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tc>
        <w:tc>
          <w:tcPr>
            <w:tcW w:w="1559" w:type="dxa"/>
            <w:tcBorders>
              <w:top w:val="single" w:sz="4" w:space="0" w:color="auto"/>
              <w:left w:val="single" w:sz="4" w:space="0" w:color="auto"/>
              <w:right w:val="single" w:sz="4" w:space="0" w:color="auto"/>
            </w:tcBorders>
            <w:vAlign w:val="center"/>
          </w:tcPr>
          <w:p w:rsidR="004F4B6D" w:rsidRPr="00F06C7A" w:rsidRDefault="00F06C7A" w:rsidP="00B11D1E">
            <w:pPr>
              <w:pStyle w:val="a1"/>
              <w:widowControl w:val="0"/>
              <w:spacing w:after="0" w:line="228" w:lineRule="auto"/>
              <w:jc w:val="center"/>
              <w:rPr>
                <w:lang w:val="en-US"/>
              </w:rPr>
            </w:pPr>
            <w:r>
              <w:rPr>
                <w:lang w:val="en-US"/>
              </w:rPr>
              <w:t>29796</w:t>
            </w:r>
          </w:p>
        </w:tc>
      </w:tr>
      <w:tr w:rsidR="004F4B6D" w:rsidRPr="005E4F7D" w:rsidTr="006162A6">
        <w:trPr>
          <w:trHeight w:val="576"/>
        </w:trPr>
        <w:tc>
          <w:tcPr>
            <w:tcW w:w="493" w:type="dxa"/>
            <w:vAlign w:val="center"/>
          </w:tcPr>
          <w:p w:rsidR="004F4B6D" w:rsidRPr="00D8680C" w:rsidRDefault="004F4B6D" w:rsidP="006162A6">
            <w:pPr>
              <w:pStyle w:val="a6"/>
              <w:widowControl w:val="0"/>
              <w:spacing w:line="216" w:lineRule="auto"/>
              <w:ind w:left="0" w:firstLine="0"/>
              <w:jc w:val="center"/>
              <w:rPr>
                <w:sz w:val="24"/>
                <w:szCs w:val="24"/>
              </w:rPr>
            </w:pPr>
            <w:r w:rsidRPr="00D8680C">
              <w:rPr>
                <w:sz w:val="24"/>
                <w:szCs w:val="24"/>
              </w:rPr>
              <w:t>2</w:t>
            </w:r>
            <w:r w:rsidR="00A94244">
              <w:rPr>
                <w:sz w:val="24"/>
                <w:szCs w:val="24"/>
              </w:rPr>
              <w:t>0</w:t>
            </w:r>
          </w:p>
        </w:tc>
        <w:tc>
          <w:tcPr>
            <w:tcW w:w="6520" w:type="dxa"/>
          </w:tcPr>
          <w:p w:rsidR="004F4B6D" w:rsidRPr="00D8680C" w:rsidRDefault="004F4B6D" w:rsidP="00B11D1E">
            <w:pPr>
              <w:spacing w:line="216" w:lineRule="auto"/>
              <w:rPr>
                <w:color w:val="000000"/>
              </w:rPr>
            </w:pPr>
            <w:r w:rsidRPr="00D8680C">
              <w:rPr>
                <w:color w:val="000000"/>
              </w:rPr>
              <w:t xml:space="preserve"> на должностное лицо</w:t>
            </w:r>
          </w:p>
        </w:tc>
        <w:tc>
          <w:tcPr>
            <w:tcW w:w="1134" w:type="dxa"/>
            <w:vAlign w:val="center"/>
          </w:tcPr>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4F4B6D" w:rsidRPr="00F06C7A" w:rsidRDefault="00105BE1" w:rsidP="00B11D1E">
            <w:pPr>
              <w:pStyle w:val="a1"/>
              <w:widowControl w:val="0"/>
              <w:spacing w:after="0" w:line="228" w:lineRule="auto"/>
              <w:jc w:val="center"/>
              <w:rPr>
                <w:lang w:val="en-US"/>
              </w:rPr>
            </w:pPr>
            <w:r>
              <w:rPr>
                <w:lang w:val="en-US"/>
              </w:rPr>
              <w:t>7</w:t>
            </w:r>
            <w:r>
              <w:t>2</w:t>
            </w:r>
            <w:r w:rsidR="00F06C7A">
              <w:rPr>
                <w:lang w:val="en-US"/>
              </w:rPr>
              <w:t>78</w:t>
            </w:r>
          </w:p>
        </w:tc>
      </w:tr>
      <w:tr w:rsidR="004F4B6D" w:rsidRPr="002C7042" w:rsidTr="006162A6">
        <w:trPr>
          <w:trHeight w:val="576"/>
        </w:trPr>
        <w:tc>
          <w:tcPr>
            <w:tcW w:w="493" w:type="dxa"/>
            <w:vAlign w:val="center"/>
          </w:tcPr>
          <w:p w:rsidR="004F4B6D" w:rsidRPr="00D8680C" w:rsidRDefault="004F4B6D" w:rsidP="006162A6">
            <w:pPr>
              <w:pStyle w:val="a6"/>
              <w:widowControl w:val="0"/>
              <w:spacing w:line="216" w:lineRule="auto"/>
              <w:ind w:left="0" w:firstLine="0"/>
              <w:jc w:val="center"/>
              <w:rPr>
                <w:sz w:val="24"/>
                <w:szCs w:val="24"/>
              </w:rPr>
            </w:pPr>
            <w:r w:rsidRPr="00D8680C">
              <w:rPr>
                <w:sz w:val="24"/>
                <w:szCs w:val="24"/>
              </w:rPr>
              <w:t>2</w:t>
            </w:r>
            <w:r w:rsidR="00660C08">
              <w:rPr>
                <w:sz w:val="24"/>
                <w:szCs w:val="24"/>
              </w:rPr>
              <w:t>1</w:t>
            </w:r>
          </w:p>
        </w:tc>
        <w:tc>
          <w:tcPr>
            <w:tcW w:w="6520" w:type="dxa"/>
          </w:tcPr>
          <w:p w:rsidR="004F4B6D" w:rsidRPr="00D8680C" w:rsidRDefault="004F4B6D" w:rsidP="00B11D1E">
            <w:pPr>
              <w:spacing w:line="216" w:lineRule="auto"/>
              <w:rPr>
                <w:color w:val="000000"/>
              </w:rPr>
            </w:pPr>
            <w:r w:rsidRPr="00D8680C">
              <w:rPr>
                <w:color w:val="000000"/>
              </w:rPr>
              <w:t xml:space="preserve"> на индивидуального предпринимателя</w:t>
            </w:r>
          </w:p>
        </w:tc>
        <w:tc>
          <w:tcPr>
            <w:tcW w:w="1134" w:type="dxa"/>
            <w:vAlign w:val="center"/>
          </w:tcPr>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4F4B6D" w:rsidRPr="00F06C7A" w:rsidRDefault="00F06C7A" w:rsidP="00B11D1E">
            <w:pPr>
              <w:pStyle w:val="a1"/>
              <w:widowControl w:val="0"/>
              <w:spacing w:after="0" w:line="228" w:lineRule="auto"/>
              <w:jc w:val="center"/>
              <w:rPr>
                <w:lang w:val="en-US"/>
              </w:rPr>
            </w:pPr>
            <w:r>
              <w:rPr>
                <w:lang w:val="en-US"/>
              </w:rPr>
              <w:t>9</w:t>
            </w:r>
          </w:p>
        </w:tc>
      </w:tr>
      <w:tr w:rsidR="004F4B6D" w:rsidRPr="002C7042" w:rsidTr="006162A6">
        <w:trPr>
          <w:trHeight w:val="576"/>
        </w:trPr>
        <w:tc>
          <w:tcPr>
            <w:tcW w:w="493" w:type="dxa"/>
            <w:vAlign w:val="center"/>
          </w:tcPr>
          <w:p w:rsidR="004F4B6D" w:rsidRPr="00260E5A" w:rsidRDefault="004F4B6D" w:rsidP="006162A6">
            <w:pPr>
              <w:jc w:val="center"/>
            </w:pPr>
            <w:r w:rsidRPr="00260E5A">
              <w:t>2</w:t>
            </w:r>
            <w:r w:rsidR="00660C08">
              <w:t>2</w:t>
            </w:r>
          </w:p>
        </w:tc>
        <w:tc>
          <w:tcPr>
            <w:tcW w:w="6520" w:type="dxa"/>
          </w:tcPr>
          <w:p w:rsidR="004F4B6D" w:rsidRPr="00D8680C" w:rsidRDefault="004F4B6D" w:rsidP="00B11D1E">
            <w:pPr>
              <w:spacing w:line="216" w:lineRule="auto"/>
              <w:rPr>
                <w:color w:val="000000"/>
              </w:rPr>
            </w:pPr>
            <w:r w:rsidRPr="00D8680C">
              <w:rPr>
                <w:color w:val="000000"/>
              </w:rPr>
              <w:t xml:space="preserve"> на юридическое лицо</w:t>
            </w:r>
          </w:p>
        </w:tc>
        <w:tc>
          <w:tcPr>
            <w:tcW w:w="1134" w:type="dxa"/>
            <w:vAlign w:val="center"/>
          </w:tcPr>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4F4B6D" w:rsidRPr="00F06C7A" w:rsidRDefault="00F06C7A" w:rsidP="00B11D1E">
            <w:pPr>
              <w:pStyle w:val="a1"/>
              <w:widowControl w:val="0"/>
              <w:spacing w:after="0" w:line="228" w:lineRule="auto"/>
              <w:jc w:val="center"/>
              <w:rPr>
                <w:lang w:val="en-US"/>
              </w:rPr>
            </w:pPr>
            <w:r>
              <w:rPr>
                <w:lang w:val="en-US"/>
              </w:rPr>
              <w:t>21816</w:t>
            </w:r>
          </w:p>
        </w:tc>
      </w:tr>
      <w:tr w:rsidR="004F4B6D" w:rsidRPr="002C7042" w:rsidTr="006162A6">
        <w:trPr>
          <w:trHeight w:val="576"/>
        </w:trPr>
        <w:tc>
          <w:tcPr>
            <w:tcW w:w="493" w:type="dxa"/>
            <w:vAlign w:val="center"/>
          </w:tcPr>
          <w:p w:rsidR="004F4B6D" w:rsidRPr="00260E5A" w:rsidRDefault="004F4B6D" w:rsidP="006162A6">
            <w:pPr>
              <w:jc w:val="center"/>
            </w:pPr>
            <w:r w:rsidRPr="00260E5A">
              <w:t>2</w:t>
            </w:r>
            <w:r w:rsidR="00660C08">
              <w:t>3</w:t>
            </w:r>
          </w:p>
        </w:tc>
        <w:tc>
          <w:tcPr>
            <w:tcW w:w="6520" w:type="dxa"/>
          </w:tcPr>
          <w:p w:rsidR="004F4B6D" w:rsidRPr="00D8680C" w:rsidRDefault="004F4B6D" w:rsidP="00B11D1E">
            <w:pPr>
              <w:spacing w:line="216" w:lineRule="auto"/>
              <w:rPr>
                <w:color w:val="000000"/>
              </w:rPr>
            </w:pPr>
            <w:r w:rsidRPr="00D8680C">
              <w:rPr>
                <w:color w:val="000000"/>
              </w:rPr>
              <w:t>Общая сумма уплаченных (взысканных) административных штрафов, тыс. руб.</w:t>
            </w:r>
          </w:p>
        </w:tc>
        <w:tc>
          <w:tcPr>
            <w:tcW w:w="1134" w:type="dxa"/>
            <w:vAlign w:val="center"/>
          </w:tcPr>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4F4B6D" w:rsidRPr="00191127" w:rsidRDefault="00191127" w:rsidP="00B11D1E">
            <w:pPr>
              <w:pStyle w:val="a1"/>
              <w:widowControl w:val="0"/>
              <w:spacing w:after="0" w:line="228" w:lineRule="auto"/>
              <w:jc w:val="center"/>
              <w:rPr>
                <w:lang w:val="en-US"/>
              </w:rPr>
            </w:pPr>
            <w:r>
              <w:rPr>
                <w:lang w:val="en-US"/>
              </w:rPr>
              <w:t>31857</w:t>
            </w:r>
          </w:p>
        </w:tc>
      </w:tr>
      <w:tr w:rsidR="004F4B6D" w:rsidRPr="002C7042" w:rsidTr="006162A6">
        <w:trPr>
          <w:trHeight w:val="994"/>
        </w:trPr>
        <w:tc>
          <w:tcPr>
            <w:tcW w:w="493" w:type="dxa"/>
            <w:vAlign w:val="center"/>
          </w:tcPr>
          <w:p w:rsidR="004F4B6D" w:rsidRPr="00260E5A" w:rsidRDefault="004F4B6D" w:rsidP="006162A6">
            <w:pPr>
              <w:jc w:val="center"/>
            </w:pPr>
            <w:r w:rsidRPr="00260E5A">
              <w:t>2</w:t>
            </w:r>
            <w:r w:rsidR="00660C08">
              <w:t>4</w:t>
            </w:r>
          </w:p>
        </w:tc>
        <w:tc>
          <w:tcPr>
            <w:tcW w:w="6520" w:type="dxa"/>
          </w:tcPr>
          <w:p w:rsidR="004F4B6D" w:rsidRPr="00D8680C" w:rsidRDefault="004F4B6D" w:rsidP="00B11D1E">
            <w:pPr>
              <w:spacing w:line="216" w:lineRule="auto"/>
              <w:rPr>
                <w:color w:val="000000"/>
              </w:rPr>
            </w:pPr>
            <w:r w:rsidRPr="00D8680C">
              <w:rPr>
                <w:color w:val="000000"/>
              </w:rPr>
              <w:t xml:space="preserve">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 </w:t>
            </w:r>
            <w:r w:rsidRPr="00D8680C">
              <w:t>единиц</w:t>
            </w:r>
          </w:p>
        </w:tc>
        <w:tc>
          <w:tcPr>
            <w:tcW w:w="1134" w:type="dxa"/>
            <w:vAlign w:val="center"/>
          </w:tcPr>
          <w:p w:rsidR="004F4B6D" w:rsidRPr="00D8680C" w:rsidRDefault="004F4B6D" w:rsidP="00B11D1E">
            <w:pPr>
              <w:pStyle w:val="a6"/>
              <w:widowControl w:val="0"/>
              <w:spacing w:line="216" w:lineRule="auto"/>
              <w:ind w:left="0" w:firstLine="0"/>
              <w:jc w:val="center"/>
              <w:rPr>
                <w:sz w:val="24"/>
                <w:szCs w:val="24"/>
              </w:rPr>
            </w:pPr>
            <w:r w:rsidRPr="00D8680C">
              <w:rPr>
                <w:sz w:val="24"/>
                <w:szCs w:val="24"/>
              </w:rPr>
              <w:t>год</w:t>
            </w:r>
          </w:p>
        </w:tc>
        <w:tc>
          <w:tcPr>
            <w:tcW w:w="1559" w:type="dxa"/>
            <w:vAlign w:val="center"/>
          </w:tcPr>
          <w:p w:rsidR="004F4B6D" w:rsidRPr="00191127" w:rsidRDefault="00191127" w:rsidP="00B11D1E">
            <w:pPr>
              <w:pStyle w:val="a1"/>
              <w:widowControl w:val="0"/>
              <w:spacing w:after="0" w:line="228" w:lineRule="auto"/>
              <w:jc w:val="center"/>
              <w:rPr>
                <w:lang w:val="en-US"/>
              </w:rPr>
            </w:pPr>
            <w:r>
              <w:rPr>
                <w:lang w:val="en-US"/>
              </w:rPr>
              <w:t>0</w:t>
            </w:r>
          </w:p>
        </w:tc>
      </w:tr>
      <w:tr w:rsidR="004F4B6D" w:rsidRPr="00F2733D" w:rsidTr="006162A6">
        <w:trPr>
          <w:trHeight w:val="745"/>
        </w:trPr>
        <w:tc>
          <w:tcPr>
            <w:tcW w:w="493" w:type="dxa"/>
            <w:vAlign w:val="center"/>
          </w:tcPr>
          <w:p w:rsidR="004F4B6D" w:rsidRPr="00260E5A" w:rsidRDefault="004F4B6D" w:rsidP="006162A6">
            <w:pPr>
              <w:jc w:val="center"/>
            </w:pPr>
            <w:r w:rsidRPr="00260E5A">
              <w:t>2</w:t>
            </w:r>
            <w:r w:rsidR="00660C08">
              <w:t>5</w:t>
            </w:r>
          </w:p>
        </w:tc>
        <w:tc>
          <w:tcPr>
            <w:tcW w:w="6520" w:type="dxa"/>
          </w:tcPr>
          <w:p w:rsidR="004F4B6D" w:rsidRPr="00D8680C" w:rsidRDefault="004F4B6D" w:rsidP="00B11D1E">
            <w:pPr>
              <w:spacing w:line="216" w:lineRule="auto"/>
            </w:pPr>
            <w:r w:rsidRPr="00D8680C">
              <w:rPr>
                <w:color w:val="000000"/>
              </w:rPr>
              <w:t xml:space="preserve">Количество проверок, результаты которых были признаны недействительными, </w:t>
            </w:r>
            <w:r w:rsidRPr="00D8680C">
              <w:t>единиц</w:t>
            </w:r>
          </w:p>
          <w:p w:rsidR="004F4B6D" w:rsidRPr="00D8680C" w:rsidRDefault="004F4B6D" w:rsidP="00B11D1E">
            <w:pPr>
              <w:spacing w:line="216" w:lineRule="auto"/>
              <w:rPr>
                <w:color w:val="000000"/>
              </w:rPr>
            </w:pPr>
            <w:r w:rsidRPr="00D8680C">
              <w:rPr>
                <w:color w:val="000000"/>
              </w:rPr>
              <w:t xml:space="preserve"> В том числе:</w:t>
            </w:r>
          </w:p>
        </w:tc>
        <w:tc>
          <w:tcPr>
            <w:tcW w:w="1134" w:type="dxa"/>
            <w:vAlign w:val="center"/>
          </w:tcPr>
          <w:p w:rsidR="004F4B6D" w:rsidRPr="00F2733D" w:rsidRDefault="004F4B6D" w:rsidP="00B11D1E">
            <w:pPr>
              <w:pStyle w:val="a6"/>
              <w:widowControl w:val="0"/>
              <w:spacing w:line="216" w:lineRule="auto"/>
              <w:ind w:left="0" w:firstLine="0"/>
              <w:jc w:val="center"/>
              <w:rPr>
                <w:sz w:val="24"/>
                <w:szCs w:val="24"/>
              </w:rPr>
            </w:pPr>
            <w:r w:rsidRPr="00F2733D">
              <w:rPr>
                <w:sz w:val="24"/>
                <w:szCs w:val="24"/>
              </w:rPr>
              <w:t>год</w:t>
            </w:r>
          </w:p>
        </w:tc>
        <w:tc>
          <w:tcPr>
            <w:tcW w:w="1559" w:type="dxa"/>
            <w:vAlign w:val="center"/>
          </w:tcPr>
          <w:p w:rsidR="004F4B6D" w:rsidRPr="00191127" w:rsidRDefault="00191127" w:rsidP="00B11D1E">
            <w:pPr>
              <w:pStyle w:val="a1"/>
              <w:widowControl w:val="0"/>
              <w:spacing w:after="0" w:line="228" w:lineRule="auto"/>
              <w:jc w:val="center"/>
              <w:rPr>
                <w:lang w:val="en-US"/>
              </w:rPr>
            </w:pPr>
            <w:r>
              <w:rPr>
                <w:lang w:val="en-US"/>
              </w:rPr>
              <w:t>0</w:t>
            </w:r>
          </w:p>
        </w:tc>
      </w:tr>
      <w:tr w:rsidR="004F4B6D" w:rsidRPr="00F2733D" w:rsidTr="006162A6">
        <w:trPr>
          <w:trHeight w:val="576"/>
        </w:trPr>
        <w:tc>
          <w:tcPr>
            <w:tcW w:w="493" w:type="dxa"/>
            <w:vAlign w:val="center"/>
          </w:tcPr>
          <w:p w:rsidR="004F4B6D" w:rsidRPr="00260E5A" w:rsidRDefault="004F4B6D" w:rsidP="006162A6">
            <w:pPr>
              <w:jc w:val="center"/>
            </w:pPr>
            <w:r w:rsidRPr="00260E5A">
              <w:t>2</w:t>
            </w:r>
            <w:r w:rsidR="00660C08">
              <w:t>6</w:t>
            </w:r>
          </w:p>
        </w:tc>
        <w:tc>
          <w:tcPr>
            <w:tcW w:w="6520" w:type="dxa"/>
          </w:tcPr>
          <w:p w:rsidR="004F4B6D" w:rsidRPr="00D8680C" w:rsidRDefault="004F4B6D" w:rsidP="00B11D1E">
            <w:pPr>
              <w:spacing w:line="216" w:lineRule="auto"/>
              <w:rPr>
                <w:color w:val="000000"/>
              </w:rPr>
            </w:pPr>
            <w:r w:rsidRPr="00D8680C">
              <w:rPr>
                <w:color w:val="000000"/>
              </w:rPr>
              <w:t xml:space="preserve"> по решению суда</w:t>
            </w:r>
          </w:p>
        </w:tc>
        <w:tc>
          <w:tcPr>
            <w:tcW w:w="1134" w:type="dxa"/>
            <w:vAlign w:val="center"/>
          </w:tcPr>
          <w:p w:rsidR="004F4B6D" w:rsidRPr="00F2733D" w:rsidRDefault="004F4B6D" w:rsidP="00B11D1E">
            <w:pPr>
              <w:pStyle w:val="a6"/>
              <w:widowControl w:val="0"/>
              <w:spacing w:line="216" w:lineRule="auto"/>
              <w:ind w:left="0" w:firstLine="0"/>
              <w:jc w:val="center"/>
              <w:rPr>
                <w:sz w:val="24"/>
                <w:szCs w:val="24"/>
              </w:rPr>
            </w:pPr>
            <w:r w:rsidRPr="00F2733D">
              <w:rPr>
                <w:sz w:val="24"/>
                <w:szCs w:val="24"/>
              </w:rPr>
              <w:t>год</w:t>
            </w:r>
          </w:p>
        </w:tc>
        <w:tc>
          <w:tcPr>
            <w:tcW w:w="1559" w:type="dxa"/>
            <w:vAlign w:val="center"/>
          </w:tcPr>
          <w:p w:rsidR="004F4B6D" w:rsidRPr="00A500E6" w:rsidRDefault="004F4B6D" w:rsidP="00B11D1E">
            <w:pPr>
              <w:pStyle w:val="a1"/>
              <w:widowControl w:val="0"/>
              <w:spacing w:after="0" w:line="228" w:lineRule="auto"/>
              <w:jc w:val="center"/>
            </w:pPr>
            <w:r w:rsidRPr="00A500E6">
              <w:t>0</w:t>
            </w:r>
          </w:p>
        </w:tc>
      </w:tr>
      <w:tr w:rsidR="004F4B6D" w:rsidRPr="00F2733D" w:rsidTr="006162A6">
        <w:trPr>
          <w:trHeight w:val="576"/>
        </w:trPr>
        <w:tc>
          <w:tcPr>
            <w:tcW w:w="493" w:type="dxa"/>
            <w:vAlign w:val="center"/>
          </w:tcPr>
          <w:p w:rsidR="004F4B6D" w:rsidRPr="00260E5A" w:rsidRDefault="004F4B6D" w:rsidP="006162A6">
            <w:pPr>
              <w:jc w:val="center"/>
            </w:pPr>
            <w:r w:rsidRPr="00260E5A">
              <w:t>2</w:t>
            </w:r>
            <w:r w:rsidR="00660C08">
              <w:t>7</w:t>
            </w:r>
          </w:p>
        </w:tc>
        <w:tc>
          <w:tcPr>
            <w:tcW w:w="6520" w:type="dxa"/>
          </w:tcPr>
          <w:p w:rsidR="004F4B6D" w:rsidRPr="00D8680C" w:rsidRDefault="004F4B6D" w:rsidP="00B11D1E">
            <w:pPr>
              <w:spacing w:line="216" w:lineRule="auto"/>
              <w:rPr>
                <w:color w:val="000000"/>
              </w:rPr>
            </w:pPr>
            <w:r w:rsidRPr="00D8680C">
              <w:rPr>
                <w:color w:val="000000"/>
              </w:rPr>
              <w:t xml:space="preserve"> по предписанию органов прокуратуры</w:t>
            </w:r>
          </w:p>
        </w:tc>
        <w:tc>
          <w:tcPr>
            <w:tcW w:w="1134" w:type="dxa"/>
            <w:vAlign w:val="center"/>
          </w:tcPr>
          <w:p w:rsidR="004F4B6D" w:rsidRPr="00F2733D" w:rsidRDefault="004F4B6D" w:rsidP="00B11D1E">
            <w:pPr>
              <w:pStyle w:val="a6"/>
              <w:widowControl w:val="0"/>
              <w:spacing w:line="216" w:lineRule="auto"/>
              <w:ind w:left="0" w:firstLine="0"/>
              <w:jc w:val="center"/>
              <w:rPr>
                <w:sz w:val="24"/>
                <w:szCs w:val="24"/>
              </w:rPr>
            </w:pPr>
            <w:r w:rsidRPr="00F2733D">
              <w:rPr>
                <w:sz w:val="24"/>
                <w:szCs w:val="24"/>
              </w:rPr>
              <w:t>год</w:t>
            </w:r>
          </w:p>
        </w:tc>
        <w:tc>
          <w:tcPr>
            <w:tcW w:w="1559" w:type="dxa"/>
            <w:vAlign w:val="center"/>
          </w:tcPr>
          <w:p w:rsidR="004F4B6D" w:rsidRPr="00A500E6" w:rsidRDefault="004F4B6D" w:rsidP="00B11D1E">
            <w:pPr>
              <w:pStyle w:val="a1"/>
              <w:widowControl w:val="0"/>
              <w:spacing w:after="0" w:line="228" w:lineRule="auto"/>
              <w:jc w:val="center"/>
            </w:pPr>
            <w:r w:rsidRPr="00A500E6">
              <w:t>0</w:t>
            </w:r>
          </w:p>
        </w:tc>
      </w:tr>
      <w:tr w:rsidR="004F4B6D" w:rsidRPr="00F2733D" w:rsidTr="006162A6">
        <w:trPr>
          <w:trHeight w:val="576"/>
        </w:trPr>
        <w:tc>
          <w:tcPr>
            <w:tcW w:w="493" w:type="dxa"/>
            <w:vAlign w:val="center"/>
          </w:tcPr>
          <w:p w:rsidR="004F4B6D" w:rsidRDefault="004F4B6D" w:rsidP="006162A6">
            <w:pPr>
              <w:jc w:val="center"/>
            </w:pPr>
            <w:r w:rsidRPr="00260E5A">
              <w:t>2</w:t>
            </w:r>
            <w:r w:rsidR="00660C08">
              <w:t>8</w:t>
            </w:r>
          </w:p>
        </w:tc>
        <w:tc>
          <w:tcPr>
            <w:tcW w:w="6520" w:type="dxa"/>
          </w:tcPr>
          <w:p w:rsidR="004F4B6D" w:rsidRPr="00D8680C" w:rsidRDefault="004F4B6D" w:rsidP="00B11D1E">
            <w:pPr>
              <w:spacing w:line="216" w:lineRule="auto"/>
              <w:rPr>
                <w:color w:val="000000"/>
              </w:rPr>
            </w:pPr>
            <w:r w:rsidRPr="00D8680C">
              <w:rPr>
                <w:color w:val="000000"/>
              </w:rPr>
              <w:t>по решению руководителя органа государственного контроля (надзора</w:t>
            </w:r>
          </w:p>
        </w:tc>
        <w:tc>
          <w:tcPr>
            <w:tcW w:w="1134" w:type="dxa"/>
            <w:vAlign w:val="center"/>
          </w:tcPr>
          <w:p w:rsidR="004F4B6D" w:rsidRPr="00F2733D" w:rsidRDefault="004F4B6D" w:rsidP="00B11D1E">
            <w:pPr>
              <w:pStyle w:val="a6"/>
              <w:widowControl w:val="0"/>
              <w:spacing w:line="216" w:lineRule="auto"/>
              <w:ind w:left="0" w:firstLine="0"/>
              <w:jc w:val="center"/>
              <w:rPr>
                <w:sz w:val="24"/>
                <w:szCs w:val="24"/>
              </w:rPr>
            </w:pPr>
            <w:r w:rsidRPr="00F2733D">
              <w:rPr>
                <w:sz w:val="24"/>
                <w:szCs w:val="24"/>
              </w:rPr>
              <w:t>год</w:t>
            </w:r>
          </w:p>
        </w:tc>
        <w:tc>
          <w:tcPr>
            <w:tcW w:w="1559" w:type="dxa"/>
            <w:vAlign w:val="center"/>
          </w:tcPr>
          <w:p w:rsidR="004F4B6D" w:rsidRPr="00191127" w:rsidRDefault="00191127" w:rsidP="00B11D1E">
            <w:pPr>
              <w:pStyle w:val="a1"/>
              <w:widowControl w:val="0"/>
              <w:spacing w:after="0" w:line="228" w:lineRule="auto"/>
              <w:jc w:val="center"/>
              <w:rPr>
                <w:lang w:val="en-US"/>
              </w:rPr>
            </w:pPr>
            <w:r>
              <w:rPr>
                <w:lang w:val="en-US"/>
              </w:rPr>
              <w:t>0</w:t>
            </w:r>
          </w:p>
        </w:tc>
      </w:tr>
      <w:tr w:rsidR="004F4B6D" w:rsidRPr="00662A1A" w:rsidTr="006162A6">
        <w:trPr>
          <w:trHeight w:val="1490"/>
        </w:trPr>
        <w:tc>
          <w:tcPr>
            <w:tcW w:w="493" w:type="dxa"/>
            <w:vAlign w:val="center"/>
          </w:tcPr>
          <w:p w:rsidR="004F4B6D" w:rsidRPr="00260E5A" w:rsidRDefault="00660C08" w:rsidP="006162A6">
            <w:pPr>
              <w:jc w:val="center"/>
            </w:pPr>
            <w:r>
              <w:t>29</w:t>
            </w:r>
          </w:p>
        </w:tc>
        <w:tc>
          <w:tcPr>
            <w:tcW w:w="6520" w:type="dxa"/>
          </w:tcPr>
          <w:p w:rsidR="004F4B6D" w:rsidRPr="007E6F6B" w:rsidRDefault="004F4B6D" w:rsidP="00B11D1E">
            <w:pPr>
              <w:spacing w:line="216" w:lineRule="auto"/>
              <w:rPr>
                <w:color w:val="000000"/>
                <w:spacing w:val="-2"/>
              </w:rPr>
            </w:pPr>
            <w:r w:rsidRPr="007E6F6B">
              <w:rPr>
                <w:color w:val="000000"/>
                <w:spacing w:val="-2"/>
              </w:rPr>
              <w:t xml:space="preserve">Количество проверок, проведенных с нарушением требований законодательства о порядке их проведения, по результатам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 </w:t>
            </w:r>
            <w:r w:rsidRPr="007E6F6B">
              <w:rPr>
                <w:spacing w:val="-2"/>
              </w:rPr>
              <w:t>единиц</w:t>
            </w:r>
          </w:p>
        </w:tc>
        <w:tc>
          <w:tcPr>
            <w:tcW w:w="1134" w:type="dxa"/>
            <w:vAlign w:val="center"/>
          </w:tcPr>
          <w:p w:rsidR="004F4B6D" w:rsidRPr="00662A1A" w:rsidRDefault="004F4B6D" w:rsidP="00B11D1E">
            <w:pPr>
              <w:pStyle w:val="a6"/>
              <w:widowControl w:val="0"/>
              <w:spacing w:line="216" w:lineRule="auto"/>
              <w:ind w:left="0" w:firstLine="0"/>
              <w:jc w:val="center"/>
              <w:rPr>
                <w:sz w:val="24"/>
                <w:szCs w:val="24"/>
              </w:rPr>
            </w:pPr>
            <w:r w:rsidRPr="00662A1A">
              <w:rPr>
                <w:sz w:val="24"/>
                <w:szCs w:val="24"/>
              </w:rPr>
              <w:t>год</w:t>
            </w:r>
          </w:p>
        </w:tc>
        <w:tc>
          <w:tcPr>
            <w:tcW w:w="1559" w:type="dxa"/>
            <w:vAlign w:val="center"/>
          </w:tcPr>
          <w:p w:rsidR="004F4B6D" w:rsidRPr="00A500E6" w:rsidRDefault="00660C08" w:rsidP="00B11D1E">
            <w:pPr>
              <w:pStyle w:val="a1"/>
              <w:widowControl w:val="0"/>
              <w:spacing w:after="0" w:line="228" w:lineRule="auto"/>
              <w:jc w:val="center"/>
            </w:pPr>
            <w:r w:rsidRPr="00A500E6">
              <w:t>0</w:t>
            </w:r>
          </w:p>
        </w:tc>
      </w:tr>
    </w:tbl>
    <w:p w:rsidR="002255BF" w:rsidRPr="00635395" w:rsidRDefault="002255BF" w:rsidP="00326F7D">
      <w:pPr>
        <w:pStyle w:val="3"/>
        <w:keepNext w:val="0"/>
        <w:keepLines w:val="0"/>
        <w:widowControl w:val="0"/>
        <w:spacing w:before="0" w:line="230" w:lineRule="auto"/>
        <w:ind w:firstLine="709"/>
        <w:jc w:val="both"/>
        <w:rPr>
          <w:rFonts w:ascii="Times New Roman" w:hAnsi="Times New Roman" w:cs="Times New Roman"/>
          <w:b w:val="0"/>
          <w:color w:val="auto"/>
          <w:sz w:val="28"/>
          <w:szCs w:val="28"/>
        </w:rPr>
      </w:pPr>
      <w:r w:rsidRPr="00CC66BE">
        <w:rPr>
          <w:rFonts w:ascii="Times New Roman" w:hAnsi="Times New Roman" w:cs="Times New Roman"/>
          <w:i/>
          <w:color w:val="auto"/>
          <w:sz w:val="28"/>
          <w:szCs w:val="28"/>
        </w:rPr>
        <w:lastRenderedPageBreak/>
        <w:t>5.2. Сведения о способах проведения и масштабах методической работы с юридическими лицами и индивидуальными предпринимателями, в</w:t>
      </w:r>
      <w:r w:rsidR="001314FF">
        <w:rPr>
          <w:rFonts w:ascii="Times New Roman" w:hAnsi="Times New Roman" w:cs="Times New Roman"/>
          <w:i/>
          <w:color w:val="auto"/>
          <w:sz w:val="28"/>
          <w:szCs w:val="28"/>
        </w:rPr>
        <w:t> </w:t>
      </w:r>
      <w:r w:rsidRPr="00CC66BE">
        <w:rPr>
          <w:rFonts w:ascii="Times New Roman" w:hAnsi="Times New Roman" w:cs="Times New Roman"/>
          <w:i/>
          <w:color w:val="auto"/>
          <w:sz w:val="28"/>
          <w:szCs w:val="28"/>
        </w:rPr>
        <w:t>отношении которых проводятся проверки</w:t>
      </w:r>
      <w:r w:rsidR="00D67E20" w:rsidRPr="00D67E20">
        <w:rPr>
          <w:rFonts w:ascii="Times New Roman" w:hAnsi="Times New Roman" w:cs="Times New Roman"/>
          <w:i/>
          <w:color w:val="auto"/>
          <w:sz w:val="28"/>
          <w:szCs w:val="28"/>
        </w:rPr>
        <w:t xml:space="preserve"> </w:t>
      </w:r>
      <w:r w:rsidR="00A855EF">
        <w:rPr>
          <w:rFonts w:ascii="Times New Roman" w:hAnsi="Times New Roman" w:cs="Times New Roman"/>
          <w:i/>
          <w:color w:val="auto"/>
          <w:sz w:val="28"/>
          <w:szCs w:val="28"/>
        </w:rPr>
        <w:t>в сфере железнодорожного транспорта</w:t>
      </w:r>
      <w:r w:rsidRPr="00CC66BE">
        <w:rPr>
          <w:rFonts w:ascii="Times New Roman" w:hAnsi="Times New Roman" w:cs="Times New Roman"/>
          <w:i/>
          <w:color w:val="auto"/>
          <w:sz w:val="28"/>
          <w:szCs w:val="28"/>
        </w:rPr>
        <w:t>, направленной на</w:t>
      </w:r>
      <w:r w:rsidR="001314FF">
        <w:rPr>
          <w:rFonts w:ascii="Times New Roman" w:hAnsi="Times New Roman" w:cs="Times New Roman"/>
          <w:i/>
          <w:color w:val="auto"/>
          <w:sz w:val="28"/>
          <w:szCs w:val="28"/>
        </w:rPr>
        <w:t> </w:t>
      </w:r>
      <w:r w:rsidRPr="00CC66BE">
        <w:rPr>
          <w:rFonts w:ascii="Times New Roman" w:hAnsi="Times New Roman" w:cs="Times New Roman"/>
          <w:i/>
          <w:color w:val="auto"/>
          <w:sz w:val="28"/>
          <w:szCs w:val="28"/>
        </w:rPr>
        <w:t>предотвращение нарушений с их стороны</w:t>
      </w:r>
    </w:p>
    <w:p w:rsidR="002255BF" w:rsidRPr="004B3803" w:rsidRDefault="002255BF" w:rsidP="0030537F">
      <w:pPr>
        <w:pStyle w:val="3"/>
        <w:keepNext w:val="0"/>
        <w:keepLines w:val="0"/>
        <w:widowControl w:val="0"/>
        <w:spacing w:before="0" w:line="230" w:lineRule="auto"/>
        <w:ind w:firstLine="709"/>
        <w:jc w:val="both"/>
        <w:rPr>
          <w:rFonts w:ascii="Times New Roman" w:hAnsi="Times New Roman" w:cs="Times New Roman"/>
          <w:b w:val="0"/>
          <w:color w:val="auto"/>
          <w:sz w:val="28"/>
          <w:szCs w:val="28"/>
        </w:rPr>
      </w:pPr>
    </w:p>
    <w:p w:rsidR="00A855EF" w:rsidRPr="00770A41" w:rsidRDefault="00A855EF" w:rsidP="00A855EF">
      <w:pPr>
        <w:ind w:firstLine="709"/>
        <w:jc w:val="both"/>
        <w:rPr>
          <w:rFonts w:eastAsia="Calibri"/>
          <w:sz w:val="28"/>
          <w:szCs w:val="28"/>
          <w:lang w:eastAsia="en-US"/>
        </w:rPr>
      </w:pPr>
      <w:r w:rsidRPr="00770A41">
        <w:rPr>
          <w:rFonts w:eastAsia="Calibri"/>
          <w:sz w:val="28"/>
          <w:szCs w:val="28"/>
          <w:lang w:eastAsia="en-US"/>
        </w:rPr>
        <w:t>Сотрудниками центрального аппарата Управления государственного железнодорожного надзора и его территориальных органов в 2019 году проведена работа по:</w:t>
      </w:r>
    </w:p>
    <w:p w:rsidR="00A855EF" w:rsidRPr="00770A41" w:rsidRDefault="00A855EF" w:rsidP="00AF530D">
      <w:pPr>
        <w:ind w:firstLine="426"/>
        <w:jc w:val="both"/>
        <w:rPr>
          <w:rFonts w:eastAsia="Calibri"/>
          <w:sz w:val="28"/>
          <w:szCs w:val="28"/>
          <w:lang w:eastAsia="en-US"/>
        </w:rPr>
      </w:pPr>
      <w:r w:rsidRPr="00770A41">
        <w:rPr>
          <w:rFonts w:eastAsia="Calibri"/>
          <w:sz w:val="28"/>
          <w:szCs w:val="28"/>
          <w:lang w:eastAsia="en-US"/>
        </w:rPr>
        <w:t>- сбору статистических данных по причине возникновения нарушений безопасности движения в разрезе путей общего и необщего пользования, произошедших с 2014 года (собраны и проанализированы материалы расследования и технические заключения);</w:t>
      </w:r>
    </w:p>
    <w:p w:rsidR="00A855EF" w:rsidRPr="00770A41" w:rsidRDefault="00A855EF" w:rsidP="00AF530D">
      <w:pPr>
        <w:ind w:firstLine="426"/>
        <w:jc w:val="both"/>
        <w:rPr>
          <w:rFonts w:eastAsia="Calibri"/>
          <w:sz w:val="28"/>
          <w:szCs w:val="28"/>
          <w:lang w:eastAsia="en-US"/>
        </w:rPr>
      </w:pPr>
      <w:r w:rsidRPr="00770A41">
        <w:rPr>
          <w:rFonts w:eastAsia="Calibri"/>
          <w:sz w:val="28"/>
          <w:szCs w:val="28"/>
          <w:lang w:eastAsia="en-US"/>
        </w:rPr>
        <w:t>-</w:t>
      </w:r>
      <w:r w:rsidR="005E12CC">
        <w:rPr>
          <w:rFonts w:eastAsia="Calibri"/>
          <w:sz w:val="28"/>
          <w:szCs w:val="28"/>
          <w:lang w:eastAsia="en-US"/>
        </w:rPr>
        <w:t> </w:t>
      </w:r>
      <w:r w:rsidRPr="00770A41">
        <w:rPr>
          <w:rFonts w:eastAsia="Calibri"/>
          <w:sz w:val="28"/>
          <w:szCs w:val="28"/>
          <w:lang w:eastAsia="en-US"/>
        </w:rPr>
        <w:t>разработана и внедрена Методика определения тяжести последствий нарушений безопасности движения, которая содержит критерии, степень и</w:t>
      </w:r>
      <w:r w:rsidR="00AF530D">
        <w:rPr>
          <w:rFonts w:eastAsia="Calibri"/>
          <w:sz w:val="28"/>
          <w:szCs w:val="28"/>
          <w:lang w:eastAsia="en-US"/>
        </w:rPr>
        <w:t> </w:t>
      </w:r>
      <w:r w:rsidRPr="00770A41">
        <w:rPr>
          <w:rFonts w:eastAsia="Calibri"/>
          <w:sz w:val="28"/>
          <w:szCs w:val="28"/>
          <w:lang w:eastAsia="en-US"/>
        </w:rPr>
        <w:t>объем повреждений в результате транспортного происшествия;</w:t>
      </w:r>
    </w:p>
    <w:p w:rsidR="00A855EF" w:rsidRPr="00770A41" w:rsidRDefault="00A855EF" w:rsidP="00AF530D">
      <w:pPr>
        <w:ind w:firstLine="426"/>
        <w:jc w:val="both"/>
        <w:rPr>
          <w:rFonts w:eastAsia="Calibri"/>
          <w:sz w:val="28"/>
          <w:szCs w:val="28"/>
          <w:lang w:eastAsia="en-US"/>
        </w:rPr>
      </w:pPr>
      <w:r w:rsidRPr="00770A41">
        <w:rPr>
          <w:rFonts w:eastAsia="Calibri"/>
          <w:sz w:val="28"/>
          <w:szCs w:val="28"/>
          <w:lang w:eastAsia="en-US"/>
        </w:rPr>
        <w:t>-</w:t>
      </w:r>
      <w:r w:rsidR="005E12CC">
        <w:rPr>
          <w:rFonts w:eastAsia="Calibri"/>
          <w:sz w:val="28"/>
          <w:szCs w:val="28"/>
          <w:lang w:eastAsia="en-US"/>
        </w:rPr>
        <w:t> </w:t>
      </w:r>
      <w:r w:rsidRPr="00770A41">
        <w:rPr>
          <w:rFonts w:eastAsia="Calibri"/>
          <w:sz w:val="28"/>
          <w:szCs w:val="28"/>
          <w:lang w:eastAsia="en-US"/>
        </w:rPr>
        <w:t>оцифрована частота возникновения нарушений безопасности движения по</w:t>
      </w:r>
      <w:r w:rsidR="00AF530D">
        <w:rPr>
          <w:rFonts w:eastAsia="Calibri"/>
          <w:sz w:val="28"/>
          <w:szCs w:val="28"/>
          <w:lang w:eastAsia="en-US"/>
        </w:rPr>
        <w:t> </w:t>
      </w:r>
      <w:r w:rsidRPr="00770A41">
        <w:rPr>
          <w:rFonts w:eastAsia="Calibri"/>
          <w:sz w:val="28"/>
          <w:szCs w:val="28"/>
          <w:lang w:eastAsia="en-US"/>
        </w:rPr>
        <w:t>учетным причинам их возникновения и тяжести последствий, что позволило провести оценку нарушений безопасности движения по причинам;</w:t>
      </w:r>
    </w:p>
    <w:p w:rsidR="00A855EF" w:rsidRPr="00770A41" w:rsidRDefault="00A855EF" w:rsidP="00AF530D">
      <w:pPr>
        <w:ind w:firstLine="426"/>
        <w:jc w:val="both"/>
        <w:rPr>
          <w:rFonts w:eastAsia="Calibri"/>
          <w:sz w:val="28"/>
          <w:szCs w:val="28"/>
          <w:lang w:eastAsia="en-US"/>
        </w:rPr>
      </w:pPr>
      <w:r w:rsidRPr="00770A41">
        <w:rPr>
          <w:rFonts w:eastAsia="Calibri"/>
          <w:sz w:val="28"/>
          <w:szCs w:val="28"/>
          <w:lang w:eastAsia="en-US"/>
        </w:rPr>
        <w:t>-</w:t>
      </w:r>
      <w:r w:rsidR="005E12CC">
        <w:rPr>
          <w:rFonts w:eastAsia="Calibri"/>
          <w:sz w:val="28"/>
          <w:szCs w:val="28"/>
          <w:lang w:eastAsia="en-US"/>
        </w:rPr>
        <w:t> </w:t>
      </w:r>
      <w:r w:rsidRPr="00770A41">
        <w:rPr>
          <w:rFonts w:eastAsia="Calibri"/>
          <w:sz w:val="28"/>
          <w:szCs w:val="28"/>
          <w:lang w:eastAsia="en-US"/>
        </w:rPr>
        <w:t>проанализирована динамика возникновения рисков с 2014 года и</w:t>
      </w:r>
      <w:r w:rsidR="008A5594">
        <w:rPr>
          <w:rFonts w:eastAsia="Calibri"/>
          <w:sz w:val="28"/>
          <w:szCs w:val="28"/>
          <w:lang w:eastAsia="en-US"/>
        </w:rPr>
        <w:t> </w:t>
      </w:r>
      <w:r w:rsidRPr="00770A41">
        <w:rPr>
          <w:rFonts w:eastAsia="Calibri"/>
          <w:sz w:val="28"/>
          <w:szCs w:val="28"/>
          <w:lang w:eastAsia="en-US"/>
        </w:rPr>
        <w:t>определены приоритетные направления контрольно-надзорной деятельности по</w:t>
      </w:r>
      <w:r w:rsidR="00AF530D">
        <w:rPr>
          <w:rFonts w:eastAsia="Calibri"/>
          <w:sz w:val="28"/>
          <w:szCs w:val="28"/>
          <w:lang w:eastAsia="en-US"/>
        </w:rPr>
        <w:t> </w:t>
      </w:r>
      <w:r w:rsidRPr="00770A41">
        <w:rPr>
          <w:rFonts w:eastAsia="Calibri"/>
          <w:sz w:val="28"/>
          <w:szCs w:val="28"/>
          <w:lang w:eastAsia="en-US"/>
        </w:rPr>
        <w:t xml:space="preserve">профилактике несоблюдения обязательных требований. </w:t>
      </w:r>
    </w:p>
    <w:p w:rsidR="00A855EF" w:rsidRPr="00770A41" w:rsidRDefault="00A855EF" w:rsidP="00AF530D">
      <w:pPr>
        <w:ind w:firstLine="426"/>
        <w:jc w:val="both"/>
        <w:rPr>
          <w:rFonts w:eastAsia="Calibri"/>
          <w:sz w:val="28"/>
          <w:szCs w:val="28"/>
          <w:lang w:eastAsia="en-US"/>
        </w:rPr>
      </w:pPr>
      <w:r w:rsidRPr="00770A41">
        <w:rPr>
          <w:rFonts w:eastAsia="Calibri"/>
          <w:sz w:val="28"/>
          <w:szCs w:val="28"/>
          <w:lang w:eastAsia="en-US"/>
        </w:rPr>
        <w:t>-</w:t>
      </w:r>
      <w:r w:rsidR="005E12CC">
        <w:rPr>
          <w:rFonts w:eastAsia="Calibri"/>
          <w:sz w:val="28"/>
          <w:szCs w:val="28"/>
          <w:lang w:eastAsia="en-US"/>
        </w:rPr>
        <w:t> </w:t>
      </w:r>
      <w:r w:rsidRPr="00770A41">
        <w:rPr>
          <w:rFonts w:eastAsia="Calibri"/>
          <w:sz w:val="28"/>
          <w:szCs w:val="28"/>
          <w:lang w:eastAsia="en-US"/>
        </w:rPr>
        <w:t>организован учет в АИС РПТ нарушений безопасности движения и</w:t>
      </w:r>
      <w:r w:rsidR="008A5594">
        <w:rPr>
          <w:rFonts w:eastAsia="Calibri"/>
          <w:sz w:val="28"/>
          <w:szCs w:val="28"/>
          <w:lang w:eastAsia="en-US"/>
        </w:rPr>
        <w:t> </w:t>
      </w:r>
      <w:r w:rsidRPr="00770A41">
        <w:rPr>
          <w:rFonts w:eastAsia="Calibri"/>
          <w:sz w:val="28"/>
          <w:szCs w:val="28"/>
          <w:lang w:eastAsia="en-US"/>
        </w:rPr>
        <w:t>установлен контроль за ходом их расследования;</w:t>
      </w:r>
    </w:p>
    <w:p w:rsidR="00A855EF" w:rsidRPr="00770A41" w:rsidRDefault="00A855EF" w:rsidP="00AF530D">
      <w:pPr>
        <w:ind w:firstLine="426"/>
        <w:jc w:val="both"/>
        <w:rPr>
          <w:rFonts w:eastAsia="Calibri"/>
          <w:sz w:val="28"/>
          <w:szCs w:val="28"/>
          <w:lang w:eastAsia="en-US"/>
        </w:rPr>
      </w:pPr>
      <w:r w:rsidRPr="00770A41">
        <w:rPr>
          <w:rFonts w:eastAsia="Calibri"/>
          <w:sz w:val="28"/>
          <w:szCs w:val="28"/>
          <w:lang w:eastAsia="en-US"/>
        </w:rPr>
        <w:t>-</w:t>
      </w:r>
      <w:r w:rsidR="005E12CC">
        <w:rPr>
          <w:rFonts w:eastAsia="Calibri"/>
          <w:sz w:val="28"/>
          <w:szCs w:val="28"/>
          <w:lang w:eastAsia="en-US"/>
        </w:rPr>
        <w:t> </w:t>
      </w:r>
      <w:r w:rsidRPr="00770A41">
        <w:rPr>
          <w:rFonts w:eastAsia="Calibri"/>
          <w:sz w:val="28"/>
          <w:szCs w:val="28"/>
          <w:lang w:eastAsia="en-US"/>
        </w:rPr>
        <w:t>обеспечено среднее время реагирования на случаи нарушения безопасности движения, учтенные в АИС РПТ, менее 23 часов со времени создания учетной карточки ДДС, при норме 24 часа;</w:t>
      </w:r>
    </w:p>
    <w:p w:rsidR="00A855EF" w:rsidRPr="00770A41" w:rsidRDefault="00A855EF" w:rsidP="00AF530D">
      <w:pPr>
        <w:ind w:firstLine="426"/>
        <w:jc w:val="both"/>
        <w:rPr>
          <w:rFonts w:eastAsia="Calibri"/>
          <w:sz w:val="28"/>
          <w:szCs w:val="28"/>
          <w:lang w:eastAsia="en-US"/>
        </w:rPr>
      </w:pPr>
      <w:r w:rsidRPr="00770A41">
        <w:rPr>
          <w:rFonts w:eastAsia="Calibri"/>
          <w:sz w:val="28"/>
          <w:szCs w:val="28"/>
          <w:lang w:eastAsia="en-US"/>
        </w:rPr>
        <w:t>-</w:t>
      </w:r>
      <w:r w:rsidR="005E12CC">
        <w:rPr>
          <w:rFonts w:eastAsia="Calibri"/>
          <w:sz w:val="28"/>
          <w:szCs w:val="28"/>
          <w:lang w:eastAsia="en-US"/>
        </w:rPr>
        <w:t> </w:t>
      </w:r>
      <w:r w:rsidRPr="00770A41">
        <w:rPr>
          <w:rFonts w:eastAsia="Calibri"/>
          <w:sz w:val="28"/>
          <w:szCs w:val="28"/>
          <w:lang w:eastAsia="en-US"/>
        </w:rPr>
        <w:t>разработаны функциональные требования к интеграции АИС РПТ с</w:t>
      </w:r>
      <w:r w:rsidR="008A5594">
        <w:rPr>
          <w:rFonts w:eastAsia="Calibri"/>
          <w:sz w:val="28"/>
          <w:szCs w:val="28"/>
          <w:lang w:eastAsia="en-US"/>
        </w:rPr>
        <w:t> </w:t>
      </w:r>
      <w:r w:rsidRPr="00770A41">
        <w:rPr>
          <w:rFonts w:eastAsia="Calibri"/>
          <w:sz w:val="28"/>
          <w:szCs w:val="28"/>
          <w:lang w:eastAsia="en-US"/>
        </w:rPr>
        <w:t xml:space="preserve">другими информационными системами, применяемыми в деятельности государственного железнодорожного надзора, что в будущих периодах позволит Управлению перейти на расследование нарушений безопасности движения в цифровой среде и автоматическому формированию государственной статистической отчетности (10БД). </w:t>
      </w:r>
    </w:p>
    <w:p w:rsidR="00A855EF" w:rsidRPr="00770A41" w:rsidRDefault="00A855EF" w:rsidP="00AF530D">
      <w:pPr>
        <w:ind w:firstLine="426"/>
        <w:jc w:val="both"/>
        <w:rPr>
          <w:rFonts w:eastAsia="Calibri"/>
          <w:sz w:val="28"/>
          <w:szCs w:val="28"/>
          <w:lang w:eastAsia="en-US"/>
        </w:rPr>
      </w:pPr>
      <w:r w:rsidRPr="00770A41">
        <w:rPr>
          <w:rFonts w:eastAsia="Calibri"/>
          <w:sz w:val="28"/>
          <w:szCs w:val="28"/>
          <w:lang w:eastAsia="en-US"/>
        </w:rPr>
        <w:t>-</w:t>
      </w:r>
      <w:r w:rsidR="005E12CC">
        <w:rPr>
          <w:rFonts w:eastAsia="Calibri"/>
          <w:sz w:val="28"/>
          <w:szCs w:val="28"/>
          <w:lang w:eastAsia="en-US"/>
        </w:rPr>
        <w:t> </w:t>
      </w:r>
      <w:r w:rsidRPr="00770A41">
        <w:rPr>
          <w:rFonts w:eastAsia="Calibri"/>
          <w:sz w:val="28"/>
          <w:szCs w:val="28"/>
          <w:lang w:eastAsia="en-US"/>
        </w:rPr>
        <w:t xml:space="preserve">внесен на утверждение «Регламент взаимодействия Центрального аппарата Федеральной службы по надзору в сфере транспорта и ее территориальных органов при расследовании нарушений безопасности движения на железнодорожном транспорте Российской Федерации» взамен «Методических рекомендаций о порядке служебного расследования и учета транспортных происшествий и иных связанных с нарушением правил безопасности движения и эксплуатации железнодорожного транспорта событий Федеральной службой по надзору в сфере транспорта», утвержденных 16 марта 2009 г. №НЛ-220фс. </w:t>
      </w:r>
    </w:p>
    <w:p w:rsidR="00A855EF" w:rsidRPr="00770A41" w:rsidRDefault="00A855EF" w:rsidP="00AF530D">
      <w:pPr>
        <w:ind w:firstLine="426"/>
        <w:jc w:val="both"/>
        <w:rPr>
          <w:rFonts w:eastAsia="Calibri"/>
          <w:sz w:val="28"/>
          <w:szCs w:val="28"/>
          <w:lang w:eastAsia="en-US"/>
        </w:rPr>
      </w:pPr>
      <w:r w:rsidRPr="00770A41">
        <w:rPr>
          <w:rFonts w:eastAsia="Calibri"/>
          <w:sz w:val="28"/>
          <w:szCs w:val="28"/>
          <w:lang w:eastAsia="en-US"/>
        </w:rPr>
        <w:t>- по внеуличному транспорту были направлены запросы о наличии объектов внеуличного транспорта в 85 субъектов Российской Федерации, из которых 11 субъектов РФ заявили о наличии внеуличного транспорта:</w:t>
      </w:r>
    </w:p>
    <w:p w:rsidR="00A855EF" w:rsidRPr="00770A41" w:rsidRDefault="00A855EF" w:rsidP="00B8414F">
      <w:pPr>
        <w:ind w:firstLine="426"/>
        <w:jc w:val="both"/>
        <w:rPr>
          <w:rFonts w:eastAsia="Calibri"/>
          <w:sz w:val="28"/>
          <w:szCs w:val="28"/>
          <w:lang w:eastAsia="en-US"/>
        </w:rPr>
      </w:pPr>
      <w:r w:rsidRPr="00770A41">
        <w:rPr>
          <w:rFonts w:eastAsia="Calibri"/>
          <w:sz w:val="28"/>
          <w:szCs w:val="28"/>
          <w:lang w:eastAsia="en-US"/>
        </w:rPr>
        <w:t>Москва – метрополитен, монорельс</w:t>
      </w:r>
    </w:p>
    <w:p w:rsidR="00A855EF" w:rsidRPr="00770A41" w:rsidRDefault="00A855EF" w:rsidP="00B8414F">
      <w:pPr>
        <w:ind w:firstLine="426"/>
        <w:contextualSpacing/>
        <w:jc w:val="both"/>
        <w:rPr>
          <w:rFonts w:eastAsia="Calibri"/>
          <w:sz w:val="28"/>
          <w:szCs w:val="28"/>
          <w:lang w:eastAsia="en-US"/>
        </w:rPr>
      </w:pPr>
      <w:r w:rsidRPr="00770A41">
        <w:rPr>
          <w:rFonts w:eastAsia="Calibri"/>
          <w:sz w:val="28"/>
          <w:szCs w:val="28"/>
          <w:lang w:eastAsia="en-US"/>
        </w:rPr>
        <w:lastRenderedPageBreak/>
        <w:t>Санкт-Петербург – метрополитен</w:t>
      </w:r>
    </w:p>
    <w:p w:rsidR="00A855EF" w:rsidRPr="00770A41" w:rsidRDefault="00A855EF" w:rsidP="00B8414F">
      <w:pPr>
        <w:ind w:firstLine="426"/>
        <w:contextualSpacing/>
        <w:jc w:val="both"/>
        <w:rPr>
          <w:rFonts w:eastAsia="Calibri"/>
          <w:sz w:val="28"/>
          <w:szCs w:val="28"/>
          <w:lang w:eastAsia="en-US"/>
        </w:rPr>
      </w:pPr>
      <w:r w:rsidRPr="00770A41">
        <w:rPr>
          <w:rFonts w:eastAsia="Calibri"/>
          <w:sz w:val="28"/>
          <w:szCs w:val="28"/>
          <w:lang w:eastAsia="en-US"/>
        </w:rPr>
        <w:t>Республика Татарстан – метрополитен</w:t>
      </w:r>
    </w:p>
    <w:p w:rsidR="00A855EF" w:rsidRPr="00770A41" w:rsidRDefault="00A855EF" w:rsidP="00B8414F">
      <w:pPr>
        <w:ind w:firstLine="426"/>
        <w:contextualSpacing/>
        <w:jc w:val="both"/>
        <w:rPr>
          <w:rFonts w:eastAsia="Calibri"/>
          <w:sz w:val="28"/>
          <w:szCs w:val="28"/>
          <w:lang w:eastAsia="en-US"/>
        </w:rPr>
      </w:pPr>
      <w:r w:rsidRPr="00770A41">
        <w:rPr>
          <w:rFonts w:eastAsia="Calibri"/>
          <w:sz w:val="28"/>
          <w:szCs w:val="28"/>
          <w:lang w:eastAsia="en-US"/>
        </w:rPr>
        <w:t>Нижегородская обл. – метрополитен, канатная дорога</w:t>
      </w:r>
    </w:p>
    <w:p w:rsidR="00A855EF" w:rsidRPr="00770A41" w:rsidRDefault="00A855EF" w:rsidP="00B8414F">
      <w:pPr>
        <w:ind w:firstLine="426"/>
        <w:contextualSpacing/>
        <w:jc w:val="both"/>
        <w:rPr>
          <w:rFonts w:eastAsia="Calibri"/>
          <w:sz w:val="28"/>
          <w:szCs w:val="28"/>
          <w:lang w:eastAsia="en-US"/>
        </w:rPr>
      </w:pPr>
      <w:r w:rsidRPr="00770A41">
        <w:rPr>
          <w:rFonts w:eastAsia="Calibri"/>
          <w:sz w:val="28"/>
          <w:szCs w:val="28"/>
          <w:lang w:eastAsia="en-US"/>
        </w:rPr>
        <w:t>Новосибирская обл. – метрополитен</w:t>
      </w:r>
    </w:p>
    <w:p w:rsidR="00A855EF" w:rsidRPr="00770A41" w:rsidRDefault="00A855EF" w:rsidP="00B8414F">
      <w:pPr>
        <w:ind w:firstLine="426"/>
        <w:contextualSpacing/>
        <w:jc w:val="both"/>
        <w:rPr>
          <w:rFonts w:eastAsia="Calibri"/>
          <w:sz w:val="28"/>
          <w:szCs w:val="28"/>
          <w:lang w:eastAsia="en-US"/>
        </w:rPr>
      </w:pPr>
      <w:r w:rsidRPr="00770A41">
        <w:rPr>
          <w:rFonts w:eastAsia="Calibri"/>
          <w:sz w:val="28"/>
          <w:szCs w:val="28"/>
          <w:lang w:eastAsia="en-US"/>
        </w:rPr>
        <w:t>Самарская обл. – метрополитен</w:t>
      </w:r>
    </w:p>
    <w:p w:rsidR="00A855EF" w:rsidRPr="00770A41" w:rsidRDefault="00A855EF" w:rsidP="00B8414F">
      <w:pPr>
        <w:ind w:firstLine="426"/>
        <w:contextualSpacing/>
        <w:jc w:val="both"/>
        <w:rPr>
          <w:rFonts w:eastAsia="Calibri"/>
          <w:sz w:val="28"/>
          <w:szCs w:val="28"/>
          <w:lang w:eastAsia="en-US"/>
        </w:rPr>
      </w:pPr>
      <w:r w:rsidRPr="00770A41">
        <w:rPr>
          <w:rFonts w:eastAsia="Calibri"/>
          <w:sz w:val="28"/>
          <w:szCs w:val="28"/>
          <w:lang w:eastAsia="en-US"/>
        </w:rPr>
        <w:t>Свердловская обл. – метрополитен</w:t>
      </w:r>
    </w:p>
    <w:p w:rsidR="00A855EF" w:rsidRPr="00770A41" w:rsidRDefault="00A855EF" w:rsidP="00B8414F">
      <w:pPr>
        <w:ind w:firstLine="426"/>
        <w:contextualSpacing/>
        <w:jc w:val="both"/>
        <w:rPr>
          <w:rFonts w:eastAsia="Calibri"/>
          <w:sz w:val="28"/>
          <w:szCs w:val="28"/>
          <w:lang w:eastAsia="en-US"/>
        </w:rPr>
      </w:pPr>
      <w:r w:rsidRPr="00770A41">
        <w:rPr>
          <w:rFonts w:eastAsia="Calibri"/>
          <w:sz w:val="28"/>
          <w:szCs w:val="28"/>
          <w:lang w:eastAsia="en-US"/>
        </w:rPr>
        <w:t>Республика Крым – канатная дорога (2)</w:t>
      </w:r>
    </w:p>
    <w:p w:rsidR="00A855EF" w:rsidRPr="00770A41" w:rsidRDefault="00A855EF" w:rsidP="00B8414F">
      <w:pPr>
        <w:ind w:firstLine="426"/>
        <w:contextualSpacing/>
        <w:jc w:val="both"/>
        <w:rPr>
          <w:rFonts w:eastAsia="Calibri"/>
          <w:sz w:val="28"/>
          <w:szCs w:val="28"/>
          <w:lang w:eastAsia="en-US"/>
        </w:rPr>
      </w:pPr>
      <w:r w:rsidRPr="00770A41">
        <w:rPr>
          <w:rFonts w:eastAsia="Calibri"/>
          <w:sz w:val="28"/>
          <w:szCs w:val="28"/>
          <w:lang w:eastAsia="en-US"/>
        </w:rPr>
        <w:t>Калининградская обл. – канатная дорога</w:t>
      </w:r>
    </w:p>
    <w:p w:rsidR="00A855EF" w:rsidRPr="00770A41" w:rsidRDefault="00A855EF" w:rsidP="00B8414F">
      <w:pPr>
        <w:ind w:firstLine="426"/>
        <w:contextualSpacing/>
        <w:jc w:val="both"/>
        <w:rPr>
          <w:rFonts w:eastAsia="Calibri"/>
          <w:sz w:val="28"/>
          <w:szCs w:val="28"/>
          <w:lang w:eastAsia="en-US"/>
        </w:rPr>
      </w:pPr>
      <w:r w:rsidRPr="00770A41">
        <w:rPr>
          <w:rFonts w:eastAsia="Calibri"/>
          <w:sz w:val="28"/>
          <w:szCs w:val="28"/>
          <w:lang w:eastAsia="en-US"/>
        </w:rPr>
        <w:t>Ставропольский край – канатная дорога (2)</w:t>
      </w:r>
    </w:p>
    <w:p w:rsidR="00A855EF" w:rsidRPr="00770A41" w:rsidRDefault="00A855EF" w:rsidP="00B8414F">
      <w:pPr>
        <w:ind w:firstLine="426"/>
        <w:contextualSpacing/>
        <w:jc w:val="both"/>
        <w:rPr>
          <w:rFonts w:eastAsia="Calibri"/>
          <w:sz w:val="28"/>
          <w:szCs w:val="28"/>
          <w:lang w:eastAsia="en-US"/>
        </w:rPr>
      </w:pPr>
      <w:r w:rsidRPr="00770A41">
        <w:rPr>
          <w:rFonts w:eastAsia="Calibri"/>
          <w:sz w:val="28"/>
          <w:szCs w:val="28"/>
          <w:lang w:eastAsia="en-US"/>
        </w:rPr>
        <w:t>Приморский край – фуникулер</w:t>
      </w:r>
    </w:p>
    <w:p w:rsidR="00A855EF" w:rsidRPr="00770A41" w:rsidRDefault="00A855EF" w:rsidP="00A855EF">
      <w:pPr>
        <w:ind w:firstLine="284"/>
        <w:contextualSpacing/>
        <w:jc w:val="both"/>
        <w:rPr>
          <w:rFonts w:eastAsia="Calibri"/>
          <w:sz w:val="28"/>
          <w:szCs w:val="28"/>
          <w:lang w:eastAsia="en-US"/>
        </w:rPr>
      </w:pPr>
    </w:p>
    <w:p w:rsidR="00A855EF" w:rsidRPr="00770A41" w:rsidRDefault="00A855EF" w:rsidP="005E12CC">
      <w:pPr>
        <w:ind w:firstLine="709"/>
        <w:contextualSpacing/>
        <w:jc w:val="both"/>
        <w:rPr>
          <w:rFonts w:eastAsia="Calibri"/>
          <w:sz w:val="28"/>
          <w:szCs w:val="28"/>
          <w:lang w:eastAsia="en-US"/>
        </w:rPr>
      </w:pPr>
      <w:r w:rsidRPr="00770A41">
        <w:rPr>
          <w:rFonts w:eastAsia="Calibri"/>
          <w:sz w:val="28"/>
          <w:szCs w:val="28"/>
          <w:lang w:eastAsia="en-US"/>
        </w:rPr>
        <w:tab/>
        <w:t>Совместно с Департаментом государственной политики в области автомобильного и городского пассажирского транспорта разработан, согласован и направлен на утверждение в Минтранс России проект приказа «Об</w:t>
      </w:r>
      <w:r w:rsidR="005E12CC">
        <w:rPr>
          <w:rFonts w:eastAsia="Calibri"/>
          <w:sz w:val="28"/>
          <w:szCs w:val="28"/>
          <w:lang w:eastAsia="en-US"/>
        </w:rPr>
        <w:t> </w:t>
      </w:r>
      <w:r w:rsidRPr="00770A41">
        <w:rPr>
          <w:rFonts w:eastAsia="Calibri"/>
          <w:sz w:val="28"/>
          <w:szCs w:val="28"/>
          <w:lang w:eastAsia="en-US"/>
        </w:rPr>
        <w:t>определении порядка расследования и учета транспортных происшествий, аварий и чрезвычайных ситуаций техногенного характера на внеуличном транспорте».</w:t>
      </w:r>
    </w:p>
    <w:p w:rsidR="00A855EF" w:rsidRPr="00770A41" w:rsidRDefault="00A855EF" w:rsidP="005E12CC">
      <w:pPr>
        <w:autoSpaceDE w:val="0"/>
        <w:autoSpaceDN w:val="0"/>
        <w:adjustRightInd w:val="0"/>
        <w:ind w:firstLine="709"/>
        <w:contextualSpacing/>
        <w:jc w:val="both"/>
        <w:rPr>
          <w:rFonts w:eastAsia="Calibri"/>
          <w:bCs/>
          <w:sz w:val="28"/>
          <w:szCs w:val="28"/>
          <w:lang w:eastAsia="en-US"/>
        </w:rPr>
      </w:pPr>
      <w:r w:rsidRPr="00770A41">
        <w:rPr>
          <w:rFonts w:eastAsia="Calibri"/>
          <w:bCs/>
          <w:sz w:val="28"/>
          <w:szCs w:val="28"/>
          <w:lang w:eastAsia="en-US"/>
        </w:rPr>
        <w:t>Разработан приказ Ространснадзора «О содержании и формах, а также сроках представления отчетности об осуществлении переданных органам государственной власти субъектов Российской Федерации полномочий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p w:rsidR="00A855EF" w:rsidRPr="00770A41" w:rsidRDefault="00A855EF" w:rsidP="005E12CC">
      <w:pPr>
        <w:autoSpaceDE w:val="0"/>
        <w:autoSpaceDN w:val="0"/>
        <w:adjustRightInd w:val="0"/>
        <w:ind w:firstLine="709"/>
        <w:contextualSpacing/>
        <w:jc w:val="both"/>
        <w:rPr>
          <w:rFonts w:eastAsia="Calibri"/>
          <w:bCs/>
          <w:sz w:val="28"/>
          <w:szCs w:val="28"/>
          <w:lang w:eastAsia="en-US"/>
        </w:rPr>
      </w:pPr>
      <w:r w:rsidRPr="00770A41">
        <w:rPr>
          <w:rFonts w:eastAsia="Calibri"/>
          <w:bCs/>
          <w:sz w:val="28"/>
          <w:szCs w:val="28"/>
          <w:lang w:eastAsia="en-US"/>
        </w:rPr>
        <w:t xml:space="preserve">Разработан приказ Ространснадзора «Об утверждении </w:t>
      </w:r>
      <w:r w:rsidRPr="00770A41">
        <w:rPr>
          <w:sz w:val="28"/>
          <w:szCs w:val="28"/>
          <w:lang w:eastAsia="en-US"/>
        </w:rPr>
        <w:t xml:space="preserve">Типового </w:t>
      </w:r>
      <w:r w:rsidRPr="00770A41">
        <w:rPr>
          <w:rFonts w:eastAsia="Calibri"/>
          <w:sz w:val="28"/>
          <w:szCs w:val="28"/>
          <w:lang w:eastAsia="en-US"/>
        </w:rPr>
        <w:t xml:space="preserve">административного регламента </w:t>
      </w:r>
      <w:bookmarkStart w:id="69" w:name="_Hlk21095542"/>
      <w:r w:rsidRPr="00770A41">
        <w:rPr>
          <w:rFonts w:eastAsia="Calibri"/>
          <w:sz w:val="28"/>
          <w:szCs w:val="28"/>
          <w:lang w:eastAsia="en-US"/>
        </w:rPr>
        <w:t xml:space="preserve">по исполнению органом государственной власти субъекта Российской </w:t>
      </w:r>
      <w:r w:rsidRPr="00770A41">
        <w:rPr>
          <w:sz w:val="28"/>
          <w:szCs w:val="28"/>
          <w:lang w:eastAsia="en-US"/>
        </w:rPr>
        <w:t xml:space="preserve">Федерации </w:t>
      </w:r>
      <w:bookmarkEnd w:id="69"/>
      <w:r w:rsidRPr="00770A41">
        <w:rPr>
          <w:sz w:val="28"/>
          <w:szCs w:val="28"/>
          <w:lang w:eastAsia="en-US"/>
        </w:rPr>
        <w:t>функции по осуществлению федерального государственного контроля за соблюдением требований правил технической эксплуатации внеуличного транспорта и правил пользования внеуличным транспортом».</w:t>
      </w:r>
    </w:p>
    <w:p w:rsidR="00A855EF" w:rsidRPr="00770A41" w:rsidRDefault="00A855EF" w:rsidP="005E12CC">
      <w:pPr>
        <w:autoSpaceDE w:val="0"/>
        <w:autoSpaceDN w:val="0"/>
        <w:adjustRightInd w:val="0"/>
        <w:ind w:firstLine="709"/>
        <w:contextualSpacing/>
        <w:jc w:val="both"/>
        <w:rPr>
          <w:rFonts w:eastAsia="Calibri"/>
          <w:bCs/>
          <w:sz w:val="28"/>
          <w:szCs w:val="28"/>
          <w:lang w:eastAsia="en-US"/>
        </w:rPr>
      </w:pPr>
      <w:r w:rsidRPr="00770A41">
        <w:rPr>
          <w:sz w:val="28"/>
          <w:szCs w:val="28"/>
          <w:lang w:eastAsia="en-US"/>
        </w:rPr>
        <w:tab/>
        <w:t xml:space="preserve">Согласован подготовленный </w:t>
      </w:r>
      <w:r w:rsidRPr="00770A41">
        <w:rPr>
          <w:rFonts w:eastAsia="Calibri"/>
          <w:sz w:val="28"/>
          <w:szCs w:val="28"/>
          <w:lang w:eastAsia="en-US"/>
        </w:rPr>
        <w:t>Департаментом государственной политики в</w:t>
      </w:r>
      <w:r w:rsidR="00B8414F">
        <w:rPr>
          <w:rFonts w:eastAsia="Calibri"/>
          <w:sz w:val="28"/>
          <w:szCs w:val="28"/>
          <w:lang w:eastAsia="en-US"/>
        </w:rPr>
        <w:t> </w:t>
      </w:r>
      <w:r w:rsidRPr="00770A41">
        <w:rPr>
          <w:rFonts w:eastAsia="Calibri"/>
          <w:sz w:val="28"/>
          <w:szCs w:val="28"/>
          <w:lang w:eastAsia="en-US"/>
        </w:rPr>
        <w:t>области автомобильного и городского пассажирского транспорта проект приказа Минтранса России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p w:rsidR="00A855EF" w:rsidRPr="00770A41" w:rsidRDefault="00A855EF" w:rsidP="005E12CC">
      <w:pPr>
        <w:ind w:firstLine="709"/>
        <w:contextualSpacing/>
        <w:jc w:val="both"/>
        <w:rPr>
          <w:rFonts w:eastAsia="Calibri"/>
          <w:sz w:val="28"/>
          <w:szCs w:val="28"/>
          <w:lang w:eastAsia="en-US"/>
        </w:rPr>
      </w:pPr>
      <w:r w:rsidRPr="00770A41">
        <w:rPr>
          <w:rFonts w:eastAsia="Calibri"/>
          <w:sz w:val="28"/>
          <w:szCs w:val="28"/>
          <w:lang w:eastAsia="en-US"/>
        </w:rPr>
        <w:tab/>
        <w:t>В соответствии с Методикой определения общего объема субвенций из</w:t>
      </w:r>
      <w:r w:rsidR="00B8414F">
        <w:rPr>
          <w:rFonts w:eastAsia="Calibri"/>
          <w:sz w:val="28"/>
          <w:szCs w:val="28"/>
          <w:lang w:eastAsia="en-US"/>
        </w:rPr>
        <w:t> </w:t>
      </w:r>
      <w:r w:rsidRPr="00770A41">
        <w:rPr>
          <w:rFonts w:eastAsia="Calibri"/>
          <w:sz w:val="28"/>
          <w:szCs w:val="28"/>
          <w:lang w:eastAsia="en-US"/>
        </w:rPr>
        <w:t>федерального бюджета бюджетам субъектов Российской Федерации для осуществления переданных полномочий, утвержденной постановлением Правительства Российской Федерации от 28.08.2019 № 1100, определены и</w:t>
      </w:r>
      <w:r w:rsidR="00B8414F">
        <w:rPr>
          <w:rFonts w:eastAsia="Calibri"/>
          <w:sz w:val="28"/>
          <w:szCs w:val="28"/>
          <w:lang w:eastAsia="en-US"/>
        </w:rPr>
        <w:t> </w:t>
      </w:r>
      <w:r w:rsidRPr="00770A41">
        <w:rPr>
          <w:rFonts w:eastAsia="Calibri"/>
          <w:sz w:val="28"/>
          <w:szCs w:val="28"/>
          <w:lang w:eastAsia="en-US"/>
        </w:rPr>
        <w:t>в</w:t>
      </w:r>
      <w:r w:rsidR="00B8414F">
        <w:rPr>
          <w:rFonts w:eastAsia="Calibri"/>
          <w:sz w:val="28"/>
          <w:szCs w:val="28"/>
          <w:lang w:eastAsia="en-US"/>
        </w:rPr>
        <w:t> </w:t>
      </w:r>
      <w:r w:rsidRPr="00770A41">
        <w:rPr>
          <w:rFonts w:eastAsia="Calibri"/>
          <w:sz w:val="28"/>
          <w:szCs w:val="28"/>
          <w:lang w:eastAsia="en-US"/>
        </w:rPr>
        <w:t>соответствующем объеме направлены в субъекты Российской Федерации субвенции (общий объем 7 млн. 244 тыс. 100 руб.).</w:t>
      </w:r>
    </w:p>
    <w:p w:rsidR="00A855EF" w:rsidRPr="00770A41" w:rsidRDefault="00A855EF" w:rsidP="005E12CC">
      <w:pPr>
        <w:autoSpaceDE w:val="0"/>
        <w:autoSpaceDN w:val="0"/>
        <w:adjustRightInd w:val="0"/>
        <w:ind w:firstLine="709"/>
        <w:contextualSpacing/>
        <w:jc w:val="both"/>
        <w:rPr>
          <w:rFonts w:eastAsia="Calibri"/>
          <w:sz w:val="28"/>
          <w:szCs w:val="28"/>
          <w:lang w:eastAsia="en-US"/>
        </w:rPr>
      </w:pPr>
      <w:r w:rsidRPr="00770A41">
        <w:rPr>
          <w:rFonts w:eastAsia="Calibri"/>
          <w:sz w:val="28"/>
          <w:szCs w:val="28"/>
          <w:lang w:eastAsia="en-US"/>
        </w:rPr>
        <w:tab/>
        <w:t>В целях реализации положений Федерального закона от 29.12.2017 №</w:t>
      </w:r>
      <w:r w:rsidR="005E12CC">
        <w:rPr>
          <w:rFonts w:eastAsia="Calibri"/>
          <w:sz w:val="28"/>
          <w:szCs w:val="28"/>
          <w:lang w:eastAsia="en-US"/>
        </w:rPr>
        <w:t> </w:t>
      </w:r>
      <w:r w:rsidRPr="00770A41">
        <w:rPr>
          <w:rFonts w:eastAsia="Calibri"/>
          <w:sz w:val="28"/>
          <w:szCs w:val="28"/>
          <w:lang w:eastAsia="en-US"/>
        </w:rPr>
        <w:t xml:space="preserve">442-ФЗ «О внеуличном транспорте и о внесении изменений в отдельные </w:t>
      </w:r>
      <w:r w:rsidRPr="00770A41">
        <w:rPr>
          <w:rFonts w:eastAsia="Calibri"/>
          <w:sz w:val="28"/>
          <w:szCs w:val="28"/>
          <w:lang w:eastAsia="en-US"/>
        </w:rPr>
        <w:lastRenderedPageBreak/>
        <w:t>законодательные акты Российской Федерации» сформирован перечень проблемных вопросов в сфере внеуличного транспорта и, совместно с</w:t>
      </w:r>
      <w:r w:rsidR="005E12CC">
        <w:rPr>
          <w:rFonts w:eastAsia="Calibri"/>
          <w:sz w:val="28"/>
          <w:szCs w:val="28"/>
          <w:lang w:eastAsia="en-US"/>
        </w:rPr>
        <w:t> </w:t>
      </w:r>
      <w:r w:rsidRPr="00770A41">
        <w:rPr>
          <w:rFonts w:eastAsia="Calibri"/>
          <w:sz w:val="28"/>
          <w:szCs w:val="28"/>
          <w:lang w:eastAsia="en-US"/>
        </w:rPr>
        <w:t>Департаментом государственной политики в области автомобильного и</w:t>
      </w:r>
      <w:r w:rsidR="005E12CC">
        <w:rPr>
          <w:rFonts w:eastAsia="Calibri"/>
          <w:sz w:val="28"/>
          <w:szCs w:val="28"/>
          <w:lang w:eastAsia="en-US"/>
        </w:rPr>
        <w:t> </w:t>
      </w:r>
      <w:r w:rsidRPr="00770A41">
        <w:rPr>
          <w:rFonts w:eastAsia="Calibri"/>
          <w:sz w:val="28"/>
          <w:szCs w:val="28"/>
          <w:lang w:eastAsia="en-US"/>
        </w:rPr>
        <w:t>городского пассажирского транспорта, подготовлены соответствующие разъяснения и проекты решений.</w:t>
      </w:r>
    </w:p>
    <w:p w:rsidR="00A855EF" w:rsidRPr="00770A41" w:rsidRDefault="00A855EF" w:rsidP="00B8414F">
      <w:pPr>
        <w:ind w:firstLine="709"/>
        <w:jc w:val="both"/>
        <w:rPr>
          <w:bCs/>
          <w:sz w:val="28"/>
          <w:szCs w:val="28"/>
        </w:rPr>
      </w:pPr>
      <w:r w:rsidRPr="00770A41">
        <w:rPr>
          <w:bCs/>
          <w:sz w:val="28"/>
          <w:szCs w:val="28"/>
        </w:rPr>
        <w:tab/>
        <w:t>В целях реализации приоритетной программы «Реформа контрольной и</w:t>
      </w:r>
      <w:r w:rsidR="005E12CC">
        <w:rPr>
          <w:bCs/>
          <w:sz w:val="28"/>
          <w:szCs w:val="28"/>
        </w:rPr>
        <w:t> </w:t>
      </w:r>
      <w:r w:rsidRPr="00770A41">
        <w:rPr>
          <w:bCs/>
          <w:sz w:val="28"/>
          <w:szCs w:val="28"/>
        </w:rPr>
        <w:t>надзорной деятельности» и в соответствии с План – графиком работы Ространснадзора проводятся публичные обсуждения результатов правоприменительной практики с подконтрольными субъектами.</w:t>
      </w:r>
    </w:p>
    <w:p w:rsidR="00A855EF" w:rsidRPr="00D342A6" w:rsidRDefault="00A855EF" w:rsidP="00B8414F">
      <w:pPr>
        <w:ind w:firstLine="709"/>
        <w:jc w:val="both"/>
      </w:pPr>
      <w:r w:rsidRPr="00770A41">
        <w:rPr>
          <w:bCs/>
          <w:sz w:val="28"/>
          <w:szCs w:val="28"/>
        </w:rPr>
        <w:tab/>
        <w:t>Принимается участие в заседаниях у Полномочных представителей Президента Российской Федерации, Коллегиях транспортных прокуратур, селекторных совещаниях, заседаниях технико-технологического совета, совещаниях-семинарах по развитию транспортной инфраструктуры, направляются информационные письма о состоянии безопасности движения. Осуществляется прием граждан в приемных Президента Российской Федерации в федеральных округах.</w:t>
      </w:r>
    </w:p>
    <w:p w:rsidR="00A855EF" w:rsidRPr="009675B0" w:rsidRDefault="00A855EF" w:rsidP="00B8414F">
      <w:pPr>
        <w:ind w:firstLine="709"/>
      </w:pPr>
    </w:p>
    <w:p w:rsidR="00A855EF" w:rsidRDefault="00A855EF" w:rsidP="00A855EF">
      <w:pPr>
        <w:widowControl w:val="0"/>
        <w:ind w:firstLine="709"/>
        <w:jc w:val="both"/>
        <w:outlineLvl w:val="2"/>
        <w:rPr>
          <w:rFonts w:eastAsiaTheme="majorEastAsia"/>
          <w:b/>
          <w:bCs/>
          <w:i/>
          <w:sz w:val="28"/>
          <w:szCs w:val="28"/>
        </w:rPr>
      </w:pPr>
    </w:p>
    <w:p w:rsidR="002255BF" w:rsidRDefault="002255BF" w:rsidP="002255BF">
      <w:pPr>
        <w:pStyle w:val="3"/>
        <w:keepNext w:val="0"/>
        <w:keepLines w:val="0"/>
        <w:widowControl w:val="0"/>
        <w:spacing w:before="0"/>
        <w:ind w:firstLine="709"/>
        <w:jc w:val="both"/>
        <w:rPr>
          <w:rFonts w:ascii="Times New Roman" w:hAnsi="Times New Roman" w:cs="Times New Roman"/>
          <w:b w:val="0"/>
          <w:color w:val="auto"/>
          <w:sz w:val="28"/>
          <w:szCs w:val="28"/>
        </w:rPr>
      </w:pPr>
      <w:r w:rsidRPr="00A006BB">
        <w:rPr>
          <w:rFonts w:ascii="Times New Roman" w:hAnsi="Times New Roman" w:cs="Times New Roman"/>
          <w:i/>
          <w:color w:val="auto"/>
          <w:sz w:val="28"/>
          <w:szCs w:val="28"/>
        </w:rPr>
        <w:t>5.3. Сведения об оспаривании в суде юридическими лицами и</w:t>
      </w:r>
      <w:r w:rsidR="001314FF">
        <w:rPr>
          <w:rFonts w:ascii="Times New Roman" w:hAnsi="Times New Roman" w:cs="Times New Roman"/>
          <w:i/>
          <w:color w:val="auto"/>
          <w:sz w:val="28"/>
          <w:szCs w:val="28"/>
        </w:rPr>
        <w:t> </w:t>
      </w:r>
      <w:r w:rsidRPr="00A006BB">
        <w:rPr>
          <w:rFonts w:ascii="Times New Roman" w:hAnsi="Times New Roman" w:cs="Times New Roman"/>
          <w:i/>
          <w:color w:val="auto"/>
          <w:sz w:val="28"/>
          <w:szCs w:val="28"/>
        </w:rPr>
        <w:t>индивидуальными предпринимателями оснований и результатов проведения в отношении них мероприятий по контролю</w:t>
      </w:r>
      <w:r w:rsidR="00605A72">
        <w:rPr>
          <w:rFonts w:ascii="Times New Roman" w:hAnsi="Times New Roman" w:cs="Times New Roman"/>
          <w:i/>
          <w:color w:val="auto"/>
          <w:sz w:val="28"/>
          <w:szCs w:val="28"/>
        </w:rPr>
        <w:t xml:space="preserve"> </w:t>
      </w:r>
      <w:r w:rsidRPr="00E356DA">
        <w:rPr>
          <w:rFonts w:ascii="Times New Roman" w:hAnsi="Times New Roman" w:cs="Times New Roman"/>
          <w:b w:val="0"/>
          <w:color w:val="auto"/>
          <w:sz w:val="28"/>
          <w:szCs w:val="28"/>
        </w:rPr>
        <w:t>представлены в</w:t>
      </w:r>
      <w:r w:rsidR="00723E06">
        <w:rPr>
          <w:rFonts w:ascii="Times New Roman" w:hAnsi="Times New Roman" w:cs="Times New Roman"/>
          <w:b w:val="0"/>
          <w:color w:val="auto"/>
          <w:sz w:val="28"/>
          <w:szCs w:val="28"/>
        </w:rPr>
        <w:t> </w:t>
      </w:r>
      <w:r w:rsidRPr="00E356DA">
        <w:rPr>
          <w:rFonts w:ascii="Times New Roman" w:hAnsi="Times New Roman" w:cs="Times New Roman"/>
          <w:b w:val="0"/>
          <w:color w:val="auto"/>
          <w:sz w:val="28"/>
          <w:szCs w:val="28"/>
        </w:rPr>
        <w:t>таблице № </w:t>
      </w:r>
      <w:r w:rsidR="00DA5E4E">
        <w:rPr>
          <w:rFonts w:ascii="Times New Roman" w:hAnsi="Times New Roman" w:cs="Times New Roman"/>
          <w:b w:val="0"/>
          <w:color w:val="auto"/>
          <w:sz w:val="28"/>
          <w:szCs w:val="28"/>
        </w:rPr>
        <w:t>3</w:t>
      </w:r>
      <w:r w:rsidR="008A5594">
        <w:rPr>
          <w:rFonts w:ascii="Times New Roman" w:hAnsi="Times New Roman" w:cs="Times New Roman"/>
          <w:b w:val="0"/>
          <w:color w:val="auto"/>
          <w:sz w:val="28"/>
          <w:szCs w:val="28"/>
        </w:rPr>
        <w:t>8</w:t>
      </w:r>
    </w:p>
    <w:p w:rsidR="00FA0FD4" w:rsidRPr="00FA0FD4" w:rsidRDefault="00FA0FD4" w:rsidP="00FA0FD4"/>
    <w:p w:rsidR="002255BF" w:rsidRPr="00A97B3D" w:rsidRDefault="002255BF" w:rsidP="002255BF">
      <w:pPr>
        <w:pStyle w:val="a6"/>
        <w:ind w:left="0" w:firstLine="0"/>
        <w:jc w:val="right"/>
      </w:pPr>
      <w:r w:rsidRPr="00C34A9F">
        <w:t>Таблица</w:t>
      </w:r>
      <w:r>
        <w:t xml:space="preserve"> № </w:t>
      </w:r>
      <w:r w:rsidR="00DA5E4E">
        <w:t>3</w:t>
      </w:r>
      <w:r w:rsidR="007946A3">
        <w:t>8</w:t>
      </w:r>
    </w:p>
    <w:tbl>
      <w:tblPr>
        <w:tblStyle w:val="a8"/>
        <w:tblW w:w="9639" w:type="dxa"/>
        <w:tblInd w:w="108" w:type="dxa"/>
        <w:tblLayout w:type="fixed"/>
        <w:tblLook w:val="04A0" w:firstRow="1" w:lastRow="0" w:firstColumn="1" w:lastColumn="0" w:noHBand="0" w:noVBand="1"/>
      </w:tblPr>
      <w:tblGrid>
        <w:gridCol w:w="2127"/>
        <w:gridCol w:w="2220"/>
        <w:gridCol w:w="2410"/>
        <w:gridCol w:w="2882"/>
      </w:tblGrid>
      <w:tr w:rsidR="002255BF" w:rsidRPr="00CC66BE" w:rsidTr="00C367AE">
        <w:tc>
          <w:tcPr>
            <w:tcW w:w="2127" w:type="dxa"/>
            <w:vMerge w:val="restart"/>
          </w:tcPr>
          <w:p w:rsidR="002255BF" w:rsidRPr="00CC66BE" w:rsidRDefault="002255BF" w:rsidP="00903715">
            <w:pPr>
              <w:jc w:val="center"/>
              <w:rPr>
                <w:b/>
              </w:rPr>
            </w:pPr>
            <w:r w:rsidRPr="00CC66BE">
              <w:rPr>
                <w:b/>
              </w:rPr>
              <w:t>Орган государственного контроля (надзора)</w:t>
            </w:r>
          </w:p>
        </w:tc>
        <w:tc>
          <w:tcPr>
            <w:tcW w:w="2220" w:type="dxa"/>
          </w:tcPr>
          <w:p w:rsidR="002255BF" w:rsidRPr="00CC66BE" w:rsidRDefault="002255BF" w:rsidP="00903715">
            <w:pPr>
              <w:jc w:val="center"/>
              <w:rPr>
                <w:b/>
              </w:rPr>
            </w:pPr>
            <w:r w:rsidRPr="00CC66BE">
              <w:rPr>
                <w:b/>
              </w:rPr>
              <w:t>Количество удовлетворенных судом заявлений</w:t>
            </w:r>
          </w:p>
        </w:tc>
        <w:tc>
          <w:tcPr>
            <w:tcW w:w="2410" w:type="dxa"/>
            <w:vMerge w:val="restart"/>
          </w:tcPr>
          <w:p w:rsidR="002255BF" w:rsidRPr="00CC66BE" w:rsidRDefault="002255BF" w:rsidP="00903715">
            <w:pPr>
              <w:pStyle w:val="a1"/>
              <w:widowControl w:val="0"/>
              <w:spacing w:line="221" w:lineRule="auto"/>
              <w:jc w:val="center"/>
              <w:rPr>
                <w:b/>
              </w:rPr>
            </w:pPr>
            <w:r w:rsidRPr="00CC66BE">
              <w:rPr>
                <w:b/>
              </w:rPr>
              <w:t>Типовые основания для удовлетворения обращений заявителей</w:t>
            </w:r>
          </w:p>
        </w:tc>
        <w:tc>
          <w:tcPr>
            <w:tcW w:w="2882" w:type="dxa"/>
            <w:vMerge w:val="restart"/>
          </w:tcPr>
          <w:p w:rsidR="002255BF" w:rsidRPr="00CC66BE" w:rsidRDefault="002255BF" w:rsidP="00903715">
            <w:pPr>
              <w:pStyle w:val="a1"/>
              <w:widowControl w:val="0"/>
              <w:spacing w:line="221" w:lineRule="auto"/>
              <w:jc w:val="center"/>
              <w:rPr>
                <w:b/>
              </w:rPr>
            </w:pPr>
            <w:r w:rsidRPr="00CC66BE">
              <w:rPr>
                <w:b/>
              </w:rPr>
              <w:t>Меры реагирования, принятые в отношении должностных лиц Ространснадзора</w:t>
            </w:r>
          </w:p>
        </w:tc>
      </w:tr>
      <w:tr w:rsidR="00723E06" w:rsidRPr="00CC66BE" w:rsidTr="00C367AE">
        <w:tc>
          <w:tcPr>
            <w:tcW w:w="2127" w:type="dxa"/>
            <w:vMerge/>
          </w:tcPr>
          <w:p w:rsidR="00723E06" w:rsidRPr="00CC66BE" w:rsidRDefault="00723E06" w:rsidP="00903715">
            <w:pPr>
              <w:rPr>
                <w:b/>
              </w:rPr>
            </w:pPr>
          </w:p>
        </w:tc>
        <w:tc>
          <w:tcPr>
            <w:tcW w:w="2220" w:type="dxa"/>
          </w:tcPr>
          <w:p w:rsidR="00723E06" w:rsidRPr="00CC66BE" w:rsidRDefault="00723E06" w:rsidP="00723E06">
            <w:pPr>
              <w:pStyle w:val="a1"/>
              <w:widowControl w:val="0"/>
              <w:spacing w:after="0"/>
              <w:jc w:val="center"/>
              <w:rPr>
                <w:b/>
              </w:rPr>
            </w:pPr>
            <w:r w:rsidRPr="00CC66BE">
              <w:rPr>
                <w:b/>
              </w:rPr>
              <w:t>год</w:t>
            </w:r>
          </w:p>
        </w:tc>
        <w:tc>
          <w:tcPr>
            <w:tcW w:w="2410" w:type="dxa"/>
            <w:vMerge/>
          </w:tcPr>
          <w:p w:rsidR="00723E06" w:rsidRPr="00CC66BE" w:rsidRDefault="00723E06" w:rsidP="00903715">
            <w:pPr>
              <w:rPr>
                <w:b/>
              </w:rPr>
            </w:pPr>
          </w:p>
        </w:tc>
        <w:tc>
          <w:tcPr>
            <w:tcW w:w="2882" w:type="dxa"/>
            <w:vMerge/>
          </w:tcPr>
          <w:p w:rsidR="00723E06" w:rsidRPr="00CC66BE" w:rsidRDefault="00723E06" w:rsidP="00903715">
            <w:pPr>
              <w:rPr>
                <w:b/>
              </w:rPr>
            </w:pPr>
          </w:p>
        </w:tc>
      </w:tr>
      <w:tr w:rsidR="00723E06" w:rsidRPr="0015172D" w:rsidTr="00C367AE">
        <w:tc>
          <w:tcPr>
            <w:tcW w:w="2127" w:type="dxa"/>
            <w:vAlign w:val="center"/>
          </w:tcPr>
          <w:p w:rsidR="00723E06" w:rsidRPr="0015172D" w:rsidRDefault="00723E06" w:rsidP="00C00BC2">
            <w:pPr>
              <w:jc w:val="center"/>
            </w:pPr>
            <w:r>
              <w:t>Госжелдорнадзор</w:t>
            </w:r>
          </w:p>
        </w:tc>
        <w:tc>
          <w:tcPr>
            <w:tcW w:w="2220" w:type="dxa"/>
            <w:vAlign w:val="center"/>
          </w:tcPr>
          <w:p w:rsidR="00723E06" w:rsidRPr="0015172D" w:rsidRDefault="00723E06" w:rsidP="00C00BC2">
            <w:pPr>
              <w:pStyle w:val="a1"/>
              <w:widowControl w:val="0"/>
              <w:spacing w:after="0"/>
              <w:jc w:val="center"/>
            </w:pPr>
            <w:r>
              <w:t>0</w:t>
            </w:r>
          </w:p>
        </w:tc>
        <w:tc>
          <w:tcPr>
            <w:tcW w:w="2410" w:type="dxa"/>
            <w:vAlign w:val="center"/>
          </w:tcPr>
          <w:p w:rsidR="00723E06" w:rsidRPr="0015172D" w:rsidRDefault="00723E06" w:rsidP="00C00BC2">
            <w:pPr>
              <w:pStyle w:val="a1"/>
              <w:widowControl w:val="0"/>
              <w:spacing w:line="221" w:lineRule="auto"/>
              <w:jc w:val="center"/>
            </w:pPr>
            <w:r w:rsidRPr="006E0BF3">
              <w:t>нарушение требований, установленных ч.</w:t>
            </w:r>
            <w:r>
              <w:t> </w:t>
            </w:r>
            <w:r w:rsidRPr="006E0BF3">
              <w:t>12</w:t>
            </w:r>
            <w:r>
              <w:t> </w:t>
            </w:r>
            <w:r w:rsidRPr="006E0BF3">
              <w:t>ст. 9 №</w:t>
            </w:r>
            <w:r w:rsidR="00BE1EC5">
              <w:t xml:space="preserve"> </w:t>
            </w:r>
            <w:r w:rsidRPr="006E0BF3">
              <w:t>294-ФЗ</w:t>
            </w:r>
          </w:p>
        </w:tc>
        <w:tc>
          <w:tcPr>
            <w:tcW w:w="2882" w:type="dxa"/>
            <w:vAlign w:val="center"/>
          </w:tcPr>
          <w:p w:rsidR="00723E06" w:rsidRPr="0015172D" w:rsidRDefault="00723E06" w:rsidP="00C00BC2">
            <w:pPr>
              <w:jc w:val="center"/>
            </w:pPr>
            <w:r>
              <w:t>нет</w:t>
            </w:r>
          </w:p>
        </w:tc>
      </w:tr>
    </w:tbl>
    <w:p w:rsidR="00970A65" w:rsidRDefault="00970A65" w:rsidP="00970A65">
      <w:pPr>
        <w:pStyle w:val="a6"/>
        <w:ind w:left="0" w:firstLine="0"/>
        <w:jc w:val="center"/>
      </w:pPr>
    </w:p>
    <w:p w:rsidR="00BA3035" w:rsidRDefault="00BA3035" w:rsidP="00970A65">
      <w:pPr>
        <w:pStyle w:val="a6"/>
        <w:ind w:left="0" w:firstLine="0"/>
        <w:jc w:val="center"/>
      </w:pPr>
    </w:p>
    <w:bookmarkStart w:id="70" w:name="sub_16"/>
    <w:p w:rsidR="002255BF" w:rsidRPr="00C63EF3" w:rsidRDefault="00782199" w:rsidP="00970A65">
      <w:pPr>
        <w:pStyle w:val="a6"/>
        <w:ind w:left="0" w:firstLine="0"/>
        <w:jc w:val="center"/>
        <w:rPr>
          <w:b/>
        </w:rPr>
      </w:pPr>
      <w:r>
        <w:fldChar w:fldCharType="begin"/>
      </w:r>
      <w:r w:rsidR="00632886">
        <w:instrText xml:space="preserve"> HYPERLINK \l "OLE_LINK16" </w:instrText>
      </w:r>
      <w:r>
        <w:fldChar w:fldCharType="separate"/>
      </w:r>
      <w:r w:rsidR="008A35A7" w:rsidRPr="00C63EF3">
        <w:rPr>
          <w:rStyle w:val="af"/>
          <w:b/>
          <w:color w:val="auto"/>
          <w:u w:val="none"/>
        </w:rPr>
        <w:t>6</w:t>
      </w:r>
      <w:r w:rsidR="002255BF" w:rsidRPr="00C63EF3">
        <w:rPr>
          <w:rStyle w:val="af"/>
          <w:b/>
          <w:color w:val="auto"/>
          <w:u w:val="none"/>
        </w:rPr>
        <w:t xml:space="preserve">. Анализ и оценка эффективности </w:t>
      </w:r>
      <w:proofErr w:type="spellStart"/>
      <w:r w:rsidR="002255BF" w:rsidRPr="00C63EF3">
        <w:rPr>
          <w:rStyle w:val="af"/>
          <w:b/>
          <w:color w:val="auto"/>
          <w:u w:val="none"/>
        </w:rPr>
        <w:t>Госжелдорнадзор</w:t>
      </w:r>
      <w:r w:rsidR="00B21357" w:rsidRPr="00C63EF3">
        <w:rPr>
          <w:rStyle w:val="af"/>
          <w:b/>
          <w:color w:val="auto"/>
          <w:u w:val="none"/>
        </w:rPr>
        <w:t>а</w:t>
      </w:r>
      <w:proofErr w:type="spellEnd"/>
      <w:r>
        <w:rPr>
          <w:rStyle w:val="af"/>
          <w:b/>
          <w:color w:val="auto"/>
          <w:u w:val="none"/>
        </w:rPr>
        <w:fldChar w:fldCharType="end"/>
      </w:r>
    </w:p>
    <w:bookmarkEnd w:id="70"/>
    <w:p w:rsidR="00BA3035" w:rsidRDefault="00BA3035" w:rsidP="002255BF">
      <w:pPr>
        <w:spacing w:line="264" w:lineRule="auto"/>
        <w:rPr>
          <w:sz w:val="28"/>
          <w:szCs w:val="28"/>
        </w:rPr>
      </w:pPr>
    </w:p>
    <w:p w:rsidR="002255BF" w:rsidRPr="00D379D2" w:rsidRDefault="002255BF" w:rsidP="002255BF">
      <w:pPr>
        <w:pStyle w:val="3"/>
        <w:keepNext w:val="0"/>
        <w:keepLines w:val="0"/>
        <w:widowControl w:val="0"/>
        <w:spacing w:before="0"/>
        <w:ind w:firstLine="709"/>
        <w:jc w:val="both"/>
        <w:rPr>
          <w:rFonts w:ascii="Times New Roman" w:hAnsi="Times New Roman" w:cs="Times New Roman"/>
          <w:i/>
          <w:color w:val="auto"/>
          <w:sz w:val="28"/>
          <w:szCs w:val="28"/>
        </w:rPr>
      </w:pPr>
      <w:r w:rsidRPr="00AC2F3B">
        <w:rPr>
          <w:rFonts w:ascii="Times New Roman" w:hAnsi="Times New Roman" w:cs="Times New Roman"/>
          <w:i/>
          <w:color w:val="auto"/>
          <w:sz w:val="28"/>
          <w:szCs w:val="28"/>
        </w:rPr>
        <w:t xml:space="preserve">6.1. Показатели эффективности </w:t>
      </w:r>
      <w:r w:rsidR="00C965E1">
        <w:rPr>
          <w:rFonts w:ascii="Times New Roman" w:hAnsi="Times New Roman" w:cs="Times New Roman"/>
          <w:i/>
          <w:color w:val="auto"/>
          <w:sz w:val="28"/>
          <w:szCs w:val="28"/>
        </w:rPr>
        <w:t>государственного контроля (надзора) в сфере железнодорожного транспорта</w:t>
      </w:r>
    </w:p>
    <w:p w:rsidR="002255BF" w:rsidRPr="00DA5E4E" w:rsidRDefault="002255BF" w:rsidP="002255BF">
      <w:pPr>
        <w:spacing w:line="264" w:lineRule="auto"/>
        <w:rPr>
          <w:sz w:val="28"/>
          <w:szCs w:val="28"/>
        </w:rPr>
      </w:pPr>
    </w:p>
    <w:p w:rsidR="002255BF" w:rsidRDefault="002255BF" w:rsidP="002255BF">
      <w:pPr>
        <w:pStyle w:val="3"/>
        <w:keepNext w:val="0"/>
        <w:keepLines w:val="0"/>
        <w:widowControl w:val="0"/>
        <w:spacing w:before="0"/>
        <w:ind w:firstLine="709"/>
        <w:jc w:val="both"/>
        <w:rPr>
          <w:rFonts w:ascii="Times New Roman" w:hAnsi="Times New Roman" w:cs="Times New Roman"/>
          <w:b w:val="0"/>
          <w:color w:val="auto"/>
          <w:sz w:val="28"/>
          <w:szCs w:val="28"/>
        </w:rPr>
      </w:pPr>
      <w:r w:rsidRPr="00AC2F3B">
        <w:rPr>
          <w:rFonts w:ascii="Times New Roman" w:hAnsi="Times New Roman" w:cs="Times New Roman"/>
          <w:b w:val="0"/>
          <w:color w:val="auto"/>
          <w:sz w:val="28"/>
          <w:szCs w:val="28"/>
        </w:rPr>
        <w:t xml:space="preserve">Показатели эффективности государственного контроля (надзора) рассчитаны на основании сведений, содержащихся в </w:t>
      </w:r>
      <w:hyperlink r:id="rId22" w:history="1">
        <w:r w:rsidRPr="00AC2F3B">
          <w:rPr>
            <w:rFonts w:ascii="Times New Roman" w:hAnsi="Times New Roman" w:cs="Times New Roman"/>
            <w:b w:val="0"/>
            <w:color w:val="auto"/>
            <w:sz w:val="28"/>
            <w:szCs w:val="28"/>
          </w:rPr>
          <w:t>форме № 1</w:t>
        </w:r>
        <w:r w:rsidR="007946A3">
          <w:rPr>
            <w:rFonts w:ascii="Times New Roman" w:hAnsi="Times New Roman" w:cs="Times New Roman"/>
            <w:b w:val="0"/>
            <w:color w:val="auto"/>
            <w:sz w:val="28"/>
            <w:szCs w:val="28"/>
          </w:rPr>
          <w:noBreakHyphen/>
        </w:r>
        <w:r w:rsidRPr="00AC2F3B">
          <w:rPr>
            <w:rFonts w:ascii="Times New Roman" w:hAnsi="Times New Roman" w:cs="Times New Roman"/>
            <w:b w:val="0"/>
            <w:color w:val="auto"/>
            <w:sz w:val="28"/>
            <w:szCs w:val="28"/>
          </w:rPr>
          <w:t>контроль</w:t>
        </w:r>
      </w:hyperlink>
      <w:r w:rsidR="00AA54A4">
        <w:rPr>
          <w:rFonts w:ascii="Times New Roman" w:hAnsi="Times New Roman" w:cs="Times New Roman"/>
          <w:b w:val="0"/>
          <w:color w:val="auto"/>
          <w:sz w:val="28"/>
          <w:szCs w:val="28"/>
        </w:rPr>
        <w:t xml:space="preserve"> </w:t>
      </w:r>
      <w:r w:rsidR="00BB01B7">
        <w:rPr>
          <w:rFonts w:ascii="Times New Roman" w:hAnsi="Times New Roman" w:cs="Times New Roman"/>
          <w:b w:val="0"/>
          <w:color w:val="auto"/>
          <w:sz w:val="28"/>
          <w:szCs w:val="28"/>
        </w:rPr>
        <w:t>«</w:t>
      </w:r>
      <w:r w:rsidRPr="00AC2F3B">
        <w:rPr>
          <w:rFonts w:ascii="Times New Roman" w:hAnsi="Times New Roman" w:cs="Times New Roman"/>
          <w:b w:val="0"/>
          <w:color w:val="auto"/>
          <w:sz w:val="28"/>
          <w:szCs w:val="28"/>
        </w:rPr>
        <w:t>Сведения об осуществлении государственного контроля (надзора) и</w:t>
      </w:r>
      <w:r w:rsidR="00261523">
        <w:rPr>
          <w:rFonts w:ascii="Times New Roman" w:hAnsi="Times New Roman" w:cs="Times New Roman"/>
          <w:b w:val="0"/>
          <w:color w:val="auto"/>
          <w:sz w:val="28"/>
          <w:szCs w:val="28"/>
        </w:rPr>
        <w:t> </w:t>
      </w:r>
      <w:r w:rsidRPr="00AC2F3B">
        <w:rPr>
          <w:rFonts w:ascii="Times New Roman" w:hAnsi="Times New Roman" w:cs="Times New Roman"/>
          <w:b w:val="0"/>
          <w:color w:val="auto"/>
          <w:sz w:val="28"/>
          <w:szCs w:val="28"/>
        </w:rPr>
        <w:t>муниципального контроля</w:t>
      </w:r>
      <w:r w:rsidR="00BB01B7">
        <w:rPr>
          <w:rFonts w:ascii="Times New Roman" w:hAnsi="Times New Roman" w:cs="Times New Roman"/>
          <w:b w:val="0"/>
          <w:color w:val="auto"/>
          <w:sz w:val="28"/>
          <w:szCs w:val="28"/>
        </w:rPr>
        <w:t>»</w:t>
      </w:r>
      <w:r w:rsidRPr="00AC2F3B">
        <w:rPr>
          <w:rFonts w:ascii="Times New Roman" w:hAnsi="Times New Roman" w:cs="Times New Roman"/>
          <w:b w:val="0"/>
          <w:color w:val="auto"/>
          <w:sz w:val="28"/>
          <w:szCs w:val="28"/>
        </w:rPr>
        <w:t>, утвержденной Росстатом</w:t>
      </w:r>
      <w:r w:rsidR="000D5A47">
        <w:rPr>
          <w:rFonts w:ascii="Times New Roman" w:hAnsi="Times New Roman" w:cs="Times New Roman"/>
          <w:b w:val="0"/>
          <w:color w:val="auto"/>
          <w:sz w:val="28"/>
          <w:szCs w:val="28"/>
        </w:rPr>
        <w:t>,</w:t>
      </w:r>
      <w:r w:rsidRPr="00AC2F3B">
        <w:rPr>
          <w:rFonts w:ascii="Times New Roman" w:hAnsi="Times New Roman" w:cs="Times New Roman"/>
          <w:b w:val="0"/>
          <w:color w:val="auto"/>
          <w:sz w:val="28"/>
          <w:szCs w:val="28"/>
        </w:rPr>
        <w:t xml:space="preserve"> и их значения представлены в таблице № </w:t>
      </w:r>
      <w:r w:rsidR="00DA5E4E">
        <w:rPr>
          <w:rFonts w:ascii="Times New Roman" w:hAnsi="Times New Roman" w:cs="Times New Roman"/>
          <w:b w:val="0"/>
          <w:color w:val="auto"/>
          <w:sz w:val="28"/>
          <w:szCs w:val="28"/>
        </w:rPr>
        <w:t>3</w:t>
      </w:r>
      <w:r w:rsidR="00AA54A4">
        <w:rPr>
          <w:rFonts w:ascii="Times New Roman" w:hAnsi="Times New Roman" w:cs="Times New Roman"/>
          <w:b w:val="0"/>
          <w:color w:val="auto"/>
          <w:sz w:val="28"/>
          <w:szCs w:val="28"/>
        </w:rPr>
        <w:t>9</w:t>
      </w:r>
      <w:r w:rsidRPr="00AC2F3B">
        <w:rPr>
          <w:rFonts w:ascii="Times New Roman" w:hAnsi="Times New Roman" w:cs="Times New Roman"/>
          <w:b w:val="0"/>
          <w:color w:val="auto"/>
          <w:sz w:val="28"/>
          <w:szCs w:val="28"/>
        </w:rPr>
        <w:t>.</w:t>
      </w:r>
    </w:p>
    <w:p w:rsidR="006E4D0C" w:rsidRDefault="006E4D0C" w:rsidP="00DB7B67">
      <w:pPr>
        <w:pStyle w:val="a6"/>
        <w:ind w:left="0" w:firstLine="0"/>
        <w:jc w:val="right"/>
      </w:pPr>
    </w:p>
    <w:p w:rsidR="006E4D0C" w:rsidRDefault="006E4D0C" w:rsidP="00DB7B67">
      <w:pPr>
        <w:pStyle w:val="a6"/>
        <w:ind w:left="0" w:firstLine="0"/>
        <w:jc w:val="right"/>
      </w:pPr>
    </w:p>
    <w:p w:rsidR="002255BF" w:rsidRDefault="002255BF" w:rsidP="00DB7B67">
      <w:pPr>
        <w:pStyle w:val="a6"/>
        <w:ind w:left="0" w:firstLine="0"/>
        <w:jc w:val="right"/>
      </w:pPr>
      <w:r w:rsidRPr="00C34A9F">
        <w:lastRenderedPageBreak/>
        <w:t>Таблица</w:t>
      </w:r>
      <w:r>
        <w:t xml:space="preserve"> № </w:t>
      </w:r>
      <w:r w:rsidR="006E4D0C">
        <w:t>3</w:t>
      </w:r>
      <w:r w:rsidR="007946A3">
        <w:t>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58"/>
        <w:gridCol w:w="997"/>
        <w:gridCol w:w="1517"/>
      </w:tblGrid>
      <w:tr w:rsidR="00B11D1E" w:rsidRPr="00B92E93" w:rsidTr="00B11D1E">
        <w:trPr>
          <w:trHeight w:val="816"/>
          <w:tblHeader/>
        </w:trPr>
        <w:tc>
          <w:tcPr>
            <w:tcW w:w="709" w:type="dxa"/>
            <w:vAlign w:val="center"/>
          </w:tcPr>
          <w:p w:rsidR="00B11D1E" w:rsidRPr="00B92E93" w:rsidRDefault="00B11D1E" w:rsidP="00B11D1E">
            <w:pPr>
              <w:pStyle w:val="a6"/>
              <w:widowControl w:val="0"/>
              <w:spacing w:line="235" w:lineRule="auto"/>
              <w:ind w:left="0" w:firstLine="0"/>
              <w:jc w:val="center"/>
              <w:rPr>
                <w:b/>
                <w:sz w:val="24"/>
                <w:szCs w:val="24"/>
              </w:rPr>
            </w:pPr>
            <w:r w:rsidRPr="00B92E93">
              <w:rPr>
                <w:b/>
                <w:sz w:val="24"/>
                <w:szCs w:val="24"/>
              </w:rPr>
              <w:t>№</w:t>
            </w:r>
          </w:p>
          <w:p w:rsidR="00B11D1E" w:rsidRPr="00B92E93" w:rsidRDefault="00B11D1E" w:rsidP="00B11D1E">
            <w:pPr>
              <w:pStyle w:val="a6"/>
              <w:widowControl w:val="0"/>
              <w:spacing w:line="235" w:lineRule="auto"/>
              <w:ind w:left="0" w:firstLine="0"/>
              <w:jc w:val="center"/>
              <w:rPr>
                <w:b/>
                <w:sz w:val="24"/>
                <w:szCs w:val="24"/>
              </w:rPr>
            </w:pPr>
            <w:r w:rsidRPr="00B92E93">
              <w:rPr>
                <w:b/>
                <w:sz w:val="24"/>
                <w:szCs w:val="24"/>
              </w:rPr>
              <w:t>пп</w:t>
            </w:r>
          </w:p>
        </w:tc>
        <w:tc>
          <w:tcPr>
            <w:tcW w:w="6558" w:type="dxa"/>
            <w:vAlign w:val="center"/>
          </w:tcPr>
          <w:p w:rsidR="00B11D1E" w:rsidRPr="00B92E93" w:rsidRDefault="00B11D1E" w:rsidP="00B11D1E">
            <w:pPr>
              <w:pStyle w:val="a6"/>
              <w:widowControl w:val="0"/>
              <w:spacing w:line="235" w:lineRule="auto"/>
              <w:ind w:left="0" w:firstLine="0"/>
              <w:jc w:val="center"/>
              <w:rPr>
                <w:b/>
                <w:sz w:val="24"/>
                <w:szCs w:val="24"/>
              </w:rPr>
            </w:pPr>
            <w:r w:rsidRPr="00B92E93">
              <w:rPr>
                <w:b/>
                <w:color w:val="000000"/>
                <w:sz w:val="24"/>
                <w:szCs w:val="24"/>
              </w:rPr>
              <w:t>Наименование показателя</w:t>
            </w:r>
          </w:p>
        </w:tc>
        <w:tc>
          <w:tcPr>
            <w:tcW w:w="997" w:type="dxa"/>
            <w:vAlign w:val="center"/>
          </w:tcPr>
          <w:p w:rsidR="00B11D1E" w:rsidRPr="00B92E93" w:rsidRDefault="00B11D1E" w:rsidP="00B11D1E">
            <w:pPr>
              <w:pStyle w:val="a1"/>
              <w:widowControl w:val="0"/>
              <w:spacing w:after="0" w:line="221" w:lineRule="auto"/>
              <w:ind w:left="-108"/>
              <w:jc w:val="center"/>
              <w:rPr>
                <w:b/>
                <w:i/>
              </w:rPr>
            </w:pPr>
            <w:r w:rsidRPr="00825082">
              <w:rPr>
                <w:b/>
              </w:rPr>
              <w:t>Период</w:t>
            </w:r>
          </w:p>
        </w:tc>
        <w:tc>
          <w:tcPr>
            <w:tcW w:w="1517" w:type="dxa"/>
          </w:tcPr>
          <w:p w:rsidR="00B11D1E" w:rsidRPr="00B92E93" w:rsidRDefault="00B11D1E" w:rsidP="00B11D1E">
            <w:pPr>
              <w:pStyle w:val="a1"/>
              <w:widowControl w:val="0"/>
              <w:spacing w:after="0" w:line="221" w:lineRule="auto"/>
              <w:jc w:val="center"/>
              <w:rPr>
                <w:b/>
              </w:rPr>
            </w:pPr>
            <w:r w:rsidRPr="00B92E93">
              <w:rPr>
                <w:b/>
              </w:rPr>
              <w:t>Значение показателя</w:t>
            </w:r>
          </w:p>
        </w:tc>
      </w:tr>
      <w:tr w:rsidR="00D65B60" w:rsidRPr="003650E3" w:rsidTr="005F4482">
        <w:trPr>
          <w:trHeight w:val="421"/>
        </w:trPr>
        <w:tc>
          <w:tcPr>
            <w:tcW w:w="709" w:type="dxa"/>
            <w:vMerge w:val="restart"/>
          </w:tcPr>
          <w:p w:rsidR="00D65B60" w:rsidRPr="00B92E93" w:rsidRDefault="00D65B60" w:rsidP="00B11D1E">
            <w:pPr>
              <w:pStyle w:val="a1"/>
              <w:widowControl w:val="0"/>
              <w:spacing w:after="0" w:line="221" w:lineRule="auto"/>
              <w:ind w:left="-9" w:firstLine="9"/>
              <w:jc w:val="center"/>
            </w:pPr>
            <w:r>
              <w:t>1.</w:t>
            </w:r>
          </w:p>
        </w:tc>
        <w:tc>
          <w:tcPr>
            <w:tcW w:w="6558" w:type="dxa"/>
            <w:vMerge w:val="restart"/>
          </w:tcPr>
          <w:p w:rsidR="00D65B60" w:rsidRPr="003650E3" w:rsidRDefault="00D65B60" w:rsidP="00B11D1E">
            <w:pPr>
              <w:rPr>
                <w:color w:val="000000"/>
              </w:rPr>
            </w:pPr>
            <w:r w:rsidRPr="003650E3">
              <w:t>Выполнение плана проведения проверок (доля проведенных плановых проверок от общего количества запланированных проверок), %</w:t>
            </w:r>
          </w:p>
        </w:tc>
        <w:tc>
          <w:tcPr>
            <w:tcW w:w="997" w:type="dxa"/>
          </w:tcPr>
          <w:p w:rsidR="00D65B60" w:rsidRPr="003D72DA" w:rsidRDefault="00D65B60" w:rsidP="005F4482">
            <w:pPr>
              <w:pStyle w:val="a1"/>
              <w:widowControl w:val="0"/>
              <w:spacing w:line="221" w:lineRule="auto"/>
              <w:jc w:val="center"/>
            </w:pPr>
            <w:r w:rsidRPr="003D72DA">
              <w:t>201</w:t>
            </w:r>
            <w:r>
              <w:t>8</w:t>
            </w:r>
          </w:p>
        </w:tc>
        <w:tc>
          <w:tcPr>
            <w:tcW w:w="1517" w:type="dxa"/>
            <w:vAlign w:val="center"/>
          </w:tcPr>
          <w:p w:rsidR="00D65B60" w:rsidRPr="003650E3" w:rsidRDefault="00D65B60" w:rsidP="00B11D1E">
            <w:pPr>
              <w:jc w:val="center"/>
              <w:rPr>
                <w:color w:val="000000"/>
              </w:rPr>
            </w:pPr>
            <w:r>
              <w:rPr>
                <w:color w:val="000000"/>
              </w:rPr>
              <w:t>100</w:t>
            </w:r>
          </w:p>
        </w:tc>
      </w:tr>
      <w:tr w:rsidR="00D65B60" w:rsidRPr="003650E3" w:rsidTr="005F4482">
        <w:trPr>
          <w:trHeight w:val="414"/>
        </w:trPr>
        <w:tc>
          <w:tcPr>
            <w:tcW w:w="709" w:type="dxa"/>
            <w:vMerge/>
          </w:tcPr>
          <w:p w:rsidR="00D65B60" w:rsidRPr="00B92E93" w:rsidRDefault="00D65B60" w:rsidP="00B11D1E">
            <w:pPr>
              <w:pStyle w:val="a1"/>
              <w:widowControl w:val="0"/>
              <w:spacing w:after="0" w:line="221" w:lineRule="auto"/>
              <w:ind w:left="-9" w:firstLine="9"/>
              <w:jc w:val="center"/>
            </w:pPr>
          </w:p>
        </w:tc>
        <w:tc>
          <w:tcPr>
            <w:tcW w:w="6558" w:type="dxa"/>
            <w:vMerge/>
          </w:tcPr>
          <w:p w:rsidR="00D65B60" w:rsidRPr="003650E3" w:rsidRDefault="00D65B60" w:rsidP="00B11D1E">
            <w:pPr>
              <w:pStyle w:val="a1"/>
              <w:widowControl w:val="0"/>
              <w:spacing w:after="0" w:line="221" w:lineRule="auto"/>
            </w:pPr>
          </w:p>
        </w:tc>
        <w:tc>
          <w:tcPr>
            <w:tcW w:w="997" w:type="dxa"/>
          </w:tcPr>
          <w:p w:rsidR="00D65B60" w:rsidRPr="003D72DA" w:rsidRDefault="00D65B60" w:rsidP="005F4482">
            <w:pPr>
              <w:pStyle w:val="a6"/>
              <w:widowControl w:val="0"/>
              <w:spacing w:line="235" w:lineRule="auto"/>
              <w:ind w:left="0" w:firstLine="0"/>
              <w:jc w:val="center"/>
              <w:rPr>
                <w:sz w:val="24"/>
                <w:szCs w:val="24"/>
              </w:rPr>
            </w:pPr>
            <w:r w:rsidRPr="003D72DA">
              <w:rPr>
                <w:sz w:val="24"/>
                <w:szCs w:val="24"/>
              </w:rPr>
              <w:t>201</w:t>
            </w:r>
            <w:r>
              <w:rPr>
                <w:sz w:val="24"/>
                <w:szCs w:val="24"/>
              </w:rPr>
              <w:t>9</w:t>
            </w:r>
          </w:p>
        </w:tc>
        <w:tc>
          <w:tcPr>
            <w:tcW w:w="1517" w:type="dxa"/>
            <w:vAlign w:val="center"/>
          </w:tcPr>
          <w:p w:rsidR="00D65B60" w:rsidRPr="003650E3" w:rsidRDefault="00D65B60" w:rsidP="00B11D1E">
            <w:pPr>
              <w:jc w:val="center"/>
              <w:rPr>
                <w:color w:val="000000"/>
              </w:rPr>
            </w:pPr>
            <w:r>
              <w:rPr>
                <w:color w:val="000000"/>
              </w:rPr>
              <w:t>100</w:t>
            </w:r>
          </w:p>
        </w:tc>
      </w:tr>
      <w:tr w:rsidR="00D65B60" w:rsidRPr="00C661B4" w:rsidTr="005F4482">
        <w:trPr>
          <w:trHeight w:val="679"/>
        </w:trPr>
        <w:tc>
          <w:tcPr>
            <w:tcW w:w="709" w:type="dxa"/>
            <w:vMerge w:val="restart"/>
          </w:tcPr>
          <w:p w:rsidR="00D65B60" w:rsidRPr="00B92E93" w:rsidRDefault="00D65B60" w:rsidP="00B11D1E">
            <w:pPr>
              <w:pStyle w:val="a1"/>
              <w:widowControl w:val="0"/>
              <w:spacing w:after="0" w:line="221" w:lineRule="auto"/>
              <w:ind w:left="-9" w:firstLine="9"/>
              <w:jc w:val="center"/>
            </w:pPr>
            <w:r>
              <w:t>2.</w:t>
            </w:r>
          </w:p>
        </w:tc>
        <w:tc>
          <w:tcPr>
            <w:tcW w:w="6558" w:type="dxa"/>
            <w:vMerge w:val="restart"/>
          </w:tcPr>
          <w:p w:rsidR="00D65B60" w:rsidRPr="00B92E93" w:rsidRDefault="00D65B60" w:rsidP="00B11D1E">
            <w:r w:rsidRPr="00B92E93">
              <w:t>Доля заявлений Ространснадзора, направленных в органы прокуратуры о согласовании проведения внеплановых выездных проверок, в согласовании которых было отказано (от общего числа направленных в органы прокуратуры заявлений), %</w:t>
            </w:r>
          </w:p>
        </w:tc>
        <w:tc>
          <w:tcPr>
            <w:tcW w:w="997" w:type="dxa"/>
          </w:tcPr>
          <w:p w:rsidR="00D65B60" w:rsidRPr="003D72DA" w:rsidRDefault="00D65B60" w:rsidP="005F4482">
            <w:pPr>
              <w:pStyle w:val="a1"/>
              <w:widowControl w:val="0"/>
              <w:spacing w:line="221" w:lineRule="auto"/>
              <w:jc w:val="center"/>
            </w:pPr>
            <w:r>
              <w:t>2018</w:t>
            </w:r>
          </w:p>
        </w:tc>
        <w:tc>
          <w:tcPr>
            <w:tcW w:w="1517" w:type="dxa"/>
            <w:vAlign w:val="center"/>
          </w:tcPr>
          <w:p w:rsidR="00D65B60" w:rsidRPr="00C661B4" w:rsidRDefault="00D65B60" w:rsidP="00B11D1E">
            <w:pPr>
              <w:jc w:val="center"/>
              <w:rPr>
                <w:color w:val="000000"/>
              </w:rPr>
            </w:pPr>
            <w:r>
              <w:rPr>
                <w:color w:val="000000"/>
              </w:rPr>
              <w:t>8,33</w:t>
            </w:r>
          </w:p>
        </w:tc>
      </w:tr>
      <w:tr w:rsidR="00D65B60" w:rsidRPr="00C661B4" w:rsidTr="005F4482">
        <w:trPr>
          <w:trHeight w:val="689"/>
        </w:trPr>
        <w:tc>
          <w:tcPr>
            <w:tcW w:w="709" w:type="dxa"/>
            <w:vMerge/>
          </w:tcPr>
          <w:p w:rsidR="00D65B60" w:rsidRPr="00B92E93" w:rsidRDefault="00D65B60" w:rsidP="00B11D1E">
            <w:pPr>
              <w:pStyle w:val="a1"/>
              <w:widowControl w:val="0"/>
              <w:spacing w:after="0" w:line="221" w:lineRule="auto"/>
              <w:ind w:left="-9" w:firstLine="9"/>
              <w:jc w:val="center"/>
            </w:pPr>
          </w:p>
        </w:tc>
        <w:tc>
          <w:tcPr>
            <w:tcW w:w="6558" w:type="dxa"/>
            <w:vMerge/>
          </w:tcPr>
          <w:p w:rsidR="00D65B60" w:rsidRPr="00B92E93" w:rsidRDefault="00D65B60" w:rsidP="00B11D1E">
            <w:pPr>
              <w:pStyle w:val="a1"/>
              <w:widowControl w:val="0"/>
              <w:spacing w:after="0" w:line="221" w:lineRule="auto"/>
            </w:pPr>
          </w:p>
        </w:tc>
        <w:tc>
          <w:tcPr>
            <w:tcW w:w="997" w:type="dxa"/>
          </w:tcPr>
          <w:p w:rsidR="00D65B60" w:rsidRPr="003D72DA" w:rsidRDefault="00D65B60" w:rsidP="005F4482">
            <w:pPr>
              <w:pStyle w:val="a6"/>
              <w:widowControl w:val="0"/>
              <w:spacing w:line="235" w:lineRule="auto"/>
              <w:ind w:left="0" w:firstLine="0"/>
              <w:jc w:val="center"/>
              <w:rPr>
                <w:sz w:val="24"/>
                <w:szCs w:val="24"/>
              </w:rPr>
            </w:pPr>
            <w:r>
              <w:rPr>
                <w:sz w:val="24"/>
                <w:szCs w:val="24"/>
              </w:rPr>
              <w:t>2019</w:t>
            </w:r>
          </w:p>
        </w:tc>
        <w:tc>
          <w:tcPr>
            <w:tcW w:w="1517" w:type="dxa"/>
            <w:vAlign w:val="center"/>
          </w:tcPr>
          <w:p w:rsidR="00D65B60" w:rsidRPr="00C661B4" w:rsidRDefault="00D65B60" w:rsidP="003A489F">
            <w:pPr>
              <w:jc w:val="center"/>
              <w:rPr>
                <w:color w:val="000000"/>
              </w:rPr>
            </w:pPr>
            <w:r>
              <w:rPr>
                <w:color w:val="000000"/>
              </w:rPr>
              <w:t>7,</w:t>
            </w:r>
            <w:r w:rsidR="003A489F">
              <w:rPr>
                <w:color w:val="000000"/>
              </w:rPr>
              <w:t>38</w:t>
            </w:r>
          </w:p>
        </w:tc>
      </w:tr>
      <w:tr w:rsidR="00D65B60" w:rsidRPr="005A5185" w:rsidTr="005F4482">
        <w:trPr>
          <w:trHeight w:val="390"/>
        </w:trPr>
        <w:tc>
          <w:tcPr>
            <w:tcW w:w="709" w:type="dxa"/>
            <w:vMerge w:val="restart"/>
          </w:tcPr>
          <w:p w:rsidR="00D65B60" w:rsidRPr="00B92E93" w:rsidRDefault="00D65B60" w:rsidP="00B11D1E">
            <w:pPr>
              <w:pStyle w:val="a1"/>
              <w:widowControl w:val="0"/>
              <w:spacing w:after="0" w:line="221" w:lineRule="auto"/>
              <w:ind w:left="-9" w:firstLine="9"/>
              <w:jc w:val="center"/>
            </w:pPr>
            <w:r>
              <w:t>3.</w:t>
            </w:r>
          </w:p>
        </w:tc>
        <w:tc>
          <w:tcPr>
            <w:tcW w:w="6558" w:type="dxa"/>
            <w:vMerge w:val="restart"/>
          </w:tcPr>
          <w:p w:rsidR="00D65B60" w:rsidRPr="00B92E93" w:rsidRDefault="00D65B60" w:rsidP="00B11D1E">
            <w:r w:rsidRPr="00B92E93">
              <w:t>Доля проверок, результаты которых признаны недействительными (от общего числа проведенных проверок), %</w:t>
            </w:r>
          </w:p>
        </w:tc>
        <w:tc>
          <w:tcPr>
            <w:tcW w:w="997" w:type="dxa"/>
          </w:tcPr>
          <w:p w:rsidR="00D65B60" w:rsidRPr="003D72DA" w:rsidRDefault="00D65B60" w:rsidP="005F4482">
            <w:pPr>
              <w:pStyle w:val="a1"/>
              <w:widowControl w:val="0"/>
              <w:spacing w:line="221" w:lineRule="auto"/>
              <w:jc w:val="center"/>
            </w:pPr>
            <w:r>
              <w:t>2018</w:t>
            </w:r>
          </w:p>
        </w:tc>
        <w:tc>
          <w:tcPr>
            <w:tcW w:w="1517" w:type="dxa"/>
            <w:vAlign w:val="center"/>
          </w:tcPr>
          <w:p w:rsidR="00D65B60" w:rsidRPr="005A5185" w:rsidRDefault="00D65B60" w:rsidP="00B11D1E">
            <w:pPr>
              <w:jc w:val="center"/>
              <w:rPr>
                <w:color w:val="000000"/>
              </w:rPr>
            </w:pPr>
            <w:r w:rsidRPr="005A5185">
              <w:rPr>
                <w:color w:val="000000"/>
              </w:rPr>
              <w:t>0</w:t>
            </w:r>
            <w:r>
              <w:rPr>
                <w:color w:val="000000"/>
              </w:rPr>
              <w:t>,0008</w:t>
            </w:r>
          </w:p>
        </w:tc>
      </w:tr>
      <w:tr w:rsidR="00D65B60" w:rsidRPr="005A5185" w:rsidTr="005F4482">
        <w:trPr>
          <w:trHeight w:val="381"/>
        </w:trPr>
        <w:tc>
          <w:tcPr>
            <w:tcW w:w="709" w:type="dxa"/>
            <w:vMerge/>
          </w:tcPr>
          <w:p w:rsidR="00D65B60" w:rsidRPr="00B92E93" w:rsidRDefault="00D65B60" w:rsidP="00B11D1E">
            <w:pPr>
              <w:pStyle w:val="a1"/>
              <w:widowControl w:val="0"/>
              <w:spacing w:after="0" w:line="221" w:lineRule="auto"/>
            </w:pPr>
          </w:p>
        </w:tc>
        <w:tc>
          <w:tcPr>
            <w:tcW w:w="6558" w:type="dxa"/>
            <w:vMerge/>
          </w:tcPr>
          <w:p w:rsidR="00D65B60" w:rsidRPr="00B92E93" w:rsidRDefault="00D65B60" w:rsidP="00B11D1E">
            <w:pPr>
              <w:pStyle w:val="a1"/>
              <w:widowControl w:val="0"/>
              <w:spacing w:after="0" w:line="221" w:lineRule="auto"/>
            </w:pPr>
          </w:p>
        </w:tc>
        <w:tc>
          <w:tcPr>
            <w:tcW w:w="997" w:type="dxa"/>
          </w:tcPr>
          <w:p w:rsidR="00D65B60" w:rsidRPr="003D72DA" w:rsidRDefault="00D65B60" w:rsidP="005F4482">
            <w:pPr>
              <w:pStyle w:val="a6"/>
              <w:widowControl w:val="0"/>
              <w:spacing w:line="235" w:lineRule="auto"/>
              <w:ind w:left="0" w:firstLine="0"/>
              <w:jc w:val="center"/>
              <w:rPr>
                <w:sz w:val="24"/>
                <w:szCs w:val="24"/>
              </w:rPr>
            </w:pPr>
            <w:r>
              <w:rPr>
                <w:sz w:val="24"/>
                <w:szCs w:val="24"/>
              </w:rPr>
              <w:t>2019</w:t>
            </w:r>
          </w:p>
        </w:tc>
        <w:tc>
          <w:tcPr>
            <w:tcW w:w="1517" w:type="dxa"/>
            <w:vAlign w:val="center"/>
          </w:tcPr>
          <w:p w:rsidR="00D65B60" w:rsidRPr="005A5185" w:rsidRDefault="00D65B60" w:rsidP="00B11D1E">
            <w:pPr>
              <w:jc w:val="center"/>
              <w:rPr>
                <w:color w:val="000000"/>
              </w:rPr>
            </w:pPr>
            <w:r>
              <w:rPr>
                <w:color w:val="000000"/>
              </w:rPr>
              <w:t>0</w:t>
            </w:r>
          </w:p>
        </w:tc>
      </w:tr>
      <w:tr w:rsidR="00D65B60" w:rsidRPr="00724E86" w:rsidTr="005F4482">
        <w:trPr>
          <w:trHeight w:val="967"/>
        </w:trPr>
        <w:tc>
          <w:tcPr>
            <w:tcW w:w="709" w:type="dxa"/>
            <w:vMerge w:val="restart"/>
          </w:tcPr>
          <w:p w:rsidR="00D65B60" w:rsidRPr="00B92E93" w:rsidRDefault="00D65B60" w:rsidP="00B11D1E">
            <w:pPr>
              <w:pStyle w:val="a1"/>
              <w:widowControl w:val="0"/>
              <w:spacing w:after="0" w:line="221" w:lineRule="auto"/>
              <w:ind w:left="142"/>
            </w:pPr>
            <w:r>
              <w:t>4.</w:t>
            </w:r>
          </w:p>
        </w:tc>
        <w:tc>
          <w:tcPr>
            <w:tcW w:w="6558" w:type="dxa"/>
            <w:vMerge w:val="restart"/>
          </w:tcPr>
          <w:p w:rsidR="00D65B60" w:rsidRPr="00B92E93" w:rsidRDefault="00D65B60" w:rsidP="00B11D1E">
            <w:r w:rsidRPr="00B92E93">
              <w:t>Доля проверок, проведенных Ространснадзором с нарушениями требований законодательства Российской Федерации о порядке их проведения, по результатам выявления которых к должностным лицам Ространснадзора, осуществившим такие проверки, применены меры дисциплинарного, административного наказания (от общего числа проведенных проверок), %</w:t>
            </w:r>
          </w:p>
        </w:tc>
        <w:tc>
          <w:tcPr>
            <w:tcW w:w="997" w:type="dxa"/>
          </w:tcPr>
          <w:p w:rsidR="00D65B60" w:rsidRPr="003D72DA" w:rsidRDefault="00D65B60" w:rsidP="005F4482">
            <w:pPr>
              <w:pStyle w:val="a1"/>
              <w:widowControl w:val="0"/>
              <w:spacing w:line="221" w:lineRule="auto"/>
              <w:jc w:val="center"/>
            </w:pPr>
            <w:r>
              <w:t>2018</w:t>
            </w:r>
          </w:p>
        </w:tc>
        <w:tc>
          <w:tcPr>
            <w:tcW w:w="1517" w:type="dxa"/>
            <w:vAlign w:val="center"/>
          </w:tcPr>
          <w:p w:rsidR="00D65B60" w:rsidRPr="00724E86" w:rsidRDefault="00D65B60" w:rsidP="00B11D1E">
            <w:pPr>
              <w:jc w:val="center"/>
              <w:rPr>
                <w:color w:val="000000"/>
              </w:rPr>
            </w:pPr>
            <w:r w:rsidRPr="00724E86">
              <w:rPr>
                <w:color w:val="000000"/>
              </w:rPr>
              <w:t>0</w:t>
            </w:r>
          </w:p>
        </w:tc>
      </w:tr>
      <w:tr w:rsidR="00D65B60" w:rsidRPr="00724E86" w:rsidTr="005F4482">
        <w:trPr>
          <w:trHeight w:val="980"/>
        </w:trPr>
        <w:tc>
          <w:tcPr>
            <w:tcW w:w="709" w:type="dxa"/>
            <w:vMerge/>
          </w:tcPr>
          <w:p w:rsidR="00D65B60" w:rsidRPr="00B92E93" w:rsidRDefault="00D65B60" w:rsidP="00B11D1E">
            <w:pPr>
              <w:pStyle w:val="a1"/>
              <w:widowControl w:val="0"/>
              <w:spacing w:after="0" w:line="221" w:lineRule="auto"/>
            </w:pPr>
          </w:p>
        </w:tc>
        <w:tc>
          <w:tcPr>
            <w:tcW w:w="6558" w:type="dxa"/>
            <w:vMerge/>
          </w:tcPr>
          <w:p w:rsidR="00D65B60" w:rsidRPr="00B92E93" w:rsidRDefault="00D65B60" w:rsidP="00B11D1E">
            <w:pPr>
              <w:pStyle w:val="a1"/>
              <w:widowControl w:val="0"/>
              <w:spacing w:after="0" w:line="221" w:lineRule="auto"/>
            </w:pPr>
          </w:p>
        </w:tc>
        <w:tc>
          <w:tcPr>
            <w:tcW w:w="997" w:type="dxa"/>
          </w:tcPr>
          <w:p w:rsidR="00D65B60" w:rsidRPr="003D72DA" w:rsidRDefault="00D65B60" w:rsidP="005F4482">
            <w:pPr>
              <w:pStyle w:val="a6"/>
              <w:widowControl w:val="0"/>
              <w:spacing w:line="235" w:lineRule="auto"/>
              <w:ind w:left="0" w:firstLine="0"/>
              <w:jc w:val="center"/>
              <w:rPr>
                <w:sz w:val="24"/>
                <w:szCs w:val="24"/>
              </w:rPr>
            </w:pPr>
            <w:r>
              <w:rPr>
                <w:sz w:val="24"/>
                <w:szCs w:val="24"/>
              </w:rPr>
              <w:t>2019</w:t>
            </w:r>
          </w:p>
        </w:tc>
        <w:tc>
          <w:tcPr>
            <w:tcW w:w="1517" w:type="dxa"/>
            <w:vAlign w:val="center"/>
          </w:tcPr>
          <w:p w:rsidR="00D65B60" w:rsidRPr="00724E86" w:rsidRDefault="00D65B60" w:rsidP="00B11D1E">
            <w:pPr>
              <w:jc w:val="center"/>
              <w:rPr>
                <w:color w:val="000000"/>
              </w:rPr>
            </w:pPr>
            <w:r>
              <w:rPr>
                <w:color w:val="000000"/>
              </w:rPr>
              <w:t>0</w:t>
            </w:r>
          </w:p>
        </w:tc>
      </w:tr>
      <w:tr w:rsidR="00D65B60" w:rsidRPr="00724E86" w:rsidTr="005F4482">
        <w:trPr>
          <w:trHeight w:val="1108"/>
        </w:trPr>
        <w:tc>
          <w:tcPr>
            <w:tcW w:w="709" w:type="dxa"/>
            <w:vMerge w:val="restart"/>
          </w:tcPr>
          <w:p w:rsidR="00D65B60" w:rsidRPr="00B92E93" w:rsidRDefault="00D65B60" w:rsidP="00B11D1E">
            <w:pPr>
              <w:pStyle w:val="a1"/>
              <w:widowControl w:val="0"/>
              <w:spacing w:after="0" w:line="221" w:lineRule="auto"/>
              <w:ind w:left="142"/>
            </w:pPr>
            <w:r>
              <w:t>5.</w:t>
            </w:r>
          </w:p>
        </w:tc>
        <w:tc>
          <w:tcPr>
            <w:tcW w:w="6558" w:type="dxa"/>
            <w:vMerge w:val="restart"/>
          </w:tcPr>
          <w:p w:rsidR="00D65B60" w:rsidRPr="00B92E93" w:rsidRDefault="00D65B60" w:rsidP="00B11D1E">
            <w:r w:rsidRPr="00B92E93">
              <w:t>Доля юридических лиц, индивидуальных предпринимателей, в отношении которых Ространснадзором были проведены проверки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деятельность которых подлежит государственному контролю (надзору), %</w:t>
            </w:r>
          </w:p>
        </w:tc>
        <w:tc>
          <w:tcPr>
            <w:tcW w:w="997" w:type="dxa"/>
          </w:tcPr>
          <w:p w:rsidR="00D65B60" w:rsidRPr="003D72DA" w:rsidRDefault="00D65B60" w:rsidP="005F4482">
            <w:pPr>
              <w:pStyle w:val="a1"/>
              <w:widowControl w:val="0"/>
              <w:spacing w:line="221" w:lineRule="auto"/>
              <w:jc w:val="center"/>
            </w:pPr>
            <w:r>
              <w:t>2018</w:t>
            </w:r>
          </w:p>
        </w:tc>
        <w:tc>
          <w:tcPr>
            <w:tcW w:w="1517" w:type="dxa"/>
            <w:vAlign w:val="center"/>
          </w:tcPr>
          <w:p w:rsidR="00D65B60" w:rsidRPr="00724E86" w:rsidRDefault="00EF7707" w:rsidP="00B11D1E">
            <w:pPr>
              <w:jc w:val="center"/>
              <w:rPr>
                <w:color w:val="000000"/>
              </w:rPr>
            </w:pPr>
            <w:r>
              <w:rPr>
                <w:color w:val="000000"/>
              </w:rPr>
              <w:t>6,08</w:t>
            </w:r>
          </w:p>
        </w:tc>
      </w:tr>
      <w:tr w:rsidR="00D65B60" w:rsidRPr="00724E86" w:rsidTr="005F4482">
        <w:trPr>
          <w:trHeight w:val="1124"/>
        </w:trPr>
        <w:tc>
          <w:tcPr>
            <w:tcW w:w="709" w:type="dxa"/>
            <w:vMerge/>
          </w:tcPr>
          <w:p w:rsidR="00D65B60" w:rsidRPr="00B92E93" w:rsidRDefault="00D65B60" w:rsidP="00B11D1E">
            <w:pPr>
              <w:pStyle w:val="a1"/>
              <w:widowControl w:val="0"/>
              <w:spacing w:after="0" w:line="221" w:lineRule="auto"/>
            </w:pPr>
          </w:p>
        </w:tc>
        <w:tc>
          <w:tcPr>
            <w:tcW w:w="6558" w:type="dxa"/>
            <w:vMerge/>
          </w:tcPr>
          <w:p w:rsidR="00D65B60" w:rsidRPr="00B92E93" w:rsidRDefault="00D65B60" w:rsidP="00B11D1E">
            <w:pPr>
              <w:pStyle w:val="a1"/>
              <w:widowControl w:val="0"/>
              <w:spacing w:after="0" w:line="221" w:lineRule="auto"/>
            </w:pPr>
          </w:p>
        </w:tc>
        <w:tc>
          <w:tcPr>
            <w:tcW w:w="997" w:type="dxa"/>
          </w:tcPr>
          <w:p w:rsidR="00D65B60" w:rsidRPr="003D72DA" w:rsidRDefault="00D65B60" w:rsidP="005F4482">
            <w:pPr>
              <w:pStyle w:val="a6"/>
              <w:widowControl w:val="0"/>
              <w:spacing w:line="235" w:lineRule="auto"/>
              <w:ind w:left="0" w:firstLine="0"/>
              <w:jc w:val="center"/>
              <w:rPr>
                <w:sz w:val="24"/>
                <w:szCs w:val="24"/>
              </w:rPr>
            </w:pPr>
            <w:r>
              <w:rPr>
                <w:sz w:val="24"/>
                <w:szCs w:val="24"/>
              </w:rPr>
              <w:t>2019</w:t>
            </w:r>
          </w:p>
        </w:tc>
        <w:tc>
          <w:tcPr>
            <w:tcW w:w="1517" w:type="dxa"/>
            <w:vAlign w:val="center"/>
          </w:tcPr>
          <w:p w:rsidR="00D65B60" w:rsidRPr="00724E86" w:rsidRDefault="00EF7707" w:rsidP="00B11D1E">
            <w:pPr>
              <w:jc w:val="center"/>
              <w:rPr>
                <w:color w:val="000000"/>
              </w:rPr>
            </w:pPr>
            <w:r>
              <w:rPr>
                <w:color w:val="000000"/>
              </w:rPr>
              <w:t>5,73</w:t>
            </w:r>
          </w:p>
        </w:tc>
      </w:tr>
      <w:tr w:rsidR="00D65B60" w:rsidRPr="00724E86" w:rsidTr="005F4482">
        <w:trPr>
          <w:trHeight w:val="461"/>
        </w:trPr>
        <w:tc>
          <w:tcPr>
            <w:tcW w:w="709" w:type="dxa"/>
            <w:vMerge w:val="restart"/>
          </w:tcPr>
          <w:p w:rsidR="00D65B60" w:rsidRPr="00B92E93" w:rsidRDefault="00D65B60" w:rsidP="00B11D1E">
            <w:pPr>
              <w:pStyle w:val="a1"/>
              <w:widowControl w:val="0"/>
              <w:spacing w:after="0" w:line="221" w:lineRule="auto"/>
              <w:ind w:left="142"/>
            </w:pPr>
            <w:r>
              <w:t>6.</w:t>
            </w:r>
          </w:p>
        </w:tc>
        <w:tc>
          <w:tcPr>
            <w:tcW w:w="6558" w:type="dxa"/>
            <w:vMerge w:val="restart"/>
          </w:tcPr>
          <w:p w:rsidR="00D65B60" w:rsidRPr="00B92E93" w:rsidRDefault="00D65B60" w:rsidP="00B11D1E">
            <w:r w:rsidRPr="00B92E93">
              <w:t>Среднее количество проверок, проведенных в отношении одного юридического лица, индивидуального предпринимателя, единиц</w:t>
            </w:r>
          </w:p>
        </w:tc>
        <w:tc>
          <w:tcPr>
            <w:tcW w:w="997" w:type="dxa"/>
          </w:tcPr>
          <w:p w:rsidR="00D65B60" w:rsidRPr="003D72DA" w:rsidRDefault="00D65B60" w:rsidP="005F4482">
            <w:pPr>
              <w:pStyle w:val="a1"/>
              <w:widowControl w:val="0"/>
              <w:spacing w:line="221" w:lineRule="auto"/>
              <w:jc w:val="center"/>
            </w:pPr>
            <w:r>
              <w:t>2018</w:t>
            </w:r>
          </w:p>
        </w:tc>
        <w:tc>
          <w:tcPr>
            <w:tcW w:w="1517" w:type="dxa"/>
            <w:vAlign w:val="center"/>
          </w:tcPr>
          <w:p w:rsidR="00D65B60" w:rsidRPr="00724E86" w:rsidRDefault="006266D2" w:rsidP="00B572B0">
            <w:pPr>
              <w:jc w:val="center"/>
              <w:rPr>
                <w:color w:val="000000"/>
              </w:rPr>
            </w:pPr>
            <w:r>
              <w:rPr>
                <w:color w:val="000000"/>
              </w:rPr>
              <w:t>1,0</w:t>
            </w:r>
          </w:p>
        </w:tc>
      </w:tr>
      <w:tr w:rsidR="00D65B60" w:rsidRPr="00724E86" w:rsidTr="005F4482">
        <w:trPr>
          <w:trHeight w:val="412"/>
        </w:trPr>
        <w:tc>
          <w:tcPr>
            <w:tcW w:w="709" w:type="dxa"/>
            <w:vMerge/>
          </w:tcPr>
          <w:p w:rsidR="00D65B60" w:rsidRPr="00B92E93" w:rsidRDefault="00D65B60" w:rsidP="00B11D1E">
            <w:pPr>
              <w:pStyle w:val="a1"/>
              <w:widowControl w:val="0"/>
              <w:spacing w:after="0" w:line="221" w:lineRule="auto"/>
            </w:pPr>
          </w:p>
        </w:tc>
        <w:tc>
          <w:tcPr>
            <w:tcW w:w="6558" w:type="dxa"/>
            <w:vMerge/>
          </w:tcPr>
          <w:p w:rsidR="00D65B60" w:rsidRPr="00B92E93" w:rsidRDefault="00D65B60" w:rsidP="00B11D1E">
            <w:pPr>
              <w:pStyle w:val="a1"/>
              <w:widowControl w:val="0"/>
              <w:spacing w:after="0" w:line="221" w:lineRule="auto"/>
            </w:pPr>
          </w:p>
        </w:tc>
        <w:tc>
          <w:tcPr>
            <w:tcW w:w="997" w:type="dxa"/>
          </w:tcPr>
          <w:p w:rsidR="00D65B60" w:rsidRPr="003D72DA" w:rsidRDefault="00D65B60" w:rsidP="005F4482">
            <w:pPr>
              <w:pStyle w:val="a6"/>
              <w:widowControl w:val="0"/>
              <w:spacing w:line="235" w:lineRule="auto"/>
              <w:ind w:left="0" w:firstLine="0"/>
              <w:jc w:val="center"/>
              <w:rPr>
                <w:sz w:val="24"/>
                <w:szCs w:val="24"/>
              </w:rPr>
            </w:pPr>
            <w:r>
              <w:rPr>
                <w:sz w:val="24"/>
                <w:szCs w:val="24"/>
              </w:rPr>
              <w:t>2019</w:t>
            </w:r>
          </w:p>
        </w:tc>
        <w:tc>
          <w:tcPr>
            <w:tcW w:w="1517" w:type="dxa"/>
            <w:vAlign w:val="center"/>
          </w:tcPr>
          <w:p w:rsidR="00D65B60" w:rsidRPr="00724E86" w:rsidRDefault="00D65B60" w:rsidP="00B11D1E">
            <w:pPr>
              <w:jc w:val="center"/>
              <w:rPr>
                <w:color w:val="000000"/>
              </w:rPr>
            </w:pPr>
            <w:r>
              <w:rPr>
                <w:color w:val="000000"/>
              </w:rPr>
              <w:t>1,0</w:t>
            </w:r>
            <w:r w:rsidR="00B572B0">
              <w:rPr>
                <w:color w:val="000000"/>
              </w:rPr>
              <w:t>6</w:t>
            </w:r>
          </w:p>
        </w:tc>
      </w:tr>
      <w:tr w:rsidR="00D65B60" w:rsidRPr="00724E86" w:rsidTr="00851EE6">
        <w:trPr>
          <w:trHeight w:val="221"/>
        </w:trPr>
        <w:tc>
          <w:tcPr>
            <w:tcW w:w="709" w:type="dxa"/>
            <w:vMerge w:val="restart"/>
          </w:tcPr>
          <w:p w:rsidR="00D65B60" w:rsidRPr="00B92E93" w:rsidRDefault="00D65B60" w:rsidP="00A25801">
            <w:pPr>
              <w:pStyle w:val="a1"/>
              <w:widowControl w:val="0"/>
              <w:spacing w:after="0" w:line="221" w:lineRule="auto"/>
              <w:ind w:left="142"/>
              <w:jc w:val="center"/>
            </w:pPr>
            <w:r>
              <w:t>7.</w:t>
            </w:r>
          </w:p>
        </w:tc>
        <w:tc>
          <w:tcPr>
            <w:tcW w:w="6558" w:type="dxa"/>
            <w:vMerge w:val="restart"/>
          </w:tcPr>
          <w:p w:rsidR="00D65B60" w:rsidRPr="00B92E93" w:rsidRDefault="00D65B60" w:rsidP="00B11D1E">
            <w:r w:rsidRPr="00B92E93">
              <w:t>Доля проведенных внеплановых проверок (от общего количества проведенных проверок), %</w:t>
            </w:r>
          </w:p>
        </w:tc>
        <w:tc>
          <w:tcPr>
            <w:tcW w:w="997" w:type="dxa"/>
          </w:tcPr>
          <w:p w:rsidR="00D65B60" w:rsidRPr="003D72DA" w:rsidRDefault="00D65B60" w:rsidP="005F4482">
            <w:pPr>
              <w:pStyle w:val="a1"/>
              <w:widowControl w:val="0"/>
              <w:spacing w:line="221" w:lineRule="auto"/>
              <w:jc w:val="center"/>
            </w:pPr>
            <w:r>
              <w:t>2018</w:t>
            </w:r>
          </w:p>
        </w:tc>
        <w:tc>
          <w:tcPr>
            <w:tcW w:w="1517" w:type="dxa"/>
            <w:vAlign w:val="center"/>
          </w:tcPr>
          <w:p w:rsidR="00D65B60" w:rsidRPr="00724E86" w:rsidRDefault="008466F2" w:rsidP="00B11D1E">
            <w:pPr>
              <w:jc w:val="center"/>
              <w:rPr>
                <w:color w:val="000000"/>
              </w:rPr>
            </w:pPr>
            <w:r>
              <w:rPr>
                <w:color w:val="000000"/>
              </w:rPr>
              <w:t>24,85</w:t>
            </w:r>
          </w:p>
        </w:tc>
      </w:tr>
      <w:tr w:rsidR="00D65B60" w:rsidRPr="00724E86" w:rsidTr="00851EE6">
        <w:trPr>
          <w:trHeight w:val="282"/>
        </w:trPr>
        <w:tc>
          <w:tcPr>
            <w:tcW w:w="709" w:type="dxa"/>
            <w:vMerge/>
          </w:tcPr>
          <w:p w:rsidR="00D65B60" w:rsidRPr="00B92E93" w:rsidRDefault="00D65B60" w:rsidP="00A25801">
            <w:pPr>
              <w:pStyle w:val="a1"/>
              <w:widowControl w:val="0"/>
              <w:spacing w:after="0" w:line="221" w:lineRule="auto"/>
              <w:jc w:val="center"/>
            </w:pPr>
          </w:p>
        </w:tc>
        <w:tc>
          <w:tcPr>
            <w:tcW w:w="6558" w:type="dxa"/>
            <w:vMerge/>
          </w:tcPr>
          <w:p w:rsidR="00D65B60" w:rsidRPr="00B92E93" w:rsidRDefault="00D65B60" w:rsidP="00B11D1E">
            <w:pPr>
              <w:pStyle w:val="a1"/>
              <w:widowControl w:val="0"/>
              <w:spacing w:after="0" w:line="221" w:lineRule="auto"/>
            </w:pPr>
          </w:p>
        </w:tc>
        <w:tc>
          <w:tcPr>
            <w:tcW w:w="997" w:type="dxa"/>
          </w:tcPr>
          <w:p w:rsidR="00D65B60" w:rsidRPr="003D72DA" w:rsidRDefault="00D65B60" w:rsidP="005F4482">
            <w:pPr>
              <w:pStyle w:val="a6"/>
              <w:widowControl w:val="0"/>
              <w:spacing w:line="235" w:lineRule="auto"/>
              <w:ind w:left="0" w:firstLine="0"/>
              <w:jc w:val="center"/>
              <w:rPr>
                <w:sz w:val="24"/>
                <w:szCs w:val="24"/>
              </w:rPr>
            </w:pPr>
            <w:r>
              <w:rPr>
                <w:sz w:val="24"/>
                <w:szCs w:val="24"/>
              </w:rPr>
              <w:t>2019</w:t>
            </w:r>
          </w:p>
        </w:tc>
        <w:tc>
          <w:tcPr>
            <w:tcW w:w="1517" w:type="dxa"/>
            <w:vAlign w:val="center"/>
          </w:tcPr>
          <w:p w:rsidR="00D65B60" w:rsidRPr="00724E86" w:rsidRDefault="00ED7C0D" w:rsidP="00B11D1E">
            <w:pPr>
              <w:jc w:val="center"/>
              <w:rPr>
                <w:color w:val="000000"/>
              </w:rPr>
            </w:pPr>
            <w:r>
              <w:rPr>
                <w:color w:val="000000"/>
              </w:rPr>
              <w:t>38</w:t>
            </w:r>
            <w:r w:rsidR="00B572B0">
              <w:rPr>
                <w:color w:val="000000"/>
              </w:rPr>
              <w:t>,04</w:t>
            </w:r>
          </w:p>
        </w:tc>
      </w:tr>
      <w:tr w:rsidR="007D666A" w:rsidRPr="007F3436" w:rsidTr="005F4482">
        <w:trPr>
          <w:trHeight w:val="473"/>
        </w:trPr>
        <w:tc>
          <w:tcPr>
            <w:tcW w:w="709" w:type="dxa"/>
            <w:vMerge w:val="restart"/>
          </w:tcPr>
          <w:p w:rsidR="007D666A" w:rsidRPr="00B92E93" w:rsidRDefault="007D666A" w:rsidP="00A25801">
            <w:pPr>
              <w:pStyle w:val="a1"/>
              <w:widowControl w:val="0"/>
              <w:spacing w:after="0" w:line="221" w:lineRule="auto"/>
              <w:ind w:left="142"/>
              <w:jc w:val="center"/>
            </w:pPr>
            <w:r>
              <w:t>8.</w:t>
            </w:r>
          </w:p>
        </w:tc>
        <w:tc>
          <w:tcPr>
            <w:tcW w:w="6558" w:type="dxa"/>
            <w:vMerge w:val="restart"/>
          </w:tcPr>
          <w:p w:rsidR="007D666A" w:rsidRPr="00B92E93" w:rsidRDefault="007D666A" w:rsidP="00B11D1E">
            <w:pPr>
              <w:rPr>
                <w:color w:val="000000"/>
              </w:rPr>
            </w:pPr>
            <w:r w:rsidRPr="00B92E93">
              <w:t>Доля правонарушений, выявленных по итогам проведения внеплановых проверок (от общего числа правонарушений, выявленных по итогам проверок), %</w:t>
            </w:r>
          </w:p>
        </w:tc>
        <w:tc>
          <w:tcPr>
            <w:tcW w:w="997" w:type="dxa"/>
          </w:tcPr>
          <w:p w:rsidR="007D666A" w:rsidRPr="003D72DA" w:rsidRDefault="007D666A" w:rsidP="005F4482">
            <w:pPr>
              <w:pStyle w:val="a1"/>
              <w:widowControl w:val="0"/>
              <w:spacing w:line="221" w:lineRule="auto"/>
              <w:jc w:val="center"/>
            </w:pPr>
            <w:r>
              <w:t>2018</w:t>
            </w:r>
          </w:p>
        </w:tc>
        <w:tc>
          <w:tcPr>
            <w:tcW w:w="1517" w:type="dxa"/>
            <w:vAlign w:val="center"/>
          </w:tcPr>
          <w:p w:rsidR="007D666A" w:rsidRPr="008E76C1" w:rsidRDefault="007D666A" w:rsidP="00B11D1E">
            <w:pPr>
              <w:jc w:val="center"/>
              <w:rPr>
                <w:color w:val="000000"/>
              </w:rPr>
            </w:pPr>
            <w:r w:rsidRPr="008E76C1">
              <w:rPr>
                <w:color w:val="000000"/>
              </w:rPr>
              <w:t>9,06</w:t>
            </w:r>
          </w:p>
        </w:tc>
      </w:tr>
      <w:tr w:rsidR="007D666A" w:rsidRPr="007F3436" w:rsidTr="005F4482">
        <w:trPr>
          <w:trHeight w:val="423"/>
        </w:trPr>
        <w:tc>
          <w:tcPr>
            <w:tcW w:w="709" w:type="dxa"/>
            <w:vMerge/>
          </w:tcPr>
          <w:p w:rsidR="007D666A" w:rsidRPr="00B92E93" w:rsidRDefault="007D666A" w:rsidP="00A25801">
            <w:pPr>
              <w:pStyle w:val="a1"/>
              <w:widowControl w:val="0"/>
              <w:spacing w:after="0" w:line="221" w:lineRule="auto"/>
              <w:jc w:val="center"/>
            </w:pPr>
          </w:p>
        </w:tc>
        <w:tc>
          <w:tcPr>
            <w:tcW w:w="6558" w:type="dxa"/>
            <w:vMerge/>
          </w:tcPr>
          <w:p w:rsidR="007D666A" w:rsidRPr="00B92E93" w:rsidRDefault="007D666A" w:rsidP="00B11D1E">
            <w:pPr>
              <w:pStyle w:val="a1"/>
              <w:widowControl w:val="0"/>
              <w:spacing w:after="0" w:line="221" w:lineRule="auto"/>
            </w:pPr>
          </w:p>
        </w:tc>
        <w:tc>
          <w:tcPr>
            <w:tcW w:w="997" w:type="dxa"/>
          </w:tcPr>
          <w:p w:rsidR="007D666A" w:rsidRPr="003D72DA" w:rsidRDefault="007D666A" w:rsidP="005F4482">
            <w:pPr>
              <w:pStyle w:val="a6"/>
              <w:widowControl w:val="0"/>
              <w:spacing w:line="235" w:lineRule="auto"/>
              <w:ind w:left="0" w:firstLine="0"/>
              <w:jc w:val="center"/>
              <w:rPr>
                <w:sz w:val="24"/>
                <w:szCs w:val="24"/>
              </w:rPr>
            </w:pPr>
            <w:r>
              <w:rPr>
                <w:sz w:val="24"/>
                <w:szCs w:val="24"/>
              </w:rPr>
              <w:t>2019</w:t>
            </w:r>
          </w:p>
        </w:tc>
        <w:tc>
          <w:tcPr>
            <w:tcW w:w="1517" w:type="dxa"/>
            <w:vAlign w:val="center"/>
          </w:tcPr>
          <w:p w:rsidR="007D666A" w:rsidRPr="008E76C1" w:rsidRDefault="00600A4D" w:rsidP="00B11D1E">
            <w:pPr>
              <w:jc w:val="center"/>
              <w:rPr>
                <w:color w:val="000000"/>
              </w:rPr>
            </w:pPr>
            <w:r w:rsidRPr="008E76C1">
              <w:rPr>
                <w:color w:val="000000"/>
              </w:rPr>
              <w:t>25,97</w:t>
            </w:r>
          </w:p>
        </w:tc>
      </w:tr>
      <w:tr w:rsidR="007D666A" w:rsidRPr="00E6331C" w:rsidTr="005F4482">
        <w:trPr>
          <w:trHeight w:val="1428"/>
        </w:trPr>
        <w:tc>
          <w:tcPr>
            <w:tcW w:w="709" w:type="dxa"/>
            <w:vMerge w:val="restart"/>
          </w:tcPr>
          <w:p w:rsidR="007D666A" w:rsidRPr="00B92E93" w:rsidRDefault="007D666A" w:rsidP="00A25801">
            <w:pPr>
              <w:pStyle w:val="a1"/>
              <w:widowControl w:val="0"/>
              <w:spacing w:after="0" w:line="221" w:lineRule="auto"/>
              <w:ind w:left="142"/>
              <w:jc w:val="center"/>
            </w:pPr>
            <w:r>
              <w:t>9.</w:t>
            </w:r>
          </w:p>
        </w:tc>
        <w:tc>
          <w:tcPr>
            <w:tcW w:w="6558" w:type="dxa"/>
            <w:vMerge w:val="restart"/>
          </w:tcPr>
          <w:p w:rsidR="007D666A" w:rsidRPr="00B92E93" w:rsidRDefault="007D666A" w:rsidP="00B11D1E">
            <w:r w:rsidRPr="00B92E93">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(от общего количества проведенных внеплановых проверок), %</w:t>
            </w:r>
          </w:p>
        </w:tc>
        <w:tc>
          <w:tcPr>
            <w:tcW w:w="997" w:type="dxa"/>
          </w:tcPr>
          <w:p w:rsidR="007D666A" w:rsidRPr="003D72DA" w:rsidRDefault="007D666A" w:rsidP="005F4482">
            <w:pPr>
              <w:pStyle w:val="a1"/>
              <w:widowControl w:val="0"/>
              <w:spacing w:line="221" w:lineRule="auto"/>
              <w:jc w:val="center"/>
            </w:pPr>
            <w:r>
              <w:t>2018</w:t>
            </w:r>
          </w:p>
        </w:tc>
        <w:tc>
          <w:tcPr>
            <w:tcW w:w="1517" w:type="dxa"/>
            <w:vAlign w:val="center"/>
          </w:tcPr>
          <w:p w:rsidR="007D666A" w:rsidRPr="00E6331C" w:rsidRDefault="007D666A" w:rsidP="00B11D1E">
            <w:pPr>
              <w:jc w:val="center"/>
              <w:rPr>
                <w:color w:val="000000"/>
              </w:rPr>
            </w:pPr>
            <w:r>
              <w:rPr>
                <w:color w:val="000000"/>
              </w:rPr>
              <w:t>56,84</w:t>
            </w:r>
          </w:p>
        </w:tc>
      </w:tr>
      <w:tr w:rsidR="007D666A" w:rsidRPr="00E6331C" w:rsidTr="005F4482">
        <w:trPr>
          <w:trHeight w:val="1265"/>
        </w:trPr>
        <w:tc>
          <w:tcPr>
            <w:tcW w:w="709" w:type="dxa"/>
            <w:vMerge/>
          </w:tcPr>
          <w:p w:rsidR="007D666A" w:rsidRPr="00B92E93" w:rsidRDefault="007D666A" w:rsidP="00B11D1E">
            <w:pPr>
              <w:pStyle w:val="a1"/>
              <w:widowControl w:val="0"/>
              <w:spacing w:after="0" w:line="221" w:lineRule="auto"/>
            </w:pPr>
          </w:p>
        </w:tc>
        <w:tc>
          <w:tcPr>
            <w:tcW w:w="6558" w:type="dxa"/>
            <w:vMerge/>
          </w:tcPr>
          <w:p w:rsidR="007D666A" w:rsidRPr="00B92E93" w:rsidRDefault="007D666A" w:rsidP="00B11D1E">
            <w:pPr>
              <w:pStyle w:val="a1"/>
              <w:widowControl w:val="0"/>
              <w:spacing w:after="0" w:line="221" w:lineRule="auto"/>
            </w:pPr>
          </w:p>
        </w:tc>
        <w:tc>
          <w:tcPr>
            <w:tcW w:w="997" w:type="dxa"/>
          </w:tcPr>
          <w:p w:rsidR="007D666A" w:rsidRPr="003D72DA" w:rsidRDefault="007D666A" w:rsidP="005F4482">
            <w:pPr>
              <w:pStyle w:val="a6"/>
              <w:widowControl w:val="0"/>
              <w:spacing w:line="235" w:lineRule="auto"/>
              <w:ind w:left="0" w:firstLine="0"/>
              <w:jc w:val="center"/>
              <w:rPr>
                <w:sz w:val="24"/>
                <w:szCs w:val="24"/>
              </w:rPr>
            </w:pPr>
            <w:r>
              <w:rPr>
                <w:sz w:val="24"/>
                <w:szCs w:val="24"/>
              </w:rPr>
              <w:t>2019</w:t>
            </w:r>
          </w:p>
        </w:tc>
        <w:tc>
          <w:tcPr>
            <w:tcW w:w="1517" w:type="dxa"/>
            <w:vAlign w:val="center"/>
          </w:tcPr>
          <w:p w:rsidR="007D666A" w:rsidRPr="00E6331C" w:rsidRDefault="007D666A" w:rsidP="00B11D1E">
            <w:pPr>
              <w:jc w:val="center"/>
              <w:rPr>
                <w:color w:val="000000"/>
              </w:rPr>
            </w:pPr>
            <w:r>
              <w:rPr>
                <w:color w:val="000000"/>
              </w:rPr>
              <w:t>52,3</w:t>
            </w:r>
          </w:p>
        </w:tc>
      </w:tr>
      <w:tr w:rsidR="00D32DB7" w:rsidRPr="00E37494" w:rsidTr="003049DF">
        <w:trPr>
          <w:trHeight w:val="1674"/>
        </w:trPr>
        <w:tc>
          <w:tcPr>
            <w:tcW w:w="709" w:type="dxa"/>
            <w:vMerge w:val="restart"/>
            <w:tcBorders>
              <w:top w:val="single" w:sz="4" w:space="0" w:color="auto"/>
              <w:left w:val="single" w:sz="4" w:space="0" w:color="auto"/>
              <w:bottom w:val="single" w:sz="4" w:space="0" w:color="auto"/>
              <w:right w:val="single" w:sz="4" w:space="0" w:color="auto"/>
            </w:tcBorders>
          </w:tcPr>
          <w:p w:rsidR="00D32DB7" w:rsidRPr="00B92E93" w:rsidRDefault="00D32DB7" w:rsidP="00B11D1E">
            <w:pPr>
              <w:pStyle w:val="a1"/>
              <w:widowControl w:val="0"/>
              <w:spacing w:after="0" w:line="221" w:lineRule="auto"/>
              <w:ind w:left="142"/>
            </w:pPr>
            <w:r>
              <w:lastRenderedPageBreak/>
              <w:t>10.</w:t>
            </w:r>
          </w:p>
        </w:tc>
        <w:tc>
          <w:tcPr>
            <w:tcW w:w="6558" w:type="dxa"/>
            <w:vMerge w:val="restart"/>
            <w:tcBorders>
              <w:top w:val="single" w:sz="4" w:space="0" w:color="auto"/>
              <w:left w:val="single" w:sz="4" w:space="0" w:color="auto"/>
              <w:bottom w:val="single" w:sz="4" w:space="0" w:color="auto"/>
              <w:right w:val="single" w:sz="4" w:space="0" w:color="auto"/>
            </w:tcBorders>
          </w:tcPr>
          <w:p w:rsidR="00D32DB7" w:rsidRPr="00B92E93" w:rsidRDefault="00D32DB7" w:rsidP="00B11D1E">
            <w:pPr>
              <w:pageBreakBefore/>
            </w:pPr>
            <w:r w:rsidRPr="00B92E93">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(от общего количества проведенных внеплановых проверок), %</w:t>
            </w:r>
          </w:p>
        </w:tc>
        <w:tc>
          <w:tcPr>
            <w:tcW w:w="997" w:type="dxa"/>
            <w:tcBorders>
              <w:top w:val="single" w:sz="4" w:space="0" w:color="auto"/>
              <w:left w:val="single" w:sz="4" w:space="0" w:color="auto"/>
              <w:bottom w:val="single" w:sz="4" w:space="0" w:color="auto"/>
              <w:right w:val="single" w:sz="4" w:space="0" w:color="auto"/>
            </w:tcBorders>
          </w:tcPr>
          <w:p w:rsidR="00D32DB7" w:rsidRPr="003D72DA" w:rsidRDefault="00D32DB7" w:rsidP="003049DF">
            <w:pPr>
              <w:pStyle w:val="a1"/>
              <w:widowControl w:val="0"/>
              <w:spacing w:line="221" w:lineRule="auto"/>
              <w:jc w:val="center"/>
            </w:pPr>
            <w:r>
              <w:t>2018</w:t>
            </w:r>
          </w:p>
        </w:tc>
        <w:tc>
          <w:tcPr>
            <w:tcW w:w="1517" w:type="dxa"/>
            <w:tcBorders>
              <w:top w:val="single" w:sz="4" w:space="0" w:color="auto"/>
              <w:left w:val="single" w:sz="4" w:space="0" w:color="auto"/>
              <w:bottom w:val="single" w:sz="4" w:space="0" w:color="auto"/>
              <w:right w:val="single" w:sz="4" w:space="0" w:color="auto"/>
            </w:tcBorders>
            <w:vAlign w:val="center"/>
          </w:tcPr>
          <w:p w:rsidR="00D32DB7" w:rsidRPr="00497EC9" w:rsidRDefault="00D32DB7" w:rsidP="00B11D1E">
            <w:pPr>
              <w:jc w:val="center"/>
              <w:rPr>
                <w:color w:val="000000"/>
                <w:highlight w:val="yellow"/>
              </w:rPr>
            </w:pPr>
            <w:r w:rsidRPr="00D32DB7">
              <w:rPr>
                <w:color w:val="000000"/>
              </w:rPr>
              <w:t>0</w:t>
            </w:r>
          </w:p>
        </w:tc>
      </w:tr>
      <w:tr w:rsidR="00D32DB7" w:rsidRPr="00E37494" w:rsidTr="003049DF">
        <w:trPr>
          <w:trHeight w:val="1683"/>
        </w:trPr>
        <w:tc>
          <w:tcPr>
            <w:tcW w:w="709" w:type="dxa"/>
            <w:vMerge/>
            <w:tcBorders>
              <w:top w:val="single" w:sz="4" w:space="0" w:color="auto"/>
              <w:left w:val="single" w:sz="4" w:space="0" w:color="auto"/>
              <w:bottom w:val="single" w:sz="4" w:space="0" w:color="auto"/>
              <w:right w:val="single" w:sz="4" w:space="0" w:color="auto"/>
            </w:tcBorders>
          </w:tcPr>
          <w:p w:rsidR="00D32DB7" w:rsidRPr="00B92E93" w:rsidRDefault="00D32DB7" w:rsidP="00B11D1E">
            <w:pPr>
              <w:pStyle w:val="a1"/>
              <w:widowControl w:val="0"/>
              <w:spacing w:after="0" w:line="221" w:lineRule="auto"/>
            </w:pPr>
          </w:p>
        </w:tc>
        <w:tc>
          <w:tcPr>
            <w:tcW w:w="6558" w:type="dxa"/>
            <w:vMerge/>
            <w:tcBorders>
              <w:top w:val="single" w:sz="4" w:space="0" w:color="auto"/>
              <w:left w:val="single" w:sz="4" w:space="0" w:color="auto"/>
              <w:bottom w:val="single" w:sz="4" w:space="0" w:color="auto"/>
              <w:right w:val="single" w:sz="4" w:space="0" w:color="auto"/>
            </w:tcBorders>
          </w:tcPr>
          <w:p w:rsidR="00D32DB7" w:rsidRPr="00B92E93" w:rsidRDefault="00D32DB7" w:rsidP="00B11D1E">
            <w:pPr>
              <w:pStyle w:val="a1"/>
              <w:widowControl w:val="0"/>
              <w:spacing w:after="0" w:line="221" w:lineRule="auto"/>
            </w:pPr>
          </w:p>
        </w:tc>
        <w:tc>
          <w:tcPr>
            <w:tcW w:w="997" w:type="dxa"/>
            <w:tcBorders>
              <w:top w:val="single" w:sz="4" w:space="0" w:color="auto"/>
              <w:left w:val="single" w:sz="4" w:space="0" w:color="auto"/>
              <w:right w:val="single" w:sz="4" w:space="0" w:color="auto"/>
            </w:tcBorders>
          </w:tcPr>
          <w:p w:rsidR="00D32DB7" w:rsidRPr="003D72DA" w:rsidRDefault="00D32DB7" w:rsidP="003049DF">
            <w:pPr>
              <w:pStyle w:val="a6"/>
              <w:widowControl w:val="0"/>
              <w:spacing w:line="235" w:lineRule="auto"/>
              <w:ind w:left="0" w:firstLine="0"/>
              <w:jc w:val="center"/>
              <w:rPr>
                <w:sz w:val="24"/>
                <w:szCs w:val="24"/>
              </w:rPr>
            </w:pPr>
            <w:r>
              <w:rPr>
                <w:sz w:val="24"/>
                <w:szCs w:val="24"/>
              </w:rPr>
              <w:t>2019</w:t>
            </w:r>
          </w:p>
        </w:tc>
        <w:tc>
          <w:tcPr>
            <w:tcW w:w="1517" w:type="dxa"/>
            <w:tcBorders>
              <w:top w:val="single" w:sz="4" w:space="0" w:color="auto"/>
              <w:left w:val="single" w:sz="4" w:space="0" w:color="auto"/>
              <w:right w:val="single" w:sz="4" w:space="0" w:color="auto"/>
            </w:tcBorders>
            <w:vAlign w:val="center"/>
          </w:tcPr>
          <w:p w:rsidR="00D32DB7" w:rsidRPr="008E76C1" w:rsidRDefault="0000226B" w:rsidP="00B11D1E">
            <w:pPr>
              <w:jc w:val="center"/>
              <w:rPr>
                <w:color w:val="000000"/>
              </w:rPr>
            </w:pPr>
            <w:r w:rsidRPr="008E76C1">
              <w:rPr>
                <w:color w:val="000000"/>
              </w:rPr>
              <w:t>0,66</w:t>
            </w:r>
          </w:p>
        </w:tc>
      </w:tr>
      <w:tr w:rsidR="00D32DB7" w:rsidRPr="000A1865" w:rsidTr="003049DF">
        <w:trPr>
          <w:trHeight w:val="411"/>
        </w:trPr>
        <w:tc>
          <w:tcPr>
            <w:tcW w:w="709" w:type="dxa"/>
            <w:vMerge w:val="restart"/>
            <w:tcBorders>
              <w:top w:val="single" w:sz="4" w:space="0" w:color="auto"/>
            </w:tcBorders>
          </w:tcPr>
          <w:p w:rsidR="00D32DB7" w:rsidRPr="00B92E93" w:rsidRDefault="00D32DB7" w:rsidP="00B11D1E">
            <w:pPr>
              <w:pStyle w:val="a1"/>
              <w:widowControl w:val="0"/>
              <w:spacing w:after="0" w:line="221" w:lineRule="auto"/>
              <w:ind w:left="142"/>
            </w:pPr>
            <w:r>
              <w:t>11.</w:t>
            </w:r>
          </w:p>
        </w:tc>
        <w:tc>
          <w:tcPr>
            <w:tcW w:w="6558" w:type="dxa"/>
            <w:vMerge w:val="restart"/>
            <w:tcBorders>
              <w:top w:val="single" w:sz="4" w:space="0" w:color="auto"/>
            </w:tcBorders>
          </w:tcPr>
          <w:p w:rsidR="00D32DB7" w:rsidRPr="00B92E93" w:rsidRDefault="00D32DB7" w:rsidP="00B11D1E">
            <w:r w:rsidRPr="00B92E93">
              <w:t>Доля проверок, по итогам которых выявлены правонарушения (от общего числа проведенных плановых и внеплановых проверок), %</w:t>
            </w:r>
          </w:p>
        </w:tc>
        <w:tc>
          <w:tcPr>
            <w:tcW w:w="997" w:type="dxa"/>
            <w:tcBorders>
              <w:top w:val="single" w:sz="4" w:space="0" w:color="auto"/>
            </w:tcBorders>
          </w:tcPr>
          <w:p w:rsidR="00D32DB7" w:rsidRPr="003D72DA" w:rsidRDefault="00D32DB7" w:rsidP="003049DF">
            <w:pPr>
              <w:pStyle w:val="a1"/>
              <w:widowControl w:val="0"/>
              <w:spacing w:line="221" w:lineRule="auto"/>
              <w:jc w:val="center"/>
            </w:pPr>
            <w:r>
              <w:t>2018</w:t>
            </w:r>
          </w:p>
        </w:tc>
        <w:tc>
          <w:tcPr>
            <w:tcW w:w="1517" w:type="dxa"/>
            <w:tcBorders>
              <w:top w:val="single" w:sz="4" w:space="0" w:color="auto"/>
            </w:tcBorders>
            <w:vAlign w:val="center"/>
          </w:tcPr>
          <w:p w:rsidR="00D32DB7" w:rsidRPr="008E76C1" w:rsidRDefault="00D32DB7" w:rsidP="007B51F2">
            <w:pPr>
              <w:jc w:val="center"/>
              <w:rPr>
                <w:color w:val="000000"/>
              </w:rPr>
            </w:pPr>
            <w:r w:rsidRPr="008E76C1">
              <w:rPr>
                <w:color w:val="000000"/>
              </w:rPr>
              <w:t>91,77</w:t>
            </w:r>
          </w:p>
        </w:tc>
      </w:tr>
      <w:tr w:rsidR="00D32DB7" w:rsidRPr="000A1865" w:rsidTr="003049DF">
        <w:trPr>
          <w:trHeight w:val="418"/>
        </w:trPr>
        <w:tc>
          <w:tcPr>
            <w:tcW w:w="709" w:type="dxa"/>
            <w:vMerge/>
          </w:tcPr>
          <w:p w:rsidR="00D32DB7" w:rsidRPr="00B92E93" w:rsidRDefault="00D32DB7" w:rsidP="00B11D1E">
            <w:pPr>
              <w:pStyle w:val="a1"/>
              <w:widowControl w:val="0"/>
              <w:spacing w:after="0" w:line="221" w:lineRule="auto"/>
            </w:pPr>
          </w:p>
        </w:tc>
        <w:tc>
          <w:tcPr>
            <w:tcW w:w="6558" w:type="dxa"/>
            <w:vMerge/>
          </w:tcPr>
          <w:p w:rsidR="00D32DB7" w:rsidRPr="00B92E93" w:rsidRDefault="00D32DB7" w:rsidP="00B11D1E">
            <w:pPr>
              <w:pStyle w:val="a1"/>
              <w:widowControl w:val="0"/>
              <w:spacing w:after="0" w:line="221" w:lineRule="auto"/>
            </w:pPr>
          </w:p>
        </w:tc>
        <w:tc>
          <w:tcPr>
            <w:tcW w:w="997" w:type="dxa"/>
          </w:tcPr>
          <w:p w:rsidR="00D32DB7" w:rsidRPr="003D72DA" w:rsidRDefault="00D32DB7" w:rsidP="003049DF">
            <w:pPr>
              <w:pStyle w:val="a6"/>
              <w:widowControl w:val="0"/>
              <w:spacing w:line="235" w:lineRule="auto"/>
              <w:ind w:left="0" w:firstLine="0"/>
              <w:jc w:val="center"/>
              <w:rPr>
                <w:sz w:val="24"/>
                <w:szCs w:val="24"/>
              </w:rPr>
            </w:pPr>
            <w:r>
              <w:rPr>
                <w:sz w:val="24"/>
                <w:szCs w:val="24"/>
              </w:rPr>
              <w:t>2019</w:t>
            </w:r>
          </w:p>
        </w:tc>
        <w:tc>
          <w:tcPr>
            <w:tcW w:w="1517" w:type="dxa"/>
            <w:vAlign w:val="center"/>
          </w:tcPr>
          <w:p w:rsidR="00D32DB7" w:rsidRPr="008E76C1" w:rsidRDefault="0000226B" w:rsidP="007B51F2">
            <w:pPr>
              <w:jc w:val="center"/>
              <w:rPr>
                <w:color w:val="000000"/>
              </w:rPr>
            </w:pPr>
            <w:r w:rsidRPr="008E76C1">
              <w:rPr>
                <w:color w:val="000000"/>
              </w:rPr>
              <w:t>84,3</w:t>
            </w:r>
          </w:p>
        </w:tc>
      </w:tr>
      <w:tr w:rsidR="00D32DB7" w:rsidRPr="008F355F" w:rsidTr="003049DF">
        <w:trPr>
          <w:trHeight w:val="552"/>
        </w:trPr>
        <w:tc>
          <w:tcPr>
            <w:tcW w:w="709" w:type="dxa"/>
            <w:vMerge w:val="restart"/>
          </w:tcPr>
          <w:p w:rsidR="00D32DB7" w:rsidRPr="00B92E93" w:rsidRDefault="00D32DB7" w:rsidP="00B11D1E">
            <w:pPr>
              <w:pStyle w:val="a1"/>
              <w:widowControl w:val="0"/>
              <w:spacing w:after="0" w:line="221" w:lineRule="auto"/>
              <w:ind w:left="142"/>
            </w:pPr>
            <w:r>
              <w:t>12.</w:t>
            </w:r>
          </w:p>
        </w:tc>
        <w:tc>
          <w:tcPr>
            <w:tcW w:w="6558" w:type="dxa"/>
            <w:vMerge w:val="restart"/>
          </w:tcPr>
          <w:p w:rsidR="00D32DB7" w:rsidRPr="00B92E93" w:rsidRDefault="00D32DB7" w:rsidP="00B11D1E">
            <w:r w:rsidRPr="00B92E93">
              <w:t>Доля проверок, по итогам которых по результатам выявленных правонарушений были возбуждены дела об административных правонарушениях (от общего числа проверок, по итогам которых были выявлены правонарушения), %</w:t>
            </w:r>
          </w:p>
        </w:tc>
        <w:tc>
          <w:tcPr>
            <w:tcW w:w="997" w:type="dxa"/>
          </w:tcPr>
          <w:p w:rsidR="00D32DB7" w:rsidRPr="003D72DA" w:rsidRDefault="00D32DB7" w:rsidP="003049DF">
            <w:pPr>
              <w:pStyle w:val="a1"/>
              <w:widowControl w:val="0"/>
              <w:spacing w:line="221" w:lineRule="auto"/>
              <w:jc w:val="center"/>
            </w:pPr>
            <w:r>
              <w:t>2018</w:t>
            </w:r>
          </w:p>
        </w:tc>
        <w:tc>
          <w:tcPr>
            <w:tcW w:w="1517" w:type="dxa"/>
            <w:vAlign w:val="center"/>
          </w:tcPr>
          <w:p w:rsidR="00D32DB7" w:rsidRPr="008E76C1" w:rsidRDefault="00D32DB7" w:rsidP="007B51F2">
            <w:pPr>
              <w:jc w:val="center"/>
              <w:rPr>
                <w:color w:val="000000"/>
              </w:rPr>
            </w:pPr>
            <w:r w:rsidRPr="008E76C1">
              <w:rPr>
                <w:color w:val="000000"/>
              </w:rPr>
              <w:t>95,64</w:t>
            </w:r>
          </w:p>
        </w:tc>
      </w:tr>
      <w:tr w:rsidR="00D32DB7" w:rsidRPr="008F355F" w:rsidTr="003049DF">
        <w:trPr>
          <w:trHeight w:val="265"/>
        </w:trPr>
        <w:tc>
          <w:tcPr>
            <w:tcW w:w="709" w:type="dxa"/>
            <w:vMerge/>
          </w:tcPr>
          <w:p w:rsidR="00D32DB7" w:rsidRPr="00B92E93" w:rsidRDefault="00D32DB7" w:rsidP="00B11D1E">
            <w:pPr>
              <w:pStyle w:val="a1"/>
              <w:widowControl w:val="0"/>
              <w:spacing w:after="0" w:line="221" w:lineRule="auto"/>
            </w:pPr>
          </w:p>
        </w:tc>
        <w:tc>
          <w:tcPr>
            <w:tcW w:w="6558" w:type="dxa"/>
            <w:vMerge/>
          </w:tcPr>
          <w:p w:rsidR="00D32DB7" w:rsidRPr="00B92E93" w:rsidRDefault="00D32DB7" w:rsidP="00B11D1E">
            <w:pPr>
              <w:pStyle w:val="a1"/>
              <w:widowControl w:val="0"/>
              <w:spacing w:after="0" w:line="221" w:lineRule="auto"/>
            </w:pPr>
          </w:p>
        </w:tc>
        <w:tc>
          <w:tcPr>
            <w:tcW w:w="997" w:type="dxa"/>
          </w:tcPr>
          <w:p w:rsidR="00D32DB7" w:rsidRPr="003D72DA" w:rsidRDefault="00D32DB7" w:rsidP="003049DF">
            <w:pPr>
              <w:pStyle w:val="a6"/>
              <w:widowControl w:val="0"/>
              <w:spacing w:line="235" w:lineRule="auto"/>
              <w:ind w:left="0" w:firstLine="0"/>
              <w:jc w:val="center"/>
              <w:rPr>
                <w:sz w:val="24"/>
                <w:szCs w:val="24"/>
              </w:rPr>
            </w:pPr>
            <w:r>
              <w:rPr>
                <w:sz w:val="24"/>
                <w:szCs w:val="24"/>
              </w:rPr>
              <w:t>2019</w:t>
            </w:r>
          </w:p>
        </w:tc>
        <w:tc>
          <w:tcPr>
            <w:tcW w:w="1517" w:type="dxa"/>
            <w:vAlign w:val="center"/>
          </w:tcPr>
          <w:p w:rsidR="00D32DB7" w:rsidRPr="008E76C1" w:rsidRDefault="0000226B" w:rsidP="007B51F2">
            <w:pPr>
              <w:jc w:val="center"/>
              <w:rPr>
                <w:color w:val="000000"/>
              </w:rPr>
            </w:pPr>
            <w:r w:rsidRPr="008E76C1">
              <w:rPr>
                <w:color w:val="000000"/>
              </w:rPr>
              <w:t>88,65</w:t>
            </w:r>
          </w:p>
        </w:tc>
      </w:tr>
      <w:tr w:rsidR="00D32DB7" w:rsidRPr="00666B5C" w:rsidTr="003049DF">
        <w:trPr>
          <w:trHeight w:val="680"/>
        </w:trPr>
        <w:tc>
          <w:tcPr>
            <w:tcW w:w="709" w:type="dxa"/>
            <w:vMerge w:val="restart"/>
          </w:tcPr>
          <w:p w:rsidR="00D32DB7" w:rsidRPr="00B92E93" w:rsidRDefault="00D32DB7" w:rsidP="00B11D1E">
            <w:pPr>
              <w:pStyle w:val="a1"/>
              <w:widowControl w:val="0"/>
              <w:spacing w:after="0" w:line="221" w:lineRule="auto"/>
              <w:ind w:left="142"/>
            </w:pPr>
            <w:r>
              <w:t>13.</w:t>
            </w:r>
          </w:p>
        </w:tc>
        <w:tc>
          <w:tcPr>
            <w:tcW w:w="6558" w:type="dxa"/>
            <w:vMerge w:val="restart"/>
          </w:tcPr>
          <w:p w:rsidR="00D32DB7" w:rsidRPr="00B92E93" w:rsidRDefault="00D32DB7" w:rsidP="00B11D1E">
            <w:r w:rsidRPr="00B92E93">
              <w:t>Доля проверок, по итогам которых по фактам выявленных нарушений наложены административные наказания (от общего числа проверок, по итогам которых по результатам выявленных правонарушений возбуждены дела об административных правонарушениях), %</w:t>
            </w:r>
          </w:p>
        </w:tc>
        <w:tc>
          <w:tcPr>
            <w:tcW w:w="997" w:type="dxa"/>
          </w:tcPr>
          <w:p w:rsidR="00D32DB7" w:rsidRPr="003D72DA" w:rsidRDefault="00D32DB7" w:rsidP="003049DF">
            <w:pPr>
              <w:pStyle w:val="a1"/>
              <w:widowControl w:val="0"/>
              <w:spacing w:line="221" w:lineRule="auto"/>
              <w:jc w:val="center"/>
            </w:pPr>
            <w:r>
              <w:t>2018</w:t>
            </w:r>
          </w:p>
        </w:tc>
        <w:tc>
          <w:tcPr>
            <w:tcW w:w="1517" w:type="dxa"/>
            <w:vAlign w:val="center"/>
          </w:tcPr>
          <w:p w:rsidR="00D32DB7" w:rsidRPr="008E76C1" w:rsidRDefault="00D32DB7" w:rsidP="007B51F2">
            <w:pPr>
              <w:jc w:val="center"/>
              <w:rPr>
                <w:color w:val="000000"/>
              </w:rPr>
            </w:pPr>
            <w:r w:rsidRPr="008E76C1">
              <w:rPr>
                <w:color w:val="000000"/>
              </w:rPr>
              <w:t>98,02</w:t>
            </w:r>
          </w:p>
        </w:tc>
      </w:tr>
      <w:tr w:rsidR="00D32DB7" w:rsidRPr="00666B5C" w:rsidTr="003049DF">
        <w:trPr>
          <w:trHeight w:val="704"/>
        </w:trPr>
        <w:tc>
          <w:tcPr>
            <w:tcW w:w="709" w:type="dxa"/>
            <w:vMerge/>
          </w:tcPr>
          <w:p w:rsidR="00D32DB7" w:rsidRPr="00B92E93" w:rsidRDefault="00D32DB7" w:rsidP="00B11D1E">
            <w:pPr>
              <w:pStyle w:val="a1"/>
              <w:widowControl w:val="0"/>
              <w:spacing w:after="0" w:line="221" w:lineRule="auto"/>
            </w:pPr>
          </w:p>
        </w:tc>
        <w:tc>
          <w:tcPr>
            <w:tcW w:w="6558" w:type="dxa"/>
            <w:vMerge/>
          </w:tcPr>
          <w:p w:rsidR="00D32DB7" w:rsidRPr="00B92E93" w:rsidRDefault="00D32DB7" w:rsidP="00B11D1E">
            <w:pPr>
              <w:pStyle w:val="a1"/>
              <w:widowControl w:val="0"/>
              <w:spacing w:after="0" w:line="221" w:lineRule="auto"/>
            </w:pPr>
          </w:p>
        </w:tc>
        <w:tc>
          <w:tcPr>
            <w:tcW w:w="997" w:type="dxa"/>
          </w:tcPr>
          <w:p w:rsidR="00D32DB7" w:rsidRPr="003D72DA" w:rsidRDefault="00D32DB7" w:rsidP="003049DF">
            <w:pPr>
              <w:pStyle w:val="a6"/>
              <w:widowControl w:val="0"/>
              <w:spacing w:line="235" w:lineRule="auto"/>
              <w:ind w:left="0" w:firstLine="0"/>
              <w:jc w:val="center"/>
              <w:rPr>
                <w:sz w:val="24"/>
                <w:szCs w:val="24"/>
              </w:rPr>
            </w:pPr>
            <w:r>
              <w:rPr>
                <w:sz w:val="24"/>
                <w:szCs w:val="24"/>
              </w:rPr>
              <w:t>2019</w:t>
            </w:r>
          </w:p>
        </w:tc>
        <w:tc>
          <w:tcPr>
            <w:tcW w:w="1517" w:type="dxa"/>
            <w:vAlign w:val="center"/>
          </w:tcPr>
          <w:p w:rsidR="00D32DB7" w:rsidRPr="008E76C1" w:rsidRDefault="0000226B" w:rsidP="007B51F2">
            <w:pPr>
              <w:jc w:val="center"/>
              <w:rPr>
                <w:color w:val="000000"/>
              </w:rPr>
            </w:pPr>
            <w:r w:rsidRPr="008E76C1">
              <w:rPr>
                <w:color w:val="000000"/>
              </w:rPr>
              <w:t>96,29</w:t>
            </w:r>
          </w:p>
        </w:tc>
      </w:tr>
      <w:tr w:rsidR="00D32DB7" w:rsidRPr="003E777B" w:rsidTr="003049DF">
        <w:trPr>
          <w:trHeight w:val="1421"/>
        </w:trPr>
        <w:tc>
          <w:tcPr>
            <w:tcW w:w="709" w:type="dxa"/>
            <w:vMerge w:val="restart"/>
          </w:tcPr>
          <w:p w:rsidR="00D32DB7" w:rsidRPr="00B92E93" w:rsidRDefault="00D32DB7" w:rsidP="00815619">
            <w:pPr>
              <w:pStyle w:val="a1"/>
              <w:widowControl w:val="0"/>
              <w:spacing w:after="0" w:line="221" w:lineRule="auto"/>
              <w:jc w:val="center"/>
            </w:pPr>
            <w:r>
              <w:t>14.</w:t>
            </w:r>
          </w:p>
        </w:tc>
        <w:tc>
          <w:tcPr>
            <w:tcW w:w="6558" w:type="dxa"/>
            <w:vMerge w:val="restart"/>
          </w:tcPr>
          <w:p w:rsidR="00D32DB7" w:rsidRPr="00B92E93" w:rsidRDefault="00D32DB7" w:rsidP="00B11D1E">
            <w:r w:rsidRPr="00B92E93">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(от общего числа проверенных лиц), %</w:t>
            </w:r>
          </w:p>
        </w:tc>
        <w:tc>
          <w:tcPr>
            <w:tcW w:w="997" w:type="dxa"/>
          </w:tcPr>
          <w:p w:rsidR="00D32DB7" w:rsidRPr="003D72DA" w:rsidRDefault="00D32DB7" w:rsidP="003049DF">
            <w:pPr>
              <w:pStyle w:val="a1"/>
              <w:widowControl w:val="0"/>
              <w:spacing w:line="221" w:lineRule="auto"/>
              <w:jc w:val="center"/>
            </w:pPr>
            <w:r>
              <w:t>2018</w:t>
            </w:r>
          </w:p>
        </w:tc>
        <w:tc>
          <w:tcPr>
            <w:tcW w:w="1517" w:type="dxa"/>
            <w:vAlign w:val="center"/>
          </w:tcPr>
          <w:p w:rsidR="00D32DB7" w:rsidRPr="008E76C1" w:rsidRDefault="00D32DB7" w:rsidP="007B51F2">
            <w:pPr>
              <w:jc w:val="center"/>
              <w:rPr>
                <w:color w:val="000000"/>
              </w:rPr>
            </w:pPr>
            <w:r w:rsidRPr="008E76C1">
              <w:rPr>
                <w:color w:val="000000"/>
              </w:rPr>
              <w:t>77,46</w:t>
            </w:r>
          </w:p>
        </w:tc>
      </w:tr>
      <w:tr w:rsidR="00D32DB7" w:rsidRPr="003E777B" w:rsidTr="003049DF">
        <w:trPr>
          <w:trHeight w:val="1399"/>
        </w:trPr>
        <w:tc>
          <w:tcPr>
            <w:tcW w:w="709" w:type="dxa"/>
            <w:vMerge/>
          </w:tcPr>
          <w:p w:rsidR="00D32DB7" w:rsidRPr="00B92E93" w:rsidRDefault="00D32DB7" w:rsidP="00815619">
            <w:pPr>
              <w:pStyle w:val="a1"/>
              <w:widowControl w:val="0"/>
              <w:spacing w:after="0" w:line="221" w:lineRule="auto"/>
              <w:jc w:val="center"/>
            </w:pPr>
          </w:p>
        </w:tc>
        <w:tc>
          <w:tcPr>
            <w:tcW w:w="6558" w:type="dxa"/>
            <w:vMerge/>
          </w:tcPr>
          <w:p w:rsidR="00D32DB7" w:rsidRPr="00B92E93" w:rsidRDefault="00D32DB7" w:rsidP="00B11D1E">
            <w:pPr>
              <w:pStyle w:val="a1"/>
              <w:widowControl w:val="0"/>
              <w:spacing w:after="0" w:line="221" w:lineRule="auto"/>
            </w:pPr>
          </w:p>
        </w:tc>
        <w:tc>
          <w:tcPr>
            <w:tcW w:w="997" w:type="dxa"/>
          </w:tcPr>
          <w:p w:rsidR="00D32DB7" w:rsidRPr="003D72DA" w:rsidRDefault="00D32DB7" w:rsidP="003049DF">
            <w:pPr>
              <w:pStyle w:val="a6"/>
              <w:widowControl w:val="0"/>
              <w:spacing w:line="235" w:lineRule="auto"/>
              <w:ind w:left="0" w:firstLine="0"/>
              <w:jc w:val="center"/>
              <w:rPr>
                <w:sz w:val="24"/>
                <w:szCs w:val="24"/>
              </w:rPr>
            </w:pPr>
            <w:r>
              <w:rPr>
                <w:sz w:val="24"/>
                <w:szCs w:val="24"/>
              </w:rPr>
              <w:t>2019</w:t>
            </w:r>
          </w:p>
        </w:tc>
        <w:tc>
          <w:tcPr>
            <w:tcW w:w="1517" w:type="dxa"/>
            <w:vAlign w:val="center"/>
          </w:tcPr>
          <w:p w:rsidR="00D32DB7" w:rsidRPr="008E76C1" w:rsidRDefault="0000226B" w:rsidP="007B51F2">
            <w:pPr>
              <w:jc w:val="center"/>
              <w:rPr>
                <w:color w:val="000000"/>
              </w:rPr>
            </w:pPr>
            <w:r w:rsidRPr="008E76C1">
              <w:rPr>
                <w:color w:val="000000"/>
              </w:rPr>
              <w:t>67,2</w:t>
            </w:r>
          </w:p>
        </w:tc>
      </w:tr>
      <w:tr w:rsidR="00D32DB7" w:rsidRPr="006562B1" w:rsidTr="003049DF">
        <w:trPr>
          <w:trHeight w:val="1263"/>
        </w:trPr>
        <w:tc>
          <w:tcPr>
            <w:tcW w:w="709" w:type="dxa"/>
            <w:vMerge w:val="restart"/>
          </w:tcPr>
          <w:p w:rsidR="00D32DB7" w:rsidRPr="00B92E93" w:rsidRDefault="00D32DB7" w:rsidP="00815619">
            <w:pPr>
              <w:pStyle w:val="a1"/>
              <w:widowControl w:val="0"/>
              <w:spacing w:after="0" w:line="221" w:lineRule="auto"/>
              <w:ind w:left="142"/>
              <w:jc w:val="center"/>
            </w:pPr>
            <w:r>
              <w:t>15.</w:t>
            </w:r>
          </w:p>
        </w:tc>
        <w:tc>
          <w:tcPr>
            <w:tcW w:w="6558" w:type="dxa"/>
            <w:vMerge w:val="restart"/>
          </w:tcPr>
          <w:p w:rsidR="00D32DB7" w:rsidRPr="00B92E93" w:rsidRDefault="00D32DB7" w:rsidP="00B11D1E">
            <w:r w:rsidRPr="00B92E93">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(от общего числа проверенных лиц), %</w:t>
            </w:r>
          </w:p>
        </w:tc>
        <w:tc>
          <w:tcPr>
            <w:tcW w:w="997" w:type="dxa"/>
            <w:tcBorders>
              <w:top w:val="single" w:sz="4" w:space="0" w:color="auto"/>
            </w:tcBorders>
          </w:tcPr>
          <w:p w:rsidR="00D32DB7" w:rsidRPr="003D72DA" w:rsidRDefault="00D32DB7" w:rsidP="003049DF">
            <w:pPr>
              <w:pStyle w:val="a1"/>
              <w:widowControl w:val="0"/>
              <w:spacing w:line="221" w:lineRule="auto"/>
              <w:jc w:val="center"/>
            </w:pPr>
            <w:r>
              <w:t>2018</w:t>
            </w:r>
          </w:p>
        </w:tc>
        <w:tc>
          <w:tcPr>
            <w:tcW w:w="1517" w:type="dxa"/>
            <w:tcBorders>
              <w:top w:val="single" w:sz="4" w:space="0" w:color="auto"/>
            </w:tcBorders>
            <w:vAlign w:val="center"/>
          </w:tcPr>
          <w:p w:rsidR="00D32DB7" w:rsidRPr="008E76C1" w:rsidRDefault="00D32DB7" w:rsidP="007B51F2">
            <w:pPr>
              <w:jc w:val="center"/>
              <w:rPr>
                <w:color w:val="000000"/>
              </w:rPr>
            </w:pPr>
            <w:r w:rsidRPr="008E76C1">
              <w:rPr>
                <w:color w:val="000000"/>
              </w:rPr>
              <w:t>0</w:t>
            </w:r>
          </w:p>
        </w:tc>
      </w:tr>
      <w:tr w:rsidR="00D32DB7" w:rsidRPr="006562B1" w:rsidTr="003049DF">
        <w:trPr>
          <w:trHeight w:val="1266"/>
        </w:trPr>
        <w:tc>
          <w:tcPr>
            <w:tcW w:w="709" w:type="dxa"/>
            <w:vMerge/>
          </w:tcPr>
          <w:p w:rsidR="00D32DB7" w:rsidRPr="00B92E93" w:rsidRDefault="00D32DB7" w:rsidP="00B11D1E">
            <w:pPr>
              <w:pStyle w:val="a1"/>
              <w:widowControl w:val="0"/>
              <w:spacing w:after="0" w:line="221" w:lineRule="auto"/>
            </w:pPr>
          </w:p>
        </w:tc>
        <w:tc>
          <w:tcPr>
            <w:tcW w:w="6558" w:type="dxa"/>
            <w:vMerge/>
          </w:tcPr>
          <w:p w:rsidR="00D32DB7" w:rsidRPr="00B92E93" w:rsidRDefault="00D32DB7" w:rsidP="00B11D1E">
            <w:pPr>
              <w:pStyle w:val="a1"/>
              <w:widowControl w:val="0"/>
              <w:spacing w:after="0" w:line="221" w:lineRule="auto"/>
            </w:pPr>
          </w:p>
        </w:tc>
        <w:tc>
          <w:tcPr>
            <w:tcW w:w="997" w:type="dxa"/>
          </w:tcPr>
          <w:p w:rsidR="00D32DB7" w:rsidRPr="003D72DA" w:rsidRDefault="00D32DB7" w:rsidP="003049DF">
            <w:pPr>
              <w:pStyle w:val="a6"/>
              <w:widowControl w:val="0"/>
              <w:spacing w:line="235" w:lineRule="auto"/>
              <w:ind w:left="0" w:firstLine="0"/>
              <w:jc w:val="center"/>
              <w:rPr>
                <w:sz w:val="24"/>
                <w:szCs w:val="24"/>
              </w:rPr>
            </w:pPr>
            <w:r>
              <w:rPr>
                <w:sz w:val="24"/>
                <w:szCs w:val="24"/>
              </w:rPr>
              <w:t>2019</w:t>
            </w:r>
          </w:p>
        </w:tc>
        <w:tc>
          <w:tcPr>
            <w:tcW w:w="1517" w:type="dxa"/>
            <w:vAlign w:val="center"/>
          </w:tcPr>
          <w:p w:rsidR="00D32DB7" w:rsidRPr="008E76C1" w:rsidRDefault="00D32DB7" w:rsidP="007B51F2">
            <w:pPr>
              <w:jc w:val="center"/>
              <w:rPr>
                <w:color w:val="000000"/>
              </w:rPr>
            </w:pPr>
            <w:r w:rsidRPr="008E76C1">
              <w:rPr>
                <w:color w:val="000000"/>
              </w:rPr>
              <w:t>0</w:t>
            </w:r>
          </w:p>
        </w:tc>
      </w:tr>
      <w:tr w:rsidR="005A695C" w:rsidRPr="000819B9" w:rsidTr="003049DF">
        <w:trPr>
          <w:trHeight w:val="1115"/>
        </w:trPr>
        <w:tc>
          <w:tcPr>
            <w:tcW w:w="709" w:type="dxa"/>
            <w:vMerge w:val="restart"/>
          </w:tcPr>
          <w:p w:rsidR="005A695C" w:rsidRPr="00B92E93" w:rsidRDefault="005A695C" w:rsidP="00B11D1E">
            <w:pPr>
              <w:pStyle w:val="a1"/>
              <w:widowControl w:val="0"/>
              <w:spacing w:after="0" w:line="221" w:lineRule="auto"/>
              <w:ind w:left="142"/>
            </w:pPr>
            <w:r>
              <w:lastRenderedPageBreak/>
              <w:t>16.</w:t>
            </w:r>
          </w:p>
        </w:tc>
        <w:tc>
          <w:tcPr>
            <w:tcW w:w="6558" w:type="dxa"/>
            <w:vMerge w:val="restart"/>
          </w:tcPr>
          <w:p w:rsidR="005A695C" w:rsidRPr="00B92E93" w:rsidRDefault="005A695C" w:rsidP="00B11D1E">
            <w:r w:rsidRPr="00B92E93">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единиц</w:t>
            </w:r>
          </w:p>
        </w:tc>
        <w:tc>
          <w:tcPr>
            <w:tcW w:w="997" w:type="dxa"/>
          </w:tcPr>
          <w:p w:rsidR="005A695C" w:rsidRPr="003D72DA" w:rsidRDefault="005A695C" w:rsidP="003049DF">
            <w:pPr>
              <w:pStyle w:val="a1"/>
              <w:widowControl w:val="0"/>
              <w:spacing w:line="221" w:lineRule="auto"/>
              <w:jc w:val="center"/>
            </w:pPr>
            <w:r>
              <w:t>2018</w:t>
            </w:r>
          </w:p>
        </w:tc>
        <w:tc>
          <w:tcPr>
            <w:tcW w:w="1517" w:type="dxa"/>
            <w:vAlign w:val="center"/>
          </w:tcPr>
          <w:p w:rsidR="005A695C" w:rsidRPr="008E76C1" w:rsidRDefault="005A695C" w:rsidP="00815619">
            <w:pPr>
              <w:jc w:val="center"/>
              <w:rPr>
                <w:color w:val="000000"/>
              </w:rPr>
            </w:pPr>
            <w:r w:rsidRPr="008E76C1">
              <w:rPr>
                <w:color w:val="000000"/>
              </w:rPr>
              <w:t>0</w:t>
            </w:r>
          </w:p>
        </w:tc>
      </w:tr>
      <w:tr w:rsidR="005A695C" w:rsidRPr="000819B9" w:rsidTr="003049DF">
        <w:trPr>
          <w:trHeight w:val="1131"/>
        </w:trPr>
        <w:tc>
          <w:tcPr>
            <w:tcW w:w="709" w:type="dxa"/>
            <w:vMerge/>
            <w:tcBorders>
              <w:bottom w:val="single" w:sz="4" w:space="0" w:color="auto"/>
            </w:tcBorders>
          </w:tcPr>
          <w:p w:rsidR="005A695C" w:rsidRPr="00B92E93" w:rsidRDefault="005A695C" w:rsidP="00B11D1E">
            <w:pPr>
              <w:pStyle w:val="a1"/>
              <w:widowControl w:val="0"/>
              <w:spacing w:after="0" w:line="221" w:lineRule="auto"/>
            </w:pPr>
          </w:p>
        </w:tc>
        <w:tc>
          <w:tcPr>
            <w:tcW w:w="6558" w:type="dxa"/>
            <w:vMerge/>
            <w:tcBorders>
              <w:bottom w:val="single" w:sz="4" w:space="0" w:color="auto"/>
            </w:tcBorders>
          </w:tcPr>
          <w:p w:rsidR="005A695C" w:rsidRPr="00B92E93" w:rsidRDefault="005A695C" w:rsidP="00B11D1E">
            <w:pPr>
              <w:pStyle w:val="a1"/>
              <w:widowControl w:val="0"/>
              <w:spacing w:after="0" w:line="221" w:lineRule="auto"/>
            </w:pPr>
          </w:p>
        </w:tc>
        <w:tc>
          <w:tcPr>
            <w:tcW w:w="997" w:type="dxa"/>
            <w:tcBorders>
              <w:bottom w:val="single" w:sz="4" w:space="0" w:color="auto"/>
            </w:tcBorders>
          </w:tcPr>
          <w:p w:rsidR="005A695C" w:rsidRPr="003D72DA" w:rsidRDefault="005A695C" w:rsidP="003049DF">
            <w:pPr>
              <w:pStyle w:val="a6"/>
              <w:widowControl w:val="0"/>
              <w:spacing w:line="235" w:lineRule="auto"/>
              <w:ind w:left="0" w:firstLine="0"/>
              <w:jc w:val="center"/>
              <w:rPr>
                <w:sz w:val="24"/>
                <w:szCs w:val="24"/>
              </w:rPr>
            </w:pPr>
            <w:r>
              <w:rPr>
                <w:sz w:val="24"/>
                <w:szCs w:val="24"/>
              </w:rPr>
              <w:t>2019</w:t>
            </w:r>
          </w:p>
        </w:tc>
        <w:tc>
          <w:tcPr>
            <w:tcW w:w="1517" w:type="dxa"/>
            <w:tcBorders>
              <w:bottom w:val="single" w:sz="4" w:space="0" w:color="auto"/>
            </w:tcBorders>
            <w:vAlign w:val="center"/>
          </w:tcPr>
          <w:p w:rsidR="005A695C" w:rsidRPr="008E76C1" w:rsidRDefault="005A695C" w:rsidP="00815619">
            <w:pPr>
              <w:jc w:val="center"/>
              <w:rPr>
                <w:color w:val="000000"/>
              </w:rPr>
            </w:pPr>
            <w:r w:rsidRPr="008E76C1">
              <w:rPr>
                <w:color w:val="000000"/>
              </w:rPr>
              <w:t>0</w:t>
            </w:r>
          </w:p>
        </w:tc>
      </w:tr>
      <w:tr w:rsidR="005A695C" w:rsidRPr="00407154" w:rsidTr="003049DF">
        <w:trPr>
          <w:cantSplit/>
          <w:trHeight w:val="383"/>
        </w:trPr>
        <w:tc>
          <w:tcPr>
            <w:tcW w:w="709" w:type="dxa"/>
            <w:vMerge w:val="restart"/>
          </w:tcPr>
          <w:p w:rsidR="005A695C" w:rsidRPr="00B92E93" w:rsidRDefault="005A695C" w:rsidP="00441855">
            <w:pPr>
              <w:pStyle w:val="a1"/>
              <w:widowControl w:val="0"/>
              <w:tabs>
                <w:tab w:val="left" w:pos="36"/>
                <w:tab w:val="left" w:pos="567"/>
                <w:tab w:val="left" w:pos="616"/>
              </w:tabs>
              <w:spacing w:after="0" w:line="221" w:lineRule="auto"/>
              <w:ind w:left="142" w:hanging="142"/>
              <w:jc w:val="center"/>
            </w:pPr>
            <w:r>
              <w:t>16.1</w:t>
            </w:r>
          </w:p>
        </w:tc>
        <w:tc>
          <w:tcPr>
            <w:tcW w:w="6558" w:type="dxa"/>
            <w:vMerge w:val="restart"/>
          </w:tcPr>
          <w:p w:rsidR="005A695C" w:rsidRPr="00B92E93" w:rsidRDefault="005A695C" w:rsidP="00B11D1E">
            <w:r w:rsidRPr="00B92E93">
              <w:t>Количество случаев причинения вреда жизни, здоровью граждан</w:t>
            </w:r>
          </w:p>
        </w:tc>
        <w:tc>
          <w:tcPr>
            <w:tcW w:w="997" w:type="dxa"/>
            <w:tcBorders>
              <w:bottom w:val="single" w:sz="4" w:space="0" w:color="auto"/>
            </w:tcBorders>
          </w:tcPr>
          <w:p w:rsidR="005A695C" w:rsidRPr="003D72DA" w:rsidRDefault="005A695C" w:rsidP="003049DF">
            <w:pPr>
              <w:pStyle w:val="a1"/>
              <w:widowControl w:val="0"/>
              <w:spacing w:line="221" w:lineRule="auto"/>
              <w:jc w:val="center"/>
            </w:pPr>
            <w:r>
              <w:t>2018</w:t>
            </w:r>
          </w:p>
        </w:tc>
        <w:tc>
          <w:tcPr>
            <w:tcW w:w="1517" w:type="dxa"/>
            <w:vAlign w:val="center"/>
          </w:tcPr>
          <w:p w:rsidR="005A695C" w:rsidRPr="008E76C1" w:rsidRDefault="005A695C" w:rsidP="00815619">
            <w:pPr>
              <w:jc w:val="center"/>
              <w:rPr>
                <w:color w:val="000000"/>
              </w:rPr>
            </w:pPr>
            <w:r w:rsidRPr="008E76C1">
              <w:rPr>
                <w:color w:val="000000"/>
              </w:rPr>
              <w:t>0</w:t>
            </w:r>
          </w:p>
        </w:tc>
      </w:tr>
      <w:tr w:rsidR="005A695C" w:rsidRPr="00407154" w:rsidTr="003049DF">
        <w:trPr>
          <w:cantSplit/>
          <w:trHeight w:val="574"/>
        </w:trPr>
        <w:tc>
          <w:tcPr>
            <w:tcW w:w="709" w:type="dxa"/>
            <w:vMerge/>
          </w:tcPr>
          <w:p w:rsidR="005A695C" w:rsidRPr="00B92E93" w:rsidRDefault="005A695C" w:rsidP="00441855">
            <w:pPr>
              <w:pStyle w:val="a1"/>
              <w:widowControl w:val="0"/>
              <w:spacing w:after="0" w:line="221" w:lineRule="auto"/>
              <w:jc w:val="center"/>
            </w:pPr>
          </w:p>
        </w:tc>
        <w:tc>
          <w:tcPr>
            <w:tcW w:w="6558" w:type="dxa"/>
            <w:vMerge/>
          </w:tcPr>
          <w:p w:rsidR="005A695C" w:rsidRPr="00B92E93" w:rsidRDefault="005A695C" w:rsidP="00B11D1E">
            <w:pPr>
              <w:pStyle w:val="a1"/>
              <w:widowControl w:val="0"/>
              <w:spacing w:after="0" w:line="221" w:lineRule="auto"/>
            </w:pPr>
          </w:p>
        </w:tc>
        <w:tc>
          <w:tcPr>
            <w:tcW w:w="997" w:type="dxa"/>
          </w:tcPr>
          <w:p w:rsidR="005A695C" w:rsidRPr="003D72DA" w:rsidRDefault="005A695C" w:rsidP="003049DF">
            <w:pPr>
              <w:pStyle w:val="a6"/>
              <w:widowControl w:val="0"/>
              <w:spacing w:line="235" w:lineRule="auto"/>
              <w:ind w:left="0" w:firstLine="0"/>
              <w:jc w:val="center"/>
              <w:rPr>
                <w:sz w:val="24"/>
                <w:szCs w:val="24"/>
              </w:rPr>
            </w:pPr>
            <w:r>
              <w:rPr>
                <w:sz w:val="24"/>
                <w:szCs w:val="24"/>
              </w:rPr>
              <w:t>2019</w:t>
            </w:r>
          </w:p>
        </w:tc>
        <w:tc>
          <w:tcPr>
            <w:tcW w:w="1517" w:type="dxa"/>
            <w:vAlign w:val="center"/>
          </w:tcPr>
          <w:p w:rsidR="005A695C" w:rsidRPr="008E76C1" w:rsidRDefault="005A695C" w:rsidP="00815619">
            <w:pPr>
              <w:jc w:val="center"/>
              <w:rPr>
                <w:color w:val="000000"/>
              </w:rPr>
            </w:pPr>
            <w:r w:rsidRPr="008E76C1">
              <w:rPr>
                <w:color w:val="000000"/>
              </w:rPr>
              <w:t>0</w:t>
            </w:r>
          </w:p>
        </w:tc>
      </w:tr>
      <w:tr w:rsidR="005A695C" w:rsidRPr="00407154" w:rsidTr="003049DF">
        <w:trPr>
          <w:trHeight w:val="376"/>
        </w:trPr>
        <w:tc>
          <w:tcPr>
            <w:tcW w:w="709" w:type="dxa"/>
            <w:vMerge w:val="restart"/>
          </w:tcPr>
          <w:p w:rsidR="005A695C" w:rsidRPr="00B92E93" w:rsidRDefault="005A695C" w:rsidP="00441855">
            <w:pPr>
              <w:pStyle w:val="a1"/>
              <w:widowControl w:val="0"/>
              <w:spacing w:after="0" w:line="221" w:lineRule="auto"/>
              <w:jc w:val="center"/>
            </w:pPr>
            <w:r>
              <w:t>16.2</w:t>
            </w:r>
          </w:p>
        </w:tc>
        <w:tc>
          <w:tcPr>
            <w:tcW w:w="6558" w:type="dxa"/>
            <w:vMerge w:val="restart"/>
          </w:tcPr>
          <w:p w:rsidR="005A695C" w:rsidRDefault="005A695C" w:rsidP="00B11D1E">
            <w:r w:rsidRPr="001872F8">
              <w:t>Количество случаев причинения вреда животным, растениям окружающей среде</w:t>
            </w:r>
          </w:p>
        </w:tc>
        <w:tc>
          <w:tcPr>
            <w:tcW w:w="997" w:type="dxa"/>
          </w:tcPr>
          <w:p w:rsidR="005A695C" w:rsidRPr="003D72DA" w:rsidRDefault="005A695C" w:rsidP="003049DF">
            <w:pPr>
              <w:pStyle w:val="a1"/>
              <w:widowControl w:val="0"/>
              <w:spacing w:line="221" w:lineRule="auto"/>
              <w:jc w:val="center"/>
            </w:pPr>
            <w:r>
              <w:t>2018</w:t>
            </w:r>
          </w:p>
        </w:tc>
        <w:tc>
          <w:tcPr>
            <w:tcW w:w="1517" w:type="dxa"/>
            <w:vAlign w:val="center"/>
          </w:tcPr>
          <w:p w:rsidR="005A695C" w:rsidRPr="008E76C1" w:rsidRDefault="005A695C" w:rsidP="00815619">
            <w:pPr>
              <w:jc w:val="center"/>
              <w:rPr>
                <w:color w:val="000000"/>
              </w:rPr>
            </w:pPr>
            <w:r w:rsidRPr="008E76C1">
              <w:rPr>
                <w:color w:val="000000"/>
              </w:rPr>
              <w:t>0</w:t>
            </w:r>
          </w:p>
        </w:tc>
      </w:tr>
      <w:tr w:rsidR="005A695C" w:rsidRPr="00407154" w:rsidTr="003049DF">
        <w:trPr>
          <w:trHeight w:val="367"/>
        </w:trPr>
        <w:tc>
          <w:tcPr>
            <w:tcW w:w="709" w:type="dxa"/>
            <w:vMerge/>
          </w:tcPr>
          <w:p w:rsidR="005A695C" w:rsidRPr="00B92E93" w:rsidRDefault="005A695C" w:rsidP="00441855">
            <w:pPr>
              <w:pStyle w:val="a1"/>
              <w:widowControl w:val="0"/>
              <w:spacing w:after="0" w:line="221" w:lineRule="auto"/>
              <w:jc w:val="center"/>
            </w:pPr>
          </w:p>
        </w:tc>
        <w:tc>
          <w:tcPr>
            <w:tcW w:w="6558" w:type="dxa"/>
            <w:vMerge/>
          </w:tcPr>
          <w:p w:rsidR="005A695C" w:rsidRDefault="005A695C" w:rsidP="00B11D1E"/>
        </w:tc>
        <w:tc>
          <w:tcPr>
            <w:tcW w:w="997" w:type="dxa"/>
          </w:tcPr>
          <w:p w:rsidR="005A695C" w:rsidRPr="003D72DA" w:rsidRDefault="005A695C" w:rsidP="003049DF">
            <w:pPr>
              <w:pStyle w:val="a6"/>
              <w:widowControl w:val="0"/>
              <w:spacing w:line="235" w:lineRule="auto"/>
              <w:ind w:left="0" w:firstLine="0"/>
              <w:jc w:val="center"/>
              <w:rPr>
                <w:sz w:val="24"/>
                <w:szCs w:val="24"/>
              </w:rPr>
            </w:pPr>
            <w:r>
              <w:rPr>
                <w:sz w:val="24"/>
                <w:szCs w:val="24"/>
              </w:rPr>
              <w:t>2019</w:t>
            </w:r>
          </w:p>
        </w:tc>
        <w:tc>
          <w:tcPr>
            <w:tcW w:w="1517" w:type="dxa"/>
            <w:vAlign w:val="center"/>
          </w:tcPr>
          <w:p w:rsidR="005A695C" w:rsidRPr="008E76C1" w:rsidRDefault="005A695C" w:rsidP="00815619">
            <w:pPr>
              <w:jc w:val="center"/>
              <w:rPr>
                <w:color w:val="000000"/>
              </w:rPr>
            </w:pPr>
            <w:r w:rsidRPr="008E76C1">
              <w:rPr>
                <w:color w:val="000000"/>
              </w:rPr>
              <w:t>0</w:t>
            </w:r>
          </w:p>
        </w:tc>
      </w:tr>
      <w:tr w:rsidR="005A695C" w:rsidRPr="00407154" w:rsidTr="003049DF">
        <w:trPr>
          <w:trHeight w:val="316"/>
        </w:trPr>
        <w:tc>
          <w:tcPr>
            <w:tcW w:w="709" w:type="dxa"/>
            <w:vMerge w:val="restart"/>
          </w:tcPr>
          <w:p w:rsidR="005A695C" w:rsidRPr="00B92E93" w:rsidRDefault="005A695C" w:rsidP="00441855">
            <w:pPr>
              <w:pStyle w:val="a1"/>
              <w:widowControl w:val="0"/>
              <w:spacing w:after="0" w:line="221" w:lineRule="auto"/>
              <w:jc w:val="center"/>
            </w:pPr>
            <w:r>
              <w:t>16.3</w:t>
            </w:r>
          </w:p>
        </w:tc>
        <w:tc>
          <w:tcPr>
            <w:tcW w:w="6558" w:type="dxa"/>
            <w:vMerge w:val="restart"/>
          </w:tcPr>
          <w:p w:rsidR="005A695C" w:rsidRPr="00B92E93" w:rsidRDefault="005A695C" w:rsidP="00B11D1E">
            <w:pPr>
              <w:pStyle w:val="a1"/>
              <w:widowControl w:val="0"/>
              <w:spacing w:after="0" w:line="221" w:lineRule="auto"/>
            </w:pPr>
            <w:r w:rsidRPr="00E45100">
              <w:t>Количество случаев причинения вреда объектам культурного наследия (памятникам истории и культуры) народов Российской Федерации</w:t>
            </w:r>
          </w:p>
        </w:tc>
        <w:tc>
          <w:tcPr>
            <w:tcW w:w="997" w:type="dxa"/>
          </w:tcPr>
          <w:p w:rsidR="005A695C" w:rsidRPr="003D72DA" w:rsidRDefault="005A695C" w:rsidP="003049DF">
            <w:pPr>
              <w:pStyle w:val="a1"/>
              <w:widowControl w:val="0"/>
              <w:spacing w:line="221" w:lineRule="auto"/>
              <w:jc w:val="center"/>
            </w:pPr>
            <w:r>
              <w:t>2018</w:t>
            </w:r>
          </w:p>
        </w:tc>
        <w:tc>
          <w:tcPr>
            <w:tcW w:w="1517" w:type="dxa"/>
            <w:vAlign w:val="center"/>
          </w:tcPr>
          <w:p w:rsidR="005A695C" w:rsidRPr="008E76C1" w:rsidRDefault="005A695C" w:rsidP="00815619">
            <w:pPr>
              <w:jc w:val="center"/>
              <w:rPr>
                <w:color w:val="000000"/>
              </w:rPr>
            </w:pPr>
            <w:r w:rsidRPr="008E76C1">
              <w:rPr>
                <w:color w:val="000000"/>
              </w:rPr>
              <w:t>0</w:t>
            </w:r>
          </w:p>
        </w:tc>
      </w:tr>
      <w:tr w:rsidR="005A695C" w:rsidRPr="00407154" w:rsidTr="003049DF">
        <w:trPr>
          <w:trHeight w:val="264"/>
        </w:trPr>
        <w:tc>
          <w:tcPr>
            <w:tcW w:w="709" w:type="dxa"/>
            <w:vMerge/>
          </w:tcPr>
          <w:p w:rsidR="005A695C" w:rsidRPr="00B92E93" w:rsidRDefault="005A695C" w:rsidP="00441855">
            <w:pPr>
              <w:pStyle w:val="a1"/>
              <w:widowControl w:val="0"/>
              <w:spacing w:after="0" w:line="221" w:lineRule="auto"/>
              <w:jc w:val="center"/>
            </w:pPr>
          </w:p>
        </w:tc>
        <w:tc>
          <w:tcPr>
            <w:tcW w:w="6558" w:type="dxa"/>
            <w:vMerge/>
          </w:tcPr>
          <w:p w:rsidR="005A695C" w:rsidRPr="00B92E93" w:rsidRDefault="005A695C" w:rsidP="00B11D1E">
            <w:pPr>
              <w:pStyle w:val="a1"/>
              <w:widowControl w:val="0"/>
              <w:spacing w:after="0" w:line="221" w:lineRule="auto"/>
            </w:pPr>
          </w:p>
        </w:tc>
        <w:tc>
          <w:tcPr>
            <w:tcW w:w="997" w:type="dxa"/>
          </w:tcPr>
          <w:p w:rsidR="005A695C" w:rsidRPr="003D72DA" w:rsidRDefault="005A695C" w:rsidP="003049DF">
            <w:pPr>
              <w:pStyle w:val="a6"/>
              <w:widowControl w:val="0"/>
              <w:spacing w:line="235" w:lineRule="auto"/>
              <w:ind w:left="0" w:firstLine="0"/>
              <w:jc w:val="center"/>
              <w:rPr>
                <w:sz w:val="24"/>
                <w:szCs w:val="24"/>
              </w:rPr>
            </w:pPr>
            <w:r>
              <w:rPr>
                <w:sz w:val="24"/>
                <w:szCs w:val="24"/>
              </w:rPr>
              <w:t>2019</w:t>
            </w:r>
          </w:p>
        </w:tc>
        <w:tc>
          <w:tcPr>
            <w:tcW w:w="1517" w:type="dxa"/>
            <w:vAlign w:val="center"/>
          </w:tcPr>
          <w:p w:rsidR="005A695C" w:rsidRPr="008E76C1" w:rsidRDefault="005A695C" w:rsidP="00815619">
            <w:pPr>
              <w:jc w:val="center"/>
              <w:rPr>
                <w:color w:val="000000"/>
              </w:rPr>
            </w:pPr>
            <w:r w:rsidRPr="008E76C1">
              <w:rPr>
                <w:color w:val="000000"/>
              </w:rPr>
              <w:t>0</w:t>
            </w:r>
          </w:p>
        </w:tc>
      </w:tr>
      <w:tr w:rsidR="005A695C" w:rsidRPr="00407154" w:rsidTr="003049DF">
        <w:trPr>
          <w:trHeight w:val="384"/>
        </w:trPr>
        <w:tc>
          <w:tcPr>
            <w:tcW w:w="709" w:type="dxa"/>
            <w:vMerge w:val="restart"/>
          </w:tcPr>
          <w:p w:rsidR="005A695C" w:rsidRPr="00B92E93" w:rsidRDefault="005A695C" w:rsidP="00441855">
            <w:pPr>
              <w:pStyle w:val="a1"/>
              <w:widowControl w:val="0"/>
              <w:spacing w:after="0" w:line="221" w:lineRule="auto"/>
              <w:jc w:val="center"/>
            </w:pPr>
            <w:r>
              <w:t>16.4</w:t>
            </w:r>
          </w:p>
        </w:tc>
        <w:tc>
          <w:tcPr>
            <w:tcW w:w="6558" w:type="dxa"/>
            <w:vMerge w:val="restart"/>
          </w:tcPr>
          <w:p w:rsidR="005A695C" w:rsidRPr="00B92E93" w:rsidRDefault="005A695C" w:rsidP="00B11D1E">
            <w:pPr>
              <w:pStyle w:val="a1"/>
              <w:widowControl w:val="0"/>
              <w:spacing w:after="0" w:line="221" w:lineRule="auto"/>
            </w:pPr>
            <w:r w:rsidRPr="00B53156">
              <w:t>Количество случаев возникновения чрезвычайных ситуаций техногенного характера</w:t>
            </w:r>
          </w:p>
        </w:tc>
        <w:tc>
          <w:tcPr>
            <w:tcW w:w="997" w:type="dxa"/>
          </w:tcPr>
          <w:p w:rsidR="005A695C" w:rsidRPr="003D72DA" w:rsidRDefault="005A695C" w:rsidP="003049DF">
            <w:pPr>
              <w:pStyle w:val="a1"/>
              <w:widowControl w:val="0"/>
              <w:spacing w:line="221" w:lineRule="auto"/>
              <w:jc w:val="center"/>
            </w:pPr>
            <w:r>
              <w:t>2018</w:t>
            </w:r>
          </w:p>
        </w:tc>
        <w:tc>
          <w:tcPr>
            <w:tcW w:w="1517" w:type="dxa"/>
            <w:vAlign w:val="center"/>
          </w:tcPr>
          <w:p w:rsidR="005A695C" w:rsidRPr="008E76C1" w:rsidRDefault="005A695C" w:rsidP="00815619">
            <w:pPr>
              <w:jc w:val="center"/>
              <w:rPr>
                <w:color w:val="000000"/>
              </w:rPr>
            </w:pPr>
            <w:r w:rsidRPr="008E76C1">
              <w:rPr>
                <w:color w:val="000000"/>
              </w:rPr>
              <w:t>0</w:t>
            </w:r>
          </w:p>
        </w:tc>
      </w:tr>
      <w:tr w:rsidR="005A695C" w:rsidRPr="00407154" w:rsidTr="003049DF">
        <w:trPr>
          <w:trHeight w:val="417"/>
        </w:trPr>
        <w:tc>
          <w:tcPr>
            <w:tcW w:w="709" w:type="dxa"/>
            <w:vMerge/>
          </w:tcPr>
          <w:p w:rsidR="005A695C" w:rsidRPr="00B92E93" w:rsidRDefault="005A695C" w:rsidP="00441855">
            <w:pPr>
              <w:pStyle w:val="a1"/>
              <w:widowControl w:val="0"/>
              <w:spacing w:after="0" w:line="221" w:lineRule="auto"/>
              <w:jc w:val="center"/>
            </w:pPr>
          </w:p>
        </w:tc>
        <w:tc>
          <w:tcPr>
            <w:tcW w:w="6558" w:type="dxa"/>
            <w:vMerge/>
          </w:tcPr>
          <w:p w:rsidR="005A695C" w:rsidRPr="00B92E93" w:rsidRDefault="005A695C" w:rsidP="00B11D1E">
            <w:pPr>
              <w:pStyle w:val="a1"/>
              <w:widowControl w:val="0"/>
              <w:spacing w:after="0" w:line="221" w:lineRule="auto"/>
            </w:pPr>
          </w:p>
        </w:tc>
        <w:tc>
          <w:tcPr>
            <w:tcW w:w="997" w:type="dxa"/>
          </w:tcPr>
          <w:p w:rsidR="005A695C" w:rsidRPr="003D72DA" w:rsidRDefault="005A695C" w:rsidP="003049DF">
            <w:pPr>
              <w:pStyle w:val="a6"/>
              <w:widowControl w:val="0"/>
              <w:spacing w:line="235" w:lineRule="auto"/>
              <w:ind w:left="0" w:firstLine="0"/>
              <w:jc w:val="center"/>
              <w:rPr>
                <w:sz w:val="24"/>
                <w:szCs w:val="24"/>
              </w:rPr>
            </w:pPr>
            <w:r>
              <w:rPr>
                <w:sz w:val="24"/>
                <w:szCs w:val="24"/>
              </w:rPr>
              <w:t>2019</w:t>
            </w:r>
          </w:p>
        </w:tc>
        <w:tc>
          <w:tcPr>
            <w:tcW w:w="1517" w:type="dxa"/>
            <w:vAlign w:val="center"/>
          </w:tcPr>
          <w:p w:rsidR="005A695C" w:rsidRPr="008E76C1" w:rsidRDefault="005A695C" w:rsidP="00815619">
            <w:pPr>
              <w:jc w:val="center"/>
              <w:rPr>
                <w:color w:val="000000"/>
              </w:rPr>
            </w:pPr>
            <w:r w:rsidRPr="008E76C1">
              <w:rPr>
                <w:color w:val="000000"/>
              </w:rPr>
              <w:t>0</w:t>
            </w:r>
          </w:p>
        </w:tc>
      </w:tr>
      <w:tr w:rsidR="005A695C" w:rsidRPr="00407154" w:rsidTr="003049DF">
        <w:trPr>
          <w:trHeight w:val="425"/>
        </w:trPr>
        <w:tc>
          <w:tcPr>
            <w:tcW w:w="709" w:type="dxa"/>
            <w:vMerge w:val="restart"/>
          </w:tcPr>
          <w:p w:rsidR="005A695C" w:rsidRPr="00B92E93" w:rsidRDefault="005A695C" w:rsidP="00441855">
            <w:pPr>
              <w:pStyle w:val="a1"/>
              <w:widowControl w:val="0"/>
              <w:spacing w:after="0" w:line="221" w:lineRule="auto"/>
              <w:jc w:val="center"/>
            </w:pPr>
            <w:r>
              <w:t>17.</w:t>
            </w:r>
          </w:p>
        </w:tc>
        <w:tc>
          <w:tcPr>
            <w:tcW w:w="6558" w:type="dxa"/>
            <w:vMerge w:val="restart"/>
          </w:tcPr>
          <w:p w:rsidR="005A695C" w:rsidRPr="00B92E93" w:rsidRDefault="005A695C" w:rsidP="00B11D1E">
            <w:pPr>
              <w:pStyle w:val="a1"/>
              <w:widowControl w:val="0"/>
              <w:spacing w:after="0" w:line="221" w:lineRule="auto"/>
            </w:pPr>
            <w:r w:rsidRPr="00733D5F">
              <w:t>Доля выявленных при проведении проверок правонарушений, связанных с неисполнением предписаний (от общего числа выявленных правонарушений), %</w:t>
            </w:r>
          </w:p>
        </w:tc>
        <w:tc>
          <w:tcPr>
            <w:tcW w:w="997" w:type="dxa"/>
          </w:tcPr>
          <w:p w:rsidR="005A695C" w:rsidRPr="003D72DA" w:rsidRDefault="005A695C" w:rsidP="003049DF">
            <w:pPr>
              <w:pStyle w:val="a1"/>
              <w:widowControl w:val="0"/>
              <w:spacing w:line="221" w:lineRule="auto"/>
              <w:jc w:val="center"/>
            </w:pPr>
            <w:r>
              <w:t>2018</w:t>
            </w:r>
          </w:p>
        </w:tc>
        <w:tc>
          <w:tcPr>
            <w:tcW w:w="1517" w:type="dxa"/>
            <w:vAlign w:val="center"/>
          </w:tcPr>
          <w:p w:rsidR="005A695C" w:rsidRPr="008E76C1" w:rsidRDefault="005A695C" w:rsidP="00815619">
            <w:pPr>
              <w:jc w:val="center"/>
              <w:rPr>
                <w:color w:val="000000"/>
              </w:rPr>
            </w:pPr>
            <w:r w:rsidRPr="008E76C1">
              <w:rPr>
                <w:color w:val="000000"/>
              </w:rPr>
              <w:t>0,85</w:t>
            </w:r>
          </w:p>
        </w:tc>
      </w:tr>
      <w:tr w:rsidR="005A695C" w:rsidRPr="00407154" w:rsidTr="003049DF">
        <w:trPr>
          <w:trHeight w:val="417"/>
        </w:trPr>
        <w:tc>
          <w:tcPr>
            <w:tcW w:w="709" w:type="dxa"/>
            <w:vMerge/>
          </w:tcPr>
          <w:p w:rsidR="005A695C" w:rsidRPr="00B92E93" w:rsidRDefault="005A695C" w:rsidP="00441855">
            <w:pPr>
              <w:pStyle w:val="a1"/>
              <w:widowControl w:val="0"/>
              <w:spacing w:after="0" w:line="221" w:lineRule="auto"/>
              <w:jc w:val="center"/>
            </w:pPr>
          </w:p>
        </w:tc>
        <w:tc>
          <w:tcPr>
            <w:tcW w:w="6558" w:type="dxa"/>
            <w:vMerge/>
          </w:tcPr>
          <w:p w:rsidR="005A695C" w:rsidRPr="00B92E93" w:rsidRDefault="005A695C" w:rsidP="00B11D1E">
            <w:pPr>
              <w:pStyle w:val="a1"/>
              <w:widowControl w:val="0"/>
              <w:spacing w:after="0" w:line="221" w:lineRule="auto"/>
            </w:pPr>
          </w:p>
        </w:tc>
        <w:tc>
          <w:tcPr>
            <w:tcW w:w="997" w:type="dxa"/>
          </w:tcPr>
          <w:p w:rsidR="005A695C" w:rsidRPr="003D72DA" w:rsidRDefault="005A695C" w:rsidP="003049DF">
            <w:pPr>
              <w:pStyle w:val="a6"/>
              <w:widowControl w:val="0"/>
              <w:spacing w:line="235" w:lineRule="auto"/>
              <w:ind w:left="0" w:firstLine="0"/>
              <w:jc w:val="center"/>
              <w:rPr>
                <w:sz w:val="24"/>
                <w:szCs w:val="24"/>
              </w:rPr>
            </w:pPr>
            <w:r>
              <w:rPr>
                <w:sz w:val="24"/>
                <w:szCs w:val="24"/>
              </w:rPr>
              <w:t>2019</w:t>
            </w:r>
          </w:p>
        </w:tc>
        <w:tc>
          <w:tcPr>
            <w:tcW w:w="1517" w:type="dxa"/>
            <w:vAlign w:val="center"/>
          </w:tcPr>
          <w:p w:rsidR="005A695C" w:rsidRPr="008E76C1" w:rsidRDefault="0000226B" w:rsidP="00815619">
            <w:pPr>
              <w:jc w:val="center"/>
              <w:rPr>
                <w:color w:val="000000"/>
              </w:rPr>
            </w:pPr>
            <w:r w:rsidRPr="008E76C1">
              <w:rPr>
                <w:color w:val="000000"/>
              </w:rPr>
              <w:t>5,25</w:t>
            </w:r>
          </w:p>
        </w:tc>
      </w:tr>
      <w:tr w:rsidR="005A695C" w:rsidRPr="00407154" w:rsidTr="003049DF">
        <w:trPr>
          <w:trHeight w:val="424"/>
        </w:trPr>
        <w:tc>
          <w:tcPr>
            <w:tcW w:w="709" w:type="dxa"/>
            <w:vMerge w:val="restart"/>
          </w:tcPr>
          <w:p w:rsidR="005A695C" w:rsidRPr="00B92E93" w:rsidRDefault="005A695C" w:rsidP="00441855">
            <w:pPr>
              <w:pStyle w:val="a1"/>
              <w:widowControl w:val="0"/>
              <w:spacing w:after="0" w:line="221" w:lineRule="auto"/>
              <w:jc w:val="center"/>
            </w:pPr>
            <w:r>
              <w:t>18.</w:t>
            </w:r>
          </w:p>
        </w:tc>
        <w:tc>
          <w:tcPr>
            <w:tcW w:w="6558" w:type="dxa"/>
            <w:vMerge w:val="restart"/>
          </w:tcPr>
          <w:p w:rsidR="005A695C" w:rsidRPr="00B92E93" w:rsidRDefault="005A695C" w:rsidP="00B11D1E">
            <w:pPr>
              <w:pStyle w:val="a1"/>
              <w:widowControl w:val="0"/>
              <w:spacing w:after="0" w:line="221" w:lineRule="auto"/>
            </w:pPr>
            <w:r w:rsidRPr="00ED735F">
              <w:t>Отношение суммы взысканных административных штрафов к общей сумме наложенных административных штрафов, %</w:t>
            </w:r>
          </w:p>
        </w:tc>
        <w:tc>
          <w:tcPr>
            <w:tcW w:w="997" w:type="dxa"/>
          </w:tcPr>
          <w:p w:rsidR="005A695C" w:rsidRPr="003D72DA" w:rsidRDefault="005A695C" w:rsidP="003049DF">
            <w:pPr>
              <w:pStyle w:val="a1"/>
              <w:widowControl w:val="0"/>
              <w:spacing w:line="221" w:lineRule="auto"/>
              <w:jc w:val="center"/>
            </w:pPr>
            <w:r>
              <w:t>2018</w:t>
            </w:r>
          </w:p>
        </w:tc>
        <w:tc>
          <w:tcPr>
            <w:tcW w:w="1517" w:type="dxa"/>
            <w:vAlign w:val="center"/>
          </w:tcPr>
          <w:p w:rsidR="005A695C" w:rsidRPr="008E76C1" w:rsidRDefault="005A695C" w:rsidP="00815619">
            <w:pPr>
              <w:jc w:val="center"/>
              <w:rPr>
                <w:color w:val="000000"/>
              </w:rPr>
            </w:pPr>
            <w:r w:rsidRPr="008E76C1">
              <w:rPr>
                <w:color w:val="000000"/>
              </w:rPr>
              <w:t>108,83</w:t>
            </w:r>
          </w:p>
        </w:tc>
      </w:tr>
      <w:tr w:rsidR="005A695C" w:rsidRPr="00407154" w:rsidTr="003049DF">
        <w:trPr>
          <w:trHeight w:val="402"/>
        </w:trPr>
        <w:tc>
          <w:tcPr>
            <w:tcW w:w="709" w:type="dxa"/>
            <w:vMerge/>
          </w:tcPr>
          <w:p w:rsidR="005A695C" w:rsidRPr="00B92E93" w:rsidRDefault="005A695C" w:rsidP="00B11D1E">
            <w:pPr>
              <w:pStyle w:val="a1"/>
              <w:widowControl w:val="0"/>
              <w:spacing w:after="0" w:line="221" w:lineRule="auto"/>
            </w:pPr>
          </w:p>
        </w:tc>
        <w:tc>
          <w:tcPr>
            <w:tcW w:w="6558" w:type="dxa"/>
            <w:vMerge/>
          </w:tcPr>
          <w:p w:rsidR="005A695C" w:rsidRPr="00B92E93" w:rsidRDefault="005A695C" w:rsidP="00B11D1E">
            <w:pPr>
              <w:pStyle w:val="a1"/>
              <w:widowControl w:val="0"/>
              <w:spacing w:after="0" w:line="221" w:lineRule="auto"/>
            </w:pPr>
          </w:p>
        </w:tc>
        <w:tc>
          <w:tcPr>
            <w:tcW w:w="997" w:type="dxa"/>
          </w:tcPr>
          <w:p w:rsidR="005A695C" w:rsidRPr="003D72DA" w:rsidRDefault="005A695C" w:rsidP="003049DF">
            <w:pPr>
              <w:pStyle w:val="a6"/>
              <w:widowControl w:val="0"/>
              <w:spacing w:line="235" w:lineRule="auto"/>
              <w:ind w:left="0" w:firstLine="0"/>
              <w:jc w:val="center"/>
              <w:rPr>
                <w:sz w:val="24"/>
                <w:szCs w:val="24"/>
              </w:rPr>
            </w:pPr>
            <w:r>
              <w:rPr>
                <w:sz w:val="24"/>
                <w:szCs w:val="24"/>
              </w:rPr>
              <w:t>2019</w:t>
            </w:r>
          </w:p>
        </w:tc>
        <w:tc>
          <w:tcPr>
            <w:tcW w:w="1517" w:type="dxa"/>
            <w:vAlign w:val="center"/>
          </w:tcPr>
          <w:p w:rsidR="005A695C" w:rsidRPr="008E76C1" w:rsidRDefault="0000226B" w:rsidP="00815619">
            <w:pPr>
              <w:jc w:val="center"/>
              <w:rPr>
                <w:color w:val="000000"/>
              </w:rPr>
            </w:pPr>
            <w:r w:rsidRPr="008E76C1">
              <w:rPr>
                <w:color w:val="000000"/>
              </w:rPr>
              <w:t>106,92</w:t>
            </w:r>
          </w:p>
        </w:tc>
      </w:tr>
      <w:tr w:rsidR="005A695C" w:rsidRPr="00407154" w:rsidTr="003049DF">
        <w:trPr>
          <w:trHeight w:val="407"/>
        </w:trPr>
        <w:tc>
          <w:tcPr>
            <w:tcW w:w="709" w:type="dxa"/>
            <w:vMerge w:val="restart"/>
          </w:tcPr>
          <w:p w:rsidR="005A695C" w:rsidRPr="00B92E93" w:rsidRDefault="005A695C" w:rsidP="00B11D1E">
            <w:pPr>
              <w:pStyle w:val="a1"/>
              <w:widowControl w:val="0"/>
              <w:spacing w:after="0" w:line="221" w:lineRule="auto"/>
            </w:pPr>
            <w:r>
              <w:t>19.</w:t>
            </w:r>
          </w:p>
        </w:tc>
        <w:tc>
          <w:tcPr>
            <w:tcW w:w="6558" w:type="dxa"/>
            <w:vMerge w:val="restart"/>
          </w:tcPr>
          <w:p w:rsidR="005A695C" w:rsidRDefault="005A695C" w:rsidP="00B11D1E">
            <w:pPr>
              <w:pStyle w:val="a1"/>
              <w:widowControl w:val="0"/>
              <w:spacing w:line="221" w:lineRule="auto"/>
            </w:pPr>
            <w:r>
              <w:t>Средний размер наложенного административного штрафа (тыс. рублей),</w:t>
            </w:r>
          </w:p>
          <w:p w:rsidR="005A695C" w:rsidRPr="00B92E93" w:rsidRDefault="005A695C" w:rsidP="00B11D1E">
            <w:pPr>
              <w:pStyle w:val="a1"/>
              <w:widowControl w:val="0"/>
              <w:spacing w:after="0" w:line="221" w:lineRule="auto"/>
            </w:pPr>
            <w:r>
              <w:t>в том числе:</w:t>
            </w:r>
          </w:p>
        </w:tc>
        <w:tc>
          <w:tcPr>
            <w:tcW w:w="997" w:type="dxa"/>
          </w:tcPr>
          <w:p w:rsidR="005A695C" w:rsidRPr="003D72DA" w:rsidRDefault="005A695C" w:rsidP="003049DF">
            <w:pPr>
              <w:pStyle w:val="a1"/>
              <w:widowControl w:val="0"/>
              <w:spacing w:line="221" w:lineRule="auto"/>
              <w:jc w:val="center"/>
            </w:pPr>
            <w:r>
              <w:t>2018</w:t>
            </w:r>
          </w:p>
        </w:tc>
        <w:tc>
          <w:tcPr>
            <w:tcW w:w="1517" w:type="dxa"/>
            <w:vAlign w:val="center"/>
          </w:tcPr>
          <w:p w:rsidR="005A695C" w:rsidRPr="008E76C1" w:rsidRDefault="005A695C" w:rsidP="00815619">
            <w:pPr>
              <w:jc w:val="center"/>
              <w:rPr>
                <w:color w:val="000000"/>
              </w:rPr>
            </w:pPr>
            <w:r w:rsidRPr="008E76C1">
              <w:rPr>
                <w:color w:val="000000"/>
              </w:rPr>
              <w:t>4,48</w:t>
            </w:r>
          </w:p>
        </w:tc>
      </w:tr>
      <w:tr w:rsidR="005A695C" w:rsidRPr="00407154" w:rsidTr="003049DF">
        <w:trPr>
          <w:trHeight w:val="330"/>
        </w:trPr>
        <w:tc>
          <w:tcPr>
            <w:tcW w:w="709" w:type="dxa"/>
            <w:vMerge/>
          </w:tcPr>
          <w:p w:rsidR="005A695C" w:rsidRPr="00B92E93" w:rsidRDefault="005A695C" w:rsidP="00B11D1E">
            <w:pPr>
              <w:pStyle w:val="a1"/>
              <w:widowControl w:val="0"/>
              <w:spacing w:after="0" w:line="221" w:lineRule="auto"/>
            </w:pPr>
          </w:p>
        </w:tc>
        <w:tc>
          <w:tcPr>
            <w:tcW w:w="6558" w:type="dxa"/>
            <w:vMerge/>
          </w:tcPr>
          <w:p w:rsidR="005A695C" w:rsidRPr="00B92E93" w:rsidRDefault="005A695C" w:rsidP="00B11D1E">
            <w:pPr>
              <w:pStyle w:val="a1"/>
              <w:widowControl w:val="0"/>
              <w:spacing w:after="0" w:line="221" w:lineRule="auto"/>
            </w:pPr>
          </w:p>
        </w:tc>
        <w:tc>
          <w:tcPr>
            <w:tcW w:w="997" w:type="dxa"/>
          </w:tcPr>
          <w:p w:rsidR="005A695C" w:rsidRPr="003D72DA" w:rsidRDefault="005A695C" w:rsidP="003049DF">
            <w:pPr>
              <w:pStyle w:val="a6"/>
              <w:widowControl w:val="0"/>
              <w:spacing w:line="235" w:lineRule="auto"/>
              <w:ind w:left="0" w:firstLine="0"/>
              <w:jc w:val="center"/>
              <w:rPr>
                <w:sz w:val="24"/>
                <w:szCs w:val="24"/>
              </w:rPr>
            </w:pPr>
            <w:r>
              <w:rPr>
                <w:sz w:val="24"/>
                <w:szCs w:val="24"/>
              </w:rPr>
              <w:t>2019</w:t>
            </w:r>
          </w:p>
        </w:tc>
        <w:tc>
          <w:tcPr>
            <w:tcW w:w="1517" w:type="dxa"/>
            <w:vAlign w:val="center"/>
          </w:tcPr>
          <w:p w:rsidR="005A695C" w:rsidRPr="008E76C1" w:rsidRDefault="0000226B" w:rsidP="00441855">
            <w:pPr>
              <w:jc w:val="center"/>
              <w:rPr>
                <w:color w:val="000000"/>
              </w:rPr>
            </w:pPr>
            <w:r w:rsidRPr="008E76C1">
              <w:rPr>
                <w:color w:val="000000"/>
              </w:rPr>
              <w:t>4,31</w:t>
            </w:r>
          </w:p>
        </w:tc>
      </w:tr>
      <w:tr w:rsidR="005A695C" w:rsidRPr="00407154" w:rsidTr="003049DF">
        <w:trPr>
          <w:trHeight w:val="330"/>
        </w:trPr>
        <w:tc>
          <w:tcPr>
            <w:tcW w:w="709" w:type="dxa"/>
            <w:vMerge w:val="restart"/>
          </w:tcPr>
          <w:p w:rsidR="005A695C" w:rsidRPr="00B92E93" w:rsidRDefault="005A695C" w:rsidP="00B11D1E">
            <w:pPr>
              <w:pStyle w:val="a1"/>
              <w:widowControl w:val="0"/>
              <w:spacing w:after="0" w:line="221" w:lineRule="auto"/>
            </w:pPr>
            <w:r>
              <w:t>19.1</w:t>
            </w:r>
          </w:p>
        </w:tc>
        <w:tc>
          <w:tcPr>
            <w:tcW w:w="6558" w:type="dxa"/>
            <w:vMerge w:val="restart"/>
          </w:tcPr>
          <w:p w:rsidR="005A695C" w:rsidRPr="00B92E93" w:rsidRDefault="005A695C" w:rsidP="00B11D1E">
            <w:pPr>
              <w:pStyle w:val="a1"/>
              <w:widowControl w:val="0"/>
              <w:spacing w:after="0" w:line="221" w:lineRule="auto"/>
            </w:pPr>
            <w:r w:rsidRPr="00ED735F">
              <w:t>на должностных лиц</w:t>
            </w:r>
          </w:p>
        </w:tc>
        <w:tc>
          <w:tcPr>
            <w:tcW w:w="997" w:type="dxa"/>
          </w:tcPr>
          <w:p w:rsidR="005A695C" w:rsidRPr="003D72DA" w:rsidRDefault="005A695C" w:rsidP="003049DF">
            <w:pPr>
              <w:pStyle w:val="a1"/>
              <w:widowControl w:val="0"/>
              <w:spacing w:line="221" w:lineRule="auto"/>
              <w:jc w:val="center"/>
            </w:pPr>
            <w:r>
              <w:t>2018</w:t>
            </w:r>
          </w:p>
        </w:tc>
        <w:tc>
          <w:tcPr>
            <w:tcW w:w="1517" w:type="dxa"/>
            <w:vAlign w:val="center"/>
          </w:tcPr>
          <w:p w:rsidR="005A695C" w:rsidRPr="008E76C1" w:rsidRDefault="005A695C" w:rsidP="00815619">
            <w:pPr>
              <w:jc w:val="center"/>
              <w:rPr>
                <w:color w:val="000000"/>
              </w:rPr>
            </w:pPr>
            <w:r w:rsidRPr="008E76C1">
              <w:rPr>
                <w:color w:val="000000"/>
              </w:rPr>
              <w:t>1,25</w:t>
            </w:r>
          </w:p>
        </w:tc>
      </w:tr>
      <w:tr w:rsidR="005A695C" w:rsidRPr="00407154" w:rsidTr="003049DF">
        <w:trPr>
          <w:trHeight w:val="330"/>
        </w:trPr>
        <w:tc>
          <w:tcPr>
            <w:tcW w:w="709" w:type="dxa"/>
            <w:vMerge/>
          </w:tcPr>
          <w:p w:rsidR="005A695C" w:rsidRPr="00B92E93" w:rsidRDefault="005A695C" w:rsidP="00B11D1E">
            <w:pPr>
              <w:pStyle w:val="a1"/>
              <w:widowControl w:val="0"/>
              <w:spacing w:after="0" w:line="221" w:lineRule="auto"/>
            </w:pPr>
          </w:p>
        </w:tc>
        <w:tc>
          <w:tcPr>
            <w:tcW w:w="6558" w:type="dxa"/>
            <w:vMerge/>
          </w:tcPr>
          <w:p w:rsidR="005A695C" w:rsidRPr="00B92E93" w:rsidRDefault="005A695C" w:rsidP="00B11D1E">
            <w:pPr>
              <w:pStyle w:val="a1"/>
              <w:widowControl w:val="0"/>
              <w:spacing w:after="0" w:line="221" w:lineRule="auto"/>
            </w:pPr>
          </w:p>
        </w:tc>
        <w:tc>
          <w:tcPr>
            <w:tcW w:w="997" w:type="dxa"/>
          </w:tcPr>
          <w:p w:rsidR="005A695C" w:rsidRPr="003D72DA" w:rsidRDefault="005A695C" w:rsidP="003049DF">
            <w:pPr>
              <w:pStyle w:val="a6"/>
              <w:widowControl w:val="0"/>
              <w:spacing w:line="235" w:lineRule="auto"/>
              <w:ind w:left="0" w:firstLine="0"/>
              <w:jc w:val="center"/>
              <w:rPr>
                <w:sz w:val="24"/>
                <w:szCs w:val="24"/>
              </w:rPr>
            </w:pPr>
            <w:r>
              <w:rPr>
                <w:sz w:val="24"/>
                <w:szCs w:val="24"/>
              </w:rPr>
              <w:t>2019</w:t>
            </w:r>
          </w:p>
        </w:tc>
        <w:tc>
          <w:tcPr>
            <w:tcW w:w="1517" w:type="dxa"/>
            <w:vAlign w:val="center"/>
          </w:tcPr>
          <w:p w:rsidR="005A695C" w:rsidRPr="008E76C1" w:rsidRDefault="0000226B" w:rsidP="00815619">
            <w:pPr>
              <w:jc w:val="center"/>
              <w:rPr>
                <w:color w:val="000000"/>
              </w:rPr>
            </w:pPr>
            <w:r w:rsidRPr="008E76C1">
              <w:rPr>
                <w:color w:val="000000"/>
              </w:rPr>
              <w:t>1,25</w:t>
            </w:r>
          </w:p>
        </w:tc>
      </w:tr>
      <w:tr w:rsidR="005A695C" w:rsidRPr="00407154" w:rsidTr="003049DF">
        <w:trPr>
          <w:trHeight w:val="330"/>
        </w:trPr>
        <w:tc>
          <w:tcPr>
            <w:tcW w:w="709" w:type="dxa"/>
            <w:vMerge w:val="restart"/>
          </w:tcPr>
          <w:p w:rsidR="005A695C" w:rsidRPr="00B92E93" w:rsidRDefault="005A695C" w:rsidP="00B11D1E">
            <w:pPr>
              <w:pStyle w:val="a1"/>
              <w:widowControl w:val="0"/>
              <w:spacing w:after="0" w:line="221" w:lineRule="auto"/>
            </w:pPr>
            <w:r>
              <w:t>19.2</w:t>
            </w:r>
          </w:p>
        </w:tc>
        <w:tc>
          <w:tcPr>
            <w:tcW w:w="6558" w:type="dxa"/>
            <w:vMerge w:val="restart"/>
          </w:tcPr>
          <w:p w:rsidR="005A695C" w:rsidRPr="00B92E93" w:rsidRDefault="005A695C" w:rsidP="00B11D1E">
            <w:pPr>
              <w:pStyle w:val="a1"/>
              <w:widowControl w:val="0"/>
              <w:spacing w:after="0" w:line="221" w:lineRule="auto"/>
            </w:pPr>
            <w:r w:rsidRPr="00ED735F">
              <w:t>юридических лиц</w:t>
            </w:r>
          </w:p>
        </w:tc>
        <w:tc>
          <w:tcPr>
            <w:tcW w:w="997" w:type="dxa"/>
          </w:tcPr>
          <w:p w:rsidR="005A695C" w:rsidRPr="003D72DA" w:rsidRDefault="005A695C" w:rsidP="003049DF">
            <w:pPr>
              <w:pStyle w:val="a1"/>
              <w:widowControl w:val="0"/>
              <w:spacing w:line="221" w:lineRule="auto"/>
              <w:jc w:val="center"/>
            </w:pPr>
            <w:r>
              <w:t>2018</w:t>
            </w:r>
          </w:p>
        </w:tc>
        <w:tc>
          <w:tcPr>
            <w:tcW w:w="1517" w:type="dxa"/>
            <w:vAlign w:val="center"/>
          </w:tcPr>
          <w:p w:rsidR="005A695C" w:rsidRPr="008E76C1" w:rsidRDefault="005A695C" w:rsidP="00815619">
            <w:pPr>
              <w:jc w:val="center"/>
              <w:rPr>
                <w:color w:val="000000"/>
              </w:rPr>
            </w:pPr>
            <w:r w:rsidRPr="008E76C1">
              <w:rPr>
                <w:color w:val="000000"/>
              </w:rPr>
              <w:t>72,96</w:t>
            </w:r>
          </w:p>
        </w:tc>
      </w:tr>
      <w:tr w:rsidR="005A695C" w:rsidRPr="00407154" w:rsidTr="003049DF">
        <w:trPr>
          <w:trHeight w:val="330"/>
        </w:trPr>
        <w:tc>
          <w:tcPr>
            <w:tcW w:w="709" w:type="dxa"/>
            <w:vMerge/>
          </w:tcPr>
          <w:p w:rsidR="005A695C" w:rsidRPr="00B92E93" w:rsidRDefault="005A695C" w:rsidP="00B11D1E">
            <w:pPr>
              <w:pStyle w:val="a1"/>
              <w:widowControl w:val="0"/>
              <w:spacing w:after="0" w:line="221" w:lineRule="auto"/>
            </w:pPr>
          </w:p>
        </w:tc>
        <w:tc>
          <w:tcPr>
            <w:tcW w:w="6558" w:type="dxa"/>
            <w:vMerge/>
          </w:tcPr>
          <w:p w:rsidR="005A695C" w:rsidRPr="00B92E93" w:rsidRDefault="005A695C" w:rsidP="00B11D1E">
            <w:pPr>
              <w:pStyle w:val="a1"/>
              <w:widowControl w:val="0"/>
              <w:spacing w:after="0" w:line="221" w:lineRule="auto"/>
            </w:pPr>
          </w:p>
        </w:tc>
        <w:tc>
          <w:tcPr>
            <w:tcW w:w="997" w:type="dxa"/>
          </w:tcPr>
          <w:p w:rsidR="005A695C" w:rsidRPr="003D72DA" w:rsidRDefault="005A695C" w:rsidP="003049DF">
            <w:pPr>
              <w:pStyle w:val="a6"/>
              <w:widowControl w:val="0"/>
              <w:spacing w:line="235" w:lineRule="auto"/>
              <w:ind w:left="0" w:firstLine="0"/>
              <w:jc w:val="center"/>
              <w:rPr>
                <w:sz w:val="24"/>
                <w:szCs w:val="24"/>
              </w:rPr>
            </w:pPr>
            <w:r>
              <w:rPr>
                <w:sz w:val="24"/>
                <w:szCs w:val="24"/>
              </w:rPr>
              <w:t>2019</w:t>
            </w:r>
          </w:p>
        </w:tc>
        <w:tc>
          <w:tcPr>
            <w:tcW w:w="1517" w:type="dxa"/>
            <w:vAlign w:val="center"/>
          </w:tcPr>
          <w:p w:rsidR="005A695C" w:rsidRPr="008E76C1" w:rsidRDefault="0000226B" w:rsidP="00815619">
            <w:pPr>
              <w:jc w:val="center"/>
              <w:rPr>
                <w:color w:val="000000"/>
              </w:rPr>
            </w:pPr>
            <w:r w:rsidRPr="008E76C1">
              <w:rPr>
                <w:color w:val="000000"/>
              </w:rPr>
              <w:t>63,79</w:t>
            </w:r>
          </w:p>
        </w:tc>
      </w:tr>
      <w:tr w:rsidR="005A695C" w:rsidRPr="00407154" w:rsidTr="003049DF">
        <w:trPr>
          <w:trHeight w:val="567"/>
        </w:trPr>
        <w:tc>
          <w:tcPr>
            <w:tcW w:w="709" w:type="dxa"/>
            <w:vMerge w:val="restart"/>
          </w:tcPr>
          <w:p w:rsidR="005A695C" w:rsidRPr="00B92E93" w:rsidRDefault="005A695C" w:rsidP="00B11D1E">
            <w:pPr>
              <w:pStyle w:val="a1"/>
              <w:widowControl w:val="0"/>
              <w:spacing w:after="0" w:line="221" w:lineRule="auto"/>
            </w:pPr>
            <w:r>
              <w:t>20.</w:t>
            </w:r>
          </w:p>
        </w:tc>
        <w:tc>
          <w:tcPr>
            <w:tcW w:w="6558" w:type="dxa"/>
            <w:vMerge w:val="restart"/>
          </w:tcPr>
          <w:p w:rsidR="005A695C" w:rsidRPr="00B92E93" w:rsidRDefault="005A695C" w:rsidP="00B11D1E">
            <w:pPr>
              <w:pStyle w:val="a1"/>
              <w:widowControl w:val="0"/>
              <w:spacing w:after="0" w:line="221" w:lineRule="auto"/>
            </w:pPr>
            <w:r w:rsidRPr="00812DEA">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w:t>
            </w:r>
          </w:p>
        </w:tc>
        <w:tc>
          <w:tcPr>
            <w:tcW w:w="997" w:type="dxa"/>
            <w:tcBorders>
              <w:bottom w:val="single" w:sz="4" w:space="0" w:color="auto"/>
            </w:tcBorders>
          </w:tcPr>
          <w:p w:rsidR="005A695C" w:rsidRPr="003D72DA" w:rsidRDefault="005A695C" w:rsidP="003049DF">
            <w:pPr>
              <w:pStyle w:val="a1"/>
              <w:widowControl w:val="0"/>
              <w:spacing w:line="221" w:lineRule="auto"/>
              <w:jc w:val="center"/>
            </w:pPr>
            <w:r>
              <w:t>2018</w:t>
            </w:r>
          </w:p>
        </w:tc>
        <w:tc>
          <w:tcPr>
            <w:tcW w:w="1517" w:type="dxa"/>
            <w:tcBorders>
              <w:bottom w:val="single" w:sz="4" w:space="0" w:color="auto"/>
            </w:tcBorders>
            <w:vAlign w:val="center"/>
          </w:tcPr>
          <w:p w:rsidR="005A695C" w:rsidRPr="008E76C1" w:rsidRDefault="005A695C" w:rsidP="00815619">
            <w:pPr>
              <w:jc w:val="center"/>
              <w:rPr>
                <w:color w:val="000000"/>
              </w:rPr>
            </w:pPr>
            <w:r w:rsidRPr="008E76C1">
              <w:rPr>
                <w:color w:val="000000"/>
              </w:rPr>
              <w:t>0,08</w:t>
            </w:r>
          </w:p>
        </w:tc>
      </w:tr>
      <w:tr w:rsidR="005A695C" w:rsidRPr="00407154" w:rsidTr="003049DF">
        <w:trPr>
          <w:trHeight w:val="330"/>
        </w:trPr>
        <w:tc>
          <w:tcPr>
            <w:tcW w:w="709" w:type="dxa"/>
            <w:vMerge/>
          </w:tcPr>
          <w:p w:rsidR="005A695C" w:rsidRPr="00B92E93" w:rsidRDefault="005A695C" w:rsidP="00B11D1E">
            <w:pPr>
              <w:pStyle w:val="a1"/>
              <w:widowControl w:val="0"/>
              <w:spacing w:after="0" w:line="221" w:lineRule="auto"/>
            </w:pPr>
          </w:p>
        </w:tc>
        <w:tc>
          <w:tcPr>
            <w:tcW w:w="6558" w:type="dxa"/>
            <w:vMerge/>
          </w:tcPr>
          <w:p w:rsidR="005A695C" w:rsidRPr="00B92E93" w:rsidRDefault="005A695C" w:rsidP="00B11D1E">
            <w:pPr>
              <w:pStyle w:val="a1"/>
              <w:widowControl w:val="0"/>
              <w:spacing w:after="0" w:line="221" w:lineRule="auto"/>
            </w:pPr>
          </w:p>
        </w:tc>
        <w:tc>
          <w:tcPr>
            <w:tcW w:w="997" w:type="dxa"/>
          </w:tcPr>
          <w:p w:rsidR="005A695C" w:rsidRPr="003D72DA" w:rsidRDefault="005A695C" w:rsidP="003049DF">
            <w:pPr>
              <w:pStyle w:val="a6"/>
              <w:widowControl w:val="0"/>
              <w:spacing w:line="235" w:lineRule="auto"/>
              <w:ind w:left="0" w:firstLine="0"/>
              <w:jc w:val="center"/>
              <w:rPr>
                <w:sz w:val="24"/>
                <w:szCs w:val="24"/>
              </w:rPr>
            </w:pPr>
            <w:r>
              <w:rPr>
                <w:sz w:val="24"/>
                <w:szCs w:val="24"/>
              </w:rPr>
              <w:t>2019</w:t>
            </w:r>
          </w:p>
        </w:tc>
        <w:tc>
          <w:tcPr>
            <w:tcW w:w="1517" w:type="dxa"/>
            <w:vAlign w:val="center"/>
          </w:tcPr>
          <w:p w:rsidR="005A695C" w:rsidRPr="008E76C1" w:rsidRDefault="0000226B" w:rsidP="00441855">
            <w:pPr>
              <w:jc w:val="center"/>
              <w:rPr>
                <w:color w:val="000000"/>
              </w:rPr>
            </w:pPr>
            <w:r w:rsidRPr="008E76C1">
              <w:rPr>
                <w:color w:val="000000"/>
              </w:rPr>
              <w:t>0</w:t>
            </w:r>
          </w:p>
        </w:tc>
      </w:tr>
    </w:tbl>
    <w:p w:rsidR="000E522A" w:rsidRDefault="000E522A" w:rsidP="002255BF">
      <w:pPr>
        <w:spacing w:line="235" w:lineRule="auto"/>
        <w:ind w:firstLine="709"/>
        <w:jc w:val="both"/>
        <w:rPr>
          <w:sz w:val="28"/>
          <w:szCs w:val="28"/>
        </w:rPr>
      </w:pPr>
    </w:p>
    <w:p w:rsidR="00561FE8" w:rsidRPr="00EA453B" w:rsidRDefault="00561FE8" w:rsidP="005E490F">
      <w:pPr>
        <w:spacing w:line="235" w:lineRule="auto"/>
        <w:ind w:right="-143" w:firstLine="709"/>
        <w:jc w:val="both"/>
        <w:rPr>
          <w:sz w:val="28"/>
          <w:szCs w:val="28"/>
        </w:rPr>
      </w:pPr>
      <w:r w:rsidRPr="00EA453B">
        <w:rPr>
          <w:bCs/>
          <w:i/>
          <w:sz w:val="28"/>
          <w:szCs w:val="28"/>
        </w:rPr>
        <w:t xml:space="preserve">6.1.1. Анализ  ключевых показателей результативности  контрольно-надзорной деятельности в сфере железнодорожного транспорта, устанавливаемых отдельными решениями Правительства  Российской Федерации для федеральных органов исполнительной власти и их значений </w:t>
      </w:r>
    </w:p>
    <w:p w:rsidR="005E490F" w:rsidRPr="00561FE8" w:rsidRDefault="005E490F" w:rsidP="00561FE8">
      <w:pPr>
        <w:spacing w:line="235" w:lineRule="auto"/>
        <w:ind w:firstLine="709"/>
        <w:jc w:val="both"/>
        <w:rPr>
          <w:sz w:val="28"/>
          <w:szCs w:val="28"/>
        </w:rPr>
      </w:pPr>
    </w:p>
    <w:p w:rsidR="005E490F" w:rsidRDefault="00561FE8" w:rsidP="0019336A">
      <w:pPr>
        <w:pageBreakBefore/>
        <w:spacing w:line="235" w:lineRule="auto"/>
        <w:ind w:firstLine="709"/>
        <w:jc w:val="right"/>
        <w:rPr>
          <w:sz w:val="28"/>
          <w:szCs w:val="28"/>
        </w:rPr>
      </w:pPr>
      <w:r w:rsidRPr="00561FE8">
        <w:rPr>
          <w:sz w:val="28"/>
          <w:szCs w:val="28"/>
        </w:rPr>
        <w:lastRenderedPageBreak/>
        <w:t>Таблица № </w:t>
      </w:r>
      <w:r w:rsidR="005E490F">
        <w:rPr>
          <w:sz w:val="28"/>
          <w:szCs w:val="28"/>
        </w:rPr>
        <w:t>40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992"/>
        <w:gridCol w:w="851"/>
        <w:gridCol w:w="1134"/>
        <w:gridCol w:w="992"/>
        <w:gridCol w:w="851"/>
        <w:gridCol w:w="850"/>
        <w:gridCol w:w="851"/>
        <w:gridCol w:w="850"/>
      </w:tblGrid>
      <w:tr w:rsidR="005E490F" w:rsidRPr="00673653" w:rsidTr="002C7648">
        <w:tc>
          <w:tcPr>
            <w:tcW w:w="9889" w:type="dxa"/>
            <w:gridSpan w:val="10"/>
          </w:tcPr>
          <w:p w:rsidR="005E490F" w:rsidRPr="00673653" w:rsidRDefault="005E490F" w:rsidP="005F4482">
            <w:pPr>
              <w:widowControl w:val="0"/>
              <w:spacing w:line="235" w:lineRule="auto"/>
              <w:jc w:val="center"/>
            </w:pPr>
            <w:r w:rsidRPr="00673653">
              <w:t>Целевые значения  ключевых показателей  результативности федерального государственного надзора  в области железнодорожного транспорта</w:t>
            </w:r>
          </w:p>
        </w:tc>
      </w:tr>
      <w:tr w:rsidR="005E490F" w:rsidRPr="00673653" w:rsidTr="002C7648">
        <w:tc>
          <w:tcPr>
            <w:tcW w:w="1384" w:type="dxa"/>
            <w:vMerge w:val="restart"/>
          </w:tcPr>
          <w:p w:rsidR="005E490F" w:rsidRPr="00673653" w:rsidRDefault="005E490F" w:rsidP="005F4482">
            <w:pPr>
              <w:widowControl w:val="0"/>
              <w:spacing w:line="235" w:lineRule="auto"/>
              <w:jc w:val="center"/>
            </w:pPr>
            <w:r w:rsidRPr="00673653">
              <w:t>Наимено</w:t>
            </w:r>
            <w:r>
              <w:t>-</w:t>
            </w:r>
            <w:r w:rsidRPr="00673653">
              <w:t>вание</w:t>
            </w:r>
          </w:p>
          <w:p w:rsidR="005E490F" w:rsidRPr="00673653" w:rsidRDefault="005E490F" w:rsidP="005F4482">
            <w:pPr>
              <w:widowControl w:val="0"/>
              <w:spacing w:line="235" w:lineRule="auto"/>
              <w:jc w:val="center"/>
            </w:pPr>
          </w:p>
        </w:tc>
        <w:tc>
          <w:tcPr>
            <w:tcW w:w="2977" w:type="dxa"/>
            <w:gridSpan w:val="3"/>
          </w:tcPr>
          <w:p w:rsidR="005E490F" w:rsidRPr="00673653" w:rsidRDefault="005E490F" w:rsidP="005F4482">
            <w:pPr>
              <w:widowControl w:val="0"/>
              <w:spacing w:line="235" w:lineRule="auto"/>
              <w:jc w:val="center"/>
            </w:pPr>
            <w:r w:rsidRPr="00673653">
              <w:t xml:space="preserve">А1.1 </w:t>
            </w:r>
          </w:p>
        </w:tc>
        <w:tc>
          <w:tcPr>
            <w:tcW w:w="2977" w:type="dxa"/>
            <w:gridSpan w:val="3"/>
          </w:tcPr>
          <w:p w:rsidR="005E490F" w:rsidRPr="00673653" w:rsidRDefault="005E490F" w:rsidP="005F4482">
            <w:pPr>
              <w:widowControl w:val="0"/>
              <w:spacing w:line="235" w:lineRule="auto"/>
              <w:jc w:val="center"/>
            </w:pPr>
            <w:r w:rsidRPr="00673653">
              <w:t>А1.2</w:t>
            </w:r>
          </w:p>
        </w:tc>
        <w:tc>
          <w:tcPr>
            <w:tcW w:w="2551" w:type="dxa"/>
            <w:gridSpan w:val="3"/>
          </w:tcPr>
          <w:p w:rsidR="005E490F" w:rsidRPr="00673653" w:rsidRDefault="005E490F" w:rsidP="005F4482">
            <w:pPr>
              <w:widowControl w:val="0"/>
              <w:spacing w:line="235" w:lineRule="auto"/>
              <w:jc w:val="center"/>
            </w:pPr>
            <w:r w:rsidRPr="00673653">
              <w:t>А2</w:t>
            </w:r>
          </w:p>
        </w:tc>
      </w:tr>
      <w:tr w:rsidR="005E490F" w:rsidRPr="00673653" w:rsidTr="002C7648">
        <w:tc>
          <w:tcPr>
            <w:tcW w:w="1384" w:type="dxa"/>
            <w:vMerge/>
          </w:tcPr>
          <w:p w:rsidR="005E490F" w:rsidRPr="00673653" w:rsidRDefault="005E490F" w:rsidP="005F4482">
            <w:pPr>
              <w:widowControl w:val="0"/>
              <w:spacing w:line="235" w:lineRule="auto"/>
              <w:jc w:val="center"/>
            </w:pPr>
          </w:p>
        </w:tc>
        <w:tc>
          <w:tcPr>
            <w:tcW w:w="2977" w:type="dxa"/>
            <w:gridSpan w:val="3"/>
          </w:tcPr>
          <w:p w:rsidR="005E490F" w:rsidRPr="00673653" w:rsidRDefault="005E490F" w:rsidP="005F4482">
            <w:pPr>
              <w:widowControl w:val="0"/>
              <w:spacing w:line="235" w:lineRule="auto"/>
              <w:jc w:val="center"/>
            </w:pPr>
            <w:r w:rsidRPr="00673653">
              <w:t>Количество людей, погибших в результате транспортных происшествий при  перевозке пассажиров железнодорожным транспортом на 100 тыс. перевезенных пассажиров, чел.</w:t>
            </w:r>
          </w:p>
        </w:tc>
        <w:tc>
          <w:tcPr>
            <w:tcW w:w="2977" w:type="dxa"/>
            <w:gridSpan w:val="3"/>
          </w:tcPr>
          <w:p w:rsidR="005E490F" w:rsidRPr="00673653" w:rsidRDefault="005E490F" w:rsidP="005F4482">
            <w:pPr>
              <w:widowControl w:val="0"/>
              <w:spacing w:line="235" w:lineRule="auto"/>
              <w:jc w:val="center"/>
            </w:pPr>
            <w:r w:rsidRPr="00673653">
              <w:t>Количество людей, травмированных в результате транспортных происшествий и событий, связанных с нарушением правил безопасности движения и эксплуатации железнодорожного транспорта, при перевозке пассажиров железнодорожным транспортом на 100 тыс. перевезенных пассажиров, чел.</w:t>
            </w:r>
          </w:p>
        </w:tc>
        <w:tc>
          <w:tcPr>
            <w:tcW w:w="2551" w:type="dxa"/>
            <w:gridSpan w:val="3"/>
          </w:tcPr>
          <w:p w:rsidR="005E490F" w:rsidRPr="00673653" w:rsidRDefault="005E490F" w:rsidP="005F4482">
            <w:pPr>
              <w:widowControl w:val="0"/>
              <w:spacing w:line="235" w:lineRule="auto"/>
              <w:jc w:val="center"/>
            </w:pPr>
            <w:r w:rsidRPr="00673653">
              <w:t>Материальный ущерб, причиненный гражданам, организациям и государству в результате транспортных происшествий, произошедших при  перевозке пассажиров железнодорожным транспортом,  млн. руб. ( к уровню цен 2015 года)</w:t>
            </w:r>
          </w:p>
        </w:tc>
      </w:tr>
      <w:tr w:rsidR="005E490F" w:rsidRPr="00673653" w:rsidTr="002C7648">
        <w:tc>
          <w:tcPr>
            <w:tcW w:w="1384" w:type="dxa"/>
          </w:tcPr>
          <w:p w:rsidR="005E490F" w:rsidRPr="00673653" w:rsidRDefault="005E490F" w:rsidP="005F4482">
            <w:pPr>
              <w:widowControl w:val="0"/>
              <w:spacing w:line="235" w:lineRule="auto"/>
              <w:jc w:val="center"/>
            </w:pPr>
            <w:r w:rsidRPr="00673653">
              <w:t>период</w:t>
            </w:r>
          </w:p>
        </w:tc>
        <w:tc>
          <w:tcPr>
            <w:tcW w:w="1134" w:type="dxa"/>
          </w:tcPr>
          <w:p w:rsidR="005E490F" w:rsidRPr="00673653" w:rsidRDefault="005E490F" w:rsidP="005F4482">
            <w:pPr>
              <w:widowControl w:val="0"/>
              <w:spacing w:line="235" w:lineRule="auto"/>
              <w:jc w:val="center"/>
            </w:pPr>
            <w:r w:rsidRPr="00673653">
              <w:t>2018</w:t>
            </w:r>
          </w:p>
        </w:tc>
        <w:tc>
          <w:tcPr>
            <w:tcW w:w="992" w:type="dxa"/>
          </w:tcPr>
          <w:p w:rsidR="005E490F" w:rsidRPr="00673653" w:rsidRDefault="005E490F" w:rsidP="005F4482">
            <w:pPr>
              <w:widowControl w:val="0"/>
              <w:spacing w:line="235" w:lineRule="auto"/>
              <w:jc w:val="center"/>
            </w:pPr>
            <w:r w:rsidRPr="00673653">
              <w:t>2019</w:t>
            </w:r>
          </w:p>
        </w:tc>
        <w:tc>
          <w:tcPr>
            <w:tcW w:w="851" w:type="dxa"/>
          </w:tcPr>
          <w:p w:rsidR="005E490F" w:rsidRPr="00673653" w:rsidRDefault="005E490F" w:rsidP="005F4482">
            <w:pPr>
              <w:widowControl w:val="0"/>
              <w:spacing w:line="235" w:lineRule="auto"/>
              <w:jc w:val="center"/>
            </w:pPr>
            <w:r w:rsidRPr="00673653">
              <w:t>2020</w:t>
            </w:r>
          </w:p>
        </w:tc>
        <w:tc>
          <w:tcPr>
            <w:tcW w:w="1134" w:type="dxa"/>
          </w:tcPr>
          <w:p w:rsidR="005E490F" w:rsidRPr="00673653" w:rsidRDefault="005E490F" w:rsidP="005F4482">
            <w:pPr>
              <w:widowControl w:val="0"/>
              <w:spacing w:line="235" w:lineRule="auto"/>
              <w:jc w:val="center"/>
            </w:pPr>
            <w:r w:rsidRPr="00673653">
              <w:t>2018</w:t>
            </w:r>
          </w:p>
        </w:tc>
        <w:tc>
          <w:tcPr>
            <w:tcW w:w="992" w:type="dxa"/>
          </w:tcPr>
          <w:p w:rsidR="005E490F" w:rsidRPr="00673653" w:rsidRDefault="005E490F" w:rsidP="005F4482">
            <w:pPr>
              <w:widowControl w:val="0"/>
              <w:spacing w:line="235" w:lineRule="auto"/>
              <w:jc w:val="center"/>
            </w:pPr>
            <w:r w:rsidRPr="00673653">
              <w:t>2019</w:t>
            </w:r>
          </w:p>
        </w:tc>
        <w:tc>
          <w:tcPr>
            <w:tcW w:w="851" w:type="dxa"/>
          </w:tcPr>
          <w:p w:rsidR="005E490F" w:rsidRPr="00673653" w:rsidRDefault="005E490F" w:rsidP="005F4482">
            <w:pPr>
              <w:widowControl w:val="0"/>
              <w:spacing w:line="235" w:lineRule="auto"/>
              <w:jc w:val="center"/>
            </w:pPr>
            <w:r w:rsidRPr="00673653">
              <w:t>2020</w:t>
            </w:r>
          </w:p>
        </w:tc>
        <w:tc>
          <w:tcPr>
            <w:tcW w:w="850" w:type="dxa"/>
          </w:tcPr>
          <w:p w:rsidR="005E490F" w:rsidRPr="00673653" w:rsidRDefault="005E490F" w:rsidP="005F4482">
            <w:pPr>
              <w:widowControl w:val="0"/>
              <w:spacing w:line="235" w:lineRule="auto"/>
              <w:jc w:val="center"/>
            </w:pPr>
            <w:r w:rsidRPr="00673653">
              <w:t>2018</w:t>
            </w:r>
          </w:p>
        </w:tc>
        <w:tc>
          <w:tcPr>
            <w:tcW w:w="851" w:type="dxa"/>
          </w:tcPr>
          <w:p w:rsidR="005E490F" w:rsidRPr="00673653" w:rsidRDefault="005E490F" w:rsidP="005F4482">
            <w:pPr>
              <w:widowControl w:val="0"/>
              <w:spacing w:line="235" w:lineRule="auto"/>
              <w:jc w:val="center"/>
            </w:pPr>
            <w:r w:rsidRPr="00673653">
              <w:t>2019</w:t>
            </w:r>
          </w:p>
        </w:tc>
        <w:tc>
          <w:tcPr>
            <w:tcW w:w="850" w:type="dxa"/>
          </w:tcPr>
          <w:p w:rsidR="005E490F" w:rsidRPr="00673653" w:rsidRDefault="005E490F" w:rsidP="005F4482">
            <w:pPr>
              <w:widowControl w:val="0"/>
              <w:spacing w:line="235" w:lineRule="auto"/>
              <w:jc w:val="center"/>
            </w:pPr>
            <w:r w:rsidRPr="00673653">
              <w:t>2020</w:t>
            </w:r>
          </w:p>
        </w:tc>
      </w:tr>
      <w:tr w:rsidR="002C7648" w:rsidRPr="00673653" w:rsidTr="002C7648">
        <w:tc>
          <w:tcPr>
            <w:tcW w:w="1384" w:type="dxa"/>
          </w:tcPr>
          <w:p w:rsidR="005E490F" w:rsidRPr="00673653" w:rsidRDefault="005E490F" w:rsidP="005F4482">
            <w:pPr>
              <w:widowControl w:val="0"/>
              <w:spacing w:line="235" w:lineRule="auto"/>
              <w:jc w:val="center"/>
            </w:pPr>
            <w:r w:rsidRPr="00673653">
              <w:t>план</w:t>
            </w:r>
          </w:p>
        </w:tc>
        <w:tc>
          <w:tcPr>
            <w:tcW w:w="1134" w:type="dxa"/>
          </w:tcPr>
          <w:p w:rsidR="005E490F" w:rsidRPr="00673653" w:rsidRDefault="005E490F" w:rsidP="005F4482">
            <w:pPr>
              <w:widowControl w:val="0"/>
              <w:spacing w:line="235" w:lineRule="auto"/>
              <w:jc w:val="center"/>
            </w:pPr>
            <w:r w:rsidRPr="00673653">
              <w:rPr>
                <w:sz w:val="22"/>
                <w:szCs w:val="22"/>
              </w:rPr>
              <w:t>4*10</w:t>
            </w:r>
            <w:r w:rsidRPr="00673653">
              <w:rPr>
                <w:sz w:val="22"/>
              </w:rPr>
              <w:t>ˉ³</w:t>
            </w:r>
          </w:p>
        </w:tc>
        <w:tc>
          <w:tcPr>
            <w:tcW w:w="992" w:type="dxa"/>
          </w:tcPr>
          <w:p w:rsidR="005E490F" w:rsidRPr="00673653" w:rsidRDefault="005E490F" w:rsidP="005F4482">
            <w:pPr>
              <w:widowControl w:val="0"/>
              <w:spacing w:line="235" w:lineRule="auto"/>
              <w:jc w:val="both"/>
            </w:pPr>
            <w:r w:rsidRPr="00673653">
              <w:rPr>
                <w:sz w:val="22"/>
              </w:rPr>
              <w:t>3,5</w:t>
            </w:r>
            <w:r w:rsidRPr="00673653">
              <w:rPr>
                <w:sz w:val="22"/>
                <w:szCs w:val="22"/>
              </w:rPr>
              <w:t>*10</w:t>
            </w:r>
            <w:r w:rsidRPr="00673653">
              <w:rPr>
                <w:sz w:val="22"/>
              </w:rPr>
              <w:t>ˉ³</w:t>
            </w:r>
          </w:p>
        </w:tc>
        <w:tc>
          <w:tcPr>
            <w:tcW w:w="851" w:type="dxa"/>
          </w:tcPr>
          <w:p w:rsidR="005E490F" w:rsidRPr="00673653" w:rsidRDefault="005E490F" w:rsidP="005F4482">
            <w:pPr>
              <w:widowControl w:val="0"/>
              <w:spacing w:line="235" w:lineRule="auto"/>
              <w:jc w:val="center"/>
            </w:pPr>
            <w:r w:rsidRPr="00673653">
              <w:rPr>
                <w:sz w:val="22"/>
              </w:rPr>
              <w:t>3</w:t>
            </w:r>
            <w:r w:rsidRPr="00673653">
              <w:rPr>
                <w:sz w:val="22"/>
                <w:szCs w:val="22"/>
              </w:rPr>
              <w:t>*10</w:t>
            </w:r>
            <w:r w:rsidRPr="00673653">
              <w:rPr>
                <w:sz w:val="22"/>
              </w:rPr>
              <w:t>ˉ³</w:t>
            </w:r>
          </w:p>
        </w:tc>
        <w:tc>
          <w:tcPr>
            <w:tcW w:w="1134" w:type="dxa"/>
          </w:tcPr>
          <w:p w:rsidR="005E490F" w:rsidRPr="00673653" w:rsidRDefault="005E490F" w:rsidP="005F4482">
            <w:pPr>
              <w:widowControl w:val="0"/>
              <w:spacing w:line="235" w:lineRule="auto"/>
              <w:jc w:val="center"/>
            </w:pPr>
            <w:r w:rsidRPr="00673653">
              <w:rPr>
                <w:sz w:val="22"/>
              </w:rPr>
              <w:t>2</w:t>
            </w:r>
            <w:r w:rsidRPr="00673653">
              <w:rPr>
                <w:sz w:val="22"/>
                <w:szCs w:val="22"/>
              </w:rPr>
              <w:t>*10</w:t>
            </w:r>
            <w:r w:rsidRPr="00673653">
              <w:rPr>
                <w:sz w:val="22"/>
              </w:rPr>
              <w:t>ˉ²</w:t>
            </w:r>
          </w:p>
        </w:tc>
        <w:tc>
          <w:tcPr>
            <w:tcW w:w="992" w:type="dxa"/>
          </w:tcPr>
          <w:p w:rsidR="005E490F" w:rsidRPr="00673653" w:rsidRDefault="005E490F" w:rsidP="005F4482">
            <w:pPr>
              <w:widowControl w:val="0"/>
              <w:spacing w:line="235" w:lineRule="auto"/>
              <w:jc w:val="center"/>
            </w:pPr>
            <w:r w:rsidRPr="00673653">
              <w:rPr>
                <w:sz w:val="22"/>
              </w:rPr>
              <w:t>1,5</w:t>
            </w:r>
            <w:r w:rsidRPr="00673653">
              <w:rPr>
                <w:sz w:val="22"/>
                <w:szCs w:val="22"/>
              </w:rPr>
              <w:t>*10</w:t>
            </w:r>
            <w:r w:rsidRPr="00673653">
              <w:rPr>
                <w:sz w:val="22"/>
              </w:rPr>
              <w:t>ˉ²</w:t>
            </w:r>
          </w:p>
        </w:tc>
        <w:tc>
          <w:tcPr>
            <w:tcW w:w="851" w:type="dxa"/>
          </w:tcPr>
          <w:p w:rsidR="005E490F" w:rsidRPr="00673653" w:rsidRDefault="005E490F" w:rsidP="005F4482">
            <w:pPr>
              <w:widowControl w:val="0"/>
              <w:spacing w:line="235" w:lineRule="auto"/>
              <w:jc w:val="center"/>
            </w:pPr>
            <w:r w:rsidRPr="00673653">
              <w:rPr>
                <w:sz w:val="22"/>
              </w:rPr>
              <w:t>1</w:t>
            </w:r>
            <w:r w:rsidRPr="00673653">
              <w:rPr>
                <w:sz w:val="22"/>
                <w:szCs w:val="22"/>
              </w:rPr>
              <w:t>*10</w:t>
            </w:r>
            <w:r w:rsidRPr="00673653">
              <w:rPr>
                <w:sz w:val="22"/>
              </w:rPr>
              <w:t>ˉ²</w:t>
            </w:r>
          </w:p>
        </w:tc>
        <w:tc>
          <w:tcPr>
            <w:tcW w:w="2551" w:type="dxa"/>
            <w:gridSpan w:val="3"/>
          </w:tcPr>
          <w:p w:rsidR="005E490F" w:rsidRPr="00673653" w:rsidRDefault="005E490F" w:rsidP="005F4482">
            <w:pPr>
              <w:widowControl w:val="0"/>
              <w:spacing w:line="235" w:lineRule="auto"/>
              <w:jc w:val="center"/>
            </w:pPr>
            <w:r w:rsidRPr="00673653">
              <w:t>Нет методики расчета</w:t>
            </w:r>
          </w:p>
        </w:tc>
      </w:tr>
      <w:tr w:rsidR="002C7648" w:rsidRPr="00673653" w:rsidTr="002C7648">
        <w:tc>
          <w:tcPr>
            <w:tcW w:w="1384" w:type="dxa"/>
          </w:tcPr>
          <w:p w:rsidR="005E490F" w:rsidRPr="00673653" w:rsidRDefault="005E490F" w:rsidP="005F4482">
            <w:pPr>
              <w:widowControl w:val="0"/>
              <w:spacing w:line="235" w:lineRule="auto"/>
              <w:jc w:val="center"/>
            </w:pPr>
            <w:r w:rsidRPr="00673653">
              <w:t>факт</w:t>
            </w:r>
          </w:p>
        </w:tc>
        <w:tc>
          <w:tcPr>
            <w:tcW w:w="1134" w:type="dxa"/>
          </w:tcPr>
          <w:p w:rsidR="005E490F" w:rsidRPr="00673653" w:rsidRDefault="005E490F" w:rsidP="005F4482">
            <w:pPr>
              <w:widowControl w:val="0"/>
              <w:spacing w:line="235" w:lineRule="auto"/>
              <w:jc w:val="center"/>
            </w:pPr>
            <w:r w:rsidRPr="00673653">
              <w:t>0</w:t>
            </w:r>
          </w:p>
        </w:tc>
        <w:tc>
          <w:tcPr>
            <w:tcW w:w="992" w:type="dxa"/>
          </w:tcPr>
          <w:p w:rsidR="005E490F" w:rsidRPr="00673653" w:rsidRDefault="005E490F" w:rsidP="005F4482">
            <w:pPr>
              <w:widowControl w:val="0"/>
              <w:spacing w:line="235" w:lineRule="auto"/>
              <w:jc w:val="center"/>
            </w:pPr>
            <w:r w:rsidRPr="00673653">
              <w:rPr>
                <w:sz w:val="22"/>
                <w:szCs w:val="22"/>
              </w:rPr>
              <w:t>0</w:t>
            </w:r>
          </w:p>
        </w:tc>
        <w:tc>
          <w:tcPr>
            <w:tcW w:w="851" w:type="dxa"/>
          </w:tcPr>
          <w:p w:rsidR="005E490F" w:rsidRPr="00673653" w:rsidRDefault="005E490F" w:rsidP="005F4482">
            <w:pPr>
              <w:widowControl w:val="0"/>
              <w:spacing w:line="235" w:lineRule="auto"/>
              <w:jc w:val="center"/>
            </w:pPr>
          </w:p>
        </w:tc>
        <w:tc>
          <w:tcPr>
            <w:tcW w:w="1134" w:type="dxa"/>
          </w:tcPr>
          <w:p w:rsidR="005E490F" w:rsidRPr="00673653" w:rsidRDefault="005E490F" w:rsidP="005F4482">
            <w:pPr>
              <w:widowControl w:val="0"/>
              <w:spacing w:line="235" w:lineRule="auto"/>
              <w:jc w:val="center"/>
            </w:pPr>
            <w:r w:rsidRPr="00673653">
              <w:rPr>
                <w:sz w:val="22"/>
              </w:rPr>
              <w:t>8,6</w:t>
            </w:r>
            <w:r w:rsidRPr="00673653">
              <w:rPr>
                <w:sz w:val="22"/>
                <w:szCs w:val="22"/>
              </w:rPr>
              <w:t>*10</w:t>
            </w:r>
            <w:r w:rsidRPr="00673653">
              <w:rPr>
                <w:sz w:val="22"/>
              </w:rPr>
              <w:t>ˉ</w:t>
            </w:r>
            <w:r w:rsidRPr="00673653">
              <w:rPr>
                <w:sz w:val="22"/>
                <w:vertAlign w:val="superscript"/>
              </w:rPr>
              <w:t>6</w:t>
            </w:r>
          </w:p>
        </w:tc>
        <w:tc>
          <w:tcPr>
            <w:tcW w:w="992" w:type="dxa"/>
          </w:tcPr>
          <w:p w:rsidR="005E490F" w:rsidRPr="00673653" w:rsidRDefault="005E490F" w:rsidP="005F4482">
            <w:pPr>
              <w:widowControl w:val="0"/>
              <w:spacing w:line="235" w:lineRule="auto"/>
              <w:jc w:val="center"/>
            </w:pPr>
            <w:r w:rsidRPr="00673653">
              <w:t>0</w:t>
            </w:r>
          </w:p>
        </w:tc>
        <w:tc>
          <w:tcPr>
            <w:tcW w:w="851" w:type="dxa"/>
          </w:tcPr>
          <w:p w:rsidR="005E490F" w:rsidRPr="00673653" w:rsidRDefault="005E490F" w:rsidP="005F4482">
            <w:pPr>
              <w:widowControl w:val="0"/>
              <w:spacing w:line="235" w:lineRule="auto"/>
              <w:jc w:val="center"/>
              <w:rPr>
                <w:sz w:val="20"/>
                <w:szCs w:val="20"/>
              </w:rPr>
            </w:pPr>
          </w:p>
        </w:tc>
        <w:tc>
          <w:tcPr>
            <w:tcW w:w="2551" w:type="dxa"/>
            <w:gridSpan w:val="3"/>
          </w:tcPr>
          <w:p w:rsidR="005E490F" w:rsidRPr="00673653" w:rsidRDefault="005E490F" w:rsidP="005F4482">
            <w:pPr>
              <w:widowControl w:val="0"/>
              <w:spacing w:line="235" w:lineRule="auto"/>
              <w:jc w:val="center"/>
            </w:pPr>
            <w:r w:rsidRPr="00673653">
              <w:t>Нет методики расчета</w:t>
            </w:r>
          </w:p>
        </w:tc>
      </w:tr>
    </w:tbl>
    <w:p w:rsidR="005E490F" w:rsidRDefault="005E490F" w:rsidP="00561FE8">
      <w:pPr>
        <w:spacing w:line="235" w:lineRule="auto"/>
        <w:ind w:firstLine="709"/>
        <w:jc w:val="both"/>
        <w:rPr>
          <w:sz w:val="28"/>
          <w:szCs w:val="28"/>
        </w:rPr>
      </w:pPr>
    </w:p>
    <w:p w:rsidR="00561FE8" w:rsidRPr="00561FE8" w:rsidRDefault="00561FE8" w:rsidP="00561FE8">
      <w:pPr>
        <w:spacing w:line="235" w:lineRule="auto"/>
        <w:ind w:firstLine="709"/>
        <w:jc w:val="both"/>
        <w:rPr>
          <w:sz w:val="28"/>
          <w:szCs w:val="28"/>
        </w:rPr>
      </w:pPr>
      <w:r w:rsidRPr="00561FE8">
        <w:rPr>
          <w:sz w:val="28"/>
          <w:szCs w:val="28"/>
        </w:rPr>
        <w:t>Общее количество перевезенных пассажиров по итогам 2019 года составило более 1196,7 млн. человек, за аналогичный период 2018</w:t>
      </w:r>
      <w:r w:rsidR="00BC6C9E">
        <w:rPr>
          <w:sz w:val="28"/>
          <w:szCs w:val="28"/>
        </w:rPr>
        <w:t xml:space="preserve"> </w:t>
      </w:r>
      <w:r w:rsidRPr="00561FE8">
        <w:rPr>
          <w:sz w:val="28"/>
          <w:szCs w:val="28"/>
        </w:rPr>
        <w:t xml:space="preserve">г. этот показатель составил более 1157,2 </w:t>
      </w:r>
      <w:r w:rsidR="00A71EBF">
        <w:rPr>
          <w:sz w:val="28"/>
          <w:szCs w:val="28"/>
        </w:rPr>
        <w:t xml:space="preserve">млн. </w:t>
      </w:r>
      <w:r w:rsidRPr="00561FE8">
        <w:rPr>
          <w:sz w:val="28"/>
          <w:szCs w:val="28"/>
        </w:rPr>
        <w:t xml:space="preserve">человек.  </w:t>
      </w:r>
    </w:p>
    <w:p w:rsidR="00561FE8" w:rsidRPr="00561FE8" w:rsidRDefault="00561FE8" w:rsidP="00561FE8">
      <w:pPr>
        <w:spacing w:line="235" w:lineRule="auto"/>
        <w:ind w:firstLine="709"/>
        <w:jc w:val="both"/>
        <w:rPr>
          <w:sz w:val="28"/>
          <w:szCs w:val="28"/>
        </w:rPr>
      </w:pPr>
      <w:r w:rsidRPr="00561FE8">
        <w:rPr>
          <w:sz w:val="28"/>
          <w:szCs w:val="28"/>
        </w:rPr>
        <w:t>Смертельных случаев пассажиров, по контролируемым видам риска</w:t>
      </w:r>
      <w:r w:rsidR="00513744" w:rsidRPr="00513744">
        <w:rPr>
          <w:sz w:val="28"/>
          <w:szCs w:val="28"/>
        </w:rPr>
        <w:t xml:space="preserve"> </w:t>
      </w:r>
      <w:r w:rsidRPr="00561FE8">
        <w:rPr>
          <w:sz w:val="28"/>
          <w:szCs w:val="28"/>
        </w:rPr>
        <w:t>на</w:t>
      </w:r>
      <w:r w:rsidR="00D16BFA">
        <w:rPr>
          <w:sz w:val="28"/>
          <w:szCs w:val="28"/>
        </w:rPr>
        <w:t> </w:t>
      </w:r>
      <w:r w:rsidRPr="00561FE8">
        <w:rPr>
          <w:sz w:val="28"/>
          <w:szCs w:val="28"/>
        </w:rPr>
        <w:t>железнодорожном транспорте,в 2019 году не было, также как и число травмированных пассажиров равно нулю (в 2018 году травмированных пассажиров - 1).</w:t>
      </w:r>
    </w:p>
    <w:p w:rsidR="00561FE8" w:rsidRPr="00561FE8" w:rsidRDefault="00561FE8" w:rsidP="00561FE8">
      <w:pPr>
        <w:spacing w:line="235" w:lineRule="auto"/>
        <w:ind w:firstLine="709"/>
        <w:jc w:val="both"/>
        <w:rPr>
          <w:sz w:val="28"/>
          <w:szCs w:val="28"/>
        </w:rPr>
      </w:pPr>
    </w:p>
    <w:p w:rsidR="00561FE8" w:rsidRPr="00EA453B" w:rsidRDefault="00561FE8" w:rsidP="00561FE8">
      <w:pPr>
        <w:spacing w:line="235" w:lineRule="auto"/>
        <w:ind w:firstLine="709"/>
        <w:jc w:val="both"/>
        <w:rPr>
          <w:bCs/>
          <w:i/>
          <w:sz w:val="28"/>
          <w:szCs w:val="28"/>
        </w:rPr>
      </w:pPr>
      <w:r w:rsidRPr="00EA453B">
        <w:rPr>
          <w:bCs/>
          <w:i/>
          <w:sz w:val="28"/>
          <w:szCs w:val="28"/>
        </w:rPr>
        <w:t xml:space="preserve">6.1.2. Показатели, </w:t>
      </w:r>
      <w:r w:rsidR="00D863DF" w:rsidRPr="00EA453B">
        <w:rPr>
          <w:bCs/>
          <w:i/>
          <w:sz w:val="28"/>
          <w:szCs w:val="28"/>
        </w:rPr>
        <w:t>характеризующие особенности</w:t>
      </w:r>
      <w:r w:rsidRPr="00EA453B">
        <w:rPr>
          <w:bCs/>
          <w:i/>
          <w:sz w:val="28"/>
          <w:szCs w:val="28"/>
        </w:rPr>
        <w:t xml:space="preserve"> осуществления государственного контроля (надзора) в сфере железнодорожного транспорта, расчет и анализ которых проводится на основании  сведений ведомственных  статистических  наблюдений  результативности  контрольно-надзорной деятельности, устанавливаемых отдельными решениями Правительства  Российской Федерации для федеральных органов исполнительной власти и их значений </w:t>
      </w:r>
    </w:p>
    <w:p w:rsidR="00074099" w:rsidRPr="00561FE8" w:rsidRDefault="00074099" w:rsidP="00561FE8">
      <w:pPr>
        <w:spacing w:line="235" w:lineRule="auto"/>
        <w:ind w:firstLine="709"/>
        <w:jc w:val="both"/>
        <w:rPr>
          <w:sz w:val="28"/>
          <w:szCs w:val="28"/>
        </w:rPr>
      </w:pPr>
    </w:p>
    <w:p w:rsidR="00561FE8" w:rsidRPr="00561FE8" w:rsidRDefault="00561FE8" w:rsidP="00561FE8">
      <w:pPr>
        <w:spacing w:line="235" w:lineRule="auto"/>
        <w:ind w:firstLine="709"/>
        <w:jc w:val="both"/>
        <w:rPr>
          <w:sz w:val="28"/>
          <w:szCs w:val="28"/>
        </w:rPr>
      </w:pPr>
      <w:r w:rsidRPr="00561FE8">
        <w:rPr>
          <w:sz w:val="28"/>
          <w:szCs w:val="28"/>
        </w:rPr>
        <w:t>Указанные  показатели  представлены в таблице № </w:t>
      </w:r>
      <w:r w:rsidR="00074099">
        <w:rPr>
          <w:sz w:val="28"/>
          <w:szCs w:val="28"/>
        </w:rPr>
        <w:t>41</w:t>
      </w:r>
      <w:r w:rsidRPr="00561FE8">
        <w:rPr>
          <w:sz w:val="28"/>
          <w:szCs w:val="28"/>
        </w:rPr>
        <w:t xml:space="preserve"> в виде «Плана показателей деятельности Федеральной службы по надзору в сфере транспорта  на 2019 год»,</w:t>
      </w:r>
    </w:p>
    <w:p w:rsidR="00F62AF9" w:rsidRDefault="00F62AF9" w:rsidP="00561FE8">
      <w:pPr>
        <w:spacing w:line="235" w:lineRule="auto"/>
        <w:ind w:firstLine="709"/>
        <w:jc w:val="both"/>
        <w:rPr>
          <w:sz w:val="28"/>
          <w:szCs w:val="28"/>
        </w:rPr>
      </w:pPr>
    </w:p>
    <w:p w:rsidR="00561FE8" w:rsidRPr="00074099" w:rsidRDefault="00561FE8" w:rsidP="00F62AF9">
      <w:pPr>
        <w:spacing w:line="235" w:lineRule="auto"/>
        <w:ind w:firstLine="709"/>
        <w:jc w:val="right"/>
        <w:rPr>
          <w:sz w:val="28"/>
          <w:szCs w:val="28"/>
        </w:rPr>
      </w:pPr>
      <w:r w:rsidRPr="00561FE8">
        <w:rPr>
          <w:sz w:val="28"/>
          <w:szCs w:val="28"/>
        </w:rPr>
        <w:t>Таблица № </w:t>
      </w:r>
      <w:r w:rsidR="00074099">
        <w:rPr>
          <w:sz w:val="28"/>
          <w:szCs w:val="28"/>
        </w:rPr>
        <w:t>41</w:t>
      </w:r>
    </w:p>
    <w:p w:rsidR="00561FE8" w:rsidRPr="00561FE8" w:rsidRDefault="00561FE8" w:rsidP="00561FE8">
      <w:pPr>
        <w:spacing w:line="235" w:lineRule="auto"/>
        <w:ind w:firstLine="709"/>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134"/>
        <w:gridCol w:w="4062"/>
        <w:gridCol w:w="973"/>
        <w:gridCol w:w="1940"/>
      </w:tblGrid>
      <w:tr w:rsidR="00356731" w:rsidRPr="00673653" w:rsidTr="00C7341A">
        <w:tc>
          <w:tcPr>
            <w:tcW w:w="9747" w:type="dxa"/>
            <w:gridSpan w:val="5"/>
          </w:tcPr>
          <w:p w:rsidR="00356731" w:rsidRPr="00673653" w:rsidRDefault="00356731" w:rsidP="003049DF">
            <w:pPr>
              <w:widowControl w:val="0"/>
              <w:spacing w:line="264" w:lineRule="auto"/>
              <w:jc w:val="center"/>
              <w:rPr>
                <w:lang w:val="x-none" w:eastAsia="x-none"/>
              </w:rPr>
            </w:pPr>
            <w:r w:rsidRPr="00673653">
              <w:rPr>
                <w:lang w:val="x-none" w:eastAsia="x-none"/>
              </w:rPr>
              <w:t>Показатели, характеризующие повышение комплексной безопасности и устойчивости транспортной системы</w:t>
            </w:r>
          </w:p>
        </w:tc>
      </w:tr>
      <w:tr w:rsidR="00356731" w:rsidRPr="00673653" w:rsidTr="00C7341A">
        <w:tc>
          <w:tcPr>
            <w:tcW w:w="645" w:type="dxa"/>
          </w:tcPr>
          <w:p w:rsidR="00356731" w:rsidRPr="00673653" w:rsidRDefault="00356731" w:rsidP="003049DF">
            <w:pPr>
              <w:widowControl w:val="0"/>
              <w:spacing w:line="264" w:lineRule="auto"/>
              <w:jc w:val="center"/>
              <w:rPr>
                <w:lang w:val="x-none" w:eastAsia="x-none"/>
              </w:rPr>
            </w:pPr>
            <w:r w:rsidRPr="00673653">
              <w:rPr>
                <w:lang w:val="x-none" w:eastAsia="x-none"/>
              </w:rPr>
              <w:t>№</w:t>
            </w:r>
          </w:p>
          <w:p w:rsidR="00356731" w:rsidRPr="00673653" w:rsidRDefault="00356731" w:rsidP="003049DF">
            <w:pPr>
              <w:widowControl w:val="0"/>
              <w:spacing w:line="264" w:lineRule="auto"/>
              <w:jc w:val="center"/>
              <w:rPr>
                <w:lang w:val="x-none" w:eastAsia="x-none"/>
              </w:rPr>
            </w:pPr>
            <w:r w:rsidRPr="00673653">
              <w:rPr>
                <w:lang w:val="x-none" w:eastAsia="x-none"/>
              </w:rPr>
              <w:t>п/п</w:t>
            </w:r>
          </w:p>
        </w:tc>
        <w:tc>
          <w:tcPr>
            <w:tcW w:w="2134" w:type="dxa"/>
          </w:tcPr>
          <w:p w:rsidR="00356731" w:rsidRPr="00673653" w:rsidRDefault="00356731" w:rsidP="003049DF">
            <w:pPr>
              <w:widowControl w:val="0"/>
              <w:spacing w:line="264" w:lineRule="auto"/>
              <w:jc w:val="center"/>
              <w:rPr>
                <w:lang w:val="x-none" w:eastAsia="x-none"/>
              </w:rPr>
            </w:pPr>
            <w:r>
              <w:t>О</w:t>
            </w:r>
            <w:r w:rsidRPr="00E10246">
              <w:t xml:space="preserve">рган государственного </w:t>
            </w:r>
            <w:r w:rsidRPr="00E10246">
              <w:lastRenderedPageBreak/>
              <w:t>контроля (надзора)</w:t>
            </w:r>
          </w:p>
        </w:tc>
        <w:tc>
          <w:tcPr>
            <w:tcW w:w="4190" w:type="dxa"/>
          </w:tcPr>
          <w:p w:rsidR="00356731" w:rsidRPr="00673653" w:rsidRDefault="00356731" w:rsidP="003049DF">
            <w:pPr>
              <w:widowControl w:val="0"/>
              <w:spacing w:line="264" w:lineRule="auto"/>
              <w:jc w:val="center"/>
              <w:rPr>
                <w:lang w:val="x-none" w:eastAsia="x-none"/>
              </w:rPr>
            </w:pPr>
            <w:r w:rsidRPr="00673653">
              <w:rPr>
                <w:lang w:val="x-none" w:eastAsia="x-none"/>
              </w:rPr>
              <w:lastRenderedPageBreak/>
              <w:t>Показатели по итогам 2019 г.</w:t>
            </w:r>
          </w:p>
        </w:tc>
        <w:tc>
          <w:tcPr>
            <w:tcW w:w="980" w:type="dxa"/>
          </w:tcPr>
          <w:p w:rsidR="00356731" w:rsidRPr="00673653" w:rsidRDefault="00356731" w:rsidP="003049DF">
            <w:pPr>
              <w:widowControl w:val="0"/>
              <w:spacing w:line="264" w:lineRule="auto"/>
              <w:jc w:val="center"/>
              <w:rPr>
                <w:lang w:val="x-none" w:eastAsia="x-none"/>
              </w:rPr>
            </w:pPr>
            <w:r w:rsidRPr="00673653">
              <w:rPr>
                <w:lang w:val="x-none" w:eastAsia="x-none"/>
              </w:rPr>
              <w:t>Ед. измер.</w:t>
            </w:r>
          </w:p>
        </w:tc>
        <w:tc>
          <w:tcPr>
            <w:tcW w:w="1798" w:type="dxa"/>
          </w:tcPr>
          <w:p w:rsidR="00356731" w:rsidRPr="00673653" w:rsidRDefault="00356731" w:rsidP="003049DF">
            <w:pPr>
              <w:widowControl w:val="0"/>
              <w:spacing w:line="264" w:lineRule="auto"/>
              <w:jc w:val="center"/>
              <w:rPr>
                <w:lang w:val="x-none" w:eastAsia="x-none"/>
              </w:rPr>
            </w:pPr>
            <w:r w:rsidRPr="00673653">
              <w:rPr>
                <w:lang w:val="x-none" w:eastAsia="x-none"/>
              </w:rPr>
              <w:t>Значение показателя</w:t>
            </w:r>
          </w:p>
        </w:tc>
      </w:tr>
      <w:tr w:rsidR="00356731" w:rsidRPr="00673653" w:rsidTr="00C7341A">
        <w:tc>
          <w:tcPr>
            <w:tcW w:w="645" w:type="dxa"/>
          </w:tcPr>
          <w:p w:rsidR="00356731" w:rsidRPr="00673653" w:rsidRDefault="00356731" w:rsidP="003049DF">
            <w:pPr>
              <w:widowControl w:val="0"/>
              <w:spacing w:line="264" w:lineRule="auto"/>
              <w:jc w:val="both"/>
              <w:rPr>
                <w:lang w:val="x-none" w:eastAsia="x-none"/>
              </w:rPr>
            </w:pPr>
            <w:r w:rsidRPr="00673653">
              <w:rPr>
                <w:lang w:val="x-none" w:eastAsia="x-none"/>
              </w:rPr>
              <w:lastRenderedPageBreak/>
              <w:t>1</w:t>
            </w:r>
          </w:p>
        </w:tc>
        <w:tc>
          <w:tcPr>
            <w:tcW w:w="2134" w:type="dxa"/>
            <w:vMerge w:val="restart"/>
          </w:tcPr>
          <w:p w:rsidR="00356731" w:rsidRPr="00770A41" w:rsidRDefault="00356731" w:rsidP="003049DF">
            <w:pPr>
              <w:widowControl w:val="0"/>
              <w:spacing w:line="264" w:lineRule="auto"/>
              <w:jc w:val="both"/>
              <w:rPr>
                <w:lang w:eastAsia="x-none"/>
              </w:rPr>
            </w:pPr>
            <w:r w:rsidRPr="00770A41">
              <w:rPr>
                <w:lang w:eastAsia="x-none"/>
              </w:rPr>
              <w:t>Г</w:t>
            </w:r>
            <w:r w:rsidRPr="00770A41">
              <w:rPr>
                <w:lang w:val="x-none" w:eastAsia="x-none"/>
              </w:rPr>
              <w:t>осжелдорнадзор</w:t>
            </w:r>
            <w:r w:rsidRPr="00770A41">
              <w:rPr>
                <w:lang w:eastAsia="x-none"/>
              </w:rPr>
              <w:t xml:space="preserve"> и территориальные органы Госжелдорнадзора</w:t>
            </w:r>
          </w:p>
        </w:tc>
        <w:tc>
          <w:tcPr>
            <w:tcW w:w="4190" w:type="dxa"/>
          </w:tcPr>
          <w:p w:rsidR="00356731" w:rsidRPr="00673653" w:rsidRDefault="00356731" w:rsidP="003049DF">
            <w:pPr>
              <w:widowControl w:val="0"/>
              <w:spacing w:line="264" w:lineRule="auto"/>
              <w:jc w:val="both"/>
              <w:rPr>
                <w:lang w:eastAsia="x-none"/>
              </w:rPr>
            </w:pPr>
            <w:r w:rsidRPr="00673653">
              <w:rPr>
                <w:lang w:val="x-none" w:eastAsia="x-none"/>
              </w:rPr>
              <w:t>Снижение количества смертельных  случаев  и случаев травматизма посредством повышения эффективности осуществления контрольно-надзорной</w:t>
            </w:r>
            <w:r>
              <w:rPr>
                <w:lang w:val="x-none" w:eastAsia="x-none"/>
              </w:rPr>
              <w:t xml:space="preserve"> деятельности (к уровню 2017</w:t>
            </w:r>
            <w:r>
              <w:rPr>
                <w:lang w:eastAsia="x-none"/>
              </w:rPr>
              <w:t xml:space="preserve"> </w:t>
            </w:r>
            <w:r>
              <w:rPr>
                <w:lang w:val="x-none" w:eastAsia="x-none"/>
              </w:rPr>
              <w:t>г.)</w:t>
            </w:r>
          </w:p>
        </w:tc>
        <w:tc>
          <w:tcPr>
            <w:tcW w:w="980" w:type="dxa"/>
            <w:vAlign w:val="center"/>
          </w:tcPr>
          <w:p w:rsidR="00356731" w:rsidRPr="00673653" w:rsidRDefault="00356731" w:rsidP="003049DF">
            <w:pPr>
              <w:widowControl w:val="0"/>
              <w:spacing w:line="264" w:lineRule="auto"/>
              <w:jc w:val="center"/>
              <w:rPr>
                <w:lang w:val="x-none" w:eastAsia="x-none"/>
              </w:rPr>
            </w:pPr>
            <w:r w:rsidRPr="00673653">
              <w:rPr>
                <w:lang w:val="x-none" w:eastAsia="x-none"/>
              </w:rPr>
              <w:t>%</w:t>
            </w:r>
          </w:p>
        </w:tc>
        <w:tc>
          <w:tcPr>
            <w:tcW w:w="1798" w:type="dxa"/>
            <w:vAlign w:val="center"/>
          </w:tcPr>
          <w:p w:rsidR="00356731" w:rsidRPr="00673653" w:rsidRDefault="00356731" w:rsidP="003049DF">
            <w:pPr>
              <w:rPr>
                <w:sz w:val="20"/>
                <w:szCs w:val="20"/>
                <w:lang w:val="x-none" w:eastAsia="x-none"/>
              </w:rPr>
            </w:pPr>
            <w:r w:rsidRPr="00673653">
              <w:rPr>
                <w:lang w:val="x-none" w:eastAsia="x-none"/>
              </w:rPr>
              <w:t>Показатель не может быть отражен в процентном соотношении, т.к. не имеет числового значения, количество погибших и тра</w:t>
            </w:r>
            <w:r w:rsidRPr="001A6459">
              <w:rPr>
                <w:lang w:val="x-none" w:eastAsia="x-none"/>
              </w:rPr>
              <w:t>вмированн</w:t>
            </w:r>
            <w:r w:rsidRPr="00673653">
              <w:rPr>
                <w:lang w:val="x-none" w:eastAsia="x-none"/>
              </w:rPr>
              <w:t>ых равно нулю</w:t>
            </w:r>
          </w:p>
        </w:tc>
      </w:tr>
      <w:tr w:rsidR="00356731" w:rsidRPr="00673653" w:rsidTr="00C7341A">
        <w:tc>
          <w:tcPr>
            <w:tcW w:w="645" w:type="dxa"/>
          </w:tcPr>
          <w:p w:rsidR="00356731" w:rsidRPr="00673653" w:rsidRDefault="00356731" w:rsidP="003049DF">
            <w:pPr>
              <w:widowControl w:val="0"/>
              <w:spacing w:line="264" w:lineRule="auto"/>
              <w:jc w:val="both"/>
              <w:rPr>
                <w:lang w:val="x-none" w:eastAsia="x-none"/>
              </w:rPr>
            </w:pPr>
            <w:r w:rsidRPr="00673653">
              <w:rPr>
                <w:lang w:val="x-none" w:eastAsia="x-none"/>
              </w:rPr>
              <w:t>2</w:t>
            </w:r>
          </w:p>
        </w:tc>
        <w:tc>
          <w:tcPr>
            <w:tcW w:w="2134" w:type="dxa"/>
            <w:vMerge/>
          </w:tcPr>
          <w:p w:rsidR="00356731" w:rsidRPr="00673653" w:rsidRDefault="00356731" w:rsidP="003049DF">
            <w:pPr>
              <w:widowControl w:val="0"/>
              <w:spacing w:line="264" w:lineRule="auto"/>
              <w:jc w:val="both"/>
              <w:rPr>
                <w:lang w:val="x-none" w:eastAsia="x-none"/>
              </w:rPr>
            </w:pPr>
          </w:p>
        </w:tc>
        <w:tc>
          <w:tcPr>
            <w:tcW w:w="4190" w:type="dxa"/>
          </w:tcPr>
          <w:p w:rsidR="00356731" w:rsidRPr="00673653" w:rsidRDefault="00356731" w:rsidP="003049DF">
            <w:pPr>
              <w:widowControl w:val="0"/>
              <w:spacing w:line="264" w:lineRule="auto"/>
              <w:jc w:val="both"/>
              <w:rPr>
                <w:lang w:val="x-none" w:eastAsia="x-none"/>
              </w:rPr>
            </w:pPr>
            <w:r w:rsidRPr="00673653">
              <w:rPr>
                <w:lang w:val="x-none" w:eastAsia="x-none"/>
              </w:rPr>
              <w:t>Уровень оснащенности надзорного органа техническими средствами</w:t>
            </w:r>
          </w:p>
        </w:tc>
        <w:tc>
          <w:tcPr>
            <w:tcW w:w="980" w:type="dxa"/>
            <w:vAlign w:val="center"/>
          </w:tcPr>
          <w:p w:rsidR="00356731" w:rsidRPr="00673653" w:rsidRDefault="00356731" w:rsidP="003049DF">
            <w:pPr>
              <w:widowControl w:val="0"/>
              <w:spacing w:line="264" w:lineRule="auto"/>
              <w:jc w:val="center"/>
              <w:rPr>
                <w:lang w:val="x-none" w:eastAsia="x-none"/>
              </w:rPr>
            </w:pPr>
            <w:r w:rsidRPr="00673653">
              <w:rPr>
                <w:lang w:val="x-none" w:eastAsia="x-none"/>
              </w:rPr>
              <w:t>%</w:t>
            </w:r>
          </w:p>
        </w:tc>
        <w:tc>
          <w:tcPr>
            <w:tcW w:w="1798" w:type="dxa"/>
            <w:vAlign w:val="center"/>
          </w:tcPr>
          <w:p w:rsidR="00356731" w:rsidRPr="00673653" w:rsidRDefault="00356731" w:rsidP="003049DF">
            <w:pPr>
              <w:widowControl w:val="0"/>
              <w:spacing w:line="264" w:lineRule="auto"/>
              <w:jc w:val="center"/>
              <w:rPr>
                <w:lang w:val="x-none" w:eastAsia="x-none"/>
              </w:rPr>
            </w:pPr>
            <w:r w:rsidRPr="00673653">
              <w:rPr>
                <w:lang w:val="x-none" w:eastAsia="x-none"/>
              </w:rPr>
              <w:t>9</w:t>
            </w:r>
            <w:r w:rsidRPr="00673653">
              <w:rPr>
                <w:lang w:eastAsia="x-none"/>
              </w:rPr>
              <w:t>0</w:t>
            </w:r>
            <w:r w:rsidRPr="00673653">
              <w:rPr>
                <w:lang w:val="x-none" w:eastAsia="x-none"/>
              </w:rPr>
              <w:t>,0</w:t>
            </w:r>
          </w:p>
        </w:tc>
      </w:tr>
      <w:tr w:rsidR="00356731" w:rsidRPr="00673653" w:rsidTr="00C7341A">
        <w:trPr>
          <w:trHeight w:val="125"/>
        </w:trPr>
        <w:tc>
          <w:tcPr>
            <w:tcW w:w="645" w:type="dxa"/>
          </w:tcPr>
          <w:p w:rsidR="00356731" w:rsidRPr="00673653" w:rsidRDefault="00356731" w:rsidP="003049DF">
            <w:pPr>
              <w:widowControl w:val="0"/>
              <w:spacing w:line="264" w:lineRule="auto"/>
              <w:jc w:val="both"/>
              <w:rPr>
                <w:lang w:val="x-none" w:eastAsia="x-none"/>
              </w:rPr>
            </w:pPr>
            <w:r w:rsidRPr="00673653">
              <w:rPr>
                <w:lang w:val="x-none" w:eastAsia="x-none"/>
              </w:rPr>
              <w:t>3</w:t>
            </w:r>
          </w:p>
        </w:tc>
        <w:tc>
          <w:tcPr>
            <w:tcW w:w="2134" w:type="dxa"/>
            <w:vMerge/>
          </w:tcPr>
          <w:p w:rsidR="00356731" w:rsidRPr="00673653" w:rsidRDefault="00356731" w:rsidP="003049DF">
            <w:pPr>
              <w:widowControl w:val="0"/>
              <w:spacing w:line="264" w:lineRule="auto"/>
              <w:jc w:val="both"/>
              <w:rPr>
                <w:lang w:val="x-none" w:eastAsia="x-none"/>
              </w:rPr>
            </w:pPr>
          </w:p>
        </w:tc>
        <w:tc>
          <w:tcPr>
            <w:tcW w:w="4190" w:type="dxa"/>
          </w:tcPr>
          <w:p w:rsidR="00356731" w:rsidRPr="00673653" w:rsidRDefault="00356731" w:rsidP="003049DF">
            <w:pPr>
              <w:widowControl w:val="0"/>
              <w:spacing w:line="264" w:lineRule="auto"/>
              <w:jc w:val="both"/>
              <w:rPr>
                <w:lang w:val="x-none" w:eastAsia="x-none"/>
              </w:rPr>
            </w:pPr>
            <w:r w:rsidRPr="00673653">
              <w:rPr>
                <w:lang w:val="x-none" w:eastAsia="x-none"/>
              </w:rPr>
              <w:t>Соотношение количества устраненных  нарушений к общему количеству выявленных нарушений</w:t>
            </w:r>
          </w:p>
        </w:tc>
        <w:tc>
          <w:tcPr>
            <w:tcW w:w="980" w:type="dxa"/>
            <w:vAlign w:val="center"/>
          </w:tcPr>
          <w:p w:rsidR="00356731" w:rsidRPr="00673653" w:rsidRDefault="00356731" w:rsidP="003049DF">
            <w:pPr>
              <w:widowControl w:val="0"/>
              <w:spacing w:line="264" w:lineRule="auto"/>
              <w:jc w:val="center"/>
              <w:rPr>
                <w:lang w:val="x-none" w:eastAsia="x-none"/>
              </w:rPr>
            </w:pPr>
            <w:r w:rsidRPr="00673653">
              <w:rPr>
                <w:lang w:val="x-none" w:eastAsia="x-none"/>
              </w:rPr>
              <w:t>%</w:t>
            </w:r>
          </w:p>
        </w:tc>
        <w:tc>
          <w:tcPr>
            <w:tcW w:w="1798" w:type="dxa"/>
            <w:vAlign w:val="center"/>
          </w:tcPr>
          <w:p w:rsidR="00356731" w:rsidRPr="00673653" w:rsidRDefault="00356731" w:rsidP="003049DF">
            <w:pPr>
              <w:widowControl w:val="0"/>
              <w:spacing w:line="264" w:lineRule="auto"/>
              <w:jc w:val="center"/>
              <w:rPr>
                <w:lang w:eastAsia="x-none"/>
              </w:rPr>
            </w:pPr>
            <w:r w:rsidRPr="00673653">
              <w:rPr>
                <w:lang w:eastAsia="x-none"/>
              </w:rPr>
              <w:t>94,5</w:t>
            </w:r>
          </w:p>
        </w:tc>
      </w:tr>
      <w:tr w:rsidR="00356731" w:rsidRPr="00673653" w:rsidTr="00C7341A">
        <w:tc>
          <w:tcPr>
            <w:tcW w:w="645" w:type="dxa"/>
          </w:tcPr>
          <w:p w:rsidR="00356731" w:rsidRPr="00673653" w:rsidRDefault="00356731" w:rsidP="003049DF">
            <w:pPr>
              <w:widowControl w:val="0"/>
              <w:spacing w:line="264" w:lineRule="auto"/>
              <w:jc w:val="both"/>
              <w:rPr>
                <w:lang w:val="x-none" w:eastAsia="x-none"/>
              </w:rPr>
            </w:pPr>
            <w:r w:rsidRPr="00673653">
              <w:rPr>
                <w:lang w:val="x-none" w:eastAsia="x-none"/>
              </w:rPr>
              <w:t>4</w:t>
            </w:r>
          </w:p>
        </w:tc>
        <w:tc>
          <w:tcPr>
            <w:tcW w:w="2134" w:type="dxa"/>
            <w:vMerge/>
          </w:tcPr>
          <w:p w:rsidR="00356731" w:rsidRPr="00673653" w:rsidRDefault="00356731" w:rsidP="003049DF">
            <w:pPr>
              <w:widowControl w:val="0"/>
              <w:spacing w:line="264" w:lineRule="auto"/>
              <w:jc w:val="both"/>
              <w:rPr>
                <w:lang w:val="x-none" w:eastAsia="x-none"/>
              </w:rPr>
            </w:pPr>
          </w:p>
        </w:tc>
        <w:tc>
          <w:tcPr>
            <w:tcW w:w="4190" w:type="dxa"/>
          </w:tcPr>
          <w:p w:rsidR="00356731" w:rsidRPr="00673653" w:rsidRDefault="00356731" w:rsidP="003049DF">
            <w:pPr>
              <w:widowControl w:val="0"/>
              <w:spacing w:line="264" w:lineRule="auto"/>
              <w:jc w:val="both"/>
              <w:rPr>
                <w:lang w:val="x-none" w:eastAsia="x-none"/>
              </w:rPr>
            </w:pPr>
            <w:r w:rsidRPr="00673653">
              <w:rPr>
                <w:lang w:val="x-none" w:eastAsia="x-none"/>
              </w:rPr>
              <w:t>Доля отозванных разрешительных  документов  к общему числу выданных разрешительных документов (% отозванных к числу выданных),  в том числе:</w:t>
            </w:r>
          </w:p>
          <w:p w:rsidR="00356731" w:rsidRPr="00673653" w:rsidRDefault="00356731" w:rsidP="003049DF">
            <w:pPr>
              <w:widowControl w:val="0"/>
              <w:spacing w:line="264" w:lineRule="auto"/>
              <w:jc w:val="both"/>
              <w:rPr>
                <w:lang w:val="x-none" w:eastAsia="x-none"/>
              </w:rPr>
            </w:pPr>
            <w:r w:rsidRPr="00673653">
              <w:rPr>
                <w:lang w:val="x-none" w:eastAsia="x-none"/>
              </w:rPr>
              <w:t>по решению суда;</w:t>
            </w:r>
          </w:p>
          <w:p w:rsidR="00356731" w:rsidRPr="00673653" w:rsidRDefault="00356731" w:rsidP="003049DF">
            <w:pPr>
              <w:widowControl w:val="0"/>
              <w:spacing w:line="264" w:lineRule="auto"/>
              <w:jc w:val="both"/>
              <w:rPr>
                <w:lang w:val="x-none" w:eastAsia="x-none"/>
              </w:rPr>
            </w:pPr>
            <w:r w:rsidRPr="00673653">
              <w:rPr>
                <w:lang w:val="x-none" w:eastAsia="x-none"/>
              </w:rPr>
              <w:t>по предписанию  органов прокуратуры;</w:t>
            </w:r>
          </w:p>
          <w:p w:rsidR="00356731" w:rsidRPr="00673653" w:rsidRDefault="00356731" w:rsidP="003049DF">
            <w:pPr>
              <w:widowControl w:val="0"/>
              <w:spacing w:line="264" w:lineRule="auto"/>
              <w:jc w:val="both"/>
              <w:rPr>
                <w:lang w:val="x-none" w:eastAsia="x-none"/>
              </w:rPr>
            </w:pPr>
            <w:r w:rsidRPr="00673653">
              <w:rPr>
                <w:lang w:val="x-none" w:eastAsia="x-none"/>
              </w:rPr>
              <w:t xml:space="preserve"> по решению  руководителя Ространснадзора и (или)  начальников его территориальных  управлений.</w:t>
            </w:r>
          </w:p>
        </w:tc>
        <w:tc>
          <w:tcPr>
            <w:tcW w:w="980" w:type="dxa"/>
          </w:tcPr>
          <w:p w:rsidR="00356731" w:rsidRPr="00673653" w:rsidRDefault="00356731" w:rsidP="003049DF">
            <w:pPr>
              <w:widowControl w:val="0"/>
              <w:spacing w:line="264" w:lineRule="auto"/>
              <w:jc w:val="center"/>
              <w:rPr>
                <w:lang w:val="x-none" w:eastAsia="x-none"/>
              </w:rPr>
            </w:pPr>
          </w:p>
          <w:p w:rsidR="00356731" w:rsidRPr="00673653" w:rsidRDefault="00356731" w:rsidP="003049DF">
            <w:pPr>
              <w:widowControl w:val="0"/>
              <w:spacing w:line="264" w:lineRule="auto"/>
              <w:jc w:val="center"/>
              <w:rPr>
                <w:lang w:val="x-none" w:eastAsia="x-none"/>
              </w:rPr>
            </w:pPr>
          </w:p>
          <w:p w:rsidR="00356731" w:rsidRPr="00673653" w:rsidRDefault="00356731" w:rsidP="003049DF">
            <w:pPr>
              <w:widowControl w:val="0"/>
              <w:spacing w:line="264" w:lineRule="auto"/>
              <w:jc w:val="center"/>
              <w:rPr>
                <w:lang w:val="x-none" w:eastAsia="x-none"/>
              </w:rPr>
            </w:pPr>
          </w:p>
          <w:p w:rsidR="00356731" w:rsidRPr="00673653" w:rsidRDefault="00356731" w:rsidP="003049DF">
            <w:pPr>
              <w:widowControl w:val="0"/>
              <w:spacing w:line="264" w:lineRule="auto"/>
              <w:jc w:val="center"/>
              <w:rPr>
                <w:lang w:val="x-none" w:eastAsia="x-none"/>
              </w:rPr>
            </w:pPr>
          </w:p>
          <w:p w:rsidR="00356731" w:rsidRPr="00673653" w:rsidRDefault="00356731" w:rsidP="003049DF">
            <w:pPr>
              <w:widowControl w:val="0"/>
              <w:spacing w:line="264" w:lineRule="auto"/>
              <w:jc w:val="center"/>
              <w:rPr>
                <w:lang w:eastAsia="x-none"/>
              </w:rPr>
            </w:pPr>
          </w:p>
          <w:p w:rsidR="00356731" w:rsidRPr="00673653" w:rsidRDefault="00356731" w:rsidP="003049DF">
            <w:pPr>
              <w:widowControl w:val="0"/>
              <w:spacing w:line="264" w:lineRule="auto"/>
              <w:jc w:val="center"/>
              <w:rPr>
                <w:lang w:val="x-none" w:eastAsia="x-none"/>
              </w:rPr>
            </w:pPr>
            <w:r w:rsidRPr="00673653">
              <w:rPr>
                <w:lang w:val="x-none" w:eastAsia="x-none"/>
              </w:rPr>
              <w:t>%</w:t>
            </w:r>
          </w:p>
          <w:p w:rsidR="00356731" w:rsidRPr="00673653" w:rsidRDefault="00356731" w:rsidP="003049DF">
            <w:pPr>
              <w:widowControl w:val="0"/>
              <w:spacing w:line="264" w:lineRule="auto"/>
              <w:jc w:val="center"/>
              <w:rPr>
                <w:lang w:eastAsia="x-none"/>
              </w:rPr>
            </w:pPr>
          </w:p>
          <w:p w:rsidR="00356731" w:rsidRPr="00673653" w:rsidRDefault="00356731" w:rsidP="003049DF">
            <w:pPr>
              <w:widowControl w:val="0"/>
              <w:spacing w:line="264" w:lineRule="auto"/>
              <w:jc w:val="center"/>
              <w:rPr>
                <w:lang w:val="x-none" w:eastAsia="x-none"/>
              </w:rPr>
            </w:pPr>
          </w:p>
          <w:p w:rsidR="00356731" w:rsidRPr="00673653" w:rsidRDefault="00356731" w:rsidP="003049DF">
            <w:pPr>
              <w:widowControl w:val="0"/>
              <w:spacing w:line="264" w:lineRule="auto"/>
              <w:jc w:val="center"/>
              <w:rPr>
                <w:lang w:val="x-none" w:eastAsia="x-none"/>
              </w:rPr>
            </w:pPr>
          </w:p>
          <w:p w:rsidR="00356731" w:rsidRPr="00673653" w:rsidRDefault="00356731" w:rsidP="003049DF">
            <w:pPr>
              <w:widowControl w:val="0"/>
              <w:spacing w:line="264" w:lineRule="auto"/>
              <w:jc w:val="center"/>
              <w:rPr>
                <w:lang w:val="x-none" w:eastAsia="x-none"/>
              </w:rPr>
            </w:pPr>
          </w:p>
        </w:tc>
        <w:tc>
          <w:tcPr>
            <w:tcW w:w="1798" w:type="dxa"/>
            <w:vAlign w:val="center"/>
          </w:tcPr>
          <w:p w:rsidR="00356731" w:rsidRPr="00673653" w:rsidRDefault="00356731" w:rsidP="003049DF">
            <w:pPr>
              <w:widowControl w:val="0"/>
              <w:spacing w:line="264" w:lineRule="auto"/>
              <w:jc w:val="center"/>
              <w:rPr>
                <w:lang w:val="x-none" w:eastAsia="x-none"/>
              </w:rPr>
            </w:pPr>
            <w:r w:rsidRPr="00673653">
              <w:rPr>
                <w:lang w:eastAsia="x-none"/>
              </w:rPr>
              <w:t>0</w:t>
            </w:r>
          </w:p>
        </w:tc>
      </w:tr>
      <w:tr w:rsidR="00356731" w:rsidRPr="00673653" w:rsidTr="00C7341A">
        <w:tc>
          <w:tcPr>
            <w:tcW w:w="645" w:type="dxa"/>
          </w:tcPr>
          <w:p w:rsidR="00356731" w:rsidRPr="00673653" w:rsidRDefault="00356731" w:rsidP="003049DF">
            <w:pPr>
              <w:widowControl w:val="0"/>
              <w:spacing w:line="264" w:lineRule="auto"/>
              <w:jc w:val="both"/>
              <w:rPr>
                <w:lang w:val="x-none" w:eastAsia="x-none"/>
              </w:rPr>
            </w:pPr>
            <w:r w:rsidRPr="00673653">
              <w:rPr>
                <w:lang w:val="x-none" w:eastAsia="x-none"/>
              </w:rPr>
              <w:t>5</w:t>
            </w:r>
          </w:p>
        </w:tc>
        <w:tc>
          <w:tcPr>
            <w:tcW w:w="2134" w:type="dxa"/>
            <w:vMerge/>
          </w:tcPr>
          <w:p w:rsidR="00356731" w:rsidRPr="00673653" w:rsidRDefault="00356731" w:rsidP="003049DF">
            <w:pPr>
              <w:widowControl w:val="0"/>
              <w:spacing w:line="264" w:lineRule="auto"/>
              <w:jc w:val="both"/>
              <w:rPr>
                <w:lang w:val="x-none" w:eastAsia="x-none"/>
              </w:rPr>
            </w:pPr>
          </w:p>
        </w:tc>
        <w:tc>
          <w:tcPr>
            <w:tcW w:w="4190" w:type="dxa"/>
          </w:tcPr>
          <w:p w:rsidR="00356731" w:rsidRPr="00673653" w:rsidRDefault="00356731" w:rsidP="003049DF">
            <w:pPr>
              <w:widowControl w:val="0"/>
              <w:spacing w:line="264" w:lineRule="auto"/>
              <w:jc w:val="both"/>
              <w:rPr>
                <w:lang w:val="x-none" w:eastAsia="x-none"/>
              </w:rPr>
            </w:pPr>
            <w:r w:rsidRPr="00673653">
              <w:rPr>
                <w:lang w:val="x-none" w:eastAsia="x-none"/>
              </w:rPr>
              <w:t>Доля проверок, результаты которых  были признаны недействительными в том числе:</w:t>
            </w:r>
          </w:p>
          <w:p w:rsidR="00356731" w:rsidRPr="00673653" w:rsidRDefault="00356731" w:rsidP="003049DF">
            <w:pPr>
              <w:widowControl w:val="0"/>
              <w:spacing w:line="264" w:lineRule="auto"/>
              <w:jc w:val="both"/>
              <w:rPr>
                <w:lang w:val="x-none" w:eastAsia="x-none"/>
              </w:rPr>
            </w:pPr>
            <w:r w:rsidRPr="00673653">
              <w:rPr>
                <w:lang w:val="x-none" w:eastAsia="x-none"/>
              </w:rPr>
              <w:t>по решению суда;</w:t>
            </w:r>
          </w:p>
          <w:p w:rsidR="00356731" w:rsidRPr="00673653" w:rsidRDefault="00356731" w:rsidP="003049DF">
            <w:pPr>
              <w:widowControl w:val="0"/>
              <w:spacing w:line="264" w:lineRule="auto"/>
              <w:jc w:val="both"/>
              <w:rPr>
                <w:lang w:val="x-none" w:eastAsia="x-none"/>
              </w:rPr>
            </w:pPr>
            <w:r w:rsidRPr="00673653">
              <w:rPr>
                <w:lang w:val="x-none" w:eastAsia="x-none"/>
              </w:rPr>
              <w:t>по предписанию  органов прокуратуры;</w:t>
            </w:r>
          </w:p>
          <w:p w:rsidR="00356731" w:rsidRPr="00673653" w:rsidRDefault="00356731" w:rsidP="003049DF">
            <w:pPr>
              <w:widowControl w:val="0"/>
              <w:spacing w:line="264" w:lineRule="auto"/>
              <w:jc w:val="both"/>
              <w:rPr>
                <w:lang w:eastAsia="x-none"/>
              </w:rPr>
            </w:pPr>
            <w:r w:rsidRPr="00673653">
              <w:rPr>
                <w:lang w:val="x-none" w:eastAsia="x-none"/>
              </w:rPr>
              <w:t xml:space="preserve"> по решению  руководителя Ространснадзора и (или)  начальников его территориальных  управлений</w:t>
            </w:r>
            <w:r w:rsidRPr="00673653">
              <w:rPr>
                <w:lang w:eastAsia="x-none"/>
              </w:rPr>
              <w:t>.</w:t>
            </w:r>
          </w:p>
        </w:tc>
        <w:tc>
          <w:tcPr>
            <w:tcW w:w="980" w:type="dxa"/>
          </w:tcPr>
          <w:p w:rsidR="00356731" w:rsidRPr="00673653" w:rsidRDefault="00356731" w:rsidP="003049DF">
            <w:pPr>
              <w:widowControl w:val="0"/>
              <w:spacing w:line="264" w:lineRule="auto"/>
              <w:jc w:val="center"/>
              <w:rPr>
                <w:lang w:val="x-none" w:eastAsia="x-none"/>
              </w:rPr>
            </w:pPr>
          </w:p>
          <w:p w:rsidR="00356731" w:rsidRPr="00673653" w:rsidRDefault="00356731" w:rsidP="003049DF">
            <w:pPr>
              <w:widowControl w:val="0"/>
              <w:spacing w:line="264" w:lineRule="auto"/>
              <w:jc w:val="center"/>
              <w:rPr>
                <w:lang w:val="x-none" w:eastAsia="x-none"/>
              </w:rPr>
            </w:pPr>
          </w:p>
          <w:p w:rsidR="00356731" w:rsidRPr="00673653" w:rsidRDefault="00356731" w:rsidP="003049DF">
            <w:pPr>
              <w:widowControl w:val="0"/>
              <w:spacing w:line="264" w:lineRule="auto"/>
              <w:jc w:val="center"/>
              <w:rPr>
                <w:lang w:eastAsia="x-none"/>
              </w:rPr>
            </w:pPr>
          </w:p>
          <w:p w:rsidR="00356731" w:rsidRPr="00673653" w:rsidRDefault="00356731" w:rsidP="003049DF">
            <w:pPr>
              <w:widowControl w:val="0"/>
              <w:spacing w:line="264" w:lineRule="auto"/>
              <w:jc w:val="center"/>
              <w:rPr>
                <w:lang w:val="x-none" w:eastAsia="x-none"/>
              </w:rPr>
            </w:pPr>
            <w:r w:rsidRPr="00673653">
              <w:rPr>
                <w:lang w:val="x-none" w:eastAsia="x-none"/>
              </w:rPr>
              <w:t>%</w:t>
            </w:r>
          </w:p>
          <w:p w:rsidR="00356731" w:rsidRPr="00673653" w:rsidRDefault="00356731" w:rsidP="003049DF">
            <w:pPr>
              <w:widowControl w:val="0"/>
              <w:spacing w:line="264" w:lineRule="auto"/>
              <w:jc w:val="center"/>
              <w:rPr>
                <w:lang w:val="x-none" w:eastAsia="x-none"/>
              </w:rPr>
            </w:pPr>
          </w:p>
          <w:p w:rsidR="00356731" w:rsidRPr="00673653" w:rsidRDefault="00356731" w:rsidP="003049DF">
            <w:pPr>
              <w:widowControl w:val="0"/>
              <w:spacing w:line="264" w:lineRule="auto"/>
              <w:jc w:val="center"/>
              <w:rPr>
                <w:lang w:val="x-none" w:eastAsia="x-none"/>
              </w:rPr>
            </w:pPr>
          </w:p>
          <w:p w:rsidR="00356731" w:rsidRPr="00673653" w:rsidRDefault="00356731" w:rsidP="003049DF">
            <w:pPr>
              <w:widowControl w:val="0"/>
              <w:spacing w:line="264" w:lineRule="auto"/>
              <w:jc w:val="center"/>
              <w:rPr>
                <w:lang w:eastAsia="x-none"/>
              </w:rPr>
            </w:pPr>
          </w:p>
        </w:tc>
        <w:tc>
          <w:tcPr>
            <w:tcW w:w="1798" w:type="dxa"/>
            <w:vAlign w:val="center"/>
          </w:tcPr>
          <w:p w:rsidR="00356731" w:rsidRPr="00673653" w:rsidRDefault="00356731" w:rsidP="003049DF">
            <w:pPr>
              <w:widowControl w:val="0"/>
              <w:spacing w:line="264" w:lineRule="auto"/>
              <w:jc w:val="center"/>
              <w:rPr>
                <w:lang w:eastAsia="x-none"/>
              </w:rPr>
            </w:pPr>
          </w:p>
          <w:p w:rsidR="00356731" w:rsidRPr="00673653" w:rsidRDefault="00356731" w:rsidP="003049DF">
            <w:pPr>
              <w:widowControl w:val="0"/>
              <w:spacing w:line="264" w:lineRule="auto"/>
              <w:jc w:val="center"/>
              <w:rPr>
                <w:lang w:eastAsia="x-none"/>
              </w:rPr>
            </w:pPr>
          </w:p>
          <w:p w:rsidR="00356731" w:rsidRPr="00673653" w:rsidRDefault="00356731" w:rsidP="003049DF">
            <w:pPr>
              <w:widowControl w:val="0"/>
              <w:spacing w:line="264" w:lineRule="auto"/>
              <w:jc w:val="center"/>
              <w:rPr>
                <w:lang w:eastAsia="x-none"/>
              </w:rPr>
            </w:pPr>
          </w:p>
          <w:p w:rsidR="00356731" w:rsidRPr="00673653" w:rsidRDefault="00356731" w:rsidP="003049DF">
            <w:pPr>
              <w:widowControl w:val="0"/>
              <w:spacing w:line="264" w:lineRule="auto"/>
              <w:jc w:val="center"/>
              <w:rPr>
                <w:lang w:eastAsia="x-none"/>
              </w:rPr>
            </w:pPr>
            <w:r w:rsidRPr="00673653">
              <w:rPr>
                <w:lang w:eastAsia="x-none"/>
              </w:rPr>
              <w:t>0</w:t>
            </w:r>
          </w:p>
          <w:p w:rsidR="00356731" w:rsidRPr="00673653" w:rsidRDefault="00356731" w:rsidP="003049DF">
            <w:pPr>
              <w:widowControl w:val="0"/>
              <w:spacing w:line="264" w:lineRule="auto"/>
              <w:jc w:val="center"/>
              <w:rPr>
                <w:lang w:eastAsia="x-none"/>
              </w:rPr>
            </w:pPr>
          </w:p>
          <w:p w:rsidR="00356731" w:rsidRPr="00673653" w:rsidRDefault="00356731" w:rsidP="003049DF">
            <w:pPr>
              <w:widowControl w:val="0"/>
              <w:spacing w:line="264" w:lineRule="auto"/>
              <w:jc w:val="center"/>
              <w:rPr>
                <w:lang w:eastAsia="x-none"/>
              </w:rPr>
            </w:pPr>
          </w:p>
          <w:p w:rsidR="00356731" w:rsidRPr="00673653" w:rsidRDefault="00356731" w:rsidP="003049DF">
            <w:pPr>
              <w:widowControl w:val="0"/>
              <w:spacing w:line="264" w:lineRule="auto"/>
              <w:jc w:val="center"/>
              <w:rPr>
                <w:lang w:eastAsia="x-none"/>
              </w:rPr>
            </w:pPr>
          </w:p>
        </w:tc>
      </w:tr>
    </w:tbl>
    <w:p w:rsidR="00356731" w:rsidRPr="001A6459" w:rsidRDefault="00356731" w:rsidP="00356731"/>
    <w:p w:rsidR="00561FE8" w:rsidRPr="00880785" w:rsidRDefault="00561FE8" w:rsidP="002255BF">
      <w:pPr>
        <w:spacing w:line="235" w:lineRule="auto"/>
        <w:ind w:firstLine="709"/>
        <w:jc w:val="both"/>
        <w:rPr>
          <w:sz w:val="28"/>
          <w:szCs w:val="28"/>
        </w:rPr>
      </w:pPr>
    </w:p>
    <w:p w:rsidR="002255BF" w:rsidRPr="00EE32D4" w:rsidRDefault="002255BF" w:rsidP="00DA5E4E">
      <w:pPr>
        <w:pStyle w:val="3"/>
        <w:keepNext w:val="0"/>
        <w:keepLines w:val="0"/>
        <w:widowControl w:val="0"/>
        <w:spacing w:before="0"/>
        <w:ind w:firstLine="709"/>
        <w:jc w:val="both"/>
        <w:rPr>
          <w:rFonts w:ascii="Times New Roman" w:hAnsi="Times New Roman" w:cs="Times New Roman"/>
          <w:i/>
          <w:color w:val="auto"/>
          <w:sz w:val="28"/>
          <w:szCs w:val="28"/>
        </w:rPr>
      </w:pPr>
      <w:r w:rsidRPr="004F0865">
        <w:rPr>
          <w:rFonts w:ascii="Times New Roman" w:hAnsi="Times New Roman" w:cs="Times New Roman"/>
          <w:i/>
          <w:color w:val="auto"/>
          <w:sz w:val="28"/>
          <w:szCs w:val="28"/>
        </w:rPr>
        <w:t xml:space="preserve">6.2. Анализ эффективности </w:t>
      </w:r>
      <w:r w:rsidRPr="00241EA8">
        <w:rPr>
          <w:rFonts w:ascii="Times New Roman" w:hAnsi="Times New Roman" w:cs="Times New Roman"/>
          <w:i/>
          <w:color w:val="auto"/>
          <w:sz w:val="28"/>
          <w:szCs w:val="28"/>
        </w:rPr>
        <w:t xml:space="preserve">действий </w:t>
      </w:r>
      <w:r w:rsidR="005F637D" w:rsidRPr="00241EA8">
        <w:rPr>
          <w:rFonts w:ascii="Times New Roman" w:hAnsi="Times New Roman" w:cs="Times New Roman"/>
          <w:i/>
          <w:color w:val="auto"/>
          <w:sz w:val="28"/>
          <w:szCs w:val="28"/>
        </w:rPr>
        <w:t>ОГЖДН</w:t>
      </w:r>
      <w:r w:rsidRPr="004F0865">
        <w:rPr>
          <w:rFonts w:ascii="Times New Roman" w:hAnsi="Times New Roman" w:cs="Times New Roman"/>
          <w:i/>
          <w:color w:val="auto"/>
          <w:sz w:val="28"/>
          <w:szCs w:val="28"/>
        </w:rPr>
        <w:t xml:space="preserve"> по пресечению нарушений обязательных требований и (или) устранению последствий таких нарушений</w:t>
      </w:r>
    </w:p>
    <w:p w:rsidR="002255BF" w:rsidRPr="00BC4436" w:rsidRDefault="002255BF" w:rsidP="002255BF">
      <w:pPr>
        <w:shd w:val="clear" w:color="auto" w:fill="FFFFFF"/>
        <w:ind w:firstLine="709"/>
        <w:jc w:val="both"/>
        <w:rPr>
          <w:sz w:val="28"/>
          <w:szCs w:val="28"/>
        </w:rPr>
      </w:pPr>
    </w:p>
    <w:p w:rsidR="002255BF" w:rsidRPr="00D379D2" w:rsidRDefault="002255BF" w:rsidP="002255BF">
      <w:pPr>
        <w:shd w:val="clear" w:color="auto" w:fill="FFFFFF"/>
        <w:ind w:firstLine="709"/>
        <w:jc w:val="both"/>
        <w:rPr>
          <w:sz w:val="28"/>
          <w:szCs w:val="28"/>
        </w:rPr>
      </w:pPr>
      <w:r w:rsidRPr="00D379D2">
        <w:rPr>
          <w:sz w:val="28"/>
          <w:szCs w:val="28"/>
        </w:rPr>
        <w:lastRenderedPageBreak/>
        <w:t xml:space="preserve">Показатели эффективности контрольной (надзорной) деятельности </w:t>
      </w:r>
      <w:r w:rsidR="005F637D" w:rsidRPr="00D379D2">
        <w:rPr>
          <w:sz w:val="28"/>
          <w:szCs w:val="28"/>
        </w:rPr>
        <w:t xml:space="preserve">Ространснадзора, в том числе и </w:t>
      </w:r>
      <w:r w:rsidR="004966D0" w:rsidRPr="00241EA8">
        <w:rPr>
          <w:sz w:val="28"/>
          <w:szCs w:val="28"/>
        </w:rPr>
        <w:t>ОГЖДН</w:t>
      </w:r>
      <w:r w:rsidR="005F637D" w:rsidRPr="00241EA8">
        <w:rPr>
          <w:sz w:val="28"/>
          <w:szCs w:val="28"/>
        </w:rPr>
        <w:t>,</w:t>
      </w:r>
      <w:r w:rsidRPr="00D379D2">
        <w:rPr>
          <w:sz w:val="28"/>
          <w:szCs w:val="28"/>
        </w:rPr>
        <w:t xml:space="preserve"> планируются по всей контрольной (надзорной) деятельности Федеральной службы по надзору в сфере транспорта.</w:t>
      </w:r>
    </w:p>
    <w:p w:rsidR="002255BF" w:rsidRPr="005A3C53" w:rsidRDefault="002255BF" w:rsidP="002255BF">
      <w:pPr>
        <w:shd w:val="clear" w:color="auto" w:fill="FFFFFF"/>
        <w:ind w:firstLine="709"/>
        <w:jc w:val="both"/>
        <w:rPr>
          <w:sz w:val="28"/>
          <w:szCs w:val="28"/>
        </w:rPr>
      </w:pPr>
      <w:r w:rsidRPr="00D379D2">
        <w:rPr>
          <w:sz w:val="28"/>
          <w:szCs w:val="28"/>
        </w:rPr>
        <w:t>Выполнение данных показателей представле</w:t>
      </w:r>
      <w:r w:rsidR="004364CE">
        <w:rPr>
          <w:sz w:val="28"/>
          <w:szCs w:val="28"/>
        </w:rPr>
        <w:t>н</w:t>
      </w:r>
      <w:r w:rsidRPr="00D379D2">
        <w:rPr>
          <w:sz w:val="28"/>
          <w:szCs w:val="28"/>
        </w:rPr>
        <w:t>ны в таблице № </w:t>
      </w:r>
      <w:r w:rsidR="007D226D">
        <w:rPr>
          <w:sz w:val="28"/>
          <w:szCs w:val="28"/>
        </w:rPr>
        <w:t>42</w:t>
      </w:r>
      <w:r w:rsidRPr="00D379D2">
        <w:rPr>
          <w:sz w:val="28"/>
          <w:szCs w:val="28"/>
        </w:rPr>
        <w:t>.</w:t>
      </w:r>
    </w:p>
    <w:p w:rsidR="002255BF" w:rsidRDefault="002255BF" w:rsidP="002255BF">
      <w:pPr>
        <w:shd w:val="clear" w:color="auto" w:fill="FFFFFF"/>
        <w:ind w:firstLine="709"/>
        <w:jc w:val="both"/>
        <w:rPr>
          <w:sz w:val="28"/>
          <w:szCs w:val="28"/>
        </w:rPr>
      </w:pPr>
    </w:p>
    <w:p w:rsidR="002255BF" w:rsidRPr="006B7D43" w:rsidRDefault="002255BF" w:rsidP="00A42C58">
      <w:pPr>
        <w:pStyle w:val="a6"/>
        <w:ind w:left="0" w:firstLine="0"/>
        <w:jc w:val="right"/>
      </w:pPr>
      <w:r w:rsidRPr="006B7D43">
        <w:t>Таблица № </w:t>
      </w:r>
      <w:r w:rsidR="008E7543">
        <w:t>42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929"/>
        <w:gridCol w:w="2386"/>
        <w:gridCol w:w="1534"/>
      </w:tblGrid>
      <w:tr w:rsidR="001417D1" w:rsidRPr="00C1665D" w:rsidTr="00351A9A">
        <w:trPr>
          <w:trHeight w:val="227"/>
          <w:tblHeader/>
        </w:trPr>
        <w:tc>
          <w:tcPr>
            <w:tcW w:w="790" w:type="dxa"/>
            <w:vAlign w:val="center"/>
          </w:tcPr>
          <w:p w:rsidR="001417D1" w:rsidRPr="00C1665D" w:rsidRDefault="001417D1" w:rsidP="000B036D">
            <w:pPr>
              <w:pStyle w:val="a6"/>
              <w:widowControl w:val="0"/>
              <w:ind w:left="0" w:firstLine="0"/>
              <w:jc w:val="center"/>
              <w:rPr>
                <w:b/>
                <w:color w:val="000000"/>
                <w:sz w:val="24"/>
                <w:szCs w:val="24"/>
              </w:rPr>
            </w:pPr>
            <w:r w:rsidRPr="00C1665D">
              <w:rPr>
                <w:b/>
                <w:color w:val="000000"/>
                <w:sz w:val="24"/>
                <w:szCs w:val="24"/>
              </w:rPr>
              <w:t>№</w:t>
            </w:r>
          </w:p>
          <w:p w:rsidR="001417D1" w:rsidRPr="00C1665D" w:rsidRDefault="001417D1" w:rsidP="000B036D">
            <w:pPr>
              <w:pStyle w:val="a6"/>
              <w:widowControl w:val="0"/>
              <w:ind w:left="0" w:firstLine="0"/>
              <w:jc w:val="center"/>
              <w:rPr>
                <w:b/>
                <w:sz w:val="24"/>
                <w:szCs w:val="24"/>
              </w:rPr>
            </w:pPr>
            <w:r w:rsidRPr="00C1665D">
              <w:rPr>
                <w:b/>
                <w:color w:val="000000"/>
                <w:sz w:val="24"/>
                <w:szCs w:val="24"/>
              </w:rPr>
              <w:t>пп</w:t>
            </w:r>
          </w:p>
        </w:tc>
        <w:tc>
          <w:tcPr>
            <w:tcW w:w="4929" w:type="dxa"/>
            <w:vAlign w:val="center"/>
          </w:tcPr>
          <w:p w:rsidR="001417D1" w:rsidRPr="00C1665D" w:rsidRDefault="001417D1" w:rsidP="000B036D">
            <w:pPr>
              <w:pStyle w:val="a6"/>
              <w:widowControl w:val="0"/>
              <w:ind w:left="0" w:firstLine="0"/>
              <w:jc w:val="center"/>
              <w:rPr>
                <w:b/>
                <w:sz w:val="24"/>
                <w:szCs w:val="24"/>
              </w:rPr>
            </w:pPr>
            <w:r w:rsidRPr="00C1665D">
              <w:rPr>
                <w:b/>
                <w:color w:val="000000"/>
                <w:sz w:val="24"/>
                <w:szCs w:val="24"/>
              </w:rPr>
              <w:t>Наименование показателя</w:t>
            </w:r>
          </w:p>
        </w:tc>
        <w:tc>
          <w:tcPr>
            <w:tcW w:w="2386" w:type="dxa"/>
            <w:vAlign w:val="center"/>
          </w:tcPr>
          <w:p w:rsidR="001417D1" w:rsidRPr="00C1665D" w:rsidRDefault="001417D1" w:rsidP="000B036D">
            <w:pPr>
              <w:pStyle w:val="a6"/>
              <w:widowControl w:val="0"/>
              <w:ind w:left="0" w:firstLine="0"/>
              <w:jc w:val="center"/>
              <w:rPr>
                <w:b/>
                <w:sz w:val="24"/>
                <w:szCs w:val="24"/>
              </w:rPr>
            </w:pPr>
            <w:r w:rsidRPr="00C1665D">
              <w:rPr>
                <w:b/>
                <w:sz w:val="24"/>
                <w:szCs w:val="24"/>
              </w:rPr>
              <w:t>Период</w:t>
            </w:r>
          </w:p>
        </w:tc>
        <w:tc>
          <w:tcPr>
            <w:tcW w:w="1534" w:type="dxa"/>
            <w:vAlign w:val="center"/>
          </w:tcPr>
          <w:p w:rsidR="001417D1" w:rsidRPr="00C1665D" w:rsidRDefault="001417D1" w:rsidP="000B036D">
            <w:pPr>
              <w:pStyle w:val="a1"/>
              <w:widowControl w:val="0"/>
              <w:spacing w:after="0"/>
              <w:jc w:val="center"/>
              <w:rPr>
                <w:b/>
              </w:rPr>
            </w:pPr>
            <w:r w:rsidRPr="00C1665D">
              <w:rPr>
                <w:b/>
              </w:rPr>
              <w:t>Значение показателя</w:t>
            </w:r>
          </w:p>
        </w:tc>
      </w:tr>
      <w:tr w:rsidR="001417D1" w:rsidRPr="002A5194" w:rsidTr="00351A9A">
        <w:trPr>
          <w:trHeight w:val="227"/>
        </w:trPr>
        <w:tc>
          <w:tcPr>
            <w:tcW w:w="790" w:type="dxa"/>
            <w:vMerge w:val="restart"/>
          </w:tcPr>
          <w:p w:rsidR="001417D1" w:rsidRPr="002A5194" w:rsidRDefault="001417D1" w:rsidP="000B036D">
            <w:pPr>
              <w:jc w:val="center"/>
              <w:rPr>
                <w:color w:val="000000"/>
              </w:rPr>
            </w:pPr>
            <w:r>
              <w:rPr>
                <w:color w:val="000000"/>
              </w:rPr>
              <w:t>1.</w:t>
            </w:r>
          </w:p>
        </w:tc>
        <w:tc>
          <w:tcPr>
            <w:tcW w:w="4929" w:type="dxa"/>
            <w:vMerge w:val="restart"/>
          </w:tcPr>
          <w:p w:rsidR="001417D1" w:rsidRPr="002A5194" w:rsidRDefault="001417D1" w:rsidP="000B036D">
            <w:pPr>
              <w:rPr>
                <w:color w:val="000000"/>
              </w:rPr>
            </w:pPr>
            <w:r w:rsidRPr="002A5194">
              <w:rPr>
                <w:color w:val="000000"/>
              </w:rPr>
              <w:t>Количество выявленных нарушений, требующих устранения в отчетном периоде, единиц</w:t>
            </w:r>
          </w:p>
        </w:tc>
        <w:tc>
          <w:tcPr>
            <w:tcW w:w="2386" w:type="dxa"/>
          </w:tcPr>
          <w:p w:rsidR="001417D1" w:rsidRPr="002A5194" w:rsidRDefault="001417D1" w:rsidP="007D226D">
            <w:pPr>
              <w:pStyle w:val="a1"/>
              <w:widowControl w:val="0"/>
              <w:spacing w:after="0"/>
              <w:jc w:val="center"/>
            </w:pPr>
            <w:r>
              <w:t>201</w:t>
            </w:r>
            <w:r w:rsidR="007D226D">
              <w:t>8</w:t>
            </w:r>
            <w:r w:rsidR="00BB346A">
              <w:t xml:space="preserve"> г.</w:t>
            </w:r>
          </w:p>
        </w:tc>
        <w:tc>
          <w:tcPr>
            <w:tcW w:w="1534" w:type="dxa"/>
          </w:tcPr>
          <w:p w:rsidR="001417D1" w:rsidRPr="00DD7E35" w:rsidRDefault="007D226D" w:rsidP="000B036D">
            <w:pPr>
              <w:jc w:val="center"/>
              <w:rPr>
                <w:color w:val="000000"/>
              </w:rPr>
            </w:pPr>
            <w:r>
              <w:rPr>
                <w:color w:val="000000"/>
              </w:rPr>
              <w:t>35835</w:t>
            </w:r>
          </w:p>
        </w:tc>
      </w:tr>
      <w:tr w:rsidR="001417D1" w:rsidRPr="002A5194" w:rsidTr="00351A9A">
        <w:trPr>
          <w:trHeight w:val="399"/>
        </w:trPr>
        <w:tc>
          <w:tcPr>
            <w:tcW w:w="790" w:type="dxa"/>
            <w:vMerge/>
          </w:tcPr>
          <w:p w:rsidR="001417D1" w:rsidRPr="002A5194" w:rsidRDefault="001417D1" w:rsidP="000B036D">
            <w:pPr>
              <w:pStyle w:val="a1"/>
              <w:widowControl w:val="0"/>
              <w:spacing w:after="0"/>
              <w:jc w:val="center"/>
            </w:pPr>
          </w:p>
        </w:tc>
        <w:tc>
          <w:tcPr>
            <w:tcW w:w="4929" w:type="dxa"/>
            <w:vMerge/>
            <w:vAlign w:val="center"/>
          </w:tcPr>
          <w:p w:rsidR="001417D1" w:rsidRPr="002A5194" w:rsidRDefault="001417D1" w:rsidP="000B036D">
            <w:pPr>
              <w:pStyle w:val="a1"/>
              <w:widowControl w:val="0"/>
              <w:spacing w:after="0"/>
              <w:jc w:val="center"/>
            </w:pPr>
          </w:p>
        </w:tc>
        <w:tc>
          <w:tcPr>
            <w:tcW w:w="2386" w:type="dxa"/>
          </w:tcPr>
          <w:p w:rsidR="001417D1" w:rsidRPr="002A5194" w:rsidRDefault="001417D1" w:rsidP="007D226D">
            <w:pPr>
              <w:pStyle w:val="a1"/>
              <w:widowControl w:val="0"/>
              <w:spacing w:after="0"/>
              <w:jc w:val="center"/>
            </w:pPr>
            <w:r w:rsidRPr="002A5194">
              <w:t>201</w:t>
            </w:r>
            <w:r w:rsidR="007D226D">
              <w:t>9</w:t>
            </w:r>
            <w:r w:rsidR="00BB346A">
              <w:t xml:space="preserve"> г.</w:t>
            </w:r>
          </w:p>
        </w:tc>
        <w:tc>
          <w:tcPr>
            <w:tcW w:w="1534" w:type="dxa"/>
          </w:tcPr>
          <w:p w:rsidR="001417D1" w:rsidRPr="007635D9" w:rsidRDefault="007D226D" w:rsidP="000B036D">
            <w:pPr>
              <w:jc w:val="center"/>
              <w:rPr>
                <w:color w:val="000000"/>
              </w:rPr>
            </w:pPr>
            <w:r>
              <w:rPr>
                <w:color w:val="000000"/>
              </w:rPr>
              <w:t>18867</w:t>
            </w:r>
          </w:p>
        </w:tc>
      </w:tr>
      <w:tr w:rsidR="00891C35" w:rsidRPr="002A5194" w:rsidTr="00351A9A">
        <w:trPr>
          <w:trHeight w:val="227"/>
        </w:trPr>
        <w:tc>
          <w:tcPr>
            <w:tcW w:w="790" w:type="dxa"/>
            <w:vMerge w:val="restart"/>
          </w:tcPr>
          <w:p w:rsidR="00891C35" w:rsidRPr="002A5194" w:rsidRDefault="00891C35" w:rsidP="009F23DA">
            <w:pPr>
              <w:jc w:val="center"/>
            </w:pPr>
            <w:r w:rsidRPr="002A5194">
              <w:rPr>
                <w:color w:val="000000"/>
              </w:rPr>
              <w:t>1.1</w:t>
            </w:r>
          </w:p>
        </w:tc>
        <w:tc>
          <w:tcPr>
            <w:tcW w:w="4929" w:type="dxa"/>
            <w:vMerge w:val="restart"/>
          </w:tcPr>
          <w:p w:rsidR="00891C35" w:rsidRPr="002A5194" w:rsidRDefault="00891C35" w:rsidP="009F23DA">
            <w:pPr>
              <w:jc w:val="both"/>
            </w:pPr>
            <w:r>
              <w:rPr>
                <w:color w:val="000000"/>
              </w:rPr>
              <w:t>И</w:t>
            </w:r>
            <w:r w:rsidRPr="002A5194">
              <w:rPr>
                <w:color w:val="000000"/>
              </w:rPr>
              <w:t>з них: количество устраненных нарушений в отчетном периоде, единиц</w:t>
            </w:r>
          </w:p>
        </w:tc>
        <w:tc>
          <w:tcPr>
            <w:tcW w:w="2386" w:type="dxa"/>
          </w:tcPr>
          <w:p w:rsidR="00891C35" w:rsidRPr="002A5194" w:rsidRDefault="00891C35" w:rsidP="007D226D">
            <w:pPr>
              <w:pStyle w:val="a1"/>
              <w:widowControl w:val="0"/>
              <w:spacing w:after="0"/>
              <w:jc w:val="center"/>
            </w:pPr>
            <w:r>
              <w:t>201</w:t>
            </w:r>
            <w:r w:rsidR="007D226D">
              <w:t>8</w:t>
            </w:r>
          </w:p>
        </w:tc>
        <w:tc>
          <w:tcPr>
            <w:tcW w:w="1534" w:type="dxa"/>
          </w:tcPr>
          <w:p w:rsidR="00891C35" w:rsidRPr="007635D9" w:rsidRDefault="007D226D" w:rsidP="009F23DA">
            <w:pPr>
              <w:jc w:val="center"/>
              <w:rPr>
                <w:color w:val="000000"/>
              </w:rPr>
            </w:pPr>
            <w:r>
              <w:rPr>
                <w:color w:val="000000"/>
              </w:rPr>
              <w:t>34277</w:t>
            </w:r>
          </w:p>
        </w:tc>
      </w:tr>
      <w:tr w:rsidR="00891C35" w:rsidRPr="002A5194" w:rsidTr="00351A9A">
        <w:trPr>
          <w:trHeight w:val="227"/>
        </w:trPr>
        <w:tc>
          <w:tcPr>
            <w:tcW w:w="790" w:type="dxa"/>
            <w:vMerge/>
          </w:tcPr>
          <w:p w:rsidR="00891C35" w:rsidRPr="002A5194" w:rsidRDefault="00891C35" w:rsidP="009F23DA">
            <w:pPr>
              <w:jc w:val="center"/>
              <w:rPr>
                <w:color w:val="000000"/>
              </w:rPr>
            </w:pPr>
          </w:p>
        </w:tc>
        <w:tc>
          <w:tcPr>
            <w:tcW w:w="4929" w:type="dxa"/>
            <w:vMerge/>
          </w:tcPr>
          <w:p w:rsidR="00891C35" w:rsidRPr="002A5194" w:rsidRDefault="00891C35" w:rsidP="009F23DA">
            <w:pPr>
              <w:rPr>
                <w:color w:val="000000"/>
              </w:rPr>
            </w:pPr>
          </w:p>
        </w:tc>
        <w:tc>
          <w:tcPr>
            <w:tcW w:w="2386" w:type="dxa"/>
          </w:tcPr>
          <w:p w:rsidR="00891C35" w:rsidRPr="00BB346A" w:rsidRDefault="007D226D" w:rsidP="009F23DA">
            <w:pPr>
              <w:pStyle w:val="a1"/>
              <w:widowControl w:val="0"/>
              <w:spacing w:after="0"/>
              <w:jc w:val="center"/>
            </w:pPr>
            <w:r>
              <w:t>2019</w:t>
            </w:r>
          </w:p>
        </w:tc>
        <w:tc>
          <w:tcPr>
            <w:tcW w:w="1534" w:type="dxa"/>
          </w:tcPr>
          <w:p w:rsidR="00891C35" w:rsidRPr="00A91357" w:rsidRDefault="00AA5DA6" w:rsidP="009F23DA">
            <w:pPr>
              <w:jc w:val="center"/>
              <w:rPr>
                <w:color w:val="000000"/>
              </w:rPr>
            </w:pPr>
            <w:r>
              <w:rPr>
                <w:color w:val="000000"/>
              </w:rPr>
              <w:t>17834</w:t>
            </w:r>
          </w:p>
        </w:tc>
      </w:tr>
      <w:tr w:rsidR="00891C35" w:rsidRPr="002A5194" w:rsidTr="00351A9A">
        <w:trPr>
          <w:trHeight w:val="227"/>
        </w:trPr>
        <w:tc>
          <w:tcPr>
            <w:tcW w:w="790" w:type="dxa"/>
            <w:vMerge w:val="restart"/>
          </w:tcPr>
          <w:p w:rsidR="00891C35" w:rsidRPr="002A5194" w:rsidRDefault="00891C35" w:rsidP="009F23DA">
            <w:pPr>
              <w:jc w:val="center"/>
              <w:rPr>
                <w:color w:val="000000"/>
              </w:rPr>
            </w:pPr>
            <w:r w:rsidRPr="002A5194">
              <w:rPr>
                <w:color w:val="000000"/>
              </w:rPr>
              <w:t>2</w:t>
            </w:r>
            <w:r>
              <w:rPr>
                <w:color w:val="000000"/>
              </w:rPr>
              <w:t>.</w:t>
            </w:r>
          </w:p>
        </w:tc>
        <w:tc>
          <w:tcPr>
            <w:tcW w:w="4929" w:type="dxa"/>
            <w:vMerge w:val="restart"/>
          </w:tcPr>
          <w:p w:rsidR="00891C35" w:rsidRDefault="00891C35" w:rsidP="009F23DA">
            <w:pPr>
              <w:rPr>
                <w:color w:val="000000"/>
              </w:rPr>
            </w:pPr>
            <w:r>
              <w:rPr>
                <w:color w:val="000000"/>
              </w:rPr>
              <w:t>Соотношение количества</w:t>
            </w:r>
            <w:r w:rsidRPr="002A5194">
              <w:rPr>
                <w:color w:val="000000"/>
              </w:rPr>
              <w:t xml:space="preserve"> устраненных нарушений к общему </w:t>
            </w:r>
            <w:r>
              <w:rPr>
                <w:color w:val="000000"/>
              </w:rPr>
              <w:t>количеству</w:t>
            </w:r>
            <w:r w:rsidRPr="002A5194">
              <w:rPr>
                <w:color w:val="000000"/>
              </w:rPr>
              <w:t xml:space="preserve"> выявленных нарушений, %</w:t>
            </w:r>
          </w:p>
          <w:p w:rsidR="00891C35" w:rsidRDefault="00891C35" w:rsidP="009F23DA">
            <w:pPr>
              <w:rPr>
                <w:color w:val="000000"/>
              </w:rPr>
            </w:pPr>
          </w:p>
          <w:p w:rsidR="00891C35" w:rsidRDefault="00891C35" w:rsidP="009F23DA">
            <w:pPr>
              <w:rPr>
                <w:color w:val="000000"/>
              </w:rPr>
            </w:pPr>
            <w:r>
              <w:rPr>
                <w:color w:val="000000"/>
              </w:rPr>
              <w:t>План:</w:t>
            </w:r>
          </w:p>
          <w:p w:rsidR="00891C35" w:rsidRPr="002A5194" w:rsidRDefault="00891C35" w:rsidP="004D3C1D">
            <w:pPr>
              <w:rPr>
                <w:color w:val="000000"/>
              </w:rPr>
            </w:pPr>
            <w:r w:rsidRPr="002A5194">
              <w:t>201</w:t>
            </w:r>
            <w:r w:rsidR="004D3C1D">
              <w:t>9</w:t>
            </w:r>
            <w:r>
              <w:t xml:space="preserve"> – 83,</w:t>
            </w:r>
            <w:r w:rsidR="004D3C1D">
              <w:t>6</w:t>
            </w:r>
            <w:r>
              <w:t>%</w:t>
            </w:r>
          </w:p>
        </w:tc>
        <w:tc>
          <w:tcPr>
            <w:tcW w:w="2386" w:type="dxa"/>
          </w:tcPr>
          <w:p w:rsidR="00891C35" w:rsidRPr="002A5194" w:rsidRDefault="00891C35" w:rsidP="00AA5DA6">
            <w:pPr>
              <w:pStyle w:val="a1"/>
              <w:widowControl w:val="0"/>
              <w:spacing w:after="0"/>
              <w:jc w:val="center"/>
            </w:pPr>
            <w:r>
              <w:t>201</w:t>
            </w:r>
            <w:r w:rsidR="00AA5DA6">
              <w:t>8</w:t>
            </w:r>
          </w:p>
        </w:tc>
        <w:tc>
          <w:tcPr>
            <w:tcW w:w="1534" w:type="dxa"/>
          </w:tcPr>
          <w:p w:rsidR="00891C35" w:rsidRPr="00A91357" w:rsidRDefault="00AA5DA6" w:rsidP="009F23DA">
            <w:pPr>
              <w:jc w:val="center"/>
              <w:rPr>
                <w:color w:val="000000"/>
              </w:rPr>
            </w:pPr>
            <w:r>
              <w:rPr>
                <w:color w:val="000000"/>
              </w:rPr>
              <w:t>95,6</w:t>
            </w:r>
          </w:p>
        </w:tc>
      </w:tr>
      <w:tr w:rsidR="00891C35" w:rsidRPr="002A5194" w:rsidTr="00351A9A">
        <w:trPr>
          <w:trHeight w:val="227"/>
        </w:trPr>
        <w:tc>
          <w:tcPr>
            <w:tcW w:w="790" w:type="dxa"/>
            <w:vMerge/>
          </w:tcPr>
          <w:p w:rsidR="00891C35" w:rsidRPr="002A5194" w:rsidRDefault="00891C35" w:rsidP="000B036D">
            <w:pPr>
              <w:jc w:val="center"/>
              <w:rPr>
                <w:color w:val="000000"/>
              </w:rPr>
            </w:pPr>
          </w:p>
        </w:tc>
        <w:tc>
          <w:tcPr>
            <w:tcW w:w="4929" w:type="dxa"/>
            <w:vMerge/>
          </w:tcPr>
          <w:p w:rsidR="00891C35" w:rsidRPr="002A5194" w:rsidRDefault="00891C35" w:rsidP="000B036D">
            <w:pPr>
              <w:rPr>
                <w:color w:val="000000"/>
              </w:rPr>
            </w:pPr>
          </w:p>
        </w:tc>
        <w:tc>
          <w:tcPr>
            <w:tcW w:w="2386" w:type="dxa"/>
          </w:tcPr>
          <w:p w:rsidR="00891C35" w:rsidRDefault="00BB346A" w:rsidP="00AA5DA6">
            <w:pPr>
              <w:pStyle w:val="a1"/>
              <w:widowControl w:val="0"/>
              <w:spacing w:after="0"/>
              <w:jc w:val="center"/>
            </w:pPr>
            <w:r>
              <w:t>201</w:t>
            </w:r>
            <w:r w:rsidR="00AA5DA6">
              <w:t>9</w:t>
            </w:r>
          </w:p>
          <w:p w:rsidR="00241EA8" w:rsidRDefault="00241EA8" w:rsidP="00AA5DA6">
            <w:pPr>
              <w:pStyle w:val="a1"/>
              <w:widowControl w:val="0"/>
              <w:spacing w:after="0"/>
              <w:jc w:val="center"/>
            </w:pPr>
          </w:p>
          <w:p w:rsidR="00241EA8" w:rsidRPr="00BB346A" w:rsidRDefault="00241EA8" w:rsidP="00AA5DA6">
            <w:pPr>
              <w:pStyle w:val="a1"/>
              <w:widowControl w:val="0"/>
              <w:spacing w:after="0"/>
              <w:jc w:val="center"/>
            </w:pPr>
            <w:r w:rsidRPr="003D72DA">
              <w:t>прогноз выпол</w:t>
            </w:r>
            <w:r>
              <w:t>нения данного показателя на 2020</w:t>
            </w:r>
            <w:r w:rsidRPr="003D72DA">
              <w:t xml:space="preserve"> г.</w:t>
            </w:r>
          </w:p>
        </w:tc>
        <w:tc>
          <w:tcPr>
            <w:tcW w:w="1534" w:type="dxa"/>
          </w:tcPr>
          <w:p w:rsidR="00891C35" w:rsidRDefault="00FC7CEB" w:rsidP="009F23DA">
            <w:pPr>
              <w:jc w:val="center"/>
              <w:rPr>
                <w:color w:val="000000"/>
              </w:rPr>
            </w:pPr>
            <w:r w:rsidRPr="00FC7CEB">
              <w:rPr>
                <w:color w:val="000000"/>
              </w:rPr>
              <w:t>94,5</w:t>
            </w:r>
          </w:p>
          <w:p w:rsidR="00241EA8" w:rsidRDefault="00241EA8" w:rsidP="009F23DA">
            <w:pPr>
              <w:jc w:val="center"/>
              <w:rPr>
                <w:color w:val="000000"/>
              </w:rPr>
            </w:pPr>
          </w:p>
          <w:p w:rsidR="00241EA8" w:rsidRDefault="00241EA8" w:rsidP="009F23DA">
            <w:pPr>
              <w:jc w:val="center"/>
              <w:rPr>
                <w:color w:val="000000"/>
              </w:rPr>
            </w:pPr>
          </w:p>
          <w:p w:rsidR="00241EA8" w:rsidRDefault="00241EA8" w:rsidP="009F23DA">
            <w:pPr>
              <w:jc w:val="center"/>
              <w:rPr>
                <w:color w:val="000000"/>
              </w:rPr>
            </w:pPr>
            <w:r>
              <w:rPr>
                <w:color w:val="000000"/>
              </w:rPr>
              <w:t>83,6</w:t>
            </w:r>
          </w:p>
          <w:p w:rsidR="00241EA8" w:rsidRPr="003C4FD1" w:rsidRDefault="00241EA8" w:rsidP="009F23DA">
            <w:pPr>
              <w:jc w:val="center"/>
              <w:rPr>
                <w:color w:val="000000"/>
                <w:highlight w:val="yellow"/>
              </w:rPr>
            </w:pPr>
          </w:p>
        </w:tc>
      </w:tr>
    </w:tbl>
    <w:p w:rsidR="004364CE" w:rsidRDefault="004364CE" w:rsidP="002255BF">
      <w:pPr>
        <w:pStyle w:val="a"/>
        <w:widowControl w:val="0"/>
        <w:numPr>
          <w:ilvl w:val="0"/>
          <w:numId w:val="0"/>
        </w:numPr>
        <w:spacing w:line="240" w:lineRule="auto"/>
        <w:ind w:firstLine="709"/>
        <w:rPr>
          <w:szCs w:val="28"/>
        </w:rPr>
      </w:pPr>
    </w:p>
    <w:p w:rsidR="00472F9C" w:rsidRDefault="00472F9C" w:rsidP="004364CE">
      <w:pPr>
        <w:pStyle w:val="2"/>
        <w:keepNext w:val="0"/>
        <w:widowControl w:val="0"/>
        <w:spacing w:before="0" w:after="0" w:line="233" w:lineRule="auto"/>
        <w:ind w:firstLine="6"/>
        <w:jc w:val="center"/>
      </w:pPr>
      <w:bookmarkStart w:id="71" w:name="sub_17"/>
    </w:p>
    <w:p w:rsidR="00B21357" w:rsidRPr="00C63EF3" w:rsidRDefault="00782199" w:rsidP="004364CE">
      <w:pPr>
        <w:pStyle w:val="2"/>
        <w:keepNext w:val="0"/>
        <w:widowControl w:val="0"/>
        <w:spacing w:before="0" w:after="0" w:line="233" w:lineRule="auto"/>
        <w:ind w:firstLine="6"/>
        <w:jc w:val="center"/>
        <w:rPr>
          <w:rStyle w:val="af"/>
          <w:color w:val="auto"/>
          <w:u w:val="none"/>
        </w:rPr>
      </w:pPr>
      <w:r w:rsidRPr="00C63EF3">
        <w:fldChar w:fldCharType="begin"/>
      </w:r>
      <w:r w:rsidR="00C63EF3" w:rsidRPr="00C63EF3">
        <w:instrText xml:space="preserve"> HYPERLINK  \l "OLE_LINK17" </w:instrText>
      </w:r>
      <w:r w:rsidRPr="00C63EF3">
        <w:fldChar w:fldCharType="separate"/>
      </w:r>
      <w:r w:rsidR="008A35A7" w:rsidRPr="00C63EF3">
        <w:rPr>
          <w:rStyle w:val="af"/>
          <w:color w:val="auto"/>
          <w:u w:val="none"/>
        </w:rPr>
        <w:t>7</w:t>
      </w:r>
      <w:r w:rsidR="002255BF" w:rsidRPr="00C63EF3">
        <w:rPr>
          <w:rStyle w:val="af"/>
          <w:color w:val="auto"/>
          <w:u w:val="none"/>
        </w:rPr>
        <w:t xml:space="preserve">. </w:t>
      </w:r>
      <w:r w:rsidR="00B21357" w:rsidRPr="00C63EF3">
        <w:rPr>
          <w:rStyle w:val="af"/>
          <w:color w:val="auto"/>
          <w:u w:val="none"/>
        </w:rPr>
        <w:t>Выводы и предложения по результатам</w:t>
      </w:r>
      <w:r w:rsidR="00AB1C66" w:rsidRPr="00AB1C66">
        <w:t xml:space="preserve"> </w:t>
      </w:r>
      <w:r w:rsidR="00AB1C66" w:rsidRPr="00770A41">
        <w:t xml:space="preserve">государственного </w:t>
      </w:r>
      <w:r w:rsidR="00AB1C66" w:rsidRPr="00770A41">
        <w:br/>
        <w:t>контроля (надзора) в сфере железнодорожного транспорта</w:t>
      </w:r>
    </w:p>
    <w:p w:rsidR="002255BF" w:rsidRPr="00C63EF3" w:rsidRDefault="00782199" w:rsidP="002255BF">
      <w:pPr>
        <w:pStyle w:val="2"/>
        <w:keepNext w:val="0"/>
        <w:widowControl w:val="0"/>
        <w:spacing w:before="0" w:after="0" w:line="233" w:lineRule="auto"/>
        <w:ind w:firstLine="6"/>
        <w:jc w:val="center"/>
      </w:pPr>
      <w:r w:rsidRPr="00C63EF3">
        <w:fldChar w:fldCharType="end"/>
      </w:r>
    </w:p>
    <w:bookmarkEnd w:id="71"/>
    <w:p w:rsidR="002255BF" w:rsidRPr="00C63EF3" w:rsidRDefault="002255BF" w:rsidP="002255BF">
      <w:pPr>
        <w:spacing w:line="233" w:lineRule="auto"/>
        <w:rPr>
          <w:sz w:val="28"/>
          <w:szCs w:val="28"/>
        </w:rPr>
      </w:pPr>
    </w:p>
    <w:p w:rsidR="002255BF" w:rsidRDefault="002255BF" w:rsidP="002255BF">
      <w:pPr>
        <w:ind w:firstLine="709"/>
        <w:jc w:val="both"/>
        <w:rPr>
          <w:b/>
          <w:i/>
          <w:sz w:val="28"/>
          <w:szCs w:val="28"/>
        </w:rPr>
      </w:pPr>
      <w:r w:rsidRPr="00AA3162">
        <w:rPr>
          <w:b/>
          <w:i/>
          <w:sz w:val="28"/>
          <w:szCs w:val="28"/>
        </w:rPr>
        <w:t>7.1. Выводы и предложения по результатам осуществления государственного контроля (надзора), в том числе планируемые на</w:t>
      </w:r>
      <w:r w:rsidR="005C3D74">
        <w:rPr>
          <w:b/>
          <w:i/>
          <w:sz w:val="28"/>
          <w:szCs w:val="28"/>
        </w:rPr>
        <w:t> </w:t>
      </w:r>
      <w:r w:rsidRPr="00AA3162">
        <w:rPr>
          <w:b/>
          <w:i/>
          <w:sz w:val="28"/>
          <w:szCs w:val="28"/>
        </w:rPr>
        <w:t>текущий период показатели его эффективности</w:t>
      </w:r>
    </w:p>
    <w:p w:rsidR="005C3D74" w:rsidRPr="00217205" w:rsidRDefault="005C3D74" w:rsidP="002255BF">
      <w:pPr>
        <w:ind w:firstLine="709"/>
        <w:jc w:val="both"/>
        <w:rPr>
          <w:b/>
          <w:i/>
          <w:sz w:val="28"/>
          <w:szCs w:val="28"/>
        </w:rPr>
      </w:pPr>
    </w:p>
    <w:p w:rsidR="002255BF" w:rsidRPr="00244B43" w:rsidRDefault="002255BF" w:rsidP="002255BF">
      <w:pPr>
        <w:shd w:val="clear" w:color="auto" w:fill="FFFFFF"/>
        <w:ind w:firstLine="709"/>
        <w:jc w:val="both"/>
        <w:rPr>
          <w:sz w:val="28"/>
          <w:szCs w:val="28"/>
        </w:rPr>
      </w:pPr>
      <w:r w:rsidRPr="00244B43">
        <w:rPr>
          <w:sz w:val="28"/>
          <w:szCs w:val="28"/>
        </w:rPr>
        <w:t>Внеплановые проверки в отчетном периоде проводились на основании приказов (распоряжений), изданных в соответствии с поручениями Президента Российской Федерации, Правительства Российской Федерации, приказами и</w:t>
      </w:r>
      <w:r w:rsidR="00290E9A">
        <w:rPr>
          <w:sz w:val="28"/>
          <w:szCs w:val="28"/>
        </w:rPr>
        <w:t> </w:t>
      </w:r>
      <w:r w:rsidRPr="00244B43">
        <w:rPr>
          <w:sz w:val="28"/>
          <w:szCs w:val="28"/>
        </w:rPr>
        <w:t>поручениями Минтранса России.</w:t>
      </w:r>
    </w:p>
    <w:p w:rsidR="002255BF" w:rsidRDefault="002255BF" w:rsidP="002255BF">
      <w:pPr>
        <w:shd w:val="clear" w:color="auto" w:fill="FFFFFF"/>
        <w:ind w:firstLine="709"/>
        <w:jc w:val="both"/>
        <w:rPr>
          <w:sz w:val="28"/>
          <w:szCs w:val="28"/>
        </w:rPr>
      </w:pPr>
      <w:r>
        <w:rPr>
          <w:sz w:val="28"/>
          <w:szCs w:val="28"/>
        </w:rPr>
        <w:t xml:space="preserve">Основные показатели работы контрольной (надзорной) деятельности </w:t>
      </w:r>
      <w:r w:rsidR="005F637D" w:rsidRPr="000F1702">
        <w:rPr>
          <w:sz w:val="28"/>
          <w:szCs w:val="28"/>
        </w:rPr>
        <w:t>ОГЖДН</w:t>
      </w:r>
      <w:r w:rsidR="00472F9C">
        <w:rPr>
          <w:sz w:val="28"/>
          <w:szCs w:val="28"/>
        </w:rPr>
        <w:t xml:space="preserve"> </w:t>
      </w:r>
      <w:r>
        <w:rPr>
          <w:sz w:val="28"/>
          <w:szCs w:val="28"/>
        </w:rPr>
        <w:t>в201</w:t>
      </w:r>
      <w:r w:rsidR="008E7543">
        <w:rPr>
          <w:sz w:val="28"/>
          <w:szCs w:val="28"/>
        </w:rPr>
        <w:t>9</w:t>
      </w:r>
      <w:r w:rsidR="00472F9C">
        <w:rPr>
          <w:sz w:val="28"/>
          <w:szCs w:val="28"/>
        </w:rPr>
        <w:t xml:space="preserve"> </w:t>
      </w:r>
      <w:r>
        <w:rPr>
          <w:sz w:val="28"/>
          <w:szCs w:val="28"/>
        </w:rPr>
        <w:t>год</w:t>
      </w:r>
      <w:r w:rsidR="00BC4436">
        <w:rPr>
          <w:sz w:val="28"/>
          <w:szCs w:val="28"/>
        </w:rPr>
        <w:t>у</w:t>
      </w:r>
      <w:r w:rsidR="00472F9C">
        <w:rPr>
          <w:sz w:val="28"/>
          <w:szCs w:val="28"/>
        </w:rPr>
        <w:t xml:space="preserve"> </w:t>
      </w:r>
      <w:r w:rsidR="00507C29">
        <w:rPr>
          <w:sz w:val="28"/>
          <w:szCs w:val="28"/>
        </w:rPr>
        <w:t>в</w:t>
      </w:r>
      <w:r>
        <w:rPr>
          <w:sz w:val="28"/>
          <w:szCs w:val="28"/>
        </w:rPr>
        <w:t xml:space="preserve"> сравнени</w:t>
      </w:r>
      <w:r w:rsidR="00507C29">
        <w:rPr>
          <w:sz w:val="28"/>
          <w:szCs w:val="28"/>
        </w:rPr>
        <w:t>и</w:t>
      </w:r>
      <w:r>
        <w:rPr>
          <w:sz w:val="28"/>
          <w:szCs w:val="28"/>
        </w:rPr>
        <w:t xml:space="preserve"> с 201</w:t>
      </w:r>
      <w:r w:rsidR="008E7543">
        <w:rPr>
          <w:sz w:val="28"/>
          <w:szCs w:val="28"/>
        </w:rPr>
        <w:t>8</w:t>
      </w:r>
      <w:r>
        <w:rPr>
          <w:sz w:val="28"/>
          <w:szCs w:val="28"/>
        </w:rPr>
        <w:t> год</w:t>
      </w:r>
      <w:r w:rsidR="00BC4436">
        <w:rPr>
          <w:sz w:val="28"/>
          <w:szCs w:val="28"/>
        </w:rPr>
        <w:t>ом</w:t>
      </w:r>
      <w:r w:rsidR="00472F9C">
        <w:rPr>
          <w:sz w:val="28"/>
          <w:szCs w:val="28"/>
        </w:rPr>
        <w:t xml:space="preserve"> </w:t>
      </w:r>
      <w:r w:rsidR="004C6879" w:rsidRPr="00287205">
        <w:rPr>
          <w:sz w:val="28"/>
          <w:szCs w:val="28"/>
        </w:rPr>
        <w:t>представлены</w:t>
      </w:r>
      <w:r w:rsidR="00472F9C">
        <w:rPr>
          <w:sz w:val="28"/>
          <w:szCs w:val="28"/>
        </w:rPr>
        <w:t xml:space="preserve"> в </w:t>
      </w:r>
      <w:r>
        <w:rPr>
          <w:sz w:val="28"/>
          <w:szCs w:val="28"/>
        </w:rPr>
        <w:t>таблиц</w:t>
      </w:r>
      <w:r w:rsidR="004C6879">
        <w:rPr>
          <w:sz w:val="28"/>
          <w:szCs w:val="28"/>
        </w:rPr>
        <w:t>е</w:t>
      </w:r>
      <w:r>
        <w:rPr>
          <w:sz w:val="28"/>
          <w:szCs w:val="28"/>
        </w:rPr>
        <w:t xml:space="preserve"> № </w:t>
      </w:r>
      <w:r w:rsidR="008E7543">
        <w:rPr>
          <w:sz w:val="28"/>
          <w:szCs w:val="28"/>
        </w:rPr>
        <w:t>43</w:t>
      </w:r>
      <w:r>
        <w:rPr>
          <w:sz w:val="28"/>
          <w:szCs w:val="28"/>
        </w:rPr>
        <w:t>.</w:t>
      </w:r>
    </w:p>
    <w:p w:rsidR="00BC4436" w:rsidRDefault="00BC4436" w:rsidP="002255BF">
      <w:pPr>
        <w:shd w:val="clear" w:color="auto" w:fill="FFFFFF"/>
        <w:ind w:firstLine="709"/>
        <w:jc w:val="both"/>
        <w:rPr>
          <w:sz w:val="28"/>
          <w:szCs w:val="28"/>
        </w:rPr>
      </w:pPr>
    </w:p>
    <w:p w:rsidR="002255BF" w:rsidRDefault="002255BF" w:rsidP="00970A65">
      <w:pPr>
        <w:shd w:val="clear" w:color="auto" w:fill="FFFFFF"/>
        <w:ind w:firstLine="709"/>
        <w:jc w:val="right"/>
        <w:rPr>
          <w:sz w:val="28"/>
          <w:szCs w:val="28"/>
        </w:rPr>
      </w:pPr>
      <w:r>
        <w:rPr>
          <w:sz w:val="28"/>
          <w:szCs w:val="28"/>
        </w:rPr>
        <w:t>Таблица № </w:t>
      </w:r>
      <w:r w:rsidR="008914D9">
        <w:rPr>
          <w:sz w:val="28"/>
          <w:szCs w:val="28"/>
        </w:rPr>
        <w:t>43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709"/>
        <w:gridCol w:w="992"/>
        <w:gridCol w:w="851"/>
        <w:gridCol w:w="992"/>
        <w:gridCol w:w="992"/>
      </w:tblGrid>
      <w:tr w:rsidR="00AD45B4" w:rsidRPr="00AD45B4" w:rsidTr="00ED74C3">
        <w:trPr>
          <w:trHeight w:val="283"/>
          <w:tblHeader/>
        </w:trPr>
        <w:tc>
          <w:tcPr>
            <w:tcW w:w="709" w:type="dxa"/>
            <w:vMerge w:val="restart"/>
          </w:tcPr>
          <w:p w:rsidR="00AD45B4" w:rsidRPr="00AD45B4" w:rsidRDefault="00AD45B4" w:rsidP="00AD45B4">
            <w:pPr>
              <w:ind w:left="34"/>
              <w:rPr>
                <w:bCs/>
              </w:rPr>
            </w:pPr>
            <w:r w:rsidRPr="00AD45B4">
              <w:rPr>
                <w:bCs/>
              </w:rPr>
              <w:t>№ пп</w:t>
            </w:r>
          </w:p>
        </w:tc>
        <w:tc>
          <w:tcPr>
            <w:tcW w:w="4536" w:type="dxa"/>
            <w:vMerge w:val="restart"/>
            <w:shd w:val="clear" w:color="auto" w:fill="auto"/>
            <w:noWrap/>
            <w:vAlign w:val="center"/>
            <w:hideMark/>
          </w:tcPr>
          <w:p w:rsidR="00AD45B4" w:rsidRPr="00AD45B4" w:rsidRDefault="00AD45B4" w:rsidP="00AD45B4">
            <w:pPr>
              <w:jc w:val="center"/>
              <w:rPr>
                <w:bCs/>
              </w:rPr>
            </w:pPr>
            <w:r w:rsidRPr="00AD45B4">
              <w:rPr>
                <w:bCs/>
              </w:rPr>
              <w:t>Наименование показателей</w:t>
            </w:r>
          </w:p>
        </w:tc>
        <w:tc>
          <w:tcPr>
            <w:tcW w:w="709" w:type="dxa"/>
            <w:vMerge w:val="restart"/>
            <w:shd w:val="clear" w:color="auto" w:fill="auto"/>
            <w:vAlign w:val="center"/>
            <w:hideMark/>
          </w:tcPr>
          <w:p w:rsidR="00AD45B4" w:rsidRPr="00AD45B4" w:rsidRDefault="00AD45B4" w:rsidP="00AD45B4">
            <w:pPr>
              <w:jc w:val="center"/>
              <w:rPr>
                <w:bCs/>
              </w:rPr>
            </w:pPr>
            <w:r w:rsidRPr="00AD45B4">
              <w:rPr>
                <w:bCs/>
              </w:rPr>
              <w:t>Ед. изм.</w:t>
            </w:r>
          </w:p>
        </w:tc>
        <w:tc>
          <w:tcPr>
            <w:tcW w:w="992" w:type="dxa"/>
            <w:vMerge w:val="restart"/>
            <w:shd w:val="clear" w:color="auto" w:fill="auto"/>
            <w:vAlign w:val="center"/>
            <w:hideMark/>
          </w:tcPr>
          <w:p w:rsidR="00AD45B4" w:rsidRPr="00AD45B4" w:rsidRDefault="00AD45B4" w:rsidP="008914D9">
            <w:pPr>
              <w:jc w:val="center"/>
              <w:rPr>
                <w:bCs/>
              </w:rPr>
            </w:pPr>
            <w:r w:rsidRPr="00AD45B4">
              <w:rPr>
                <w:bCs/>
              </w:rPr>
              <w:t>201</w:t>
            </w:r>
            <w:r w:rsidR="008914D9">
              <w:rPr>
                <w:bCs/>
              </w:rPr>
              <w:t>8</w:t>
            </w:r>
            <w:r w:rsidRPr="00AD45B4">
              <w:rPr>
                <w:bCs/>
              </w:rPr>
              <w:t xml:space="preserve"> г.</w:t>
            </w:r>
          </w:p>
        </w:tc>
        <w:tc>
          <w:tcPr>
            <w:tcW w:w="2835" w:type="dxa"/>
            <w:gridSpan w:val="3"/>
            <w:shd w:val="clear" w:color="auto" w:fill="auto"/>
            <w:noWrap/>
            <w:vAlign w:val="center"/>
            <w:hideMark/>
          </w:tcPr>
          <w:p w:rsidR="00AD45B4" w:rsidRPr="00AD45B4" w:rsidRDefault="00AD45B4" w:rsidP="00472F9C">
            <w:pPr>
              <w:jc w:val="center"/>
              <w:rPr>
                <w:bCs/>
              </w:rPr>
            </w:pPr>
            <w:r w:rsidRPr="00AD45B4">
              <w:rPr>
                <w:bCs/>
              </w:rPr>
              <w:t>201</w:t>
            </w:r>
            <w:r w:rsidR="00472F9C">
              <w:rPr>
                <w:bCs/>
              </w:rPr>
              <w:t>9</w:t>
            </w:r>
            <w:r w:rsidRPr="00AD45B4">
              <w:rPr>
                <w:bCs/>
              </w:rPr>
              <w:t xml:space="preserve"> г.</w:t>
            </w:r>
          </w:p>
        </w:tc>
      </w:tr>
      <w:tr w:rsidR="00AD45B4" w:rsidRPr="00AD45B4" w:rsidTr="00ED74C3">
        <w:trPr>
          <w:trHeight w:val="283"/>
          <w:tblHeader/>
        </w:trPr>
        <w:tc>
          <w:tcPr>
            <w:tcW w:w="709" w:type="dxa"/>
            <w:vMerge/>
          </w:tcPr>
          <w:p w:rsidR="00AD45B4" w:rsidRPr="00AD45B4" w:rsidRDefault="00AD45B4" w:rsidP="006C74AF">
            <w:pPr>
              <w:numPr>
                <w:ilvl w:val="0"/>
                <w:numId w:val="5"/>
              </w:numPr>
              <w:ind w:left="34"/>
              <w:contextualSpacing/>
              <w:rPr>
                <w:rFonts w:eastAsia="Calibri"/>
                <w:bCs/>
                <w:lang w:eastAsia="en-US"/>
              </w:rPr>
            </w:pPr>
          </w:p>
        </w:tc>
        <w:tc>
          <w:tcPr>
            <w:tcW w:w="4536" w:type="dxa"/>
            <w:vMerge/>
            <w:vAlign w:val="center"/>
            <w:hideMark/>
          </w:tcPr>
          <w:p w:rsidR="00AD45B4" w:rsidRPr="00AD45B4" w:rsidRDefault="00AD45B4" w:rsidP="00AD45B4">
            <w:pPr>
              <w:rPr>
                <w:bCs/>
              </w:rPr>
            </w:pPr>
          </w:p>
        </w:tc>
        <w:tc>
          <w:tcPr>
            <w:tcW w:w="709" w:type="dxa"/>
            <w:vMerge/>
            <w:vAlign w:val="center"/>
            <w:hideMark/>
          </w:tcPr>
          <w:p w:rsidR="00AD45B4" w:rsidRPr="00AD45B4" w:rsidRDefault="00AD45B4" w:rsidP="00AD45B4">
            <w:pPr>
              <w:rPr>
                <w:bCs/>
              </w:rPr>
            </w:pPr>
          </w:p>
        </w:tc>
        <w:tc>
          <w:tcPr>
            <w:tcW w:w="992" w:type="dxa"/>
            <w:vMerge/>
            <w:vAlign w:val="center"/>
            <w:hideMark/>
          </w:tcPr>
          <w:p w:rsidR="00AD45B4" w:rsidRPr="00AD45B4" w:rsidRDefault="00AD45B4" w:rsidP="00AD45B4">
            <w:pPr>
              <w:rPr>
                <w:bCs/>
              </w:rPr>
            </w:pPr>
          </w:p>
        </w:tc>
        <w:tc>
          <w:tcPr>
            <w:tcW w:w="851" w:type="dxa"/>
            <w:shd w:val="clear" w:color="auto" w:fill="auto"/>
            <w:noWrap/>
            <w:vAlign w:val="center"/>
            <w:hideMark/>
          </w:tcPr>
          <w:p w:rsidR="00AD45B4" w:rsidRPr="00AD45B4" w:rsidRDefault="00AD45B4" w:rsidP="00AD45B4">
            <w:pPr>
              <w:jc w:val="center"/>
              <w:rPr>
                <w:bCs/>
              </w:rPr>
            </w:pPr>
            <w:r w:rsidRPr="00AD45B4">
              <w:rPr>
                <w:bCs/>
              </w:rPr>
              <w:t>Значе-ние</w:t>
            </w:r>
          </w:p>
        </w:tc>
        <w:tc>
          <w:tcPr>
            <w:tcW w:w="992" w:type="dxa"/>
            <w:shd w:val="clear" w:color="auto" w:fill="auto"/>
            <w:noWrap/>
            <w:vAlign w:val="center"/>
            <w:hideMark/>
          </w:tcPr>
          <w:p w:rsidR="00AD45B4" w:rsidRPr="00AD45B4" w:rsidRDefault="00AD45B4" w:rsidP="00AD45B4">
            <w:pPr>
              <w:jc w:val="center"/>
              <w:rPr>
                <w:bCs/>
              </w:rPr>
            </w:pPr>
            <w:r w:rsidRPr="00AD45B4">
              <w:rPr>
                <w:bCs/>
              </w:rPr>
              <w:t>+/-</w:t>
            </w:r>
          </w:p>
        </w:tc>
        <w:tc>
          <w:tcPr>
            <w:tcW w:w="992" w:type="dxa"/>
            <w:shd w:val="clear" w:color="auto" w:fill="auto"/>
            <w:noWrap/>
            <w:vAlign w:val="center"/>
            <w:hideMark/>
          </w:tcPr>
          <w:p w:rsidR="00AD45B4" w:rsidRPr="00AD45B4" w:rsidRDefault="00AD45B4" w:rsidP="00AD45B4">
            <w:pPr>
              <w:jc w:val="center"/>
              <w:rPr>
                <w:bCs/>
              </w:rPr>
            </w:pPr>
            <w:r w:rsidRPr="00AD45B4">
              <w:rPr>
                <w:bCs/>
              </w:rPr>
              <w:t>%</w:t>
            </w:r>
          </w:p>
        </w:tc>
      </w:tr>
      <w:tr w:rsidR="00560321" w:rsidRPr="00AD45B4" w:rsidTr="008914D9">
        <w:trPr>
          <w:trHeight w:val="283"/>
        </w:trPr>
        <w:tc>
          <w:tcPr>
            <w:tcW w:w="709" w:type="dxa"/>
          </w:tcPr>
          <w:p w:rsidR="00560321" w:rsidRPr="00AD45B4" w:rsidRDefault="00560321" w:rsidP="006C74AF">
            <w:pPr>
              <w:numPr>
                <w:ilvl w:val="0"/>
                <w:numId w:val="8"/>
              </w:numPr>
              <w:tabs>
                <w:tab w:val="left" w:pos="0"/>
                <w:tab w:val="left" w:pos="298"/>
              </w:tabs>
              <w:ind w:left="0" w:firstLine="0"/>
              <w:contextualSpacing/>
              <w:jc w:val="center"/>
              <w:rPr>
                <w:rFonts w:eastAsia="Calibri"/>
                <w:lang w:eastAsia="en-US"/>
              </w:rPr>
            </w:pPr>
          </w:p>
        </w:tc>
        <w:tc>
          <w:tcPr>
            <w:tcW w:w="4536" w:type="dxa"/>
            <w:shd w:val="clear" w:color="auto" w:fill="auto"/>
            <w:vAlign w:val="center"/>
            <w:hideMark/>
          </w:tcPr>
          <w:p w:rsidR="00560321" w:rsidRPr="00AD45B4" w:rsidRDefault="00560321" w:rsidP="00AD45B4">
            <w:r w:rsidRPr="00AD45B4">
              <w:t>Общее количество проверок, проведенных в отношении юридических лиц, индивидуальных предпринимателей</w:t>
            </w:r>
          </w:p>
        </w:tc>
        <w:tc>
          <w:tcPr>
            <w:tcW w:w="709" w:type="dxa"/>
            <w:shd w:val="clear" w:color="auto" w:fill="auto"/>
            <w:noWrap/>
            <w:vAlign w:val="center"/>
            <w:hideMark/>
          </w:tcPr>
          <w:p w:rsidR="00560321" w:rsidRPr="00AD45B4" w:rsidRDefault="00560321" w:rsidP="00AD45B4">
            <w:pPr>
              <w:jc w:val="center"/>
            </w:pPr>
            <w:r w:rsidRPr="00AD45B4">
              <w:t>ед.</w:t>
            </w:r>
          </w:p>
        </w:tc>
        <w:tc>
          <w:tcPr>
            <w:tcW w:w="992" w:type="dxa"/>
            <w:shd w:val="clear" w:color="auto" w:fill="auto"/>
            <w:noWrap/>
            <w:vAlign w:val="center"/>
            <w:hideMark/>
          </w:tcPr>
          <w:p w:rsidR="00560321" w:rsidRPr="00E5123D" w:rsidRDefault="00560321" w:rsidP="005F4482">
            <w:pPr>
              <w:widowControl w:val="0"/>
              <w:spacing w:line="233" w:lineRule="auto"/>
              <w:jc w:val="center"/>
            </w:pPr>
            <w:r w:rsidRPr="00E5123D">
              <w:t>1324</w:t>
            </w:r>
          </w:p>
        </w:tc>
        <w:tc>
          <w:tcPr>
            <w:tcW w:w="851" w:type="dxa"/>
            <w:shd w:val="clear" w:color="auto" w:fill="auto"/>
            <w:noWrap/>
            <w:vAlign w:val="center"/>
          </w:tcPr>
          <w:p w:rsidR="00560321" w:rsidRPr="003D72DA" w:rsidRDefault="00560321" w:rsidP="005F4482">
            <w:pPr>
              <w:widowControl w:val="0"/>
              <w:spacing w:line="233" w:lineRule="auto"/>
              <w:jc w:val="center"/>
            </w:pPr>
            <w:r>
              <w:t>1191</w:t>
            </w:r>
          </w:p>
        </w:tc>
        <w:tc>
          <w:tcPr>
            <w:tcW w:w="992" w:type="dxa"/>
            <w:shd w:val="clear" w:color="auto" w:fill="auto"/>
            <w:noWrap/>
            <w:vAlign w:val="center"/>
            <w:hideMark/>
          </w:tcPr>
          <w:p w:rsidR="00560321" w:rsidRPr="003D72DA" w:rsidRDefault="00560321" w:rsidP="005F4482">
            <w:pPr>
              <w:jc w:val="center"/>
            </w:pPr>
            <w:r>
              <w:t>-133</w:t>
            </w:r>
          </w:p>
        </w:tc>
        <w:tc>
          <w:tcPr>
            <w:tcW w:w="992" w:type="dxa"/>
            <w:shd w:val="clear" w:color="auto" w:fill="auto"/>
            <w:noWrap/>
            <w:vAlign w:val="center"/>
            <w:hideMark/>
          </w:tcPr>
          <w:p w:rsidR="00560321" w:rsidRPr="003D72DA" w:rsidRDefault="00560321" w:rsidP="005F4482">
            <w:pPr>
              <w:jc w:val="center"/>
            </w:pPr>
            <w:r>
              <w:t>90</w:t>
            </w:r>
          </w:p>
        </w:tc>
      </w:tr>
      <w:tr w:rsidR="00560321" w:rsidRPr="00AD45B4" w:rsidTr="008914D9">
        <w:trPr>
          <w:trHeight w:val="439"/>
        </w:trPr>
        <w:tc>
          <w:tcPr>
            <w:tcW w:w="709" w:type="dxa"/>
          </w:tcPr>
          <w:p w:rsidR="00560321" w:rsidRPr="00AD45B4" w:rsidRDefault="00560321" w:rsidP="006C74AF">
            <w:pPr>
              <w:numPr>
                <w:ilvl w:val="0"/>
                <w:numId w:val="8"/>
              </w:numPr>
              <w:tabs>
                <w:tab w:val="left" w:pos="0"/>
                <w:tab w:val="left" w:pos="298"/>
              </w:tabs>
              <w:ind w:left="0" w:firstLine="0"/>
              <w:contextualSpacing/>
              <w:jc w:val="center"/>
              <w:rPr>
                <w:rFonts w:eastAsia="Calibri"/>
                <w:lang w:eastAsia="en-US"/>
              </w:rPr>
            </w:pPr>
          </w:p>
        </w:tc>
        <w:tc>
          <w:tcPr>
            <w:tcW w:w="4536" w:type="dxa"/>
            <w:shd w:val="clear" w:color="auto" w:fill="auto"/>
            <w:vAlign w:val="center"/>
            <w:hideMark/>
          </w:tcPr>
          <w:p w:rsidR="00560321" w:rsidRPr="00AD45B4" w:rsidRDefault="00560321" w:rsidP="00AD45B4">
            <w:r w:rsidRPr="00AD45B4">
              <w:t>Общее количество внеплановых проверок</w:t>
            </w:r>
          </w:p>
        </w:tc>
        <w:tc>
          <w:tcPr>
            <w:tcW w:w="709" w:type="dxa"/>
            <w:shd w:val="clear" w:color="auto" w:fill="auto"/>
            <w:noWrap/>
            <w:vAlign w:val="center"/>
            <w:hideMark/>
          </w:tcPr>
          <w:p w:rsidR="00560321" w:rsidRPr="00AD45B4" w:rsidRDefault="00560321" w:rsidP="00AD45B4">
            <w:pPr>
              <w:jc w:val="center"/>
            </w:pPr>
            <w:r w:rsidRPr="00AD45B4">
              <w:t>ед.</w:t>
            </w:r>
          </w:p>
        </w:tc>
        <w:tc>
          <w:tcPr>
            <w:tcW w:w="992" w:type="dxa"/>
            <w:shd w:val="clear" w:color="auto" w:fill="auto"/>
            <w:noWrap/>
            <w:vAlign w:val="center"/>
            <w:hideMark/>
          </w:tcPr>
          <w:p w:rsidR="00560321" w:rsidRPr="00E5123D" w:rsidRDefault="00560321" w:rsidP="005F4482">
            <w:pPr>
              <w:widowControl w:val="0"/>
              <w:spacing w:line="233" w:lineRule="auto"/>
              <w:jc w:val="center"/>
            </w:pPr>
            <w:r w:rsidRPr="00E5123D">
              <w:t>329</w:t>
            </w:r>
          </w:p>
        </w:tc>
        <w:tc>
          <w:tcPr>
            <w:tcW w:w="851" w:type="dxa"/>
            <w:shd w:val="clear" w:color="auto" w:fill="auto"/>
            <w:noWrap/>
            <w:vAlign w:val="center"/>
          </w:tcPr>
          <w:p w:rsidR="00560321" w:rsidRPr="003D72DA" w:rsidRDefault="00560321" w:rsidP="005F4482">
            <w:pPr>
              <w:widowControl w:val="0"/>
              <w:spacing w:line="233" w:lineRule="auto"/>
              <w:jc w:val="center"/>
            </w:pPr>
            <w:r>
              <w:t>453</w:t>
            </w:r>
          </w:p>
        </w:tc>
        <w:tc>
          <w:tcPr>
            <w:tcW w:w="992" w:type="dxa"/>
            <w:shd w:val="clear" w:color="auto" w:fill="auto"/>
            <w:noWrap/>
            <w:vAlign w:val="center"/>
            <w:hideMark/>
          </w:tcPr>
          <w:p w:rsidR="00560321" w:rsidRPr="003D72DA" w:rsidRDefault="00560321" w:rsidP="005F4482">
            <w:pPr>
              <w:jc w:val="center"/>
            </w:pPr>
            <w:r>
              <w:t>124</w:t>
            </w:r>
          </w:p>
        </w:tc>
        <w:tc>
          <w:tcPr>
            <w:tcW w:w="992" w:type="dxa"/>
            <w:shd w:val="clear" w:color="auto" w:fill="auto"/>
            <w:noWrap/>
            <w:vAlign w:val="center"/>
            <w:hideMark/>
          </w:tcPr>
          <w:p w:rsidR="00560321" w:rsidRPr="003D72DA" w:rsidRDefault="00560321" w:rsidP="005F4482">
            <w:pPr>
              <w:jc w:val="center"/>
            </w:pPr>
            <w:r>
              <w:t>138</w:t>
            </w:r>
          </w:p>
        </w:tc>
      </w:tr>
      <w:tr w:rsidR="00560321" w:rsidRPr="00AD45B4" w:rsidTr="008914D9">
        <w:trPr>
          <w:trHeight w:val="283"/>
        </w:trPr>
        <w:tc>
          <w:tcPr>
            <w:tcW w:w="709" w:type="dxa"/>
          </w:tcPr>
          <w:p w:rsidR="00560321" w:rsidRPr="00AD45B4" w:rsidRDefault="00560321" w:rsidP="006C74AF">
            <w:pPr>
              <w:numPr>
                <w:ilvl w:val="0"/>
                <w:numId w:val="8"/>
              </w:numPr>
              <w:tabs>
                <w:tab w:val="left" w:pos="0"/>
                <w:tab w:val="left" w:pos="298"/>
              </w:tabs>
              <w:ind w:left="0" w:firstLine="0"/>
              <w:contextualSpacing/>
              <w:jc w:val="center"/>
              <w:rPr>
                <w:rFonts w:eastAsia="Calibri"/>
                <w:lang w:eastAsia="en-US"/>
              </w:rPr>
            </w:pPr>
          </w:p>
        </w:tc>
        <w:tc>
          <w:tcPr>
            <w:tcW w:w="4536" w:type="dxa"/>
            <w:shd w:val="clear" w:color="auto" w:fill="auto"/>
            <w:vAlign w:val="center"/>
            <w:hideMark/>
          </w:tcPr>
          <w:p w:rsidR="00560321" w:rsidRPr="00AD45B4" w:rsidRDefault="00560321" w:rsidP="00AD45B4">
            <w:r w:rsidRPr="00AD45B4">
              <w:t xml:space="preserve">Количество проверок, проведенных совместно с другими органами государственного контроля (надзора), </w:t>
            </w:r>
            <w:r w:rsidRPr="00AD45B4">
              <w:lastRenderedPageBreak/>
              <w:t>муниципального контроля</w:t>
            </w:r>
          </w:p>
        </w:tc>
        <w:tc>
          <w:tcPr>
            <w:tcW w:w="709" w:type="dxa"/>
            <w:shd w:val="clear" w:color="auto" w:fill="auto"/>
            <w:noWrap/>
            <w:vAlign w:val="center"/>
            <w:hideMark/>
          </w:tcPr>
          <w:p w:rsidR="00560321" w:rsidRPr="00AD45B4" w:rsidRDefault="00560321" w:rsidP="00AD45B4">
            <w:pPr>
              <w:jc w:val="center"/>
            </w:pPr>
            <w:r w:rsidRPr="00AD45B4">
              <w:lastRenderedPageBreak/>
              <w:t>ед.</w:t>
            </w:r>
          </w:p>
        </w:tc>
        <w:tc>
          <w:tcPr>
            <w:tcW w:w="992" w:type="dxa"/>
            <w:shd w:val="clear" w:color="auto" w:fill="auto"/>
            <w:noWrap/>
            <w:vAlign w:val="center"/>
            <w:hideMark/>
          </w:tcPr>
          <w:p w:rsidR="00560321" w:rsidRPr="00E5123D" w:rsidRDefault="00560321" w:rsidP="005F4482">
            <w:pPr>
              <w:widowControl w:val="0"/>
              <w:spacing w:line="233" w:lineRule="auto"/>
              <w:jc w:val="center"/>
            </w:pPr>
            <w:r w:rsidRPr="00E5123D">
              <w:t>85</w:t>
            </w:r>
          </w:p>
        </w:tc>
        <w:tc>
          <w:tcPr>
            <w:tcW w:w="851" w:type="dxa"/>
            <w:shd w:val="clear" w:color="auto" w:fill="auto"/>
            <w:noWrap/>
            <w:vAlign w:val="center"/>
          </w:tcPr>
          <w:p w:rsidR="00560321" w:rsidRPr="003D72DA" w:rsidRDefault="00560321" w:rsidP="005F4482">
            <w:pPr>
              <w:widowControl w:val="0"/>
              <w:spacing w:line="233" w:lineRule="auto"/>
              <w:jc w:val="center"/>
            </w:pPr>
            <w:r>
              <w:t>43</w:t>
            </w:r>
          </w:p>
        </w:tc>
        <w:tc>
          <w:tcPr>
            <w:tcW w:w="992" w:type="dxa"/>
            <w:shd w:val="clear" w:color="auto" w:fill="auto"/>
            <w:noWrap/>
            <w:vAlign w:val="center"/>
            <w:hideMark/>
          </w:tcPr>
          <w:p w:rsidR="00560321" w:rsidRPr="003D72DA" w:rsidRDefault="00560321" w:rsidP="005F4482">
            <w:pPr>
              <w:jc w:val="center"/>
            </w:pPr>
            <w:r>
              <w:t>-42</w:t>
            </w:r>
          </w:p>
        </w:tc>
        <w:tc>
          <w:tcPr>
            <w:tcW w:w="992" w:type="dxa"/>
            <w:shd w:val="clear" w:color="auto" w:fill="auto"/>
            <w:noWrap/>
            <w:vAlign w:val="center"/>
            <w:hideMark/>
          </w:tcPr>
          <w:p w:rsidR="00560321" w:rsidRPr="003D72DA" w:rsidRDefault="00560321" w:rsidP="005F4482">
            <w:pPr>
              <w:jc w:val="center"/>
            </w:pPr>
            <w:r>
              <w:t>51</w:t>
            </w:r>
          </w:p>
        </w:tc>
      </w:tr>
      <w:tr w:rsidR="00560321" w:rsidRPr="00AD45B4" w:rsidTr="008914D9">
        <w:trPr>
          <w:trHeight w:val="283"/>
        </w:trPr>
        <w:tc>
          <w:tcPr>
            <w:tcW w:w="709" w:type="dxa"/>
          </w:tcPr>
          <w:p w:rsidR="00560321" w:rsidRPr="00AD45B4" w:rsidRDefault="00560321" w:rsidP="006C74AF">
            <w:pPr>
              <w:numPr>
                <w:ilvl w:val="0"/>
                <w:numId w:val="8"/>
              </w:numPr>
              <w:tabs>
                <w:tab w:val="left" w:pos="0"/>
                <w:tab w:val="left" w:pos="298"/>
              </w:tabs>
              <w:ind w:left="0" w:firstLine="0"/>
              <w:contextualSpacing/>
              <w:jc w:val="center"/>
              <w:rPr>
                <w:rFonts w:eastAsia="Calibri"/>
                <w:lang w:eastAsia="en-US"/>
              </w:rPr>
            </w:pPr>
          </w:p>
        </w:tc>
        <w:tc>
          <w:tcPr>
            <w:tcW w:w="4536" w:type="dxa"/>
            <w:shd w:val="clear" w:color="auto" w:fill="auto"/>
            <w:noWrap/>
            <w:vAlign w:val="center"/>
            <w:hideMark/>
          </w:tcPr>
          <w:p w:rsidR="00560321" w:rsidRPr="00AD45B4" w:rsidRDefault="00560321" w:rsidP="00AD45B4">
            <w:r w:rsidRPr="00AD45B4">
              <w:t>Общее количество документарных проверок</w:t>
            </w:r>
          </w:p>
        </w:tc>
        <w:tc>
          <w:tcPr>
            <w:tcW w:w="709" w:type="dxa"/>
            <w:shd w:val="clear" w:color="auto" w:fill="auto"/>
            <w:noWrap/>
            <w:vAlign w:val="center"/>
            <w:hideMark/>
          </w:tcPr>
          <w:p w:rsidR="00560321" w:rsidRPr="00AD45B4" w:rsidRDefault="00560321" w:rsidP="00AD45B4">
            <w:pPr>
              <w:jc w:val="center"/>
            </w:pPr>
            <w:r w:rsidRPr="00AD45B4">
              <w:t>ед.</w:t>
            </w:r>
          </w:p>
        </w:tc>
        <w:tc>
          <w:tcPr>
            <w:tcW w:w="992" w:type="dxa"/>
            <w:shd w:val="clear" w:color="auto" w:fill="auto"/>
            <w:noWrap/>
            <w:vAlign w:val="center"/>
            <w:hideMark/>
          </w:tcPr>
          <w:p w:rsidR="00560321" w:rsidRPr="00E5123D" w:rsidRDefault="00560321" w:rsidP="005F4482">
            <w:pPr>
              <w:widowControl w:val="0"/>
              <w:spacing w:line="233" w:lineRule="auto"/>
              <w:jc w:val="center"/>
            </w:pPr>
            <w:r w:rsidRPr="00E5123D">
              <w:t>160</w:t>
            </w:r>
          </w:p>
        </w:tc>
        <w:tc>
          <w:tcPr>
            <w:tcW w:w="851" w:type="dxa"/>
            <w:shd w:val="clear" w:color="auto" w:fill="auto"/>
            <w:noWrap/>
            <w:vAlign w:val="center"/>
          </w:tcPr>
          <w:p w:rsidR="00560321" w:rsidRPr="003D72DA" w:rsidRDefault="00560321" w:rsidP="005F4482">
            <w:pPr>
              <w:widowControl w:val="0"/>
              <w:spacing w:line="233" w:lineRule="auto"/>
              <w:jc w:val="center"/>
            </w:pPr>
            <w:r>
              <w:t>221</w:t>
            </w:r>
          </w:p>
        </w:tc>
        <w:tc>
          <w:tcPr>
            <w:tcW w:w="992" w:type="dxa"/>
            <w:shd w:val="clear" w:color="auto" w:fill="auto"/>
            <w:noWrap/>
            <w:vAlign w:val="center"/>
            <w:hideMark/>
          </w:tcPr>
          <w:p w:rsidR="00560321" w:rsidRPr="003D72DA" w:rsidRDefault="00560321" w:rsidP="005F4482">
            <w:pPr>
              <w:jc w:val="center"/>
            </w:pPr>
            <w:r>
              <w:t>61</w:t>
            </w:r>
          </w:p>
        </w:tc>
        <w:tc>
          <w:tcPr>
            <w:tcW w:w="992" w:type="dxa"/>
            <w:shd w:val="clear" w:color="auto" w:fill="auto"/>
            <w:noWrap/>
            <w:vAlign w:val="center"/>
            <w:hideMark/>
          </w:tcPr>
          <w:p w:rsidR="00560321" w:rsidRPr="003D72DA" w:rsidRDefault="00560321" w:rsidP="005F4482">
            <w:pPr>
              <w:jc w:val="center"/>
            </w:pPr>
            <w:r>
              <w:t>138</w:t>
            </w:r>
          </w:p>
        </w:tc>
      </w:tr>
      <w:tr w:rsidR="00560321" w:rsidRPr="00AD45B4" w:rsidTr="008914D9">
        <w:trPr>
          <w:trHeight w:val="283"/>
        </w:trPr>
        <w:tc>
          <w:tcPr>
            <w:tcW w:w="709" w:type="dxa"/>
          </w:tcPr>
          <w:p w:rsidR="00560321" w:rsidRPr="00AD45B4" w:rsidRDefault="00560321" w:rsidP="006C74AF">
            <w:pPr>
              <w:numPr>
                <w:ilvl w:val="0"/>
                <w:numId w:val="8"/>
              </w:numPr>
              <w:tabs>
                <w:tab w:val="left" w:pos="0"/>
                <w:tab w:val="left" w:pos="298"/>
              </w:tabs>
              <w:ind w:left="0" w:firstLine="0"/>
              <w:contextualSpacing/>
              <w:jc w:val="center"/>
              <w:rPr>
                <w:rFonts w:eastAsia="Calibri"/>
                <w:lang w:eastAsia="en-US"/>
              </w:rPr>
            </w:pPr>
          </w:p>
        </w:tc>
        <w:tc>
          <w:tcPr>
            <w:tcW w:w="4536" w:type="dxa"/>
            <w:shd w:val="clear" w:color="auto" w:fill="auto"/>
            <w:noWrap/>
            <w:vAlign w:val="center"/>
            <w:hideMark/>
          </w:tcPr>
          <w:p w:rsidR="00560321" w:rsidRPr="00AD45B4" w:rsidRDefault="00560321" w:rsidP="00AD45B4">
            <w:r w:rsidRPr="00AD45B4">
              <w:t>Общее количество выездных проверок</w:t>
            </w:r>
          </w:p>
        </w:tc>
        <w:tc>
          <w:tcPr>
            <w:tcW w:w="709" w:type="dxa"/>
            <w:shd w:val="clear" w:color="auto" w:fill="auto"/>
            <w:noWrap/>
            <w:vAlign w:val="center"/>
            <w:hideMark/>
          </w:tcPr>
          <w:p w:rsidR="00560321" w:rsidRPr="00AD45B4" w:rsidRDefault="00560321" w:rsidP="00AD45B4">
            <w:pPr>
              <w:jc w:val="center"/>
            </w:pPr>
            <w:r w:rsidRPr="00AD45B4">
              <w:t>ед.</w:t>
            </w:r>
          </w:p>
        </w:tc>
        <w:tc>
          <w:tcPr>
            <w:tcW w:w="992" w:type="dxa"/>
            <w:shd w:val="clear" w:color="auto" w:fill="auto"/>
            <w:noWrap/>
            <w:vAlign w:val="center"/>
            <w:hideMark/>
          </w:tcPr>
          <w:p w:rsidR="00560321" w:rsidRPr="00E5123D" w:rsidRDefault="00560321" w:rsidP="005F4482">
            <w:pPr>
              <w:widowControl w:val="0"/>
              <w:spacing w:line="233" w:lineRule="auto"/>
              <w:jc w:val="center"/>
            </w:pPr>
            <w:r w:rsidRPr="00E5123D">
              <w:t>1164</w:t>
            </w:r>
          </w:p>
        </w:tc>
        <w:tc>
          <w:tcPr>
            <w:tcW w:w="851" w:type="dxa"/>
            <w:shd w:val="clear" w:color="auto" w:fill="auto"/>
            <w:noWrap/>
            <w:vAlign w:val="center"/>
          </w:tcPr>
          <w:p w:rsidR="00560321" w:rsidRPr="003D72DA" w:rsidRDefault="00560321" w:rsidP="005F4482">
            <w:pPr>
              <w:widowControl w:val="0"/>
              <w:spacing w:line="233" w:lineRule="auto"/>
              <w:jc w:val="center"/>
            </w:pPr>
            <w:r>
              <w:t>970</w:t>
            </w:r>
          </w:p>
        </w:tc>
        <w:tc>
          <w:tcPr>
            <w:tcW w:w="992" w:type="dxa"/>
            <w:shd w:val="clear" w:color="auto" w:fill="auto"/>
            <w:noWrap/>
            <w:vAlign w:val="center"/>
            <w:hideMark/>
          </w:tcPr>
          <w:p w:rsidR="00560321" w:rsidRPr="003D72DA" w:rsidRDefault="00560321" w:rsidP="005F4482">
            <w:pPr>
              <w:jc w:val="center"/>
            </w:pPr>
            <w:r>
              <w:t>-194</w:t>
            </w:r>
          </w:p>
        </w:tc>
        <w:tc>
          <w:tcPr>
            <w:tcW w:w="992" w:type="dxa"/>
            <w:shd w:val="clear" w:color="auto" w:fill="auto"/>
            <w:noWrap/>
            <w:vAlign w:val="center"/>
            <w:hideMark/>
          </w:tcPr>
          <w:p w:rsidR="00560321" w:rsidRPr="003D72DA" w:rsidRDefault="00560321" w:rsidP="005F4482">
            <w:pPr>
              <w:jc w:val="center"/>
            </w:pPr>
            <w:r>
              <w:t>83</w:t>
            </w:r>
          </w:p>
        </w:tc>
      </w:tr>
      <w:tr w:rsidR="00560321" w:rsidRPr="00AD45B4" w:rsidTr="005D43ED">
        <w:trPr>
          <w:trHeight w:val="283"/>
        </w:trPr>
        <w:tc>
          <w:tcPr>
            <w:tcW w:w="709" w:type="dxa"/>
          </w:tcPr>
          <w:p w:rsidR="00560321" w:rsidRPr="00AD45B4" w:rsidRDefault="00560321" w:rsidP="006C74AF">
            <w:pPr>
              <w:numPr>
                <w:ilvl w:val="0"/>
                <w:numId w:val="8"/>
              </w:numPr>
              <w:tabs>
                <w:tab w:val="left" w:pos="0"/>
                <w:tab w:val="left" w:pos="298"/>
              </w:tabs>
              <w:ind w:left="0" w:firstLine="0"/>
              <w:contextualSpacing/>
              <w:jc w:val="center"/>
              <w:rPr>
                <w:rFonts w:eastAsia="Calibri"/>
                <w:lang w:eastAsia="en-US"/>
              </w:rPr>
            </w:pPr>
          </w:p>
        </w:tc>
        <w:tc>
          <w:tcPr>
            <w:tcW w:w="4536" w:type="dxa"/>
            <w:shd w:val="clear" w:color="auto" w:fill="auto"/>
            <w:vAlign w:val="center"/>
            <w:hideMark/>
          </w:tcPr>
          <w:p w:rsidR="00560321" w:rsidRPr="00AD45B4" w:rsidRDefault="00560321" w:rsidP="00AD45B4">
            <w:r w:rsidRPr="00AD45B4">
              <w:t>Общее количество юридических лиц, индивидуальных предпринимателей, в ходе проведения проверок в отношении которых выявлены правонарушения</w:t>
            </w:r>
          </w:p>
        </w:tc>
        <w:tc>
          <w:tcPr>
            <w:tcW w:w="709" w:type="dxa"/>
            <w:shd w:val="clear" w:color="auto" w:fill="auto"/>
            <w:vAlign w:val="center"/>
            <w:hideMark/>
          </w:tcPr>
          <w:p w:rsidR="00560321" w:rsidRPr="00AD45B4" w:rsidRDefault="00560321" w:rsidP="00AD45B4">
            <w:pPr>
              <w:jc w:val="center"/>
            </w:pPr>
            <w:r w:rsidRPr="00AD45B4">
              <w:t>ед.</w:t>
            </w:r>
          </w:p>
        </w:tc>
        <w:tc>
          <w:tcPr>
            <w:tcW w:w="992" w:type="dxa"/>
            <w:shd w:val="clear" w:color="auto" w:fill="auto"/>
            <w:noWrap/>
            <w:vAlign w:val="center"/>
            <w:hideMark/>
          </w:tcPr>
          <w:p w:rsidR="00560321" w:rsidRPr="00E5123D" w:rsidRDefault="00560321" w:rsidP="005F4482">
            <w:pPr>
              <w:widowControl w:val="0"/>
              <w:spacing w:line="233" w:lineRule="auto"/>
              <w:jc w:val="center"/>
            </w:pPr>
            <w:r w:rsidRPr="00E5123D">
              <w:t>1209</w:t>
            </w:r>
          </w:p>
        </w:tc>
        <w:tc>
          <w:tcPr>
            <w:tcW w:w="851" w:type="dxa"/>
            <w:shd w:val="clear" w:color="auto" w:fill="auto"/>
            <w:noWrap/>
            <w:vAlign w:val="center"/>
          </w:tcPr>
          <w:p w:rsidR="00560321" w:rsidRPr="003D72DA" w:rsidRDefault="00560321" w:rsidP="005F4482">
            <w:pPr>
              <w:widowControl w:val="0"/>
              <w:spacing w:line="233" w:lineRule="auto"/>
              <w:jc w:val="center"/>
            </w:pPr>
            <w:r>
              <w:t>952</w:t>
            </w:r>
          </w:p>
        </w:tc>
        <w:tc>
          <w:tcPr>
            <w:tcW w:w="992" w:type="dxa"/>
            <w:shd w:val="clear" w:color="auto" w:fill="auto"/>
            <w:noWrap/>
            <w:vAlign w:val="center"/>
            <w:hideMark/>
          </w:tcPr>
          <w:p w:rsidR="00560321" w:rsidRPr="003D72DA" w:rsidRDefault="00560321" w:rsidP="005F4482">
            <w:pPr>
              <w:jc w:val="center"/>
            </w:pPr>
            <w:r>
              <w:t>-257</w:t>
            </w:r>
          </w:p>
        </w:tc>
        <w:tc>
          <w:tcPr>
            <w:tcW w:w="992" w:type="dxa"/>
            <w:shd w:val="clear" w:color="auto" w:fill="auto"/>
            <w:noWrap/>
            <w:vAlign w:val="center"/>
            <w:hideMark/>
          </w:tcPr>
          <w:p w:rsidR="00560321" w:rsidRPr="003D72DA" w:rsidRDefault="00560321" w:rsidP="005F4482">
            <w:pPr>
              <w:jc w:val="center"/>
            </w:pPr>
            <w:r>
              <w:t>79</w:t>
            </w:r>
          </w:p>
        </w:tc>
      </w:tr>
      <w:tr w:rsidR="00560321" w:rsidRPr="00AD45B4" w:rsidTr="005D43ED">
        <w:trPr>
          <w:trHeight w:val="283"/>
        </w:trPr>
        <w:tc>
          <w:tcPr>
            <w:tcW w:w="709" w:type="dxa"/>
          </w:tcPr>
          <w:p w:rsidR="00560321" w:rsidRPr="00AD45B4" w:rsidRDefault="00560321" w:rsidP="006C74AF">
            <w:pPr>
              <w:numPr>
                <w:ilvl w:val="0"/>
                <w:numId w:val="8"/>
              </w:numPr>
              <w:tabs>
                <w:tab w:val="left" w:pos="0"/>
                <w:tab w:val="left" w:pos="298"/>
              </w:tabs>
              <w:ind w:left="0" w:firstLine="0"/>
              <w:contextualSpacing/>
              <w:jc w:val="center"/>
              <w:rPr>
                <w:rFonts w:eastAsia="Calibri"/>
                <w:lang w:eastAsia="en-US"/>
              </w:rPr>
            </w:pPr>
          </w:p>
        </w:tc>
        <w:tc>
          <w:tcPr>
            <w:tcW w:w="4536" w:type="dxa"/>
            <w:shd w:val="clear" w:color="auto" w:fill="auto"/>
            <w:vAlign w:val="center"/>
            <w:hideMark/>
          </w:tcPr>
          <w:p w:rsidR="00560321" w:rsidRPr="00AD45B4" w:rsidRDefault="00560321" w:rsidP="00AD45B4">
            <w:r w:rsidRPr="00AD45B4">
              <w:t>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tc>
        <w:tc>
          <w:tcPr>
            <w:tcW w:w="709" w:type="dxa"/>
            <w:shd w:val="clear" w:color="auto" w:fill="auto"/>
            <w:vAlign w:val="center"/>
            <w:hideMark/>
          </w:tcPr>
          <w:p w:rsidR="00560321" w:rsidRPr="00AD45B4" w:rsidRDefault="00560321" w:rsidP="00AD45B4">
            <w:pPr>
              <w:jc w:val="center"/>
            </w:pPr>
            <w:r w:rsidRPr="00AD45B4">
              <w:t>ед.</w:t>
            </w:r>
          </w:p>
        </w:tc>
        <w:tc>
          <w:tcPr>
            <w:tcW w:w="992" w:type="dxa"/>
            <w:shd w:val="clear" w:color="auto" w:fill="auto"/>
            <w:noWrap/>
            <w:vAlign w:val="center"/>
            <w:hideMark/>
          </w:tcPr>
          <w:p w:rsidR="00560321" w:rsidRPr="00E5123D" w:rsidRDefault="00560321" w:rsidP="005F4482">
            <w:pPr>
              <w:widowControl w:val="0"/>
              <w:spacing w:line="233" w:lineRule="auto"/>
              <w:jc w:val="center"/>
            </w:pPr>
            <w:r w:rsidRPr="00E5123D">
              <w:t>1024</w:t>
            </w:r>
          </w:p>
        </w:tc>
        <w:tc>
          <w:tcPr>
            <w:tcW w:w="851" w:type="dxa"/>
            <w:shd w:val="clear" w:color="auto" w:fill="auto"/>
            <w:noWrap/>
            <w:vAlign w:val="center"/>
          </w:tcPr>
          <w:p w:rsidR="00560321" w:rsidRPr="003D72DA" w:rsidRDefault="00560321" w:rsidP="005F4482">
            <w:pPr>
              <w:widowControl w:val="0"/>
              <w:spacing w:line="233" w:lineRule="auto"/>
              <w:jc w:val="center"/>
            </w:pPr>
            <w:r>
              <w:t>752</w:t>
            </w:r>
          </w:p>
        </w:tc>
        <w:tc>
          <w:tcPr>
            <w:tcW w:w="992" w:type="dxa"/>
            <w:shd w:val="clear" w:color="auto" w:fill="auto"/>
            <w:noWrap/>
            <w:vAlign w:val="center"/>
            <w:hideMark/>
          </w:tcPr>
          <w:p w:rsidR="00560321" w:rsidRPr="003D72DA" w:rsidRDefault="00560321" w:rsidP="005F4482">
            <w:pPr>
              <w:jc w:val="center"/>
            </w:pPr>
            <w:r>
              <w:t>-272</w:t>
            </w:r>
          </w:p>
        </w:tc>
        <w:tc>
          <w:tcPr>
            <w:tcW w:w="992" w:type="dxa"/>
            <w:shd w:val="clear" w:color="auto" w:fill="auto"/>
            <w:noWrap/>
            <w:vAlign w:val="center"/>
            <w:hideMark/>
          </w:tcPr>
          <w:p w:rsidR="00560321" w:rsidRPr="003D72DA" w:rsidRDefault="00560321" w:rsidP="005F4482">
            <w:pPr>
              <w:jc w:val="center"/>
            </w:pPr>
            <w:r>
              <w:t>73</w:t>
            </w:r>
          </w:p>
        </w:tc>
      </w:tr>
      <w:tr w:rsidR="00560321" w:rsidRPr="00AD45B4" w:rsidTr="00ED74C3">
        <w:trPr>
          <w:trHeight w:val="283"/>
        </w:trPr>
        <w:tc>
          <w:tcPr>
            <w:tcW w:w="709" w:type="dxa"/>
          </w:tcPr>
          <w:p w:rsidR="00560321" w:rsidRPr="00AD45B4" w:rsidRDefault="00560321" w:rsidP="006C74AF">
            <w:pPr>
              <w:numPr>
                <w:ilvl w:val="0"/>
                <w:numId w:val="8"/>
              </w:numPr>
              <w:tabs>
                <w:tab w:val="left" w:pos="0"/>
                <w:tab w:val="left" w:pos="298"/>
              </w:tabs>
              <w:ind w:left="0" w:firstLine="0"/>
              <w:contextualSpacing/>
              <w:jc w:val="center"/>
              <w:rPr>
                <w:rFonts w:eastAsia="Calibri"/>
                <w:lang w:eastAsia="en-US"/>
              </w:rPr>
            </w:pPr>
          </w:p>
        </w:tc>
        <w:tc>
          <w:tcPr>
            <w:tcW w:w="4536" w:type="dxa"/>
            <w:shd w:val="clear" w:color="auto" w:fill="auto"/>
            <w:vAlign w:val="center"/>
            <w:hideMark/>
          </w:tcPr>
          <w:p w:rsidR="00560321" w:rsidRPr="00AD45B4" w:rsidRDefault="00560321" w:rsidP="00AD45B4">
            <w:r w:rsidRPr="00AD45B4">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tc>
        <w:tc>
          <w:tcPr>
            <w:tcW w:w="709" w:type="dxa"/>
            <w:shd w:val="clear" w:color="auto" w:fill="auto"/>
            <w:vAlign w:val="center"/>
            <w:hideMark/>
          </w:tcPr>
          <w:p w:rsidR="00560321" w:rsidRPr="00AD45B4" w:rsidRDefault="00560321" w:rsidP="00AD45B4">
            <w:pPr>
              <w:jc w:val="center"/>
            </w:pPr>
            <w:r w:rsidRPr="00AD45B4">
              <w:t>ед.</w:t>
            </w:r>
          </w:p>
        </w:tc>
        <w:tc>
          <w:tcPr>
            <w:tcW w:w="992" w:type="dxa"/>
            <w:shd w:val="clear" w:color="auto" w:fill="auto"/>
            <w:noWrap/>
            <w:vAlign w:val="center"/>
            <w:hideMark/>
          </w:tcPr>
          <w:p w:rsidR="00560321" w:rsidRPr="00E5123D" w:rsidRDefault="00560321" w:rsidP="00AD45B4">
            <w:pPr>
              <w:widowControl w:val="0"/>
              <w:spacing w:line="233" w:lineRule="auto"/>
              <w:jc w:val="center"/>
            </w:pPr>
            <w:r w:rsidRPr="00E5123D">
              <w:t>0</w:t>
            </w:r>
          </w:p>
        </w:tc>
        <w:tc>
          <w:tcPr>
            <w:tcW w:w="851" w:type="dxa"/>
            <w:shd w:val="clear" w:color="auto" w:fill="auto"/>
            <w:noWrap/>
            <w:vAlign w:val="center"/>
            <w:hideMark/>
          </w:tcPr>
          <w:p w:rsidR="00560321" w:rsidRPr="003D72DA" w:rsidRDefault="00560321" w:rsidP="005F4482">
            <w:pPr>
              <w:widowControl w:val="0"/>
              <w:spacing w:line="233" w:lineRule="auto"/>
              <w:jc w:val="center"/>
            </w:pPr>
            <w:r>
              <w:t>0</w:t>
            </w:r>
          </w:p>
        </w:tc>
        <w:tc>
          <w:tcPr>
            <w:tcW w:w="992" w:type="dxa"/>
            <w:shd w:val="clear" w:color="auto" w:fill="auto"/>
            <w:noWrap/>
            <w:vAlign w:val="center"/>
            <w:hideMark/>
          </w:tcPr>
          <w:p w:rsidR="00560321" w:rsidRPr="003D72DA" w:rsidRDefault="00560321" w:rsidP="005F4482">
            <w:pPr>
              <w:jc w:val="center"/>
            </w:pPr>
            <w:r>
              <w:t>0</w:t>
            </w:r>
          </w:p>
        </w:tc>
        <w:tc>
          <w:tcPr>
            <w:tcW w:w="992" w:type="dxa"/>
            <w:shd w:val="clear" w:color="auto" w:fill="auto"/>
            <w:noWrap/>
            <w:vAlign w:val="center"/>
            <w:hideMark/>
          </w:tcPr>
          <w:p w:rsidR="00560321" w:rsidRPr="003D72DA" w:rsidRDefault="00560321" w:rsidP="005F4482">
            <w:pPr>
              <w:jc w:val="center"/>
            </w:pPr>
            <w:r>
              <w:t>0</w:t>
            </w:r>
          </w:p>
        </w:tc>
      </w:tr>
      <w:tr w:rsidR="00560321" w:rsidRPr="00AD45B4" w:rsidTr="004A5A2A">
        <w:trPr>
          <w:trHeight w:val="283"/>
        </w:trPr>
        <w:tc>
          <w:tcPr>
            <w:tcW w:w="709" w:type="dxa"/>
          </w:tcPr>
          <w:p w:rsidR="00560321" w:rsidRPr="00AD45B4" w:rsidRDefault="00560321" w:rsidP="006C74AF">
            <w:pPr>
              <w:numPr>
                <w:ilvl w:val="0"/>
                <w:numId w:val="8"/>
              </w:numPr>
              <w:tabs>
                <w:tab w:val="left" w:pos="0"/>
                <w:tab w:val="left" w:pos="298"/>
              </w:tabs>
              <w:ind w:left="0" w:firstLine="0"/>
              <w:contextualSpacing/>
              <w:jc w:val="center"/>
              <w:rPr>
                <w:rFonts w:eastAsia="Calibri"/>
                <w:lang w:eastAsia="en-US"/>
              </w:rPr>
            </w:pPr>
          </w:p>
        </w:tc>
        <w:tc>
          <w:tcPr>
            <w:tcW w:w="4536" w:type="dxa"/>
            <w:shd w:val="clear" w:color="auto" w:fill="auto"/>
            <w:vAlign w:val="center"/>
            <w:hideMark/>
          </w:tcPr>
          <w:p w:rsidR="00560321" w:rsidRPr="00AD45B4" w:rsidRDefault="00560321" w:rsidP="00AD45B4">
            <w:r w:rsidRPr="00AD45B4">
              <w:t>Общее количество проверок, по итогам проведения которых выявлены правонарушения</w:t>
            </w:r>
          </w:p>
        </w:tc>
        <w:tc>
          <w:tcPr>
            <w:tcW w:w="709" w:type="dxa"/>
            <w:shd w:val="clear" w:color="auto" w:fill="auto"/>
            <w:vAlign w:val="center"/>
            <w:hideMark/>
          </w:tcPr>
          <w:p w:rsidR="00560321" w:rsidRPr="00AD45B4" w:rsidRDefault="00560321" w:rsidP="00AD45B4">
            <w:pPr>
              <w:jc w:val="center"/>
            </w:pPr>
            <w:r w:rsidRPr="00AD45B4">
              <w:t>ед.</w:t>
            </w:r>
          </w:p>
        </w:tc>
        <w:tc>
          <w:tcPr>
            <w:tcW w:w="992" w:type="dxa"/>
            <w:shd w:val="clear" w:color="auto" w:fill="auto"/>
            <w:noWrap/>
            <w:vAlign w:val="center"/>
            <w:hideMark/>
          </w:tcPr>
          <w:p w:rsidR="00560321" w:rsidRPr="00E5123D" w:rsidRDefault="00560321" w:rsidP="005F4482">
            <w:pPr>
              <w:widowControl w:val="0"/>
              <w:spacing w:line="233" w:lineRule="auto"/>
              <w:jc w:val="center"/>
            </w:pPr>
            <w:r w:rsidRPr="00E5123D">
              <w:t>1215</w:t>
            </w:r>
          </w:p>
        </w:tc>
        <w:tc>
          <w:tcPr>
            <w:tcW w:w="851" w:type="dxa"/>
            <w:shd w:val="clear" w:color="auto" w:fill="auto"/>
            <w:noWrap/>
            <w:vAlign w:val="center"/>
          </w:tcPr>
          <w:p w:rsidR="00560321" w:rsidRPr="003D72DA" w:rsidRDefault="00560321" w:rsidP="005F4482">
            <w:pPr>
              <w:widowControl w:val="0"/>
              <w:spacing w:line="233" w:lineRule="auto"/>
              <w:jc w:val="center"/>
            </w:pPr>
            <w:r>
              <w:t>1004</w:t>
            </w:r>
          </w:p>
        </w:tc>
        <w:tc>
          <w:tcPr>
            <w:tcW w:w="992" w:type="dxa"/>
            <w:shd w:val="clear" w:color="auto" w:fill="auto"/>
            <w:noWrap/>
            <w:vAlign w:val="center"/>
            <w:hideMark/>
          </w:tcPr>
          <w:p w:rsidR="00560321" w:rsidRPr="003D72DA" w:rsidRDefault="00560321" w:rsidP="005F4482">
            <w:pPr>
              <w:jc w:val="center"/>
            </w:pPr>
            <w:r>
              <w:t>-211</w:t>
            </w:r>
          </w:p>
        </w:tc>
        <w:tc>
          <w:tcPr>
            <w:tcW w:w="992" w:type="dxa"/>
            <w:shd w:val="clear" w:color="auto" w:fill="auto"/>
            <w:noWrap/>
            <w:vAlign w:val="center"/>
            <w:hideMark/>
          </w:tcPr>
          <w:p w:rsidR="00560321" w:rsidRPr="003D72DA" w:rsidRDefault="00560321" w:rsidP="005F4482">
            <w:pPr>
              <w:jc w:val="center"/>
            </w:pPr>
            <w:r>
              <w:t>83</w:t>
            </w:r>
          </w:p>
        </w:tc>
      </w:tr>
      <w:tr w:rsidR="00560321" w:rsidRPr="00AD45B4" w:rsidTr="004A5A2A">
        <w:trPr>
          <w:trHeight w:val="283"/>
        </w:trPr>
        <w:tc>
          <w:tcPr>
            <w:tcW w:w="709" w:type="dxa"/>
          </w:tcPr>
          <w:p w:rsidR="00560321" w:rsidRPr="00AD45B4" w:rsidRDefault="00560321" w:rsidP="006C74AF">
            <w:pPr>
              <w:numPr>
                <w:ilvl w:val="0"/>
                <w:numId w:val="8"/>
              </w:numPr>
              <w:tabs>
                <w:tab w:val="left" w:pos="0"/>
                <w:tab w:val="left" w:pos="298"/>
              </w:tabs>
              <w:ind w:left="0" w:firstLine="0"/>
              <w:contextualSpacing/>
              <w:jc w:val="center"/>
              <w:rPr>
                <w:rFonts w:eastAsia="Calibri"/>
                <w:lang w:eastAsia="en-US"/>
              </w:rPr>
            </w:pPr>
          </w:p>
        </w:tc>
        <w:tc>
          <w:tcPr>
            <w:tcW w:w="4536" w:type="dxa"/>
            <w:shd w:val="clear" w:color="auto" w:fill="auto"/>
            <w:vAlign w:val="center"/>
            <w:hideMark/>
          </w:tcPr>
          <w:p w:rsidR="00560321" w:rsidRPr="00AD45B4" w:rsidRDefault="00560321" w:rsidP="00AD45B4">
            <w:r w:rsidRPr="00AD45B4">
              <w:t>Выявлено правонарушений</w:t>
            </w:r>
          </w:p>
        </w:tc>
        <w:tc>
          <w:tcPr>
            <w:tcW w:w="709" w:type="dxa"/>
            <w:shd w:val="clear" w:color="auto" w:fill="auto"/>
            <w:vAlign w:val="center"/>
            <w:hideMark/>
          </w:tcPr>
          <w:p w:rsidR="00560321" w:rsidRPr="00AD45B4" w:rsidRDefault="00560321" w:rsidP="00AD45B4">
            <w:pPr>
              <w:jc w:val="center"/>
            </w:pPr>
            <w:r w:rsidRPr="00AD45B4">
              <w:t>ед.</w:t>
            </w:r>
          </w:p>
        </w:tc>
        <w:tc>
          <w:tcPr>
            <w:tcW w:w="992" w:type="dxa"/>
            <w:shd w:val="clear" w:color="auto" w:fill="auto"/>
            <w:noWrap/>
            <w:vAlign w:val="center"/>
            <w:hideMark/>
          </w:tcPr>
          <w:p w:rsidR="00560321" w:rsidRPr="00E5123D" w:rsidRDefault="00560321" w:rsidP="005F4482">
            <w:pPr>
              <w:widowControl w:val="0"/>
              <w:spacing w:line="233" w:lineRule="auto"/>
              <w:jc w:val="center"/>
            </w:pPr>
            <w:r w:rsidRPr="00E5123D">
              <w:t>35044</w:t>
            </w:r>
          </w:p>
        </w:tc>
        <w:tc>
          <w:tcPr>
            <w:tcW w:w="851" w:type="dxa"/>
            <w:shd w:val="clear" w:color="auto" w:fill="auto"/>
            <w:noWrap/>
            <w:vAlign w:val="center"/>
          </w:tcPr>
          <w:p w:rsidR="00560321" w:rsidRPr="003D72DA" w:rsidRDefault="00560321" w:rsidP="005F4482">
            <w:pPr>
              <w:widowControl w:val="0"/>
              <w:spacing w:line="233" w:lineRule="auto"/>
              <w:jc w:val="center"/>
            </w:pPr>
            <w:r>
              <w:t>17919</w:t>
            </w:r>
          </w:p>
        </w:tc>
        <w:tc>
          <w:tcPr>
            <w:tcW w:w="992" w:type="dxa"/>
            <w:shd w:val="clear" w:color="auto" w:fill="auto"/>
            <w:noWrap/>
            <w:vAlign w:val="center"/>
            <w:hideMark/>
          </w:tcPr>
          <w:p w:rsidR="00560321" w:rsidRPr="003D72DA" w:rsidRDefault="00560321" w:rsidP="005F4482">
            <w:pPr>
              <w:jc w:val="center"/>
            </w:pPr>
            <w:r>
              <w:t>-17125</w:t>
            </w:r>
          </w:p>
        </w:tc>
        <w:tc>
          <w:tcPr>
            <w:tcW w:w="992" w:type="dxa"/>
            <w:shd w:val="clear" w:color="auto" w:fill="auto"/>
            <w:noWrap/>
            <w:vAlign w:val="center"/>
            <w:hideMark/>
          </w:tcPr>
          <w:p w:rsidR="00560321" w:rsidRPr="003D72DA" w:rsidRDefault="00560321" w:rsidP="005F4482">
            <w:pPr>
              <w:jc w:val="center"/>
            </w:pPr>
            <w:r>
              <w:t>51</w:t>
            </w:r>
          </w:p>
        </w:tc>
      </w:tr>
      <w:tr w:rsidR="00560321" w:rsidRPr="00AD45B4" w:rsidTr="004A5A2A">
        <w:trPr>
          <w:trHeight w:val="283"/>
        </w:trPr>
        <w:tc>
          <w:tcPr>
            <w:tcW w:w="709" w:type="dxa"/>
          </w:tcPr>
          <w:p w:rsidR="00560321" w:rsidRPr="00AD45B4" w:rsidRDefault="00560321" w:rsidP="006C74AF">
            <w:pPr>
              <w:numPr>
                <w:ilvl w:val="0"/>
                <w:numId w:val="8"/>
              </w:numPr>
              <w:tabs>
                <w:tab w:val="left" w:pos="0"/>
                <w:tab w:val="left" w:pos="298"/>
              </w:tabs>
              <w:ind w:left="0" w:firstLine="0"/>
              <w:contextualSpacing/>
              <w:jc w:val="center"/>
              <w:rPr>
                <w:rFonts w:eastAsia="Calibri"/>
                <w:lang w:eastAsia="en-US"/>
              </w:rPr>
            </w:pPr>
          </w:p>
        </w:tc>
        <w:tc>
          <w:tcPr>
            <w:tcW w:w="4536" w:type="dxa"/>
            <w:shd w:val="clear" w:color="auto" w:fill="auto"/>
            <w:vAlign w:val="center"/>
            <w:hideMark/>
          </w:tcPr>
          <w:p w:rsidR="00560321" w:rsidRPr="00AD45B4" w:rsidRDefault="00560321" w:rsidP="00AD45B4">
            <w:r w:rsidRPr="00AD45B4">
              <w:t>Общее количество проверок, по итогам проведения которых по фактам выявленных нарушений возбуждены дела об административных правонарушениях</w:t>
            </w:r>
          </w:p>
        </w:tc>
        <w:tc>
          <w:tcPr>
            <w:tcW w:w="709" w:type="dxa"/>
            <w:shd w:val="clear" w:color="auto" w:fill="auto"/>
            <w:vAlign w:val="center"/>
            <w:hideMark/>
          </w:tcPr>
          <w:p w:rsidR="00560321" w:rsidRPr="00AD45B4" w:rsidRDefault="00560321" w:rsidP="00AD45B4">
            <w:pPr>
              <w:jc w:val="center"/>
            </w:pPr>
            <w:r w:rsidRPr="00AD45B4">
              <w:t>ед.</w:t>
            </w:r>
          </w:p>
        </w:tc>
        <w:tc>
          <w:tcPr>
            <w:tcW w:w="992" w:type="dxa"/>
            <w:shd w:val="clear" w:color="auto" w:fill="auto"/>
            <w:noWrap/>
            <w:vAlign w:val="center"/>
            <w:hideMark/>
          </w:tcPr>
          <w:p w:rsidR="00560321" w:rsidRPr="00E5123D" w:rsidRDefault="00560321" w:rsidP="005F4482">
            <w:pPr>
              <w:widowControl w:val="0"/>
              <w:spacing w:line="233" w:lineRule="auto"/>
              <w:jc w:val="center"/>
            </w:pPr>
            <w:r w:rsidRPr="00E5123D">
              <w:t>1162</w:t>
            </w:r>
          </w:p>
        </w:tc>
        <w:tc>
          <w:tcPr>
            <w:tcW w:w="851" w:type="dxa"/>
            <w:shd w:val="clear" w:color="auto" w:fill="auto"/>
            <w:noWrap/>
            <w:vAlign w:val="center"/>
          </w:tcPr>
          <w:p w:rsidR="00560321" w:rsidRPr="003D72DA" w:rsidRDefault="00560321" w:rsidP="005F4482">
            <w:pPr>
              <w:widowControl w:val="0"/>
              <w:spacing w:line="233" w:lineRule="auto"/>
              <w:jc w:val="center"/>
            </w:pPr>
            <w:r>
              <w:t>890</w:t>
            </w:r>
          </w:p>
        </w:tc>
        <w:tc>
          <w:tcPr>
            <w:tcW w:w="992" w:type="dxa"/>
            <w:shd w:val="clear" w:color="auto" w:fill="auto"/>
            <w:noWrap/>
            <w:vAlign w:val="center"/>
            <w:hideMark/>
          </w:tcPr>
          <w:p w:rsidR="00560321" w:rsidRPr="003D72DA" w:rsidRDefault="00560321" w:rsidP="005F4482">
            <w:pPr>
              <w:jc w:val="center"/>
            </w:pPr>
            <w:r>
              <w:t>-272</w:t>
            </w:r>
          </w:p>
        </w:tc>
        <w:tc>
          <w:tcPr>
            <w:tcW w:w="992" w:type="dxa"/>
            <w:shd w:val="clear" w:color="auto" w:fill="auto"/>
            <w:noWrap/>
            <w:vAlign w:val="center"/>
            <w:hideMark/>
          </w:tcPr>
          <w:p w:rsidR="00560321" w:rsidRPr="003D72DA" w:rsidRDefault="00560321" w:rsidP="005F4482">
            <w:pPr>
              <w:jc w:val="center"/>
            </w:pPr>
            <w:r>
              <w:t>77</w:t>
            </w:r>
          </w:p>
        </w:tc>
      </w:tr>
      <w:tr w:rsidR="00560321" w:rsidRPr="00AD45B4" w:rsidTr="00ED74C3">
        <w:trPr>
          <w:trHeight w:val="283"/>
        </w:trPr>
        <w:tc>
          <w:tcPr>
            <w:tcW w:w="709" w:type="dxa"/>
          </w:tcPr>
          <w:p w:rsidR="00560321" w:rsidRPr="00AD45B4" w:rsidRDefault="00560321" w:rsidP="006C74AF">
            <w:pPr>
              <w:numPr>
                <w:ilvl w:val="0"/>
                <w:numId w:val="8"/>
              </w:numPr>
              <w:tabs>
                <w:tab w:val="left" w:pos="0"/>
                <w:tab w:val="left" w:pos="298"/>
              </w:tabs>
              <w:ind w:left="0" w:firstLine="0"/>
              <w:contextualSpacing/>
              <w:jc w:val="center"/>
              <w:rPr>
                <w:rFonts w:eastAsia="Calibri"/>
                <w:lang w:eastAsia="en-US"/>
              </w:rPr>
            </w:pPr>
          </w:p>
        </w:tc>
        <w:tc>
          <w:tcPr>
            <w:tcW w:w="4536" w:type="dxa"/>
            <w:shd w:val="clear" w:color="auto" w:fill="auto"/>
            <w:vAlign w:val="center"/>
            <w:hideMark/>
          </w:tcPr>
          <w:p w:rsidR="00560321" w:rsidRPr="00AD45B4" w:rsidRDefault="00560321" w:rsidP="00AD45B4">
            <w:r w:rsidRPr="00AD45B4">
              <w:t xml:space="preserve">Общее количество проверок, по итогам которых по фактам выявленных нарушений наложены административные наказания </w:t>
            </w:r>
          </w:p>
        </w:tc>
        <w:tc>
          <w:tcPr>
            <w:tcW w:w="709" w:type="dxa"/>
            <w:shd w:val="clear" w:color="auto" w:fill="auto"/>
            <w:vAlign w:val="center"/>
            <w:hideMark/>
          </w:tcPr>
          <w:p w:rsidR="00560321" w:rsidRPr="00AD45B4" w:rsidRDefault="00560321" w:rsidP="00AD45B4">
            <w:pPr>
              <w:jc w:val="center"/>
            </w:pPr>
            <w:r w:rsidRPr="00AD45B4">
              <w:t>ед.</w:t>
            </w:r>
          </w:p>
        </w:tc>
        <w:tc>
          <w:tcPr>
            <w:tcW w:w="992" w:type="dxa"/>
            <w:shd w:val="clear" w:color="auto" w:fill="auto"/>
            <w:noWrap/>
            <w:vAlign w:val="center"/>
          </w:tcPr>
          <w:p w:rsidR="00560321" w:rsidRPr="00E5123D" w:rsidRDefault="00560321" w:rsidP="005F4482">
            <w:pPr>
              <w:widowControl w:val="0"/>
              <w:spacing w:line="233" w:lineRule="auto"/>
              <w:jc w:val="center"/>
            </w:pPr>
            <w:r w:rsidRPr="00E5123D">
              <w:t>1139</w:t>
            </w:r>
          </w:p>
        </w:tc>
        <w:tc>
          <w:tcPr>
            <w:tcW w:w="851" w:type="dxa"/>
            <w:shd w:val="clear" w:color="auto" w:fill="auto"/>
            <w:noWrap/>
            <w:vAlign w:val="center"/>
          </w:tcPr>
          <w:p w:rsidR="00560321" w:rsidRPr="003D72DA" w:rsidRDefault="00560321" w:rsidP="005F4482">
            <w:pPr>
              <w:widowControl w:val="0"/>
              <w:spacing w:line="233" w:lineRule="auto"/>
              <w:jc w:val="center"/>
            </w:pPr>
            <w:r>
              <w:t>857</w:t>
            </w:r>
          </w:p>
        </w:tc>
        <w:tc>
          <w:tcPr>
            <w:tcW w:w="992" w:type="dxa"/>
            <w:shd w:val="clear" w:color="auto" w:fill="auto"/>
            <w:noWrap/>
            <w:vAlign w:val="center"/>
          </w:tcPr>
          <w:p w:rsidR="00560321" w:rsidRPr="003D72DA" w:rsidRDefault="00560321" w:rsidP="005F4482">
            <w:pPr>
              <w:jc w:val="center"/>
            </w:pPr>
            <w:r>
              <w:t>-282</w:t>
            </w:r>
          </w:p>
        </w:tc>
        <w:tc>
          <w:tcPr>
            <w:tcW w:w="992" w:type="dxa"/>
            <w:shd w:val="clear" w:color="auto" w:fill="auto"/>
            <w:noWrap/>
            <w:vAlign w:val="center"/>
          </w:tcPr>
          <w:p w:rsidR="00560321" w:rsidRPr="003D72DA" w:rsidRDefault="00560321" w:rsidP="005F4482">
            <w:pPr>
              <w:jc w:val="center"/>
            </w:pPr>
            <w:r>
              <w:t>75</w:t>
            </w:r>
          </w:p>
        </w:tc>
      </w:tr>
      <w:tr w:rsidR="003563F3" w:rsidRPr="00AD45B4" w:rsidTr="00E5123D">
        <w:trPr>
          <w:trHeight w:val="283"/>
        </w:trPr>
        <w:tc>
          <w:tcPr>
            <w:tcW w:w="709" w:type="dxa"/>
          </w:tcPr>
          <w:p w:rsidR="003563F3" w:rsidRPr="00AD45B4" w:rsidRDefault="003563F3" w:rsidP="006C74AF">
            <w:pPr>
              <w:numPr>
                <w:ilvl w:val="0"/>
                <w:numId w:val="8"/>
              </w:numPr>
              <w:tabs>
                <w:tab w:val="left" w:pos="0"/>
                <w:tab w:val="left" w:pos="298"/>
              </w:tabs>
              <w:ind w:left="0" w:firstLine="0"/>
              <w:contextualSpacing/>
              <w:jc w:val="center"/>
              <w:rPr>
                <w:rFonts w:eastAsia="Calibri"/>
                <w:lang w:eastAsia="en-US"/>
              </w:rPr>
            </w:pPr>
          </w:p>
        </w:tc>
        <w:tc>
          <w:tcPr>
            <w:tcW w:w="4536" w:type="dxa"/>
            <w:shd w:val="clear" w:color="auto" w:fill="auto"/>
            <w:vAlign w:val="center"/>
            <w:hideMark/>
          </w:tcPr>
          <w:p w:rsidR="003563F3" w:rsidRPr="00AD45B4" w:rsidRDefault="003563F3" w:rsidP="00AD45B4">
            <w:r w:rsidRPr="00AD45B4">
              <w:t>Общее количество административных наказаний, наложенных по итогам проверок</w:t>
            </w:r>
          </w:p>
        </w:tc>
        <w:tc>
          <w:tcPr>
            <w:tcW w:w="709" w:type="dxa"/>
            <w:shd w:val="clear" w:color="auto" w:fill="auto"/>
            <w:vAlign w:val="center"/>
            <w:hideMark/>
          </w:tcPr>
          <w:p w:rsidR="003563F3" w:rsidRPr="00AD45B4" w:rsidRDefault="003563F3" w:rsidP="00AD45B4">
            <w:pPr>
              <w:jc w:val="center"/>
            </w:pPr>
            <w:r w:rsidRPr="00AD45B4">
              <w:t>ед.</w:t>
            </w:r>
          </w:p>
        </w:tc>
        <w:tc>
          <w:tcPr>
            <w:tcW w:w="992" w:type="dxa"/>
            <w:shd w:val="clear" w:color="auto" w:fill="auto"/>
            <w:noWrap/>
            <w:vAlign w:val="center"/>
          </w:tcPr>
          <w:p w:rsidR="003563F3" w:rsidRPr="001F51F9" w:rsidRDefault="003563F3" w:rsidP="005F4482">
            <w:pPr>
              <w:widowControl w:val="0"/>
              <w:spacing w:line="233" w:lineRule="auto"/>
              <w:jc w:val="center"/>
            </w:pPr>
            <w:r w:rsidRPr="001F51F9">
              <w:t>10196</w:t>
            </w:r>
          </w:p>
        </w:tc>
        <w:tc>
          <w:tcPr>
            <w:tcW w:w="851" w:type="dxa"/>
            <w:shd w:val="clear" w:color="auto" w:fill="auto"/>
            <w:noWrap/>
            <w:vAlign w:val="center"/>
          </w:tcPr>
          <w:p w:rsidR="003563F3" w:rsidRPr="003D72DA" w:rsidRDefault="003563F3" w:rsidP="005F4482">
            <w:pPr>
              <w:widowControl w:val="0"/>
              <w:spacing w:line="233" w:lineRule="auto"/>
              <w:jc w:val="center"/>
            </w:pPr>
            <w:r>
              <w:t>7277</w:t>
            </w:r>
          </w:p>
        </w:tc>
        <w:tc>
          <w:tcPr>
            <w:tcW w:w="992" w:type="dxa"/>
            <w:shd w:val="clear" w:color="auto" w:fill="auto"/>
            <w:noWrap/>
            <w:vAlign w:val="center"/>
          </w:tcPr>
          <w:p w:rsidR="003563F3" w:rsidRPr="003D72DA" w:rsidRDefault="003563F3" w:rsidP="005F4482">
            <w:pPr>
              <w:jc w:val="center"/>
            </w:pPr>
            <w:r>
              <w:t>-2919</w:t>
            </w:r>
          </w:p>
        </w:tc>
        <w:tc>
          <w:tcPr>
            <w:tcW w:w="992" w:type="dxa"/>
            <w:shd w:val="clear" w:color="auto" w:fill="auto"/>
            <w:noWrap/>
            <w:vAlign w:val="center"/>
          </w:tcPr>
          <w:p w:rsidR="003563F3" w:rsidRPr="003D72DA" w:rsidRDefault="003563F3" w:rsidP="005F4482">
            <w:pPr>
              <w:jc w:val="center"/>
            </w:pPr>
            <w:r>
              <w:t>71</w:t>
            </w:r>
          </w:p>
        </w:tc>
      </w:tr>
      <w:tr w:rsidR="003563F3" w:rsidRPr="00AD45B4" w:rsidTr="00E5123D">
        <w:trPr>
          <w:trHeight w:val="283"/>
        </w:trPr>
        <w:tc>
          <w:tcPr>
            <w:tcW w:w="709" w:type="dxa"/>
          </w:tcPr>
          <w:p w:rsidR="003563F3" w:rsidRPr="00AD45B4" w:rsidRDefault="003563F3" w:rsidP="006C74AF">
            <w:pPr>
              <w:numPr>
                <w:ilvl w:val="0"/>
                <w:numId w:val="8"/>
              </w:numPr>
              <w:tabs>
                <w:tab w:val="left" w:pos="0"/>
                <w:tab w:val="left" w:pos="298"/>
              </w:tabs>
              <w:ind w:left="0" w:firstLine="0"/>
              <w:contextualSpacing/>
              <w:jc w:val="center"/>
              <w:rPr>
                <w:rFonts w:eastAsia="Calibri"/>
                <w:lang w:eastAsia="en-US"/>
              </w:rPr>
            </w:pPr>
          </w:p>
        </w:tc>
        <w:tc>
          <w:tcPr>
            <w:tcW w:w="4536" w:type="dxa"/>
            <w:shd w:val="clear" w:color="auto" w:fill="auto"/>
            <w:vAlign w:val="center"/>
            <w:hideMark/>
          </w:tcPr>
          <w:p w:rsidR="003563F3" w:rsidRPr="00AD45B4" w:rsidRDefault="003563F3" w:rsidP="00AD45B4">
            <w:r w:rsidRPr="00AD45B4">
              <w:t>Общая сумма наложенных административных штрафов</w:t>
            </w:r>
          </w:p>
        </w:tc>
        <w:tc>
          <w:tcPr>
            <w:tcW w:w="709" w:type="dxa"/>
            <w:shd w:val="clear" w:color="auto" w:fill="auto"/>
            <w:vAlign w:val="center"/>
            <w:hideMark/>
          </w:tcPr>
          <w:p w:rsidR="003563F3" w:rsidRPr="001F51F9" w:rsidRDefault="003563F3" w:rsidP="00AD45B4">
            <w:pPr>
              <w:jc w:val="center"/>
            </w:pPr>
            <w:r w:rsidRPr="001F51F9">
              <w:t>тыс. руб.</w:t>
            </w:r>
          </w:p>
        </w:tc>
        <w:tc>
          <w:tcPr>
            <w:tcW w:w="992" w:type="dxa"/>
            <w:shd w:val="clear" w:color="auto" w:fill="auto"/>
            <w:noWrap/>
            <w:vAlign w:val="center"/>
          </w:tcPr>
          <w:p w:rsidR="003563F3" w:rsidRPr="001F51F9" w:rsidRDefault="003563F3" w:rsidP="005F4482">
            <w:pPr>
              <w:widowControl w:val="0"/>
              <w:spacing w:line="233" w:lineRule="auto"/>
              <w:jc w:val="center"/>
            </w:pPr>
            <w:r w:rsidRPr="001F51F9">
              <w:t>43656</w:t>
            </w:r>
          </w:p>
        </w:tc>
        <w:tc>
          <w:tcPr>
            <w:tcW w:w="851" w:type="dxa"/>
            <w:shd w:val="clear" w:color="auto" w:fill="auto"/>
            <w:noWrap/>
            <w:vAlign w:val="center"/>
          </w:tcPr>
          <w:p w:rsidR="003563F3" w:rsidRPr="003D72DA" w:rsidRDefault="003563F3" w:rsidP="005F4482">
            <w:pPr>
              <w:widowControl w:val="0"/>
              <w:spacing w:line="233" w:lineRule="auto"/>
              <w:jc w:val="center"/>
            </w:pPr>
            <w:r>
              <w:t>29796</w:t>
            </w:r>
          </w:p>
        </w:tc>
        <w:tc>
          <w:tcPr>
            <w:tcW w:w="992" w:type="dxa"/>
            <w:shd w:val="clear" w:color="auto" w:fill="auto"/>
            <w:noWrap/>
            <w:vAlign w:val="center"/>
          </w:tcPr>
          <w:p w:rsidR="003563F3" w:rsidRPr="003D72DA" w:rsidRDefault="003563F3" w:rsidP="005F4482">
            <w:pPr>
              <w:jc w:val="center"/>
            </w:pPr>
            <w:r>
              <w:t>-13860</w:t>
            </w:r>
          </w:p>
        </w:tc>
        <w:tc>
          <w:tcPr>
            <w:tcW w:w="992" w:type="dxa"/>
            <w:shd w:val="clear" w:color="auto" w:fill="auto"/>
            <w:noWrap/>
            <w:vAlign w:val="center"/>
          </w:tcPr>
          <w:p w:rsidR="003563F3" w:rsidRPr="003D72DA" w:rsidRDefault="003563F3" w:rsidP="005F4482">
            <w:pPr>
              <w:jc w:val="center"/>
            </w:pPr>
            <w:r>
              <w:t>68</w:t>
            </w:r>
          </w:p>
        </w:tc>
      </w:tr>
      <w:tr w:rsidR="003563F3" w:rsidRPr="00AD45B4" w:rsidTr="00E5123D">
        <w:trPr>
          <w:trHeight w:val="283"/>
        </w:trPr>
        <w:tc>
          <w:tcPr>
            <w:tcW w:w="709" w:type="dxa"/>
          </w:tcPr>
          <w:p w:rsidR="003563F3" w:rsidRPr="00AD45B4" w:rsidRDefault="003563F3" w:rsidP="006C74AF">
            <w:pPr>
              <w:numPr>
                <w:ilvl w:val="0"/>
                <w:numId w:val="8"/>
              </w:numPr>
              <w:tabs>
                <w:tab w:val="left" w:pos="0"/>
                <w:tab w:val="left" w:pos="298"/>
              </w:tabs>
              <w:ind w:left="0" w:firstLine="0"/>
              <w:contextualSpacing/>
              <w:jc w:val="center"/>
              <w:rPr>
                <w:rFonts w:eastAsia="Calibri"/>
                <w:lang w:eastAsia="en-US"/>
              </w:rPr>
            </w:pPr>
          </w:p>
        </w:tc>
        <w:tc>
          <w:tcPr>
            <w:tcW w:w="4536" w:type="dxa"/>
            <w:shd w:val="clear" w:color="auto" w:fill="auto"/>
            <w:vAlign w:val="center"/>
            <w:hideMark/>
          </w:tcPr>
          <w:p w:rsidR="003563F3" w:rsidRPr="00AD45B4" w:rsidRDefault="003563F3" w:rsidP="00AD45B4">
            <w:r w:rsidRPr="00AD45B4">
              <w:t>Общая сумма уплаченных (взысканных) административных штрафов</w:t>
            </w:r>
          </w:p>
        </w:tc>
        <w:tc>
          <w:tcPr>
            <w:tcW w:w="709" w:type="dxa"/>
            <w:shd w:val="clear" w:color="auto" w:fill="auto"/>
            <w:vAlign w:val="center"/>
            <w:hideMark/>
          </w:tcPr>
          <w:p w:rsidR="003563F3" w:rsidRPr="00AD45B4" w:rsidRDefault="003563F3" w:rsidP="00AD45B4">
            <w:pPr>
              <w:jc w:val="center"/>
            </w:pPr>
            <w:r w:rsidRPr="00AD45B4">
              <w:t>тыс. руб.</w:t>
            </w:r>
          </w:p>
        </w:tc>
        <w:tc>
          <w:tcPr>
            <w:tcW w:w="992" w:type="dxa"/>
            <w:shd w:val="clear" w:color="auto" w:fill="auto"/>
            <w:noWrap/>
            <w:vAlign w:val="center"/>
          </w:tcPr>
          <w:p w:rsidR="003563F3" w:rsidRPr="001F51F9" w:rsidRDefault="003563F3" w:rsidP="005F4482">
            <w:pPr>
              <w:widowControl w:val="0"/>
              <w:spacing w:line="233" w:lineRule="auto"/>
              <w:jc w:val="center"/>
            </w:pPr>
            <w:r w:rsidRPr="001F51F9">
              <w:t>47509</w:t>
            </w:r>
          </w:p>
        </w:tc>
        <w:tc>
          <w:tcPr>
            <w:tcW w:w="851" w:type="dxa"/>
            <w:shd w:val="clear" w:color="auto" w:fill="auto"/>
            <w:noWrap/>
            <w:vAlign w:val="center"/>
          </w:tcPr>
          <w:p w:rsidR="003563F3" w:rsidRPr="003D72DA" w:rsidRDefault="003563F3" w:rsidP="005F4482">
            <w:pPr>
              <w:widowControl w:val="0"/>
              <w:spacing w:line="233" w:lineRule="auto"/>
              <w:jc w:val="center"/>
            </w:pPr>
            <w:r>
              <w:t>31857</w:t>
            </w:r>
          </w:p>
        </w:tc>
        <w:tc>
          <w:tcPr>
            <w:tcW w:w="992" w:type="dxa"/>
            <w:shd w:val="clear" w:color="auto" w:fill="auto"/>
            <w:noWrap/>
            <w:vAlign w:val="center"/>
          </w:tcPr>
          <w:p w:rsidR="003563F3" w:rsidRPr="003D72DA" w:rsidRDefault="003563F3" w:rsidP="005F4482">
            <w:pPr>
              <w:jc w:val="center"/>
            </w:pPr>
            <w:r>
              <w:t>-15652</w:t>
            </w:r>
          </w:p>
        </w:tc>
        <w:tc>
          <w:tcPr>
            <w:tcW w:w="992" w:type="dxa"/>
            <w:shd w:val="clear" w:color="auto" w:fill="auto"/>
            <w:noWrap/>
            <w:vAlign w:val="center"/>
          </w:tcPr>
          <w:p w:rsidR="003563F3" w:rsidRPr="003D72DA" w:rsidRDefault="003563F3" w:rsidP="005F4482">
            <w:pPr>
              <w:jc w:val="center"/>
            </w:pPr>
            <w:r>
              <w:t>67</w:t>
            </w:r>
          </w:p>
        </w:tc>
      </w:tr>
      <w:tr w:rsidR="003563F3" w:rsidRPr="00AD45B4" w:rsidTr="00ED74C3">
        <w:trPr>
          <w:trHeight w:val="283"/>
        </w:trPr>
        <w:tc>
          <w:tcPr>
            <w:tcW w:w="709" w:type="dxa"/>
          </w:tcPr>
          <w:p w:rsidR="003563F3" w:rsidRPr="00AD45B4" w:rsidRDefault="003563F3" w:rsidP="006C74AF">
            <w:pPr>
              <w:numPr>
                <w:ilvl w:val="0"/>
                <w:numId w:val="8"/>
              </w:numPr>
              <w:tabs>
                <w:tab w:val="left" w:pos="0"/>
                <w:tab w:val="left" w:pos="298"/>
              </w:tabs>
              <w:ind w:left="0" w:firstLine="0"/>
              <w:contextualSpacing/>
              <w:rPr>
                <w:rFonts w:eastAsia="Calibri"/>
                <w:lang w:eastAsia="en-US"/>
              </w:rPr>
            </w:pPr>
          </w:p>
        </w:tc>
        <w:tc>
          <w:tcPr>
            <w:tcW w:w="4536" w:type="dxa"/>
            <w:shd w:val="clear" w:color="auto" w:fill="auto"/>
            <w:vAlign w:val="center"/>
            <w:hideMark/>
          </w:tcPr>
          <w:p w:rsidR="003563F3" w:rsidRPr="00AD45B4" w:rsidRDefault="003563F3" w:rsidP="00AD45B4">
            <w:r w:rsidRPr="00AD45B4">
              <w:t xml:space="preserve">Общее количество юридических лиц и индивидуальных предпринимателей, в отношении которых проводились плановые, внеплановые проверки </w:t>
            </w:r>
          </w:p>
        </w:tc>
        <w:tc>
          <w:tcPr>
            <w:tcW w:w="709" w:type="dxa"/>
            <w:shd w:val="clear" w:color="auto" w:fill="auto"/>
            <w:vAlign w:val="center"/>
            <w:hideMark/>
          </w:tcPr>
          <w:p w:rsidR="003563F3" w:rsidRPr="00AD45B4" w:rsidRDefault="003563F3" w:rsidP="00AD45B4">
            <w:pPr>
              <w:jc w:val="center"/>
            </w:pPr>
            <w:r w:rsidRPr="00AD45B4">
              <w:t>ед.</w:t>
            </w:r>
          </w:p>
        </w:tc>
        <w:tc>
          <w:tcPr>
            <w:tcW w:w="992" w:type="dxa"/>
            <w:shd w:val="clear" w:color="auto" w:fill="auto"/>
            <w:noWrap/>
            <w:vAlign w:val="center"/>
          </w:tcPr>
          <w:p w:rsidR="003563F3" w:rsidRPr="001F51F9" w:rsidRDefault="003563F3" w:rsidP="005F4482">
            <w:pPr>
              <w:widowControl w:val="0"/>
              <w:spacing w:line="233" w:lineRule="auto"/>
              <w:jc w:val="center"/>
            </w:pPr>
            <w:r w:rsidRPr="001F51F9">
              <w:t>1322</w:t>
            </w:r>
          </w:p>
        </w:tc>
        <w:tc>
          <w:tcPr>
            <w:tcW w:w="851" w:type="dxa"/>
            <w:shd w:val="clear" w:color="auto" w:fill="auto"/>
            <w:noWrap/>
            <w:vAlign w:val="center"/>
          </w:tcPr>
          <w:p w:rsidR="003563F3" w:rsidRPr="003D72DA" w:rsidRDefault="003563F3" w:rsidP="005F4482">
            <w:pPr>
              <w:widowControl w:val="0"/>
              <w:spacing w:line="233" w:lineRule="auto"/>
              <w:jc w:val="center"/>
            </w:pPr>
            <w:r>
              <w:t>1119</w:t>
            </w:r>
          </w:p>
        </w:tc>
        <w:tc>
          <w:tcPr>
            <w:tcW w:w="992" w:type="dxa"/>
            <w:shd w:val="clear" w:color="auto" w:fill="auto"/>
            <w:noWrap/>
            <w:vAlign w:val="center"/>
          </w:tcPr>
          <w:p w:rsidR="003563F3" w:rsidRPr="003D72DA" w:rsidRDefault="003563F3" w:rsidP="005F4482">
            <w:pPr>
              <w:jc w:val="center"/>
            </w:pPr>
            <w:r>
              <w:t>-203</w:t>
            </w:r>
          </w:p>
        </w:tc>
        <w:tc>
          <w:tcPr>
            <w:tcW w:w="992" w:type="dxa"/>
            <w:shd w:val="clear" w:color="auto" w:fill="auto"/>
            <w:noWrap/>
            <w:vAlign w:val="center"/>
          </w:tcPr>
          <w:p w:rsidR="003563F3" w:rsidRPr="003D72DA" w:rsidRDefault="003563F3" w:rsidP="005F4482">
            <w:pPr>
              <w:jc w:val="center"/>
            </w:pPr>
            <w:r>
              <w:t>85</w:t>
            </w:r>
          </w:p>
        </w:tc>
      </w:tr>
      <w:tr w:rsidR="003563F3" w:rsidRPr="00AD45B4" w:rsidTr="00ED74C3">
        <w:trPr>
          <w:trHeight w:val="283"/>
        </w:trPr>
        <w:tc>
          <w:tcPr>
            <w:tcW w:w="709" w:type="dxa"/>
          </w:tcPr>
          <w:p w:rsidR="003563F3" w:rsidRPr="00AD45B4" w:rsidRDefault="003563F3" w:rsidP="006C74AF">
            <w:pPr>
              <w:numPr>
                <w:ilvl w:val="0"/>
                <w:numId w:val="8"/>
              </w:numPr>
              <w:tabs>
                <w:tab w:val="left" w:pos="0"/>
                <w:tab w:val="left" w:pos="298"/>
              </w:tabs>
              <w:ind w:left="0" w:firstLine="0"/>
              <w:contextualSpacing/>
              <w:rPr>
                <w:rFonts w:eastAsia="Calibri"/>
                <w:lang w:eastAsia="en-US"/>
              </w:rPr>
            </w:pPr>
          </w:p>
        </w:tc>
        <w:tc>
          <w:tcPr>
            <w:tcW w:w="4536" w:type="dxa"/>
            <w:shd w:val="clear" w:color="auto" w:fill="auto"/>
            <w:vAlign w:val="center"/>
            <w:hideMark/>
          </w:tcPr>
          <w:p w:rsidR="003563F3" w:rsidRPr="00AD45B4" w:rsidRDefault="003563F3" w:rsidP="00AD45B4">
            <w:r w:rsidRPr="00AD45B4">
              <w:t>Количество проверок, предусмотренных ежегодным планом проведения проверок на отчетный период</w:t>
            </w:r>
          </w:p>
        </w:tc>
        <w:tc>
          <w:tcPr>
            <w:tcW w:w="709" w:type="dxa"/>
            <w:shd w:val="clear" w:color="auto" w:fill="auto"/>
            <w:vAlign w:val="center"/>
            <w:hideMark/>
          </w:tcPr>
          <w:p w:rsidR="003563F3" w:rsidRPr="00AD45B4" w:rsidRDefault="003563F3" w:rsidP="00AD45B4">
            <w:pPr>
              <w:jc w:val="center"/>
            </w:pPr>
            <w:r w:rsidRPr="00AD45B4">
              <w:t>ед.</w:t>
            </w:r>
          </w:p>
        </w:tc>
        <w:tc>
          <w:tcPr>
            <w:tcW w:w="992" w:type="dxa"/>
            <w:shd w:val="clear" w:color="auto" w:fill="auto"/>
            <w:noWrap/>
            <w:vAlign w:val="center"/>
          </w:tcPr>
          <w:p w:rsidR="003563F3" w:rsidRPr="001F51F9" w:rsidRDefault="003563F3" w:rsidP="005F4482">
            <w:pPr>
              <w:widowControl w:val="0"/>
              <w:spacing w:line="233" w:lineRule="auto"/>
              <w:jc w:val="center"/>
            </w:pPr>
            <w:r w:rsidRPr="001F51F9">
              <w:rPr>
                <w:lang w:val="en-US"/>
              </w:rPr>
              <w:t>995</w:t>
            </w:r>
          </w:p>
        </w:tc>
        <w:tc>
          <w:tcPr>
            <w:tcW w:w="851" w:type="dxa"/>
            <w:shd w:val="clear" w:color="auto" w:fill="auto"/>
            <w:noWrap/>
            <w:vAlign w:val="center"/>
          </w:tcPr>
          <w:p w:rsidR="003563F3" w:rsidRPr="003D72DA" w:rsidRDefault="003563F3" w:rsidP="005F4482">
            <w:pPr>
              <w:widowControl w:val="0"/>
              <w:spacing w:line="233" w:lineRule="auto"/>
              <w:jc w:val="center"/>
            </w:pPr>
            <w:r>
              <w:t>738</w:t>
            </w:r>
          </w:p>
        </w:tc>
        <w:tc>
          <w:tcPr>
            <w:tcW w:w="992" w:type="dxa"/>
            <w:shd w:val="clear" w:color="auto" w:fill="auto"/>
            <w:noWrap/>
            <w:vAlign w:val="center"/>
          </w:tcPr>
          <w:p w:rsidR="003563F3" w:rsidRPr="003D72DA" w:rsidRDefault="003563F3" w:rsidP="005F4482">
            <w:pPr>
              <w:jc w:val="center"/>
            </w:pPr>
            <w:r>
              <w:t>-257</w:t>
            </w:r>
          </w:p>
        </w:tc>
        <w:tc>
          <w:tcPr>
            <w:tcW w:w="992" w:type="dxa"/>
            <w:shd w:val="clear" w:color="auto" w:fill="auto"/>
            <w:noWrap/>
            <w:vAlign w:val="center"/>
          </w:tcPr>
          <w:p w:rsidR="003563F3" w:rsidRPr="003D72DA" w:rsidRDefault="003563F3" w:rsidP="005F4482">
            <w:pPr>
              <w:jc w:val="center"/>
            </w:pPr>
            <w:r>
              <w:t>74</w:t>
            </w:r>
          </w:p>
        </w:tc>
      </w:tr>
    </w:tbl>
    <w:p w:rsidR="00AD45B4" w:rsidRDefault="00AD45B4" w:rsidP="00970A65">
      <w:pPr>
        <w:shd w:val="clear" w:color="auto" w:fill="FFFFFF"/>
        <w:ind w:firstLine="709"/>
        <w:jc w:val="right"/>
        <w:rPr>
          <w:sz w:val="28"/>
          <w:szCs w:val="28"/>
        </w:rPr>
      </w:pPr>
    </w:p>
    <w:p w:rsidR="000128C5" w:rsidRDefault="000128C5" w:rsidP="002255BF">
      <w:pPr>
        <w:shd w:val="clear" w:color="auto" w:fill="FFFFFF"/>
        <w:ind w:firstLine="709"/>
        <w:jc w:val="both"/>
        <w:rPr>
          <w:sz w:val="28"/>
          <w:szCs w:val="28"/>
          <w:u w:val="single"/>
        </w:rPr>
      </w:pPr>
    </w:p>
    <w:p w:rsidR="002255BF" w:rsidRPr="00C60C0C" w:rsidRDefault="002255BF" w:rsidP="007A0612">
      <w:pPr>
        <w:spacing w:line="235" w:lineRule="auto"/>
        <w:ind w:firstLine="709"/>
        <w:jc w:val="both"/>
        <w:rPr>
          <w:b/>
          <w:i/>
          <w:sz w:val="28"/>
          <w:szCs w:val="28"/>
        </w:rPr>
      </w:pPr>
      <w:r w:rsidRPr="00C60C0C">
        <w:rPr>
          <w:b/>
          <w:i/>
          <w:sz w:val="28"/>
          <w:szCs w:val="28"/>
        </w:rPr>
        <w:t xml:space="preserve">7.2. Предложения по совершенствованию нормативно-правового регулирования и осуществления </w:t>
      </w:r>
      <w:r w:rsidR="000F1702" w:rsidRPr="000F1702">
        <w:rPr>
          <w:b/>
          <w:i/>
          <w:sz w:val="28"/>
          <w:szCs w:val="28"/>
        </w:rPr>
        <w:t>государственного контроля (надзора) в</w:t>
      </w:r>
      <w:r w:rsidR="000F1702">
        <w:rPr>
          <w:b/>
          <w:i/>
          <w:sz w:val="28"/>
          <w:szCs w:val="28"/>
        </w:rPr>
        <w:t> </w:t>
      </w:r>
      <w:r w:rsidR="000F1702" w:rsidRPr="000F1702">
        <w:rPr>
          <w:b/>
          <w:i/>
          <w:sz w:val="28"/>
          <w:szCs w:val="28"/>
        </w:rPr>
        <w:t>сфере железнодорожного транспорта</w:t>
      </w:r>
    </w:p>
    <w:p w:rsidR="002255BF" w:rsidRPr="00BC4436" w:rsidRDefault="002255BF" w:rsidP="00BC4436">
      <w:pPr>
        <w:shd w:val="clear" w:color="auto" w:fill="FFFFFF"/>
        <w:ind w:firstLine="709"/>
        <w:jc w:val="both"/>
        <w:rPr>
          <w:sz w:val="28"/>
          <w:szCs w:val="28"/>
        </w:rPr>
      </w:pPr>
    </w:p>
    <w:p w:rsidR="003C64AD" w:rsidRPr="003C64AD" w:rsidRDefault="003C64AD" w:rsidP="003C64AD">
      <w:pPr>
        <w:spacing w:line="235" w:lineRule="auto"/>
        <w:ind w:firstLine="708"/>
        <w:jc w:val="both"/>
        <w:rPr>
          <w:sz w:val="28"/>
          <w:szCs w:val="28"/>
        </w:rPr>
      </w:pPr>
      <w:r w:rsidRPr="003C64AD">
        <w:rPr>
          <w:sz w:val="28"/>
          <w:szCs w:val="28"/>
        </w:rPr>
        <w:t>Предлагается внести изменение в действующий приказ Минтранса России</w:t>
      </w:r>
      <w:r w:rsidRPr="003C64AD">
        <w:rPr>
          <w:sz w:val="28"/>
          <w:szCs w:val="28"/>
        </w:rPr>
        <w:tab/>
        <w:t xml:space="preserve"> от 22.08.2019 г. № 273, учитывая переход на реестровую модель при выдаче разрешительных документов, предусмотренную проектом Федерального закона «Об основах разрешительной деятельности в</w:t>
      </w:r>
      <w:r>
        <w:rPr>
          <w:sz w:val="28"/>
          <w:szCs w:val="28"/>
        </w:rPr>
        <w:t> </w:t>
      </w:r>
      <w:r w:rsidRPr="003C64AD">
        <w:rPr>
          <w:sz w:val="28"/>
          <w:szCs w:val="28"/>
        </w:rPr>
        <w:t>Российской Федерации».</w:t>
      </w:r>
      <w:r w:rsidRPr="003C64AD">
        <w:rPr>
          <w:sz w:val="28"/>
          <w:szCs w:val="28"/>
        </w:rPr>
        <w:tab/>
      </w:r>
      <w:r w:rsidRPr="003C64AD">
        <w:rPr>
          <w:sz w:val="28"/>
          <w:szCs w:val="28"/>
        </w:rPr>
        <w:tab/>
      </w:r>
      <w:r w:rsidRPr="003C64AD">
        <w:rPr>
          <w:sz w:val="28"/>
          <w:szCs w:val="28"/>
        </w:rPr>
        <w:tab/>
      </w:r>
    </w:p>
    <w:p w:rsidR="003C64AD" w:rsidRPr="003C64AD" w:rsidRDefault="003C64AD" w:rsidP="003C64AD">
      <w:pPr>
        <w:spacing w:line="235" w:lineRule="auto"/>
        <w:ind w:firstLine="708"/>
        <w:jc w:val="both"/>
        <w:rPr>
          <w:sz w:val="28"/>
          <w:szCs w:val="28"/>
        </w:rPr>
      </w:pPr>
      <w:r w:rsidRPr="003C64AD">
        <w:rPr>
          <w:sz w:val="28"/>
          <w:szCs w:val="28"/>
        </w:rPr>
        <w:t>Предлагается внести следующие изменения в Федеральный закон</w:t>
      </w:r>
      <w:r w:rsidR="00997D96" w:rsidRPr="00997D96">
        <w:rPr>
          <w:sz w:val="28"/>
          <w:szCs w:val="28"/>
        </w:rPr>
        <w:t xml:space="preserve"> </w:t>
      </w:r>
      <w:r w:rsidRPr="003C64AD">
        <w:rPr>
          <w:sz w:val="28"/>
          <w:szCs w:val="28"/>
        </w:rPr>
        <w:t>от</w:t>
      </w:r>
      <w:r>
        <w:rPr>
          <w:sz w:val="28"/>
          <w:szCs w:val="28"/>
        </w:rPr>
        <w:t> </w:t>
      </w:r>
      <w:r w:rsidRPr="003C64AD">
        <w:rPr>
          <w:sz w:val="28"/>
          <w:szCs w:val="28"/>
        </w:rPr>
        <w:t>10.01.2003 № 17-ФЗ «О железнодорожном транспорте в Российской Федерации»:</w:t>
      </w:r>
      <w:r w:rsidRPr="003C64AD">
        <w:rPr>
          <w:sz w:val="28"/>
          <w:szCs w:val="28"/>
        </w:rPr>
        <w:tab/>
        <w:t>Статью 2 «Основные понятия» дополнить абзацем:</w:t>
      </w:r>
      <w:r w:rsidRPr="003C64AD">
        <w:rPr>
          <w:sz w:val="28"/>
          <w:szCs w:val="28"/>
        </w:rPr>
        <w:tab/>
      </w:r>
    </w:p>
    <w:p w:rsidR="003C64AD" w:rsidRPr="003C64AD" w:rsidRDefault="003C64AD" w:rsidP="003C64AD">
      <w:pPr>
        <w:spacing w:line="235" w:lineRule="auto"/>
        <w:ind w:firstLine="708"/>
        <w:jc w:val="both"/>
        <w:rPr>
          <w:sz w:val="28"/>
          <w:szCs w:val="28"/>
        </w:rPr>
      </w:pPr>
      <w:r w:rsidRPr="003C64AD">
        <w:rPr>
          <w:sz w:val="28"/>
          <w:szCs w:val="28"/>
        </w:rPr>
        <w:t>«организации железнодорожного транспорта - владельцы инфраструктур и (или) объектов инфраструктуры, перевозчики, владельцы железнодорожных путей необщего пользования, владельцы инфраструктурных комплексов железнодорожного транспорта необщего пользования, операторы, другие юридические лица и индивидуальные предприниматели, выполняющие работы (услуги) для пользователей услугами железнодорожного транспорта, связанные с организацией и (или) осуществлением перевозочного процесса, а также работы (услуги), связанные с ремонтом, содержанием и эксплуатацией железнодорожного подвижного состава и объектов железнодорожного транспорта, охраной объектов железнодорожного транспорта и грузов»;</w:t>
      </w:r>
      <w:r w:rsidRPr="003C64AD">
        <w:rPr>
          <w:sz w:val="28"/>
          <w:szCs w:val="28"/>
        </w:rPr>
        <w:tab/>
      </w:r>
      <w:r w:rsidRPr="003C64AD">
        <w:rPr>
          <w:sz w:val="28"/>
          <w:szCs w:val="28"/>
        </w:rPr>
        <w:tab/>
      </w:r>
      <w:r w:rsidRPr="003C64AD">
        <w:rPr>
          <w:sz w:val="28"/>
          <w:szCs w:val="28"/>
        </w:rPr>
        <w:tab/>
      </w:r>
      <w:r w:rsidRPr="003C64AD">
        <w:rPr>
          <w:sz w:val="28"/>
          <w:szCs w:val="28"/>
        </w:rPr>
        <w:tab/>
      </w:r>
      <w:r w:rsidRPr="003C64AD">
        <w:rPr>
          <w:sz w:val="28"/>
          <w:szCs w:val="28"/>
        </w:rPr>
        <w:tab/>
      </w:r>
      <w:r w:rsidRPr="003C64AD">
        <w:rPr>
          <w:sz w:val="28"/>
          <w:szCs w:val="28"/>
        </w:rPr>
        <w:tab/>
      </w:r>
      <w:r w:rsidRPr="003C64AD">
        <w:rPr>
          <w:sz w:val="28"/>
          <w:szCs w:val="28"/>
        </w:rPr>
        <w:tab/>
      </w:r>
      <w:r w:rsidRPr="003C64AD">
        <w:rPr>
          <w:sz w:val="28"/>
          <w:szCs w:val="28"/>
        </w:rPr>
        <w:tab/>
        <w:t xml:space="preserve"> Статью</w:t>
      </w:r>
      <w:r>
        <w:rPr>
          <w:sz w:val="28"/>
          <w:szCs w:val="28"/>
        </w:rPr>
        <w:t> </w:t>
      </w:r>
      <w:r w:rsidRPr="003C64AD">
        <w:rPr>
          <w:sz w:val="28"/>
          <w:szCs w:val="28"/>
        </w:rPr>
        <w:t>20 «Организация обеспечения безопасности движения и эксплуатации железнодорожного транспорта и иных технических средств» дополнить пунктом</w:t>
      </w:r>
      <w:r w:rsidR="009D06F9">
        <w:rPr>
          <w:sz w:val="28"/>
          <w:szCs w:val="28"/>
        </w:rPr>
        <w:t xml:space="preserve"> </w:t>
      </w:r>
      <w:r w:rsidRPr="003C64AD">
        <w:rPr>
          <w:sz w:val="28"/>
          <w:szCs w:val="28"/>
        </w:rPr>
        <w:t>3 следующего содержания:</w:t>
      </w:r>
      <w:r w:rsidRPr="003C64AD">
        <w:rPr>
          <w:sz w:val="28"/>
          <w:szCs w:val="28"/>
        </w:rPr>
        <w:tab/>
      </w:r>
      <w:r w:rsidRPr="003C64AD">
        <w:rPr>
          <w:sz w:val="28"/>
          <w:szCs w:val="28"/>
        </w:rPr>
        <w:tab/>
      </w:r>
      <w:r w:rsidRPr="003C64AD">
        <w:rPr>
          <w:sz w:val="28"/>
          <w:szCs w:val="28"/>
        </w:rPr>
        <w:tab/>
      </w:r>
      <w:r w:rsidRPr="003C64AD">
        <w:rPr>
          <w:sz w:val="28"/>
          <w:szCs w:val="28"/>
        </w:rPr>
        <w:tab/>
      </w:r>
      <w:r w:rsidRPr="003C64AD">
        <w:rPr>
          <w:sz w:val="28"/>
          <w:szCs w:val="28"/>
        </w:rPr>
        <w:tab/>
      </w:r>
      <w:r w:rsidRPr="003C64AD">
        <w:rPr>
          <w:sz w:val="28"/>
          <w:szCs w:val="28"/>
        </w:rPr>
        <w:tab/>
      </w:r>
      <w:r w:rsidRPr="003C64AD">
        <w:rPr>
          <w:sz w:val="28"/>
          <w:szCs w:val="28"/>
        </w:rPr>
        <w:tab/>
      </w:r>
      <w:r w:rsidRPr="003C64AD">
        <w:rPr>
          <w:sz w:val="28"/>
          <w:szCs w:val="28"/>
        </w:rPr>
        <w:tab/>
      </w:r>
    </w:p>
    <w:p w:rsidR="003C64AD" w:rsidRDefault="003C64AD" w:rsidP="003C64AD">
      <w:pPr>
        <w:spacing w:line="235" w:lineRule="auto"/>
        <w:ind w:firstLine="708"/>
        <w:jc w:val="both"/>
        <w:rPr>
          <w:sz w:val="28"/>
          <w:szCs w:val="28"/>
        </w:rPr>
      </w:pPr>
      <w:r w:rsidRPr="003C64AD">
        <w:rPr>
          <w:sz w:val="28"/>
          <w:szCs w:val="28"/>
        </w:rPr>
        <w:t>«3. Организации железнодорожного транспорта должны разрабатывать и</w:t>
      </w:r>
      <w:r>
        <w:rPr>
          <w:sz w:val="28"/>
          <w:szCs w:val="28"/>
        </w:rPr>
        <w:t> </w:t>
      </w:r>
      <w:r w:rsidRPr="003C64AD">
        <w:rPr>
          <w:sz w:val="28"/>
          <w:szCs w:val="28"/>
        </w:rPr>
        <w:t>применять систему управления безопасностью движения поездов в порядке, установленным Правительством Российской Федерации»;</w:t>
      </w:r>
      <w:r w:rsidRPr="003C64AD">
        <w:rPr>
          <w:sz w:val="28"/>
          <w:szCs w:val="28"/>
        </w:rPr>
        <w:tab/>
      </w:r>
      <w:r w:rsidRPr="003C64AD">
        <w:rPr>
          <w:sz w:val="28"/>
          <w:szCs w:val="28"/>
        </w:rPr>
        <w:tab/>
      </w:r>
      <w:r w:rsidRPr="003C64AD">
        <w:rPr>
          <w:sz w:val="28"/>
          <w:szCs w:val="28"/>
        </w:rPr>
        <w:tab/>
      </w:r>
      <w:r w:rsidRPr="003C64AD">
        <w:rPr>
          <w:sz w:val="28"/>
          <w:szCs w:val="28"/>
        </w:rPr>
        <w:tab/>
      </w:r>
      <w:r w:rsidRPr="003C64AD">
        <w:rPr>
          <w:sz w:val="28"/>
          <w:szCs w:val="28"/>
        </w:rPr>
        <w:tab/>
      </w:r>
      <w:r w:rsidRPr="003C64AD">
        <w:rPr>
          <w:sz w:val="28"/>
          <w:szCs w:val="28"/>
        </w:rPr>
        <w:tab/>
      </w:r>
    </w:p>
    <w:p w:rsidR="003C64AD" w:rsidRPr="003C64AD" w:rsidRDefault="003C64AD" w:rsidP="003C64AD">
      <w:pPr>
        <w:spacing w:line="235" w:lineRule="auto"/>
        <w:ind w:firstLine="708"/>
        <w:jc w:val="both"/>
        <w:rPr>
          <w:sz w:val="28"/>
          <w:szCs w:val="28"/>
        </w:rPr>
      </w:pPr>
      <w:r w:rsidRPr="003C64AD">
        <w:rPr>
          <w:sz w:val="28"/>
          <w:szCs w:val="28"/>
        </w:rPr>
        <w:lastRenderedPageBreak/>
        <w:t>Статью 21  «Основные положения в области обеспечения безопасности движения и эксплуатации железнодорожного транспорта» дополнить пунктом 7 следующего содержания:</w:t>
      </w:r>
      <w:r w:rsidRPr="003C64AD">
        <w:rPr>
          <w:sz w:val="28"/>
          <w:szCs w:val="28"/>
        </w:rPr>
        <w:tab/>
      </w:r>
      <w:r w:rsidRPr="003C64AD">
        <w:rPr>
          <w:sz w:val="28"/>
          <w:szCs w:val="28"/>
        </w:rPr>
        <w:tab/>
      </w:r>
      <w:r w:rsidRPr="003C64AD">
        <w:rPr>
          <w:sz w:val="28"/>
          <w:szCs w:val="28"/>
        </w:rPr>
        <w:tab/>
      </w:r>
      <w:r w:rsidRPr="003C64AD">
        <w:rPr>
          <w:sz w:val="28"/>
          <w:szCs w:val="28"/>
        </w:rPr>
        <w:tab/>
      </w:r>
      <w:r w:rsidRPr="003C64AD">
        <w:rPr>
          <w:sz w:val="28"/>
          <w:szCs w:val="28"/>
        </w:rPr>
        <w:tab/>
      </w:r>
    </w:p>
    <w:p w:rsidR="003C64AD" w:rsidRPr="003C64AD" w:rsidRDefault="003C64AD" w:rsidP="003C64AD">
      <w:pPr>
        <w:spacing w:line="235" w:lineRule="auto"/>
        <w:ind w:firstLine="708"/>
        <w:jc w:val="both"/>
        <w:rPr>
          <w:sz w:val="28"/>
          <w:szCs w:val="28"/>
        </w:rPr>
      </w:pPr>
      <w:r w:rsidRPr="003C64AD">
        <w:rPr>
          <w:sz w:val="28"/>
          <w:szCs w:val="28"/>
        </w:rPr>
        <w:t>«7.</w:t>
      </w:r>
      <w:r>
        <w:rPr>
          <w:sz w:val="28"/>
          <w:szCs w:val="28"/>
        </w:rPr>
        <w:t> </w:t>
      </w:r>
      <w:r w:rsidRPr="003C64AD">
        <w:rPr>
          <w:sz w:val="28"/>
          <w:szCs w:val="28"/>
        </w:rPr>
        <w:t>Запрещается эксплуатация технических средств, устройств, сооружений, железнодорожного подвижного состава и его запасных частей, узлов, механизмов не соответствующих требованиям безопасности движения и</w:t>
      </w:r>
      <w:r>
        <w:rPr>
          <w:sz w:val="28"/>
          <w:szCs w:val="28"/>
        </w:rPr>
        <w:t> </w:t>
      </w:r>
      <w:r w:rsidRPr="003C64AD">
        <w:rPr>
          <w:sz w:val="28"/>
          <w:szCs w:val="28"/>
        </w:rPr>
        <w:t>эксплуатации железнодорожного транспорта, строительства, приемки в</w:t>
      </w:r>
      <w:r>
        <w:rPr>
          <w:sz w:val="28"/>
          <w:szCs w:val="28"/>
        </w:rPr>
        <w:t> </w:t>
      </w:r>
      <w:r w:rsidRPr="003C64AD">
        <w:rPr>
          <w:sz w:val="28"/>
          <w:szCs w:val="28"/>
        </w:rPr>
        <w:t>эксплуатацию объектов инфраструктуры железнодорожного транспорта (за</w:t>
      </w:r>
      <w:r>
        <w:rPr>
          <w:sz w:val="28"/>
          <w:szCs w:val="28"/>
        </w:rPr>
        <w:t> </w:t>
      </w:r>
      <w:r w:rsidRPr="003C64AD">
        <w:rPr>
          <w:sz w:val="28"/>
          <w:szCs w:val="28"/>
        </w:rPr>
        <w:t>исключением объектов капитального строительства, в отношении которых осуществляется государственный строительный надзор в случаях, предусмотренных Градостроительным кодексом Российской Федерации) и их эксплуатации, правил перевозки и перегрузки грузов, перевозки пассажиров и багажа, установленных в соответствии с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в области безопасности железнодорожного транспорта.</w:t>
      </w:r>
      <w:r w:rsidRPr="003C64AD">
        <w:rPr>
          <w:sz w:val="28"/>
          <w:szCs w:val="28"/>
        </w:rPr>
        <w:tab/>
      </w:r>
      <w:r w:rsidRPr="003C64AD">
        <w:rPr>
          <w:sz w:val="28"/>
          <w:szCs w:val="28"/>
        </w:rPr>
        <w:tab/>
      </w:r>
      <w:r w:rsidRPr="003C64AD">
        <w:rPr>
          <w:sz w:val="28"/>
          <w:szCs w:val="28"/>
        </w:rPr>
        <w:tab/>
      </w:r>
      <w:r w:rsidRPr="003C64AD">
        <w:rPr>
          <w:sz w:val="28"/>
          <w:szCs w:val="28"/>
        </w:rPr>
        <w:tab/>
      </w:r>
      <w:r w:rsidRPr="003C64AD">
        <w:rPr>
          <w:sz w:val="28"/>
          <w:szCs w:val="28"/>
        </w:rPr>
        <w:tab/>
      </w:r>
    </w:p>
    <w:p w:rsidR="003C64AD" w:rsidRPr="003C64AD" w:rsidRDefault="003C64AD" w:rsidP="003C64AD">
      <w:pPr>
        <w:spacing w:line="235" w:lineRule="auto"/>
        <w:ind w:firstLine="708"/>
        <w:jc w:val="both"/>
        <w:rPr>
          <w:sz w:val="28"/>
          <w:szCs w:val="28"/>
        </w:rPr>
      </w:pPr>
      <w:r w:rsidRPr="003C64AD">
        <w:rPr>
          <w:sz w:val="28"/>
          <w:szCs w:val="28"/>
        </w:rPr>
        <w:t>Эксплуатации технических средств, устройств, сооружений, железнодорожного подвижного состава и его запасных частей, узлов, механизмов с нарушением установленных требований, а равно наличие информации о такой эксплуатации, является основанием для федерального органа исполнительной власти по контролю и надзору в сфере транспорта для выдачи предписания о приостановке эксплуатации технических средств, устройств, сооружений, железнодорожного подвижного состава и его запасных частей, узлов, механизмов до выполнения требований, предусмотренных главой 4 настоящего Федерального закона и главами 6 и 7 Федерального закона от 27</w:t>
      </w:r>
      <w:r>
        <w:rPr>
          <w:sz w:val="28"/>
          <w:szCs w:val="28"/>
        </w:rPr>
        <w:t> </w:t>
      </w:r>
      <w:r w:rsidRPr="003C64AD">
        <w:rPr>
          <w:sz w:val="28"/>
          <w:szCs w:val="28"/>
        </w:rPr>
        <w:t>декабря 2002 г. № 184-ФЗ «О техническом регулировании»;</w:t>
      </w:r>
      <w:r w:rsidRPr="003C64AD">
        <w:rPr>
          <w:sz w:val="28"/>
          <w:szCs w:val="28"/>
        </w:rPr>
        <w:tab/>
      </w:r>
      <w:r w:rsidRPr="003C64AD">
        <w:rPr>
          <w:sz w:val="28"/>
          <w:szCs w:val="28"/>
        </w:rPr>
        <w:tab/>
      </w:r>
      <w:r w:rsidRPr="003C64AD">
        <w:rPr>
          <w:sz w:val="28"/>
          <w:szCs w:val="28"/>
        </w:rPr>
        <w:tab/>
      </w:r>
      <w:r w:rsidRPr="003C64AD">
        <w:rPr>
          <w:sz w:val="28"/>
          <w:szCs w:val="28"/>
        </w:rPr>
        <w:tab/>
      </w:r>
      <w:r w:rsidRPr="003C64AD">
        <w:rPr>
          <w:sz w:val="28"/>
          <w:szCs w:val="28"/>
        </w:rPr>
        <w:tab/>
      </w:r>
      <w:r w:rsidRPr="003C64AD">
        <w:rPr>
          <w:sz w:val="28"/>
          <w:szCs w:val="28"/>
        </w:rPr>
        <w:tab/>
      </w:r>
      <w:r w:rsidRPr="003C64AD">
        <w:rPr>
          <w:sz w:val="28"/>
          <w:szCs w:val="28"/>
        </w:rPr>
        <w:tab/>
      </w:r>
      <w:r w:rsidRPr="003C64AD">
        <w:rPr>
          <w:sz w:val="28"/>
          <w:szCs w:val="28"/>
        </w:rPr>
        <w:tab/>
      </w:r>
    </w:p>
    <w:p w:rsidR="003C64AD" w:rsidRDefault="003C64AD" w:rsidP="003C64AD">
      <w:pPr>
        <w:spacing w:line="235" w:lineRule="auto"/>
        <w:ind w:firstLine="708"/>
        <w:jc w:val="both"/>
        <w:rPr>
          <w:sz w:val="28"/>
          <w:szCs w:val="28"/>
        </w:rPr>
      </w:pPr>
      <w:r w:rsidRPr="003C64AD">
        <w:rPr>
          <w:sz w:val="28"/>
          <w:szCs w:val="28"/>
        </w:rPr>
        <w:t>Федеральный закон от 27 декабря 2002 г. № 184-ФЗ «О техническом регулировании» дополнить статьей 5.3. следующего содержания:</w:t>
      </w:r>
    </w:p>
    <w:p w:rsidR="003C64AD" w:rsidRDefault="003C64AD" w:rsidP="003C64AD">
      <w:pPr>
        <w:spacing w:line="235" w:lineRule="auto"/>
        <w:ind w:firstLine="708"/>
        <w:jc w:val="both"/>
        <w:rPr>
          <w:sz w:val="28"/>
          <w:szCs w:val="28"/>
        </w:rPr>
      </w:pPr>
      <w:r w:rsidRPr="003C64AD">
        <w:rPr>
          <w:sz w:val="28"/>
          <w:szCs w:val="28"/>
        </w:rPr>
        <w:tab/>
      </w:r>
      <w:r w:rsidRPr="003C64AD">
        <w:rPr>
          <w:sz w:val="28"/>
          <w:szCs w:val="28"/>
        </w:rPr>
        <w:tab/>
      </w:r>
      <w:r w:rsidRPr="003C64AD">
        <w:rPr>
          <w:sz w:val="28"/>
          <w:szCs w:val="28"/>
        </w:rPr>
        <w:tab/>
      </w:r>
      <w:r w:rsidRPr="003C64AD">
        <w:rPr>
          <w:sz w:val="28"/>
          <w:szCs w:val="28"/>
        </w:rPr>
        <w:tab/>
        <w:t>«Статья</w:t>
      </w:r>
      <w:r>
        <w:rPr>
          <w:sz w:val="28"/>
          <w:szCs w:val="28"/>
        </w:rPr>
        <w:t> </w:t>
      </w:r>
      <w:r w:rsidRPr="003C64AD">
        <w:rPr>
          <w:sz w:val="28"/>
          <w:szCs w:val="28"/>
        </w:rPr>
        <w:t>5.3. Особенности технического регулирования на транспорте</w:t>
      </w:r>
      <w:r>
        <w:rPr>
          <w:sz w:val="28"/>
          <w:szCs w:val="28"/>
        </w:rPr>
        <w:t>.</w:t>
      </w:r>
      <w:r w:rsidRPr="003C64AD">
        <w:rPr>
          <w:sz w:val="28"/>
          <w:szCs w:val="28"/>
        </w:rPr>
        <w:tab/>
      </w:r>
      <w:r w:rsidRPr="003C64AD">
        <w:rPr>
          <w:sz w:val="28"/>
          <w:szCs w:val="28"/>
        </w:rPr>
        <w:tab/>
      </w:r>
      <w:r w:rsidRPr="003C64AD">
        <w:rPr>
          <w:sz w:val="28"/>
          <w:szCs w:val="28"/>
        </w:rPr>
        <w:tab/>
        <w:t>Техническое регулирование на транспорте применительно к эксплуатации технических средств, устройств, сооружений, железнодорожного подвижного состава как источников повышенной опасности, осуществляется в соответствии с настоящим Федеральным законом с учетом особенностей, установленных федеральными законами, регулирующими деятельность на транспорте»</w:t>
      </w:r>
    </w:p>
    <w:p w:rsidR="003C64AD" w:rsidRPr="003C64AD" w:rsidRDefault="003C64AD" w:rsidP="003C64AD">
      <w:pPr>
        <w:spacing w:line="235" w:lineRule="auto"/>
        <w:ind w:firstLine="708"/>
        <w:jc w:val="both"/>
        <w:rPr>
          <w:sz w:val="28"/>
          <w:szCs w:val="28"/>
        </w:rPr>
      </w:pPr>
      <w:r w:rsidRPr="003C64AD">
        <w:rPr>
          <w:sz w:val="28"/>
          <w:szCs w:val="28"/>
        </w:rPr>
        <w:t>.</w:t>
      </w:r>
      <w:r w:rsidRPr="003C64AD">
        <w:rPr>
          <w:sz w:val="28"/>
          <w:szCs w:val="28"/>
        </w:rPr>
        <w:tab/>
      </w:r>
      <w:r w:rsidRPr="003C64AD">
        <w:rPr>
          <w:sz w:val="28"/>
          <w:szCs w:val="28"/>
        </w:rPr>
        <w:tab/>
      </w:r>
      <w:r w:rsidRPr="003C64AD">
        <w:rPr>
          <w:sz w:val="28"/>
          <w:szCs w:val="28"/>
        </w:rPr>
        <w:tab/>
      </w:r>
      <w:r w:rsidRPr="003C64AD">
        <w:rPr>
          <w:sz w:val="28"/>
          <w:szCs w:val="28"/>
        </w:rPr>
        <w:tab/>
        <w:t>В целях оптимизации бюджетных расходов и с учетом решения Правительства Российской Федерации о сокращении бюджетных расходов, а</w:t>
      </w:r>
      <w:r>
        <w:rPr>
          <w:sz w:val="28"/>
          <w:szCs w:val="28"/>
        </w:rPr>
        <w:t> </w:t>
      </w:r>
      <w:r w:rsidRPr="003C64AD">
        <w:rPr>
          <w:sz w:val="28"/>
          <w:szCs w:val="28"/>
        </w:rPr>
        <w:t>также в целях сокращения административных ограничений в</w:t>
      </w:r>
      <w:r>
        <w:rPr>
          <w:sz w:val="28"/>
          <w:szCs w:val="28"/>
        </w:rPr>
        <w:t> </w:t>
      </w:r>
      <w:r w:rsidRPr="003C64AD">
        <w:rPr>
          <w:sz w:val="28"/>
          <w:szCs w:val="28"/>
        </w:rPr>
        <w:t>предпринимательской деятельности предполагается исключить участие сотрудников Ространснадзора из состава комиссий по принятию в</w:t>
      </w:r>
      <w:r>
        <w:rPr>
          <w:sz w:val="28"/>
          <w:szCs w:val="28"/>
        </w:rPr>
        <w:t> </w:t>
      </w:r>
      <w:r w:rsidRPr="003C64AD">
        <w:rPr>
          <w:sz w:val="28"/>
          <w:szCs w:val="28"/>
        </w:rPr>
        <w:t>эксплуатацию железнодорожных путей и</w:t>
      </w:r>
      <w:r>
        <w:rPr>
          <w:sz w:val="28"/>
          <w:szCs w:val="28"/>
        </w:rPr>
        <w:t> </w:t>
      </w:r>
      <w:r w:rsidRPr="003C64AD">
        <w:rPr>
          <w:sz w:val="28"/>
          <w:szCs w:val="28"/>
        </w:rPr>
        <w:t xml:space="preserve">комиссий по определению мест примыкания. </w:t>
      </w:r>
    </w:p>
    <w:p w:rsidR="003C64AD" w:rsidRPr="003C64AD" w:rsidRDefault="003C64AD" w:rsidP="003C64AD">
      <w:pPr>
        <w:spacing w:line="235" w:lineRule="auto"/>
        <w:ind w:firstLine="708"/>
        <w:jc w:val="both"/>
        <w:rPr>
          <w:sz w:val="28"/>
          <w:szCs w:val="28"/>
        </w:rPr>
      </w:pPr>
      <w:r w:rsidRPr="003C64AD">
        <w:rPr>
          <w:sz w:val="28"/>
          <w:szCs w:val="28"/>
        </w:rPr>
        <w:t>В соответствии со статьей 20.1 Федерального закона от 10.01.2003 №</w:t>
      </w:r>
      <w:r>
        <w:rPr>
          <w:sz w:val="28"/>
          <w:szCs w:val="28"/>
        </w:rPr>
        <w:t> </w:t>
      </w:r>
      <w:r w:rsidRPr="003C64AD">
        <w:rPr>
          <w:sz w:val="28"/>
          <w:szCs w:val="28"/>
        </w:rPr>
        <w:t>17</w:t>
      </w:r>
      <w:r>
        <w:rPr>
          <w:sz w:val="28"/>
          <w:szCs w:val="28"/>
        </w:rPr>
        <w:noBreakHyphen/>
      </w:r>
      <w:r w:rsidRPr="003C64AD">
        <w:rPr>
          <w:sz w:val="28"/>
          <w:szCs w:val="28"/>
        </w:rPr>
        <w:t>ФЗ «О железнодорожном транспорте в Российской Федерации» предметом проверки является  выполнение требований безопасности движения и эксплуатации железнодорожного транспорта, строительства, приемки в</w:t>
      </w:r>
      <w:r>
        <w:rPr>
          <w:sz w:val="28"/>
          <w:szCs w:val="28"/>
        </w:rPr>
        <w:t> </w:t>
      </w:r>
      <w:r w:rsidRPr="003C64AD">
        <w:rPr>
          <w:sz w:val="28"/>
          <w:szCs w:val="28"/>
        </w:rPr>
        <w:t xml:space="preserve">эксплуатацию объектов инфраструктуры железнодорожного транспорта. </w:t>
      </w:r>
    </w:p>
    <w:p w:rsidR="003C64AD" w:rsidRPr="003C64AD" w:rsidRDefault="003C64AD" w:rsidP="003C64AD">
      <w:pPr>
        <w:spacing w:line="235" w:lineRule="auto"/>
        <w:ind w:firstLine="708"/>
        <w:jc w:val="both"/>
        <w:rPr>
          <w:sz w:val="28"/>
          <w:szCs w:val="28"/>
        </w:rPr>
      </w:pPr>
      <w:r w:rsidRPr="003C64AD">
        <w:rPr>
          <w:sz w:val="28"/>
          <w:szCs w:val="28"/>
        </w:rPr>
        <w:lastRenderedPageBreak/>
        <w:t>Проверка организуется и проводится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64AD" w:rsidRPr="003C64AD" w:rsidRDefault="003C64AD" w:rsidP="003C64AD">
      <w:pPr>
        <w:spacing w:line="235" w:lineRule="auto"/>
        <w:ind w:firstLine="708"/>
        <w:jc w:val="both"/>
        <w:rPr>
          <w:sz w:val="28"/>
          <w:szCs w:val="28"/>
        </w:rPr>
      </w:pPr>
      <w:r w:rsidRPr="003C64AD">
        <w:rPr>
          <w:sz w:val="28"/>
          <w:szCs w:val="28"/>
        </w:rPr>
        <w:t xml:space="preserve">Участие в комиссиях по принятию в эксплуатацию железнодорожных путей и комиссиях по определению мест примыкания противоречит Федеральному закону № 294-ФЗ. </w:t>
      </w:r>
    </w:p>
    <w:p w:rsidR="003C64AD" w:rsidRPr="003C64AD" w:rsidRDefault="003C64AD" w:rsidP="003C64AD">
      <w:pPr>
        <w:spacing w:line="235" w:lineRule="auto"/>
        <w:ind w:firstLine="708"/>
        <w:jc w:val="both"/>
        <w:rPr>
          <w:sz w:val="28"/>
          <w:szCs w:val="28"/>
        </w:rPr>
      </w:pPr>
      <w:r w:rsidRPr="003C64AD">
        <w:rPr>
          <w:sz w:val="28"/>
          <w:szCs w:val="28"/>
        </w:rPr>
        <w:t>Учитывая вышесказанное, считаем необходимым:</w:t>
      </w:r>
    </w:p>
    <w:p w:rsidR="003C64AD" w:rsidRPr="003C64AD" w:rsidRDefault="003C64AD" w:rsidP="003C64AD">
      <w:pPr>
        <w:spacing w:line="235" w:lineRule="auto"/>
        <w:ind w:firstLine="708"/>
        <w:jc w:val="both"/>
        <w:rPr>
          <w:sz w:val="28"/>
          <w:szCs w:val="28"/>
        </w:rPr>
      </w:pPr>
      <w:r w:rsidRPr="003C64AD">
        <w:rPr>
          <w:sz w:val="28"/>
          <w:szCs w:val="28"/>
        </w:rPr>
        <w:sym w:font="Symbol" w:char="F02D"/>
      </w:r>
      <w:r w:rsidRPr="003C64AD">
        <w:rPr>
          <w:sz w:val="28"/>
          <w:szCs w:val="28"/>
        </w:rPr>
        <w:t xml:space="preserve"> в пункте 64 приказа Минтранса России от 01.02.2013 № 20 </w:t>
      </w:r>
      <w:r w:rsidRPr="003C64AD">
        <w:rPr>
          <w:sz w:val="28"/>
          <w:szCs w:val="28"/>
        </w:rPr>
        <w:br/>
        <w:t>«Об утверждении Административного регламента Федерального агентства железнодорожного транспорта предоставления государственной услуги по</w:t>
      </w:r>
      <w:r w:rsidR="00673A0C">
        <w:rPr>
          <w:sz w:val="28"/>
          <w:szCs w:val="28"/>
        </w:rPr>
        <w:t> </w:t>
      </w:r>
      <w:r w:rsidRPr="003C64AD">
        <w:rPr>
          <w:sz w:val="28"/>
          <w:szCs w:val="28"/>
        </w:rPr>
        <w:t xml:space="preserve">принятию решений об открытии для постоянной эксплуатации путей общего пользования, на основе предложений владельцев инфраструктуры железнодорожного транспорта общего пользования, которым принадлежат указанные железнодорожные пути»: исключить слово «Ространснадзора»; </w:t>
      </w:r>
    </w:p>
    <w:p w:rsidR="000128C5" w:rsidRPr="00C2550E" w:rsidRDefault="003C64AD" w:rsidP="003C64AD">
      <w:pPr>
        <w:spacing w:line="235" w:lineRule="auto"/>
        <w:ind w:firstLine="708"/>
        <w:jc w:val="both"/>
        <w:rPr>
          <w:sz w:val="28"/>
          <w:szCs w:val="28"/>
        </w:rPr>
      </w:pPr>
      <w:r w:rsidRPr="003C64AD">
        <w:rPr>
          <w:sz w:val="28"/>
          <w:szCs w:val="28"/>
        </w:rPr>
        <w:sym w:font="Symbol" w:char="F02D"/>
      </w:r>
      <w:r w:rsidRPr="003C64AD">
        <w:rPr>
          <w:sz w:val="28"/>
          <w:szCs w:val="28"/>
        </w:rPr>
        <w:t xml:space="preserve"> в пункте 5 приказа Минтранса России от 06.08.2008 № 127 </w:t>
      </w:r>
      <w:r w:rsidRPr="003C64AD">
        <w:rPr>
          <w:sz w:val="28"/>
          <w:szCs w:val="28"/>
        </w:rPr>
        <w:br/>
        <w:t>«Об утверждении Порядка определения мест примыкания строящихся, реконструируемых или восстановленных железнодорожных путей необщего пользования к железнодорожным путям общего пользования» исключить слова: «федерального органа исполнительной власти, осуществляющего функции по контролю и надзору в сфере железнодорожного транспорта».</w:t>
      </w:r>
      <w:r w:rsidRPr="003C64AD">
        <w:rPr>
          <w:sz w:val="28"/>
          <w:szCs w:val="28"/>
        </w:rPr>
        <w:tab/>
      </w:r>
    </w:p>
    <w:p w:rsidR="00673A0C" w:rsidRDefault="00673A0C" w:rsidP="00970A65">
      <w:pPr>
        <w:ind w:firstLine="709"/>
        <w:jc w:val="both"/>
        <w:rPr>
          <w:b/>
          <w:i/>
          <w:sz w:val="28"/>
          <w:szCs w:val="28"/>
        </w:rPr>
      </w:pPr>
    </w:p>
    <w:p w:rsidR="002255BF" w:rsidRPr="00C60C0C" w:rsidRDefault="002255BF" w:rsidP="00970A65">
      <w:pPr>
        <w:ind w:firstLine="709"/>
        <w:jc w:val="both"/>
        <w:rPr>
          <w:b/>
          <w:i/>
          <w:sz w:val="28"/>
          <w:szCs w:val="28"/>
        </w:rPr>
      </w:pPr>
      <w:r w:rsidRPr="00C60C0C">
        <w:rPr>
          <w:b/>
          <w:i/>
          <w:sz w:val="28"/>
          <w:szCs w:val="28"/>
        </w:rPr>
        <w:t xml:space="preserve">7.3. Предложения, связанные с осуществлением </w:t>
      </w:r>
      <w:r w:rsidR="003B08FB">
        <w:rPr>
          <w:b/>
          <w:i/>
          <w:sz w:val="28"/>
          <w:szCs w:val="28"/>
        </w:rPr>
        <w:t>государственного контроля (надзора) в сфере железнодорожного транспорта,</w:t>
      </w:r>
      <w:r w:rsidR="00207361">
        <w:rPr>
          <w:b/>
          <w:i/>
          <w:sz w:val="28"/>
          <w:szCs w:val="28"/>
        </w:rPr>
        <w:t> </w:t>
      </w:r>
      <w:r w:rsidRPr="00C60C0C">
        <w:rPr>
          <w:b/>
          <w:i/>
          <w:sz w:val="28"/>
          <w:szCs w:val="28"/>
        </w:rPr>
        <w:t>направленные на повышение эффективности такого контроля (надзора) и</w:t>
      </w:r>
      <w:r w:rsidR="00A23C77">
        <w:rPr>
          <w:b/>
          <w:i/>
          <w:sz w:val="28"/>
          <w:szCs w:val="28"/>
        </w:rPr>
        <w:t> </w:t>
      </w:r>
      <w:r w:rsidRPr="00C60C0C">
        <w:rPr>
          <w:b/>
          <w:i/>
          <w:sz w:val="28"/>
          <w:szCs w:val="28"/>
        </w:rPr>
        <w:t>сокращение административных ограничений в предпринимательской деятельности</w:t>
      </w:r>
    </w:p>
    <w:p w:rsidR="002255BF" w:rsidRPr="00C60C0C" w:rsidRDefault="002255BF" w:rsidP="002255BF">
      <w:pPr>
        <w:pStyle w:val="11"/>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eastAsia="Times New Roman" w:hAnsi="Times New Roman"/>
          <w:color w:val="auto"/>
          <w:szCs w:val="28"/>
        </w:rPr>
      </w:pPr>
    </w:p>
    <w:p w:rsidR="00A32E36" w:rsidRPr="00770A41" w:rsidRDefault="00A32E36" w:rsidP="00A32E36">
      <w:pPr>
        <w:ind w:firstLine="708"/>
        <w:jc w:val="both"/>
        <w:rPr>
          <w:sz w:val="28"/>
          <w:szCs w:val="28"/>
        </w:rPr>
      </w:pPr>
      <w:bookmarkStart w:id="72" w:name="sub_18"/>
      <w:r w:rsidRPr="00770A41">
        <w:rPr>
          <w:sz w:val="28"/>
          <w:szCs w:val="28"/>
        </w:rPr>
        <w:t>В целях повышения эффективности контрольной (надзорной) деятельности и сокращению административных ограничений в</w:t>
      </w:r>
      <w:r>
        <w:rPr>
          <w:sz w:val="28"/>
          <w:szCs w:val="28"/>
        </w:rPr>
        <w:t> </w:t>
      </w:r>
      <w:r w:rsidRPr="00770A41">
        <w:rPr>
          <w:sz w:val="28"/>
          <w:szCs w:val="28"/>
        </w:rPr>
        <w:t>предпринимательской деятельности предлагается:</w:t>
      </w:r>
    </w:p>
    <w:p w:rsidR="00A32E36" w:rsidRPr="002214A6" w:rsidRDefault="00A32E36" w:rsidP="00A32E36">
      <w:pPr>
        <w:pStyle w:val="a6"/>
        <w:numPr>
          <w:ilvl w:val="0"/>
          <w:numId w:val="24"/>
        </w:numPr>
        <w:tabs>
          <w:tab w:val="left" w:pos="1134"/>
        </w:tabs>
        <w:ind w:left="0" w:firstLine="709"/>
      </w:pPr>
      <w:r w:rsidRPr="002214A6">
        <w:t>Считать приоритетным проведение профилактических мероприятий по отношению к мероприятиям по контролю (надзору).</w:t>
      </w:r>
    </w:p>
    <w:p w:rsidR="00A32E36" w:rsidRPr="00770A41" w:rsidRDefault="00A32E36" w:rsidP="00A32E36">
      <w:pPr>
        <w:pStyle w:val="a6"/>
        <w:numPr>
          <w:ilvl w:val="0"/>
          <w:numId w:val="24"/>
        </w:numPr>
        <w:tabs>
          <w:tab w:val="left" w:pos="1134"/>
        </w:tabs>
        <w:ind w:left="0" w:firstLine="709"/>
      </w:pPr>
      <w:r w:rsidRPr="00770A41">
        <w:t>Обеспечить не менее 40 % внеплановых документарных проверок юридических лиц и индивидуальных предпринимателей от их планового количества.</w:t>
      </w:r>
    </w:p>
    <w:p w:rsidR="00A32E36" w:rsidRPr="00770A41" w:rsidRDefault="00A32E36" w:rsidP="00A32E36">
      <w:pPr>
        <w:pStyle w:val="a6"/>
        <w:numPr>
          <w:ilvl w:val="0"/>
          <w:numId w:val="24"/>
        </w:numPr>
        <w:tabs>
          <w:tab w:val="left" w:pos="1134"/>
        </w:tabs>
        <w:ind w:left="0" w:firstLine="709"/>
      </w:pPr>
      <w:r w:rsidRPr="00770A41">
        <w:t>Обеспечить не более 30 % внеплановых выездных проверок юридических лиц и индивидуальных предпринимателей</w:t>
      </w:r>
      <w:r w:rsidR="004905AD" w:rsidRPr="004905AD">
        <w:t xml:space="preserve"> </w:t>
      </w:r>
      <w:r w:rsidRPr="00770A41">
        <w:t>от их планового количества.</w:t>
      </w:r>
    </w:p>
    <w:p w:rsidR="00A32E36" w:rsidRPr="00770A41" w:rsidRDefault="00A32E36" w:rsidP="00A32E36">
      <w:pPr>
        <w:pStyle w:val="a6"/>
        <w:numPr>
          <w:ilvl w:val="0"/>
          <w:numId w:val="24"/>
        </w:numPr>
        <w:tabs>
          <w:tab w:val="left" w:pos="1134"/>
        </w:tabs>
        <w:ind w:left="0" w:firstLine="709"/>
      </w:pPr>
      <w:r w:rsidRPr="00770A41">
        <w:t>Повысить к уровню 2019 г. не менее чем на 110 % участие в</w:t>
      </w:r>
      <w:r>
        <w:t> </w:t>
      </w:r>
      <w:r w:rsidRPr="00770A41">
        <w:t>проверках, осуществляемых органами прокуратуры с привлечением территориальных органов Госжелдорнадзора.</w:t>
      </w:r>
    </w:p>
    <w:p w:rsidR="00A32E36" w:rsidRPr="00770A41" w:rsidRDefault="00A32E36" w:rsidP="00A32E36">
      <w:pPr>
        <w:pStyle w:val="a6"/>
        <w:numPr>
          <w:ilvl w:val="0"/>
          <w:numId w:val="24"/>
        </w:numPr>
        <w:tabs>
          <w:tab w:val="left" w:pos="1134"/>
        </w:tabs>
        <w:ind w:left="0" w:firstLine="709"/>
      </w:pPr>
      <w:r w:rsidRPr="00770A41">
        <w:t>Обеспечить не менее 60 % проведения рейдовых осмотров подвижного состава</w:t>
      </w:r>
      <w:r w:rsidR="006513E9" w:rsidRPr="006513E9">
        <w:t xml:space="preserve"> </w:t>
      </w:r>
      <w:r w:rsidRPr="00770A41">
        <w:t>от количества плановых проверок.</w:t>
      </w:r>
    </w:p>
    <w:p w:rsidR="00A32E36" w:rsidRPr="00770A41" w:rsidRDefault="00A32E36" w:rsidP="00A32E36">
      <w:pPr>
        <w:pStyle w:val="a6"/>
        <w:numPr>
          <w:ilvl w:val="0"/>
          <w:numId w:val="24"/>
        </w:numPr>
        <w:tabs>
          <w:tab w:val="left" w:pos="1134"/>
        </w:tabs>
        <w:ind w:left="0" w:firstLine="709"/>
      </w:pPr>
      <w:r w:rsidRPr="00770A41">
        <w:lastRenderedPageBreak/>
        <w:t>Провести не менее 500 комиссионных осмотров железнодорожных переездов, в каждом из которых осмотреть не менее 5 железнодорожных перее</w:t>
      </w:r>
      <w:r>
        <w:t>з</w:t>
      </w:r>
      <w:r w:rsidRPr="00770A41">
        <w:t>да</w:t>
      </w:r>
      <w:r>
        <w:t>х</w:t>
      </w:r>
    </w:p>
    <w:p w:rsidR="00A32E36" w:rsidRPr="002214A6" w:rsidRDefault="00A32E36" w:rsidP="00A32E36">
      <w:pPr>
        <w:pStyle w:val="a6"/>
        <w:numPr>
          <w:ilvl w:val="0"/>
          <w:numId w:val="24"/>
        </w:numPr>
        <w:tabs>
          <w:tab w:val="left" w:pos="1134"/>
        </w:tabs>
        <w:ind w:left="0" w:firstLine="709"/>
      </w:pPr>
      <w:r w:rsidRPr="002214A6">
        <w:t>Повысить не менее чем на 5% доступность объектов транспортной инфраструктуры для инвалидов и маломобильных групп населения к</w:t>
      </w:r>
      <w:r>
        <w:t> </w:t>
      </w:r>
      <w:r w:rsidRPr="002214A6">
        <w:t xml:space="preserve">существующему на 01.01.2020 года количеству железнодорожных вокзалов, соответствующих требованиям доступности для пассажиров из числа инвалидов. </w:t>
      </w:r>
    </w:p>
    <w:p w:rsidR="00A32E36" w:rsidRPr="002214A6" w:rsidRDefault="00A32E36" w:rsidP="00A32E36">
      <w:pPr>
        <w:pStyle w:val="a6"/>
        <w:numPr>
          <w:ilvl w:val="0"/>
          <w:numId w:val="24"/>
        </w:numPr>
        <w:tabs>
          <w:tab w:val="left" w:pos="1134"/>
        </w:tabs>
        <w:ind w:left="0" w:firstLine="709"/>
      </w:pPr>
      <w:r w:rsidRPr="002214A6">
        <w:t xml:space="preserve">Обеспечить </w:t>
      </w:r>
      <w:r>
        <w:t xml:space="preserve">использование </w:t>
      </w:r>
      <w:r w:rsidRPr="002214A6">
        <w:t>не менее 20% контролируемых лиц «Личного кабинета контролируемого лица».</w:t>
      </w:r>
    </w:p>
    <w:p w:rsidR="00A32E36" w:rsidRPr="002214A6" w:rsidRDefault="00A32E36" w:rsidP="00A32E36">
      <w:pPr>
        <w:pStyle w:val="a6"/>
        <w:numPr>
          <w:ilvl w:val="0"/>
          <w:numId w:val="24"/>
        </w:numPr>
        <w:tabs>
          <w:tab w:val="left" w:pos="1134"/>
        </w:tabs>
        <w:ind w:left="0" w:firstLine="709"/>
      </w:pPr>
      <w:r>
        <w:t xml:space="preserve">Внедрить не менее </w:t>
      </w:r>
      <w:r w:rsidRPr="002214A6">
        <w:t>3 услуг (функций</w:t>
      </w:r>
      <w:r>
        <w:t>)</w:t>
      </w:r>
      <w:r w:rsidR="009D06F9">
        <w:t xml:space="preserve"> </w:t>
      </w:r>
      <w:r>
        <w:t>предоставляемых с </w:t>
      </w:r>
      <w:r w:rsidRPr="002214A6">
        <w:t>использованием портала Госуслуг.</w:t>
      </w:r>
    </w:p>
    <w:p w:rsidR="00A32E36" w:rsidRPr="002214A6" w:rsidRDefault="00A32E36" w:rsidP="00A32E36">
      <w:pPr>
        <w:pStyle w:val="a6"/>
        <w:numPr>
          <w:ilvl w:val="0"/>
          <w:numId w:val="24"/>
        </w:numPr>
        <w:tabs>
          <w:tab w:val="left" w:pos="1134"/>
        </w:tabs>
        <w:ind w:left="0" w:firstLine="709"/>
      </w:pPr>
      <w:r w:rsidRPr="002214A6">
        <w:t>Обеспечить</w:t>
      </w:r>
      <w:r>
        <w:t xml:space="preserve"> не ниже 0,8 оценку</w:t>
      </w:r>
      <w:r w:rsidR="009D06F9">
        <w:t xml:space="preserve"> </w:t>
      </w:r>
      <w:r>
        <w:t>качества</w:t>
      </w:r>
      <w:r w:rsidRPr="002214A6">
        <w:t xml:space="preserve"> расследования нарушений безопасности движения.</w:t>
      </w:r>
    </w:p>
    <w:p w:rsidR="00A32E36" w:rsidRPr="002214A6" w:rsidRDefault="00A32E36" w:rsidP="00A32E36">
      <w:pPr>
        <w:pStyle w:val="a6"/>
        <w:numPr>
          <w:ilvl w:val="0"/>
          <w:numId w:val="24"/>
        </w:numPr>
        <w:tabs>
          <w:tab w:val="left" w:pos="1134"/>
        </w:tabs>
        <w:ind w:left="0" w:firstLine="709"/>
      </w:pPr>
      <w:r w:rsidRPr="002214A6">
        <w:t xml:space="preserve">Обеспечить не менее 100 % использование АРМ "Инспектор" при проведении проверок (осмотров). </w:t>
      </w:r>
    </w:p>
    <w:p w:rsidR="00A32E36" w:rsidRDefault="00A32E36" w:rsidP="00A32E36">
      <w:pPr>
        <w:pStyle w:val="a6"/>
        <w:numPr>
          <w:ilvl w:val="0"/>
          <w:numId w:val="24"/>
        </w:numPr>
        <w:tabs>
          <w:tab w:val="left" w:pos="1134"/>
        </w:tabs>
        <w:ind w:left="0" w:firstLine="709"/>
      </w:pPr>
      <w:r w:rsidRPr="002214A6">
        <w:t>Организовать не более 5 % отказов в согласовании взаимодействие с</w:t>
      </w:r>
      <w:r>
        <w:t> </w:t>
      </w:r>
      <w:r w:rsidRPr="002214A6">
        <w:t>органами транспортной прокуратуры по согласованию внеплановых проверок</w:t>
      </w:r>
      <w:r>
        <w:t>.</w:t>
      </w:r>
    </w:p>
    <w:p w:rsidR="00A32E36" w:rsidRPr="002214A6" w:rsidRDefault="00A32E36" w:rsidP="00A32E36">
      <w:pPr>
        <w:pStyle w:val="a6"/>
        <w:numPr>
          <w:ilvl w:val="0"/>
          <w:numId w:val="24"/>
        </w:numPr>
        <w:tabs>
          <w:tab w:val="left" w:pos="1134"/>
        </w:tabs>
        <w:ind w:left="0" w:firstLine="709"/>
      </w:pPr>
      <w:r w:rsidRPr="002214A6">
        <w:t xml:space="preserve"> Организовать работу по снижению рисков возникновения нарушений безопасности движения не менее </w:t>
      </w:r>
      <w:r>
        <w:t xml:space="preserve">чем на </w:t>
      </w:r>
      <w:r w:rsidRPr="002214A6">
        <w:t>5 % к уровню 2019 года.</w:t>
      </w:r>
    </w:p>
    <w:p w:rsidR="00A32E36" w:rsidRPr="002214A6" w:rsidRDefault="00A32E36" w:rsidP="00A32E36">
      <w:pPr>
        <w:pStyle w:val="a6"/>
        <w:numPr>
          <w:ilvl w:val="0"/>
          <w:numId w:val="24"/>
        </w:numPr>
        <w:tabs>
          <w:tab w:val="left" w:pos="1134"/>
        </w:tabs>
        <w:ind w:left="0" w:firstLine="709"/>
      </w:pPr>
      <w:r w:rsidRPr="002214A6">
        <w:t>Обеспечить выполнение Плана показателей деятельности Ространснадзора на 2020 год.</w:t>
      </w:r>
    </w:p>
    <w:p w:rsidR="00473FBF" w:rsidRPr="009E4605" w:rsidRDefault="00782199" w:rsidP="000B31EC">
      <w:pPr>
        <w:pStyle w:val="1"/>
        <w:keepNext w:val="0"/>
        <w:pageBreakBefore/>
        <w:widowControl w:val="0"/>
        <w:spacing w:before="0" w:after="0"/>
        <w:rPr>
          <w:rStyle w:val="af"/>
          <w:color w:val="auto"/>
          <w:sz w:val="28"/>
          <w:szCs w:val="28"/>
          <w:u w:val="none"/>
        </w:rPr>
      </w:pPr>
      <w:r w:rsidRPr="009E4605">
        <w:rPr>
          <w:sz w:val="28"/>
          <w:szCs w:val="28"/>
        </w:rPr>
        <w:lastRenderedPageBreak/>
        <w:fldChar w:fldCharType="begin"/>
      </w:r>
      <w:r w:rsidR="00C63EF3" w:rsidRPr="009E4605">
        <w:rPr>
          <w:sz w:val="28"/>
          <w:szCs w:val="28"/>
        </w:rPr>
        <w:instrText xml:space="preserve"> HYPERLINK  \l "OLE_LINK18" </w:instrText>
      </w:r>
      <w:r w:rsidRPr="009E4605">
        <w:rPr>
          <w:sz w:val="28"/>
          <w:szCs w:val="28"/>
        </w:rPr>
        <w:fldChar w:fldCharType="separate"/>
      </w:r>
      <w:r w:rsidR="007030D0" w:rsidRPr="009E4605">
        <w:rPr>
          <w:rStyle w:val="af"/>
          <w:color w:val="auto"/>
          <w:sz w:val="28"/>
          <w:szCs w:val="28"/>
          <w:u w:val="none"/>
        </w:rPr>
        <w:t xml:space="preserve">Раздел </w:t>
      </w:r>
      <w:r w:rsidR="007030D0" w:rsidRPr="009E4605">
        <w:rPr>
          <w:rStyle w:val="af"/>
          <w:color w:val="auto"/>
          <w:sz w:val="28"/>
          <w:szCs w:val="28"/>
          <w:u w:val="none"/>
          <w:lang w:val="en-US"/>
        </w:rPr>
        <w:t>III</w:t>
      </w:r>
      <w:r w:rsidR="00A975B6" w:rsidRPr="009E4605">
        <w:rPr>
          <w:rStyle w:val="af"/>
          <w:color w:val="auto"/>
          <w:sz w:val="28"/>
          <w:szCs w:val="28"/>
          <w:u w:val="none"/>
        </w:rPr>
        <w:t>.</w:t>
      </w:r>
      <w:r w:rsidR="00F5484D">
        <w:rPr>
          <w:rStyle w:val="af"/>
          <w:color w:val="auto"/>
          <w:sz w:val="28"/>
          <w:szCs w:val="28"/>
          <w:u w:val="none"/>
        </w:rPr>
        <w:t xml:space="preserve"> </w:t>
      </w:r>
      <w:r w:rsidR="00695986" w:rsidRPr="009E4605">
        <w:rPr>
          <w:rStyle w:val="af"/>
          <w:color w:val="auto"/>
          <w:sz w:val="28"/>
          <w:szCs w:val="28"/>
          <w:u w:val="none"/>
        </w:rPr>
        <w:t>Государственный</w:t>
      </w:r>
      <w:r w:rsidR="00695986" w:rsidRPr="004314F2">
        <w:rPr>
          <w:rStyle w:val="af"/>
          <w:color w:val="auto"/>
          <w:sz w:val="28"/>
          <w:szCs w:val="28"/>
          <w:u w:val="none"/>
        </w:rPr>
        <w:t xml:space="preserve"> </w:t>
      </w:r>
      <w:r w:rsidR="00695986" w:rsidRPr="009E4605">
        <w:rPr>
          <w:rStyle w:val="af"/>
          <w:color w:val="auto"/>
          <w:sz w:val="28"/>
          <w:szCs w:val="28"/>
          <w:u w:val="none"/>
        </w:rPr>
        <w:t>автомобильный и дорожный надзор</w:t>
      </w:r>
    </w:p>
    <w:p w:rsidR="00A14E8F" w:rsidRPr="00C63EF3" w:rsidRDefault="00A14E8F" w:rsidP="00A14E8F">
      <w:pPr>
        <w:jc w:val="center"/>
        <w:rPr>
          <w:b/>
          <w:sz w:val="28"/>
          <w:szCs w:val="28"/>
        </w:rPr>
      </w:pPr>
      <w:r w:rsidRPr="009E4605">
        <w:rPr>
          <w:rStyle w:val="af"/>
          <w:b/>
          <w:color w:val="auto"/>
          <w:sz w:val="28"/>
          <w:szCs w:val="28"/>
          <w:u w:val="none"/>
        </w:rPr>
        <w:t>(</w:t>
      </w:r>
      <w:proofErr w:type="spellStart"/>
      <w:r w:rsidRPr="009E4605">
        <w:rPr>
          <w:rStyle w:val="af"/>
          <w:b/>
          <w:color w:val="auto"/>
          <w:sz w:val="28"/>
          <w:szCs w:val="28"/>
          <w:u w:val="none"/>
        </w:rPr>
        <w:t>Госавтодорнадзор</w:t>
      </w:r>
      <w:proofErr w:type="spellEnd"/>
      <w:r w:rsidRPr="009E4605">
        <w:rPr>
          <w:rStyle w:val="af"/>
          <w:b/>
          <w:color w:val="auto"/>
          <w:sz w:val="28"/>
          <w:szCs w:val="28"/>
          <w:u w:val="none"/>
        </w:rPr>
        <w:t>)</w:t>
      </w:r>
      <w:r w:rsidR="00782199" w:rsidRPr="009E4605">
        <w:rPr>
          <w:b/>
          <w:sz w:val="28"/>
          <w:szCs w:val="28"/>
        </w:rPr>
        <w:fldChar w:fldCharType="end"/>
      </w:r>
      <w:r w:rsidR="008C3A61" w:rsidRPr="009E4605">
        <w:rPr>
          <w:b/>
          <w:sz w:val="28"/>
          <w:szCs w:val="28"/>
        </w:rPr>
        <w:t xml:space="preserve"> *</w:t>
      </w:r>
    </w:p>
    <w:bookmarkEnd w:id="72"/>
    <w:p w:rsidR="00F15894" w:rsidRDefault="00F15894" w:rsidP="00727BC0">
      <w:pPr>
        <w:pStyle w:val="a6"/>
        <w:ind w:left="0" w:hanging="11"/>
        <w:jc w:val="center"/>
        <w:rPr>
          <w:b/>
        </w:rPr>
      </w:pPr>
    </w:p>
    <w:p w:rsidR="008C3A61" w:rsidRPr="007E1BDA" w:rsidRDefault="008C3A61" w:rsidP="008C3A61">
      <w:pPr>
        <w:pStyle w:val="a6"/>
        <w:ind w:left="0" w:firstLine="709"/>
      </w:pPr>
      <w:r w:rsidRPr="007E1BDA">
        <w:t>Примечание: * </w:t>
      </w:r>
      <w:hyperlink w:anchor="sub_1" w:history="1">
        <w:r w:rsidRPr="007E1BDA">
          <w:rPr>
            <w:rStyle w:val="af"/>
            <w:color w:val="auto"/>
            <w:u w:val="none"/>
          </w:rPr>
          <w:t xml:space="preserve">Принятые сокращения органов Ространснадзора даны </w:t>
        </w:r>
        <w:r w:rsidR="00857F0D">
          <w:rPr>
            <w:rStyle w:val="af"/>
            <w:color w:val="auto"/>
            <w:u w:val="none"/>
          </w:rPr>
          <w:br/>
        </w:r>
        <w:r w:rsidRPr="007E1BDA">
          <w:rPr>
            <w:rStyle w:val="af"/>
            <w:color w:val="auto"/>
            <w:u w:val="none"/>
          </w:rPr>
          <w:t>во Введении к настоящему Докладу.</w:t>
        </w:r>
      </w:hyperlink>
    </w:p>
    <w:p w:rsidR="00F15894" w:rsidRDefault="00F15894" w:rsidP="00727BC0">
      <w:pPr>
        <w:pStyle w:val="a6"/>
        <w:ind w:left="0" w:hanging="11"/>
        <w:jc w:val="center"/>
        <w:rPr>
          <w:b/>
        </w:rPr>
      </w:pPr>
    </w:p>
    <w:bookmarkStart w:id="73" w:name="sub_19"/>
    <w:p w:rsidR="00727BC0" w:rsidRPr="00C63EF3" w:rsidRDefault="00782199" w:rsidP="00727BC0">
      <w:pPr>
        <w:pStyle w:val="a6"/>
        <w:ind w:left="0" w:hanging="11"/>
        <w:jc w:val="center"/>
        <w:rPr>
          <w:rStyle w:val="af"/>
          <w:b/>
          <w:color w:val="auto"/>
          <w:u w:val="none"/>
        </w:rPr>
      </w:pPr>
      <w:r w:rsidRPr="00C63EF3">
        <w:rPr>
          <w:b/>
        </w:rPr>
        <w:fldChar w:fldCharType="begin"/>
      </w:r>
      <w:r w:rsidR="00C63EF3" w:rsidRPr="00C63EF3">
        <w:rPr>
          <w:b/>
        </w:rPr>
        <w:instrText xml:space="preserve"> HYPERLINK  \l "OLE_LINK19" </w:instrText>
      </w:r>
      <w:r w:rsidRPr="00C63EF3">
        <w:rPr>
          <w:b/>
        </w:rPr>
        <w:fldChar w:fldCharType="separate"/>
      </w:r>
      <w:r w:rsidR="00A975B6" w:rsidRPr="00C63EF3">
        <w:rPr>
          <w:rStyle w:val="af"/>
          <w:b/>
          <w:color w:val="auto"/>
          <w:u w:val="none"/>
        </w:rPr>
        <w:t>1</w:t>
      </w:r>
      <w:r w:rsidR="00727BC0" w:rsidRPr="00C63EF3">
        <w:rPr>
          <w:rStyle w:val="af"/>
          <w:b/>
          <w:color w:val="auto"/>
          <w:u w:val="none"/>
        </w:rPr>
        <w:t>. Состояние нормативно-правового регулирования</w:t>
      </w:r>
    </w:p>
    <w:p w:rsidR="00727BC0" w:rsidRPr="00C63EF3" w:rsidRDefault="00727BC0" w:rsidP="00727BC0">
      <w:pPr>
        <w:pStyle w:val="a6"/>
        <w:ind w:left="0" w:hanging="11"/>
        <w:jc w:val="center"/>
        <w:rPr>
          <w:b/>
        </w:rPr>
      </w:pPr>
      <w:r w:rsidRPr="00C63EF3">
        <w:rPr>
          <w:rStyle w:val="af"/>
          <w:b/>
          <w:color w:val="auto"/>
          <w:u w:val="none"/>
        </w:rPr>
        <w:t xml:space="preserve">для осуществления </w:t>
      </w:r>
      <w:proofErr w:type="spellStart"/>
      <w:r w:rsidRPr="00C63EF3">
        <w:rPr>
          <w:rStyle w:val="af"/>
          <w:b/>
          <w:color w:val="auto"/>
          <w:u w:val="none"/>
        </w:rPr>
        <w:t>Госавтодорнадзора</w:t>
      </w:r>
      <w:proofErr w:type="spellEnd"/>
      <w:r w:rsidR="00782199" w:rsidRPr="00C63EF3">
        <w:rPr>
          <w:b/>
        </w:rPr>
        <w:fldChar w:fldCharType="end"/>
      </w:r>
    </w:p>
    <w:bookmarkEnd w:id="73"/>
    <w:p w:rsidR="00F82A66" w:rsidRDefault="00F82A66" w:rsidP="00727BC0">
      <w:pPr>
        <w:pStyle w:val="a6"/>
        <w:ind w:left="0" w:hanging="11"/>
        <w:jc w:val="center"/>
        <w:rPr>
          <w:b/>
        </w:rPr>
      </w:pPr>
    </w:p>
    <w:p w:rsidR="005B40A9" w:rsidRDefault="005B40A9" w:rsidP="005B40A9">
      <w:pPr>
        <w:pStyle w:val="a6"/>
        <w:ind w:left="0" w:firstLine="709"/>
      </w:pPr>
      <w:r w:rsidRPr="00FD7970">
        <w:t>УГ</w:t>
      </w:r>
      <w:r>
        <w:t>А</w:t>
      </w:r>
      <w:r w:rsidRPr="00FD7970">
        <w:t>ДН</w:t>
      </w:r>
      <w:r>
        <w:t xml:space="preserve"> ЦА</w:t>
      </w:r>
      <w:r w:rsidRPr="00FD7970">
        <w:t xml:space="preserve">, в сфере своей компетенции, проанализировало нормативные правовые акты, регламентирующие </w:t>
      </w:r>
      <w:r>
        <w:t xml:space="preserve">деятельность </w:t>
      </w:r>
      <w:r w:rsidR="001A3E9A">
        <w:t>О</w:t>
      </w:r>
      <w:r>
        <w:t>ГАДН</w:t>
      </w:r>
      <w:r w:rsidRPr="00FD7970">
        <w:t xml:space="preserve"> и его должностных лиц, а также устанавливающих обязательные</w:t>
      </w:r>
      <w:r>
        <w:t xml:space="preserve">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Госавтодорнадзора, и не имеет предложений по их совершенствованию.</w:t>
      </w:r>
    </w:p>
    <w:p w:rsidR="00CC759E" w:rsidRPr="002C4911" w:rsidRDefault="00CC759E" w:rsidP="00CC759E">
      <w:pPr>
        <w:pStyle w:val="a6"/>
        <w:ind w:left="0" w:firstLine="709"/>
      </w:pPr>
      <w:r w:rsidRPr="002C4911">
        <w:t>Федеральное и ведомственное законодательство в сфере Госавтодорнадзора опубликовано в свободном доступе на официальном сайте органов Ространснадзора в сети Интернет.</w:t>
      </w:r>
    </w:p>
    <w:p w:rsidR="00F15894" w:rsidRDefault="00F15894" w:rsidP="00727BC0">
      <w:pPr>
        <w:pStyle w:val="a6"/>
        <w:ind w:left="0" w:hanging="11"/>
        <w:jc w:val="center"/>
        <w:rPr>
          <w:b/>
        </w:rPr>
      </w:pPr>
    </w:p>
    <w:p w:rsidR="005C0C5C" w:rsidRDefault="005C0C5C" w:rsidP="00727BC0">
      <w:pPr>
        <w:pStyle w:val="a6"/>
        <w:ind w:left="0" w:hanging="11"/>
        <w:jc w:val="center"/>
        <w:rPr>
          <w:b/>
        </w:rPr>
      </w:pPr>
    </w:p>
    <w:bookmarkStart w:id="74" w:name="sub_20"/>
    <w:p w:rsidR="0091244C" w:rsidRPr="00C63EF3" w:rsidRDefault="00782199" w:rsidP="0091244C">
      <w:pPr>
        <w:pStyle w:val="a6"/>
        <w:ind w:left="0" w:hanging="11"/>
        <w:jc w:val="center"/>
        <w:rPr>
          <w:b/>
        </w:rPr>
      </w:pPr>
      <w:r w:rsidRPr="00C63EF3">
        <w:rPr>
          <w:b/>
        </w:rPr>
        <w:fldChar w:fldCharType="begin"/>
      </w:r>
      <w:r w:rsidR="00C63EF3" w:rsidRPr="00C63EF3">
        <w:rPr>
          <w:b/>
        </w:rPr>
        <w:instrText xml:space="preserve"> HYPERLINK  \l "OLE_LINK20" </w:instrText>
      </w:r>
      <w:r w:rsidRPr="00C63EF3">
        <w:rPr>
          <w:b/>
        </w:rPr>
        <w:fldChar w:fldCharType="separate"/>
      </w:r>
      <w:r w:rsidR="0091244C" w:rsidRPr="00C63EF3">
        <w:rPr>
          <w:rStyle w:val="af"/>
          <w:b/>
          <w:color w:val="auto"/>
          <w:u w:val="none"/>
        </w:rPr>
        <w:t xml:space="preserve">2. Организация </w:t>
      </w:r>
      <w:proofErr w:type="spellStart"/>
      <w:r w:rsidR="0091244C" w:rsidRPr="00C63EF3">
        <w:rPr>
          <w:rStyle w:val="af"/>
          <w:b/>
          <w:color w:val="auto"/>
          <w:u w:val="none"/>
        </w:rPr>
        <w:t>Госа</w:t>
      </w:r>
      <w:r w:rsidR="00074276" w:rsidRPr="00C63EF3">
        <w:rPr>
          <w:rStyle w:val="af"/>
          <w:b/>
          <w:color w:val="auto"/>
          <w:u w:val="none"/>
        </w:rPr>
        <w:t>в</w:t>
      </w:r>
      <w:r w:rsidR="0091244C" w:rsidRPr="00C63EF3">
        <w:rPr>
          <w:rStyle w:val="af"/>
          <w:b/>
          <w:color w:val="auto"/>
          <w:u w:val="none"/>
        </w:rPr>
        <w:t>тодорнадзора</w:t>
      </w:r>
      <w:proofErr w:type="spellEnd"/>
      <w:r w:rsidRPr="00C63EF3">
        <w:rPr>
          <w:b/>
        </w:rPr>
        <w:fldChar w:fldCharType="end"/>
      </w:r>
    </w:p>
    <w:bookmarkEnd w:id="74"/>
    <w:p w:rsidR="0091244C" w:rsidRPr="00C63EF3" w:rsidRDefault="0091244C" w:rsidP="0091244C">
      <w:pPr>
        <w:pStyle w:val="a6"/>
        <w:ind w:left="0" w:firstLine="709"/>
      </w:pPr>
    </w:p>
    <w:p w:rsidR="0091244C" w:rsidRPr="00261DDB" w:rsidRDefault="0091244C" w:rsidP="005C0C5C">
      <w:pPr>
        <w:pStyle w:val="a6"/>
        <w:ind w:left="0"/>
        <w:rPr>
          <w:b/>
          <w:bCs/>
          <w:i/>
        </w:rPr>
      </w:pPr>
      <w:r w:rsidRPr="00261DDB">
        <w:rPr>
          <w:b/>
          <w:bCs/>
          <w:i/>
        </w:rPr>
        <w:t>2.1. Сведения об организационной структуре и системе упр</w:t>
      </w:r>
      <w:r>
        <w:rPr>
          <w:b/>
          <w:bCs/>
          <w:i/>
        </w:rPr>
        <w:t>авления</w:t>
      </w:r>
    </w:p>
    <w:p w:rsidR="0091244C" w:rsidRPr="00075DB7" w:rsidRDefault="0091244C" w:rsidP="005C0C5C">
      <w:pPr>
        <w:rPr>
          <w:sz w:val="28"/>
          <w:szCs w:val="28"/>
        </w:rPr>
      </w:pPr>
    </w:p>
    <w:p w:rsidR="00CC759E" w:rsidRPr="00CC759E" w:rsidRDefault="00CC759E" w:rsidP="005C0C5C">
      <w:pPr>
        <w:pStyle w:val="a6"/>
        <w:ind w:left="0" w:firstLine="709"/>
        <w:rPr>
          <w:i/>
        </w:rPr>
      </w:pPr>
      <w:r w:rsidRPr="00CC759E">
        <w:rPr>
          <w:i/>
        </w:rPr>
        <w:t>2.1.1. </w:t>
      </w:r>
      <w:r w:rsidR="00BC3F5D">
        <w:rPr>
          <w:i/>
        </w:rPr>
        <w:t>УГАДН ЦА</w:t>
      </w:r>
    </w:p>
    <w:p w:rsidR="00CC759E" w:rsidRPr="005C0C5C" w:rsidRDefault="00CC759E" w:rsidP="005C0C5C">
      <w:pPr>
        <w:pStyle w:val="a6"/>
        <w:ind w:left="0" w:firstLine="709"/>
        <w:rPr>
          <w:sz w:val="18"/>
          <w:szCs w:val="18"/>
        </w:rPr>
      </w:pPr>
    </w:p>
    <w:p w:rsidR="00CC759E" w:rsidRDefault="00CC759E" w:rsidP="005C0C5C">
      <w:pPr>
        <w:pStyle w:val="a6"/>
        <w:ind w:left="0" w:firstLine="709"/>
      </w:pPr>
      <w:r w:rsidRPr="0086073C">
        <w:t xml:space="preserve">Штатная численность </w:t>
      </w:r>
      <w:r w:rsidRPr="001422C5">
        <w:t>– 3</w:t>
      </w:r>
      <w:r w:rsidR="001C17C9" w:rsidRPr="001422C5">
        <w:t>3</w:t>
      </w:r>
      <w:r w:rsidRPr="001422C5">
        <w:t xml:space="preserve"> ед</w:t>
      </w:r>
      <w:r w:rsidRPr="0086073C">
        <w:t>.</w:t>
      </w:r>
    </w:p>
    <w:p w:rsidR="00D90187" w:rsidRDefault="00D90187" w:rsidP="005C0C5C">
      <w:pPr>
        <w:pStyle w:val="a6"/>
        <w:ind w:left="0" w:firstLine="709"/>
      </w:pPr>
    </w:p>
    <w:p w:rsidR="00903715" w:rsidRDefault="002D0987" w:rsidP="005C0C5C">
      <w:pPr>
        <w:pStyle w:val="a6"/>
        <w:ind w:left="0" w:hanging="11"/>
        <w:jc w:val="center"/>
        <w:rPr>
          <w:b/>
        </w:rPr>
      </w:pPr>
      <w:r>
        <w:rPr>
          <w:noProof/>
          <w:lang w:eastAsia="ru-RU"/>
        </w:rPr>
        <mc:AlternateContent>
          <mc:Choice Requires="wps">
            <w:drawing>
              <wp:anchor distT="0" distB="0" distL="114300" distR="114300" simplePos="0" relativeHeight="251717632" behindDoc="0" locked="0" layoutInCell="1" allowOverlap="1">
                <wp:simplePos x="0" y="0"/>
                <wp:positionH relativeFrom="column">
                  <wp:posOffset>2204720</wp:posOffset>
                </wp:positionH>
                <wp:positionV relativeFrom="paragraph">
                  <wp:posOffset>96520</wp:posOffset>
                </wp:positionV>
                <wp:extent cx="1623695" cy="485140"/>
                <wp:effectExtent l="0" t="0" r="14605" b="1016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485140"/>
                        </a:xfrm>
                        <a:prstGeom prst="rect">
                          <a:avLst/>
                        </a:prstGeom>
                        <a:solidFill>
                          <a:srgbClr val="FFFFFF"/>
                        </a:solidFill>
                        <a:ln w="9525">
                          <a:solidFill>
                            <a:srgbClr val="000000"/>
                          </a:solidFill>
                          <a:miter lim="800000"/>
                          <a:headEnd/>
                          <a:tailEnd/>
                        </a:ln>
                      </wps:spPr>
                      <wps:txbx>
                        <w:txbxContent>
                          <w:p w:rsidR="00A23376" w:rsidRPr="00904E62" w:rsidRDefault="00A23376" w:rsidP="00D90187">
                            <w:pPr>
                              <w:jc w:val="center"/>
                            </w:pPr>
                            <w:r w:rsidRPr="00904E62">
                              <w:t>Начальник 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67" style="position:absolute;left:0;text-align:left;margin-left:173.6pt;margin-top:7.6pt;width:127.85pt;height:38.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">
                <v:textbox>
                  <w:txbxContent>
                    <w:p w:rsidR="00A23376" w:rsidRPr="00904E62" w:rsidRDefault="00A23376" w:rsidP="00D90187">
                      <w:pPr>
                        <w:jc w:val="center"/>
                      </w:pPr>
                      <w:r w:rsidRPr="00904E62">
                        <w:t>Начальник Управления</w:t>
                      </w:r>
                    </w:p>
                  </w:txbxContent>
                </v:textbox>
              </v:rect>
            </w:pict>
          </mc:Fallback>
        </mc:AlternateContent>
      </w:r>
      <w:r>
        <w:rPr>
          <w:noProof/>
          <w:lang w:eastAsia="ru-RU"/>
        </w:rPr>
        <mc:AlternateContent>
          <mc:Choice Requires="wps">
            <w:drawing>
              <wp:anchor distT="0" distB="0" distL="114300" distR="114300" simplePos="0" relativeHeight="251718656" behindDoc="0" locked="0" layoutInCell="1" allowOverlap="1">
                <wp:simplePos x="0" y="0"/>
                <wp:positionH relativeFrom="column">
                  <wp:posOffset>2966720</wp:posOffset>
                </wp:positionH>
                <wp:positionV relativeFrom="paragraph">
                  <wp:posOffset>582295</wp:posOffset>
                </wp:positionV>
                <wp:extent cx="7620" cy="516890"/>
                <wp:effectExtent l="0" t="0" r="30480" b="1651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16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33.6pt;margin-top:45.85pt;width:.6pt;height:40.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gqIg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"/>
            </w:pict>
          </mc:Fallback>
        </mc:AlternateContent>
      </w:r>
      <w:r>
        <w:rPr>
          <w:noProof/>
          <w:lang w:eastAsia="ru-RU"/>
        </w:rPr>
        <mc:AlternateContent>
          <mc:Choice Requires="wps">
            <w:drawing>
              <wp:anchor distT="0" distB="0" distL="114300" distR="114300" simplePos="0" relativeHeight="251719680" behindDoc="0" locked="0" layoutInCell="1" allowOverlap="1">
                <wp:simplePos x="0" y="0"/>
                <wp:positionH relativeFrom="column">
                  <wp:posOffset>883285</wp:posOffset>
                </wp:positionH>
                <wp:positionV relativeFrom="paragraph">
                  <wp:posOffset>805180</wp:posOffset>
                </wp:positionV>
                <wp:extent cx="4237990" cy="7620"/>
                <wp:effectExtent l="0" t="0" r="10160" b="3048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79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69.55pt;margin-top:63.4pt;width:333.7pt;height:.6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"/>
            </w:pict>
          </mc:Fallback>
        </mc:AlternateContent>
      </w:r>
      <w:r>
        <w:rPr>
          <w:noProof/>
          <w:lang w:eastAsia="ru-RU"/>
        </w:rPr>
        <mc:AlternateContent>
          <mc:Choice Requires="wps">
            <w:drawing>
              <wp:anchor distT="0" distB="0" distL="114297" distR="114297" simplePos="0" relativeHeight="251721728" behindDoc="0" locked="0" layoutInCell="1" allowOverlap="1">
                <wp:simplePos x="0" y="0"/>
                <wp:positionH relativeFrom="column">
                  <wp:posOffset>5121274</wp:posOffset>
                </wp:positionH>
                <wp:positionV relativeFrom="paragraph">
                  <wp:posOffset>812800</wp:posOffset>
                </wp:positionV>
                <wp:extent cx="0" cy="286385"/>
                <wp:effectExtent l="0" t="0" r="19050" b="18415"/>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03.25pt;margin-top:64pt;width:0;height:22.55pt;z-index:2517217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1HDHAIAADsEAAAOAAAAZHJzL2Uyb0RvYy54bWysU8GO2yAQvVfqPyDfE9tZJ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"/>
            </w:pict>
          </mc:Fallback>
        </mc:AlternateContent>
      </w:r>
      <w:r>
        <w:rPr>
          <w:noProof/>
          <w:lang w:eastAsia="ru-RU"/>
        </w:rPr>
        <mc:AlternateContent>
          <mc:Choice Requires="wps">
            <w:drawing>
              <wp:anchor distT="0" distB="0" distL="114300" distR="114300" simplePos="0" relativeHeight="251722752" behindDoc="0" locked="0" layoutInCell="1" allowOverlap="1">
                <wp:simplePos x="0" y="0"/>
                <wp:positionH relativeFrom="column">
                  <wp:posOffset>294640</wp:posOffset>
                </wp:positionH>
                <wp:positionV relativeFrom="paragraph">
                  <wp:posOffset>1059180</wp:posOffset>
                </wp:positionV>
                <wp:extent cx="1717675" cy="532765"/>
                <wp:effectExtent l="0" t="0" r="15875" b="1968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7675" cy="532765"/>
                        </a:xfrm>
                        <a:prstGeom prst="rect">
                          <a:avLst/>
                        </a:prstGeom>
                        <a:solidFill>
                          <a:srgbClr val="FFFFFF"/>
                        </a:solidFill>
                        <a:ln w="9525">
                          <a:solidFill>
                            <a:srgbClr val="000000"/>
                          </a:solidFill>
                          <a:miter lim="800000"/>
                          <a:headEnd/>
                          <a:tailEnd/>
                        </a:ln>
                      </wps:spPr>
                      <wps:txbx>
                        <w:txbxContent>
                          <w:p w:rsidR="00A23376" w:rsidRPr="00904E62" w:rsidRDefault="00A23376" w:rsidP="00421160">
                            <w:pPr>
                              <w:jc w:val="center"/>
                              <w:rPr>
                                <w:sz w:val="20"/>
                              </w:rPr>
                            </w:pPr>
                            <w:r w:rsidRPr="00904E62">
                              <w:rPr>
                                <w:sz w:val="20"/>
                              </w:rPr>
                              <w:t>Заместитель начальника Управления</w:t>
                            </w:r>
                          </w:p>
                          <w:p w:rsidR="00A23376" w:rsidRDefault="00A23376" w:rsidP="009037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8" style="position:absolute;left:0;text-align:left;margin-left:23.2pt;margin-top:83.4pt;width:135.25pt;height:4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">
                <v:textbox>
                  <w:txbxContent>
                    <w:p w:rsidR="00A23376" w:rsidRPr="00904E62" w:rsidRDefault="00A23376" w:rsidP="00421160">
                      <w:pPr>
                        <w:jc w:val="center"/>
                        <w:rPr>
                          <w:sz w:val="20"/>
                        </w:rPr>
                      </w:pPr>
                      <w:r w:rsidRPr="00904E62">
                        <w:rPr>
                          <w:sz w:val="20"/>
                        </w:rPr>
                        <w:t>Заместитель начальника Управления</w:t>
                      </w:r>
                    </w:p>
                    <w:p w:rsidR="00A23376" w:rsidRDefault="00A23376" w:rsidP="00903715"/>
                  </w:txbxContent>
                </v:textbox>
              </v:rect>
            </w:pict>
          </mc:Fallback>
        </mc:AlternateContent>
      </w:r>
      <w:r>
        <w:rPr>
          <w:noProof/>
          <w:lang w:eastAsia="ru-RU"/>
        </w:rPr>
        <mc:AlternateContent>
          <mc:Choice Requires="wps">
            <w:drawing>
              <wp:anchor distT="0" distB="0" distL="114300" distR="114300" simplePos="0" relativeHeight="251723776" behindDoc="0" locked="0" layoutInCell="1" allowOverlap="1">
                <wp:simplePos x="0" y="0"/>
                <wp:positionH relativeFrom="column">
                  <wp:posOffset>2346325</wp:posOffset>
                </wp:positionH>
                <wp:positionV relativeFrom="paragraph">
                  <wp:posOffset>1099185</wp:posOffset>
                </wp:positionV>
                <wp:extent cx="1709420" cy="532765"/>
                <wp:effectExtent l="0" t="0" r="24130" b="19685"/>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420" cy="532765"/>
                        </a:xfrm>
                        <a:prstGeom prst="rect">
                          <a:avLst/>
                        </a:prstGeom>
                        <a:solidFill>
                          <a:srgbClr val="FFFFFF"/>
                        </a:solidFill>
                        <a:ln w="9525">
                          <a:solidFill>
                            <a:srgbClr val="000000"/>
                          </a:solidFill>
                          <a:miter lim="800000"/>
                          <a:headEnd/>
                          <a:tailEnd/>
                        </a:ln>
                      </wps:spPr>
                      <wps:txbx>
                        <w:txbxContent>
                          <w:p w:rsidR="00A23376" w:rsidRPr="00904E62" w:rsidRDefault="00A23376" w:rsidP="00421160">
                            <w:pPr>
                              <w:jc w:val="center"/>
                              <w:rPr>
                                <w:sz w:val="20"/>
                              </w:rPr>
                            </w:pPr>
                            <w:r w:rsidRPr="00904E62">
                              <w:rPr>
                                <w:sz w:val="20"/>
                              </w:rPr>
                              <w:t>Заместитель начальника Управления</w:t>
                            </w:r>
                          </w:p>
                          <w:p w:rsidR="00A23376" w:rsidRDefault="00A23376" w:rsidP="009037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69" style="position:absolute;left:0;text-align:left;margin-left:184.75pt;margin-top:86.55pt;width:134.6pt;height:41.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">
                <v:textbox>
                  <w:txbxContent>
                    <w:p w:rsidR="00A23376" w:rsidRPr="00904E62" w:rsidRDefault="00A23376" w:rsidP="00421160">
                      <w:pPr>
                        <w:jc w:val="center"/>
                        <w:rPr>
                          <w:sz w:val="20"/>
                        </w:rPr>
                      </w:pPr>
                      <w:r w:rsidRPr="00904E62">
                        <w:rPr>
                          <w:sz w:val="20"/>
                        </w:rPr>
                        <w:t>Заместитель начальника Управления</w:t>
                      </w:r>
                    </w:p>
                    <w:p w:rsidR="00A23376" w:rsidRDefault="00A23376" w:rsidP="00903715"/>
                  </w:txbxContent>
                </v:textbox>
              </v:rect>
            </w:pict>
          </mc:Fallback>
        </mc:AlternateContent>
      </w:r>
      <w:r>
        <w:rPr>
          <w:noProof/>
          <w:lang w:eastAsia="ru-RU"/>
        </w:rPr>
        <mc:AlternateContent>
          <mc:Choice Requires="wps">
            <w:drawing>
              <wp:anchor distT="0" distB="0" distL="114300" distR="114300" simplePos="0" relativeHeight="251724800" behindDoc="0" locked="0" layoutInCell="1" allowOverlap="1">
                <wp:simplePos x="0" y="0"/>
                <wp:positionH relativeFrom="column">
                  <wp:posOffset>4479925</wp:posOffset>
                </wp:positionH>
                <wp:positionV relativeFrom="paragraph">
                  <wp:posOffset>1099185</wp:posOffset>
                </wp:positionV>
                <wp:extent cx="1587500" cy="532765"/>
                <wp:effectExtent l="0" t="0" r="12700" b="1968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532765"/>
                        </a:xfrm>
                        <a:prstGeom prst="rect">
                          <a:avLst/>
                        </a:prstGeom>
                        <a:solidFill>
                          <a:srgbClr val="FFFFFF"/>
                        </a:solidFill>
                        <a:ln w="9525">
                          <a:solidFill>
                            <a:srgbClr val="000000"/>
                          </a:solidFill>
                          <a:miter lim="800000"/>
                          <a:headEnd/>
                          <a:tailEnd/>
                        </a:ln>
                      </wps:spPr>
                      <wps:txbx>
                        <w:txbxContent>
                          <w:p w:rsidR="00A23376" w:rsidRPr="00904E62" w:rsidRDefault="00A23376" w:rsidP="00421160">
                            <w:pPr>
                              <w:jc w:val="center"/>
                              <w:rPr>
                                <w:sz w:val="20"/>
                              </w:rPr>
                            </w:pPr>
                            <w:r w:rsidRPr="00904E62">
                              <w:rPr>
                                <w:sz w:val="20"/>
                              </w:rPr>
                              <w:t>Заместитель начальника Управления – начальник отдела</w:t>
                            </w:r>
                          </w:p>
                          <w:p w:rsidR="00A23376" w:rsidRPr="00FB6399" w:rsidRDefault="00A23376" w:rsidP="00903715">
                            <w:pPr>
                              <w:rPr>
                                <w:sz w:val="20"/>
                              </w:rPr>
                            </w:pPr>
                          </w:p>
                          <w:p w:rsidR="00A23376" w:rsidRDefault="00A23376" w:rsidP="009037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70" style="position:absolute;left:0;text-align:left;margin-left:352.75pt;margin-top:86.55pt;width:125pt;height:41.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">
                <v:textbox>
                  <w:txbxContent>
                    <w:p w:rsidR="00A23376" w:rsidRPr="00904E62" w:rsidRDefault="00A23376" w:rsidP="00421160">
                      <w:pPr>
                        <w:jc w:val="center"/>
                        <w:rPr>
                          <w:sz w:val="20"/>
                        </w:rPr>
                      </w:pPr>
                      <w:r w:rsidRPr="00904E62">
                        <w:rPr>
                          <w:sz w:val="20"/>
                        </w:rPr>
                        <w:t>Заместитель начальника Управления – начальник отдела</w:t>
                      </w:r>
                    </w:p>
                    <w:p w:rsidR="00A23376" w:rsidRPr="00FB6399" w:rsidRDefault="00A23376" w:rsidP="00903715">
                      <w:pPr>
                        <w:rPr>
                          <w:sz w:val="20"/>
                        </w:rPr>
                      </w:pPr>
                    </w:p>
                    <w:p w:rsidR="00A23376" w:rsidRDefault="00A23376" w:rsidP="00903715"/>
                  </w:txbxContent>
                </v:textbox>
              </v:rect>
            </w:pict>
          </mc:Fallback>
        </mc:AlternateContent>
      </w:r>
      <w:r>
        <w:rPr>
          <w:noProof/>
          <w:lang w:eastAsia="ru-RU"/>
        </w:rPr>
        <mc:AlternateContent>
          <mc:Choice Requires="wps">
            <w:drawing>
              <wp:anchor distT="0" distB="0" distL="114300" distR="114300" simplePos="0" relativeHeight="251725824" behindDoc="0" locked="0" layoutInCell="1" allowOverlap="1">
                <wp:simplePos x="0" y="0"/>
                <wp:positionH relativeFrom="column">
                  <wp:posOffset>294640</wp:posOffset>
                </wp:positionH>
                <wp:positionV relativeFrom="paragraph">
                  <wp:posOffset>1854200</wp:posOffset>
                </wp:positionV>
                <wp:extent cx="1169035" cy="941705"/>
                <wp:effectExtent l="0" t="0" r="12065" b="1079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035" cy="941705"/>
                        </a:xfrm>
                        <a:prstGeom prst="rect">
                          <a:avLst/>
                        </a:prstGeom>
                        <a:solidFill>
                          <a:srgbClr val="FFFFFF"/>
                        </a:solidFill>
                        <a:ln w="9525">
                          <a:solidFill>
                            <a:srgbClr val="000000"/>
                          </a:solidFill>
                          <a:miter lim="800000"/>
                          <a:headEnd/>
                          <a:tailEnd/>
                        </a:ln>
                      </wps:spPr>
                      <wps:txbx>
                        <w:txbxContent>
                          <w:p w:rsidR="00A23376" w:rsidRPr="00904E62" w:rsidRDefault="00A23376" w:rsidP="00421160">
                            <w:pPr>
                              <w:jc w:val="center"/>
                              <w:rPr>
                                <w:sz w:val="20"/>
                              </w:rPr>
                            </w:pPr>
                            <w:r w:rsidRPr="00904E62">
                              <w:rPr>
                                <w:sz w:val="20"/>
                              </w:rPr>
                              <w:t>Отдел контроля и надзора на автомобильном транспорте и в дорожном хозяйстве</w:t>
                            </w:r>
                          </w:p>
                          <w:p w:rsidR="00A23376" w:rsidRPr="006852F2" w:rsidRDefault="00A23376" w:rsidP="0090371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71" style="position:absolute;left:0;text-align:left;margin-left:23.2pt;margin-top:146pt;width:92.05pt;height:74.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">
                <v:textbox>
                  <w:txbxContent>
                    <w:p w:rsidR="00A23376" w:rsidRPr="00904E62" w:rsidRDefault="00A23376" w:rsidP="00421160">
                      <w:pPr>
                        <w:jc w:val="center"/>
                        <w:rPr>
                          <w:sz w:val="20"/>
                        </w:rPr>
                      </w:pPr>
                      <w:r w:rsidRPr="00904E62">
                        <w:rPr>
                          <w:sz w:val="20"/>
                        </w:rPr>
                        <w:t>Отдел контроля и надзора на автомобильном транспорте и в дорожном хозяйстве</w:t>
                      </w:r>
                    </w:p>
                    <w:p w:rsidR="00A23376" w:rsidRPr="006852F2" w:rsidRDefault="00A23376" w:rsidP="00903715">
                      <w:pPr>
                        <w:rPr>
                          <w:sz w:val="20"/>
                        </w:rPr>
                      </w:pPr>
                    </w:p>
                  </w:txbxContent>
                </v:textbox>
              </v:rect>
            </w:pict>
          </mc:Fallback>
        </mc:AlternateContent>
      </w:r>
      <w:r>
        <w:rPr>
          <w:noProof/>
          <w:lang w:eastAsia="ru-RU"/>
        </w:rPr>
        <mc:AlternateContent>
          <mc:Choice Requires="wps">
            <w:drawing>
              <wp:anchor distT="0" distB="0" distL="114300" distR="114300" simplePos="0" relativeHeight="251726848" behindDoc="0" locked="0" layoutInCell="1" allowOverlap="1">
                <wp:simplePos x="0" y="0"/>
                <wp:positionH relativeFrom="column">
                  <wp:posOffset>1551305</wp:posOffset>
                </wp:positionH>
                <wp:positionV relativeFrom="paragraph">
                  <wp:posOffset>1853565</wp:posOffset>
                </wp:positionV>
                <wp:extent cx="1073150" cy="663575"/>
                <wp:effectExtent l="0" t="0" r="12700" b="2222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663575"/>
                        </a:xfrm>
                        <a:prstGeom prst="rect">
                          <a:avLst/>
                        </a:prstGeom>
                        <a:solidFill>
                          <a:srgbClr val="FFFFFF"/>
                        </a:solidFill>
                        <a:ln w="9525">
                          <a:solidFill>
                            <a:srgbClr val="000000"/>
                          </a:solidFill>
                          <a:miter lim="800000"/>
                          <a:headEnd/>
                          <a:tailEnd/>
                        </a:ln>
                      </wps:spPr>
                      <wps:txbx>
                        <w:txbxContent>
                          <w:p w:rsidR="00A23376" w:rsidRPr="00904E62" w:rsidRDefault="00A23376" w:rsidP="00421160">
                            <w:pPr>
                              <w:jc w:val="center"/>
                              <w:rPr>
                                <w:sz w:val="20"/>
                              </w:rPr>
                            </w:pPr>
                            <w:r w:rsidRPr="00904E62">
                              <w:rPr>
                                <w:sz w:val="20"/>
                              </w:rPr>
                              <w:t>Отдел контроля  автомобильных перевозок опасных грузов</w:t>
                            </w:r>
                          </w:p>
                          <w:p w:rsidR="00A23376" w:rsidRPr="00FB6399" w:rsidRDefault="00A23376" w:rsidP="0090371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72" style="position:absolute;left:0;text-align:left;margin-left:122.15pt;margin-top:145.95pt;width:84.5pt;height:5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">
                <v:textbox>
                  <w:txbxContent>
                    <w:p w:rsidR="00A23376" w:rsidRPr="00904E62" w:rsidRDefault="00A23376" w:rsidP="00421160">
                      <w:pPr>
                        <w:jc w:val="center"/>
                        <w:rPr>
                          <w:sz w:val="20"/>
                        </w:rPr>
                      </w:pPr>
                      <w:r w:rsidRPr="00904E62">
                        <w:rPr>
                          <w:sz w:val="20"/>
                        </w:rPr>
                        <w:t>Отдел контроля  автомобильных перевозок опасных грузов</w:t>
                      </w:r>
                    </w:p>
                    <w:p w:rsidR="00A23376" w:rsidRPr="00FB6399" w:rsidRDefault="00A23376" w:rsidP="00903715">
                      <w:pPr>
                        <w:rPr>
                          <w:sz w:val="20"/>
                        </w:rPr>
                      </w:pPr>
                    </w:p>
                  </w:txbxContent>
                </v:textbox>
              </v:rect>
            </w:pict>
          </mc:Fallback>
        </mc:AlternateContent>
      </w:r>
      <w:r>
        <w:rPr>
          <w:noProof/>
          <w:lang w:eastAsia="ru-RU"/>
        </w:rPr>
        <mc:AlternateContent>
          <mc:Choice Requires="wps">
            <w:drawing>
              <wp:anchor distT="0" distB="0" distL="114300" distR="114300" simplePos="0" relativeHeight="251727872" behindDoc="0" locked="0" layoutInCell="1" allowOverlap="1">
                <wp:simplePos x="0" y="0"/>
                <wp:positionH relativeFrom="column">
                  <wp:posOffset>2799715</wp:posOffset>
                </wp:positionH>
                <wp:positionV relativeFrom="paragraph">
                  <wp:posOffset>1853565</wp:posOffset>
                </wp:positionV>
                <wp:extent cx="1256030" cy="663575"/>
                <wp:effectExtent l="0" t="0" r="20320" b="2222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663575"/>
                        </a:xfrm>
                        <a:prstGeom prst="rect">
                          <a:avLst/>
                        </a:prstGeom>
                        <a:solidFill>
                          <a:srgbClr val="FFFFFF"/>
                        </a:solidFill>
                        <a:ln w="9525">
                          <a:solidFill>
                            <a:srgbClr val="000000"/>
                          </a:solidFill>
                          <a:miter lim="800000"/>
                          <a:headEnd/>
                          <a:tailEnd/>
                        </a:ln>
                      </wps:spPr>
                      <wps:txbx>
                        <w:txbxContent>
                          <w:p w:rsidR="00A23376" w:rsidRPr="00904E62" w:rsidRDefault="00A23376" w:rsidP="00421160">
                            <w:pPr>
                              <w:jc w:val="center"/>
                              <w:rPr>
                                <w:sz w:val="20"/>
                              </w:rPr>
                            </w:pPr>
                            <w:r w:rsidRPr="00904E62">
                              <w:rPr>
                                <w:sz w:val="20"/>
                              </w:rPr>
                              <w:t>Отдел контроля международных автомобильных перевозок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73" style="position:absolute;left:0;text-align:left;margin-left:220.45pt;margin-top:145.95pt;width:98.9pt;height:5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">
                <v:textbox>
                  <w:txbxContent>
                    <w:p w:rsidR="00A23376" w:rsidRPr="00904E62" w:rsidRDefault="00A23376" w:rsidP="00421160">
                      <w:pPr>
                        <w:jc w:val="center"/>
                        <w:rPr>
                          <w:sz w:val="20"/>
                        </w:rPr>
                      </w:pPr>
                      <w:r w:rsidRPr="00904E62">
                        <w:rPr>
                          <w:sz w:val="20"/>
                        </w:rPr>
                        <w:t>Отдел контроля международных автомобильных перевозок</w:t>
                      </w:r>
                    </w:p>
                  </w:txbxContent>
                </v:textbox>
              </v:rect>
            </w:pict>
          </mc:Fallback>
        </mc:AlternateContent>
      </w:r>
      <w:r>
        <w:rPr>
          <w:noProof/>
          <w:lang w:eastAsia="ru-RU"/>
        </w:rPr>
        <mc:AlternateContent>
          <mc:Choice Requires="wps">
            <w:drawing>
              <wp:anchor distT="0" distB="0" distL="114300" distR="114300" simplePos="0" relativeHeight="251728896" behindDoc="0" locked="0" layoutInCell="1" allowOverlap="1">
                <wp:simplePos x="0" y="0"/>
                <wp:positionH relativeFrom="column">
                  <wp:posOffset>4479925</wp:posOffset>
                </wp:positionH>
                <wp:positionV relativeFrom="paragraph">
                  <wp:posOffset>1854200</wp:posOffset>
                </wp:positionV>
                <wp:extent cx="1587500" cy="384810"/>
                <wp:effectExtent l="0" t="0" r="12700" b="1524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384810"/>
                        </a:xfrm>
                        <a:prstGeom prst="rect">
                          <a:avLst/>
                        </a:prstGeom>
                        <a:solidFill>
                          <a:srgbClr val="FFFFFF"/>
                        </a:solidFill>
                        <a:ln w="9525">
                          <a:solidFill>
                            <a:srgbClr val="000000"/>
                          </a:solidFill>
                          <a:miter lim="800000"/>
                          <a:headEnd/>
                          <a:tailEnd/>
                        </a:ln>
                      </wps:spPr>
                      <wps:txbx>
                        <w:txbxContent>
                          <w:p w:rsidR="00A23376" w:rsidRPr="00904E62" w:rsidRDefault="00A23376" w:rsidP="00421160">
                            <w:pPr>
                              <w:jc w:val="center"/>
                              <w:rPr>
                                <w:sz w:val="20"/>
                              </w:rPr>
                            </w:pPr>
                            <w:r w:rsidRPr="00904E62">
                              <w:rPr>
                                <w:sz w:val="20"/>
                              </w:rPr>
                              <w:t>Организационно-аналитический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74" style="position:absolute;left:0;text-align:left;margin-left:352.75pt;margin-top:146pt;width:125pt;height:30.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">
                <v:textbox>
                  <w:txbxContent>
                    <w:p w:rsidR="00A23376" w:rsidRPr="00904E62" w:rsidRDefault="00A23376" w:rsidP="00421160">
                      <w:pPr>
                        <w:jc w:val="center"/>
                        <w:rPr>
                          <w:sz w:val="20"/>
                        </w:rPr>
                      </w:pPr>
                      <w:r w:rsidRPr="00904E62">
                        <w:rPr>
                          <w:sz w:val="20"/>
                        </w:rPr>
                        <w:t>Организационно-аналитический отдел</w:t>
                      </w:r>
                    </w:p>
                  </w:txbxContent>
                </v:textbox>
              </v:rect>
            </w:pict>
          </mc:Fallback>
        </mc:AlternateContent>
      </w:r>
      <w:r>
        <w:rPr>
          <w:noProof/>
          <w:lang w:eastAsia="ru-RU"/>
        </w:rPr>
        <mc:AlternateContent>
          <mc:Choice Requires="wps">
            <w:drawing>
              <wp:anchor distT="0" distB="0" distL="114297" distR="114297" simplePos="0" relativeHeight="251729920" behindDoc="0" locked="0" layoutInCell="1" allowOverlap="1">
                <wp:simplePos x="0" y="0"/>
                <wp:positionH relativeFrom="column">
                  <wp:posOffset>414019</wp:posOffset>
                </wp:positionH>
                <wp:positionV relativeFrom="paragraph">
                  <wp:posOffset>1591945</wp:posOffset>
                </wp:positionV>
                <wp:extent cx="0" cy="262255"/>
                <wp:effectExtent l="0" t="0" r="19050" b="2349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2.6pt;margin-top:125.35pt;width:0;height:20.65pt;z-index:2517299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"/>
            </w:pict>
          </mc:Fallback>
        </mc:AlternateContent>
      </w:r>
      <w:r>
        <w:rPr>
          <w:noProof/>
          <w:lang w:eastAsia="ru-RU"/>
        </w:rPr>
        <mc:AlternateContent>
          <mc:Choice Requires="wps">
            <w:drawing>
              <wp:anchor distT="0" distB="0" distL="114297" distR="114297" simplePos="0" relativeHeight="251730944" behindDoc="0" locked="0" layoutInCell="1" allowOverlap="1">
                <wp:simplePos x="0" y="0"/>
                <wp:positionH relativeFrom="column">
                  <wp:posOffset>1781809</wp:posOffset>
                </wp:positionH>
                <wp:positionV relativeFrom="paragraph">
                  <wp:posOffset>1591945</wp:posOffset>
                </wp:positionV>
                <wp:extent cx="0" cy="262255"/>
                <wp:effectExtent l="0" t="0" r="19050" b="2349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40.3pt;margin-top:125.35pt;width:0;height:20.65pt;z-index:2517309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"/>
            </w:pict>
          </mc:Fallback>
        </mc:AlternateContent>
      </w:r>
      <w:r>
        <w:rPr>
          <w:noProof/>
          <w:lang w:eastAsia="ru-RU"/>
        </w:rPr>
        <mc:AlternateContent>
          <mc:Choice Requires="wps">
            <w:drawing>
              <wp:anchor distT="0" distB="0" distL="114297" distR="114297" simplePos="0" relativeHeight="251731968" behindDoc="0" locked="0" layoutInCell="1" allowOverlap="1">
                <wp:simplePos x="0" y="0"/>
                <wp:positionH relativeFrom="column">
                  <wp:posOffset>2974339</wp:posOffset>
                </wp:positionH>
                <wp:positionV relativeFrom="paragraph">
                  <wp:posOffset>1631950</wp:posOffset>
                </wp:positionV>
                <wp:extent cx="0" cy="222250"/>
                <wp:effectExtent l="0" t="0" r="19050" b="2540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34.2pt;margin-top:128.5pt;width:0;height:17.5pt;z-index:2517319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9J9HQIAADsEAAAOAAAAZHJzL2Uyb0RvYy54bWysU8GO2jAQvVfqP1i+QxIKL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"/>
            </w:pict>
          </mc:Fallback>
        </mc:AlternateContent>
      </w:r>
      <w:r>
        <w:rPr>
          <w:noProof/>
          <w:lang w:eastAsia="ru-RU"/>
        </w:rPr>
        <mc:AlternateContent>
          <mc:Choice Requires="wps">
            <w:drawing>
              <wp:anchor distT="0" distB="0" distL="114300" distR="114300" simplePos="0" relativeHeight="251732992" behindDoc="0" locked="0" layoutInCell="1" allowOverlap="1">
                <wp:simplePos x="0" y="0"/>
                <wp:positionH relativeFrom="column">
                  <wp:posOffset>5121275</wp:posOffset>
                </wp:positionH>
                <wp:positionV relativeFrom="paragraph">
                  <wp:posOffset>1631950</wp:posOffset>
                </wp:positionV>
                <wp:extent cx="635" cy="222250"/>
                <wp:effectExtent l="0" t="0" r="37465" b="2540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03.25pt;margin-top:128.5pt;width:.05pt;height: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hHLIQIAAD0EAAAOAAAAZHJzL2Uyb0RvYy54bWysU02P2yAQvVfqf0DcE9tZJ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"/>
            </w:pict>
          </mc:Fallback>
        </mc:AlternateContent>
      </w:r>
    </w:p>
    <w:p w:rsidR="00903715" w:rsidRDefault="00903715" w:rsidP="005C0C5C">
      <w:pPr>
        <w:pStyle w:val="a6"/>
        <w:ind w:left="0" w:hanging="11"/>
        <w:jc w:val="center"/>
        <w:rPr>
          <w:b/>
        </w:rPr>
      </w:pPr>
    </w:p>
    <w:p w:rsidR="00903715" w:rsidRDefault="00903715" w:rsidP="005C0C5C">
      <w:pPr>
        <w:pStyle w:val="a6"/>
        <w:ind w:left="0" w:hanging="11"/>
        <w:jc w:val="center"/>
        <w:rPr>
          <w:b/>
        </w:rPr>
      </w:pPr>
    </w:p>
    <w:p w:rsidR="004000B4" w:rsidRDefault="002D0987" w:rsidP="005C0C5C">
      <w:pPr>
        <w:pStyle w:val="a6"/>
        <w:ind w:left="0" w:hanging="11"/>
        <w:jc w:val="center"/>
        <w:rPr>
          <w:b/>
        </w:rPr>
      </w:pPr>
      <w:r>
        <w:rPr>
          <w:noProof/>
          <w:lang w:eastAsia="ru-RU"/>
        </w:rPr>
        <mc:AlternateContent>
          <mc:Choice Requires="wps">
            <w:drawing>
              <wp:anchor distT="0" distB="0" distL="114297" distR="114297" simplePos="0" relativeHeight="251720704" behindDoc="0" locked="0" layoutInCell="1" allowOverlap="1">
                <wp:simplePos x="0" y="0"/>
                <wp:positionH relativeFrom="column">
                  <wp:posOffset>883284</wp:posOffset>
                </wp:positionH>
                <wp:positionV relativeFrom="paragraph">
                  <wp:posOffset>191770</wp:posOffset>
                </wp:positionV>
                <wp:extent cx="0" cy="246380"/>
                <wp:effectExtent l="0" t="0" r="19050" b="2032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9.55pt;margin-top:15.1pt;width:0;height:19.4pt;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"/>
            </w:pict>
          </mc:Fallback>
        </mc:AlternateContent>
      </w:r>
    </w:p>
    <w:p w:rsidR="004000B4" w:rsidRDefault="004000B4" w:rsidP="005C0C5C">
      <w:pPr>
        <w:pStyle w:val="a6"/>
        <w:ind w:left="0" w:hanging="11"/>
        <w:jc w:val="center"/>
        <w:rPr>
          <w:b/>
        </w:rPr>
      </w:pPr>
    </w:p>
    <w:p w:rsidR="004000B4" w:rsidRDefault="004000B4" w:rsidP="005C0C5C">
      <w:pPr>
        <w:pStyle w:val="a6"/>
        <w:ind w:left="0" w:hanging="11"/>
        <w:jc w:val="center"/>
        <w:rPr>
          <w:b/>
        </w:rPr>
      </w:pPr>
    </w:p>
    <w:p w:rsidR="004000B4" w:rsidRDefault="004000B4" w:rsidP="005C0C5C">
      <w:pPr>
        <w:pStyle w:val="a6"/>
        <w:ind w:left="0" w:hanging="11"/>
        <w:jc w:val="center"/>
        <w:rPr>
          <w:b/>
        </w:rPr>
      </w:pPr>
    </w:p>
    <w:p w:rsidR="004000B4" w:rsidRDefault="004000B4" w:rsidP="005C0C5C">
      <w:pPr>
        <w:pStyle w:val="a6"/>
        <w:ind w:left="0" w:hanging="11"/>
        <w:jc w:val="center"/>
        <w:rPr>
          <w:b/>
        </w:rPr>
      </w:pPr>
    </w:p>
    <w:p w:rsidR="004000B4" w:rsidRDefault="004000B4" w:rsidP="005C0C5C">
      <w:pPr>
        <w:pStyle w:val="a6"/>
        <w:ind w:left="0" w:hanging="11"/>
        <w:jc w:val="center"/>
        <w:rPr>
          <w:b/>
        </w:rPr>
      </w:pPr>
    </w:p>
    <w:p w:rsidR="004000B4" w:rsidRDefault="004000B4" w:rsidP="005C0C5C">
      <w:pPr>
        <w:pStyle w:val="a6"/>
        <w:ind w:left="0" w:hanging="11"/>
        <w:jc w:val="center"/>
        <w:rPr>
          <w:b/>
        </w:rPr>
      </w:pPr>
    </w:p>
    <w:p w:rsidR="004000B4" w:rsidRDefault="004000B4" w:rsidP="005C0C5C">
      <w:pPr>
        <w:pStyle w:val="a6"/>
        <w:ind w:left="0" w:hanging="11"/>
        <w:jc w:val="center"/>
        <w:rPr>
          <w:b/>
        </w:rPr>
      </w:pPr>
    </w:p>
    <w:p w:rsidR="004000B4" w:rsidRDefault="004000B4" w:rsidP="005C0C5C">
      <w:pPr>
        <w:pStyle w:val="a6"/>
        <w:ind w:left="0" w:hanging="11"/>
        <w:jc w:val="center"/>
        <w:rPr>
          <w:b/>
        </w:rPr>
      </w:pPr>
    </w:p>
    <w:p w:rsidR="004000B4" w:rsidRDefault="004000B4" w:rsidP="005C0C5C">
      <w:pPr>
        <w:pStyle w:val="a6"/>
        <w:ind w:left="0" w:hanging="11"/>
        <w:jc w:val="center"/>
        <w:rPr>
          <w:b/>
        </w:rPr>
      </w:pPr>
    </w:p>
    <w:p w:rsidR="004000B4" w:rsidRDefault="004000B4" w:rsidP="005C0C5C">
      <w:pPr>
        <w:pStyle w:val="a6"/>
        <w:ind w:left="0" w:hanging="11"/>
        <w:jc w:val="center"/>
        <w:rPr>
          <w:b/>
        </w:rPr>
      </w:pPr>
    </w:p>
    <w:p w:rsidR="00AE1838" w:rsidRDefault="00AE1838" w:rsidP="005C0C5C">
      <w:pPr>
        <w:pStyle w:val="a6"/>
        <w:ind w:left="0" w:firstLine="709"/>
        <w:rPr>
          <w:i/>
        </w:rPr>
      </w:pPr>
    </w:p>
    <w:p w:rsidR="00CC759E" w:rsidRDefault="00CC759E" w:rsidP="006F29AE">
      <w:pPr>
        <w:pStyle w:val="a6"/>
        <w:pageBreakBefore/>
        <w:ind w:left="0" w:firstLine="709"/>
      </w:pPr>
      <w:r w:rsidRPr="00FF4F71">
        <w:rPr>
          <w:i/>
        </w:rPr>
        <w:lastRenderedPageBreak/>
        <w:t>2.1.2</w:t>
      </w:r>
      <w:r w:rsidR="00F2369E">
        <w:rPr>
          <w:i/>
        </w:rPr>
        <w:t>.</w:t>
      </w:r>
      <w:r w:rsidRPr="00FF4F71">
        <w:rPr>
          <w:i/>
        </w:rPr>
        <w:t xml:space="preserve"> Перечень </w:t>
      </w:r>
      <w:r w:rsidR="00BC3F5D" w:rsidRPr="00FF4F71">
        <w:rPr>
          <w:i/>
        </w:rPr>
        <w:t>ОГАДН</w:t>
      </w:r>
      <w:r w:rsidRPr="00FF4F71">
        <w:rPr>
          <w:i/>
        </w:rPr>
        <w:t xml:space="preserve"> по федеральным округам</w:t>
      </w:r>
      <w:r w:rsidRPr="00FF4F71">
        <w:t xml:space="preserve"> представлен </w:t>
      </w:r>
      <w:r w:rsidR="00FF4F71">
        <w:br/>
      </w:r>
      <w:r w:rsidRPr="00FF4F71">
        <w:t>в таблице</w:t>
      </w:r>
      <w:r w:rsidR="004612EB" w:rsidRPr="00FF4F71">
        <w:t> </w:t>
      </w:r>
      <w:r w:rsidRPr="00FF4F71">
        <w:t>№ </w:t>
      </w:r>
      <w:r w:rsidR="00421160">
        <w:t>4</w:t>
      </w:r>
      <w:r w:rsidR="0071735D">
        <w:t>4</w:t>
      </w:r>
    </w:p>
    <w:p w:rsidR="00C408F9" w:rsidRPr="00075DB7" w:rsidRDefault="00C408F9" w:rsidP="000F788F">
      <w:pPr>
        <w:pStyle w:val="a6"/>
        <w:widowControl w:val="0"/>
        <w:ind w:left="0" w:right="-143" w:firstLine="709"/>
        <w:jc w:val="right"/>
      </w:pPr>
      <w:r w:rsidRPr="00421160">
        <w:t xml:space="preserve">Таблица </w:t>
      </w:r>
      <w:r w:rsidRPr="0071735D">
        <w:t>№ </w:t>
      </w:r>
      <w:r w:rsidR="00421160" w:rsidRPr="0071735D">
        <w:t>4</w:t>
      </w:r>
      <w:r w:rsidR="0071735D" w:rsidRPr="0071735D">
        <w:t>4</w:t>
      </w:r>
    </w:p>
    <w:tbl>
      <w:tblPr>
        <w:tblW w:w="9781" w:type="dxa"/>
        <w:tblInd w:w="108" w:type="dxa"/>
        <w:tblLayout w:type="fixed"/>
        <w:tblLook w:val="04A0" w:firstRow="1" w:lastRow="0" w:firstColumn="1" w:lastColumn="0" w:noHBand="0" w:noVBand="1"/>
      </w:tblPr>
      <w:tblGrid>
        <w:gridCol w:w="709"/>
        <w:gridCol w:w="3402"/>
        <w:gridCol w:w="1985"/>
        <w:gridCol w:w="2694"/>
        <w:gridCol w:w="991"/>
      </w:tblGrid>
      <w:tr w:rsidR="00E71D01" w:rsidRPr="0020352E" w:rsidTr="002F0670">
        <w:trPr>
          <w:trHeight w:val="283"/>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71D01" w:rsidRPr="00D90187" w:rsidRDefault="00E71D01" w:rsidP="00D90187">
            <w:pPr>
              <w:spacing w:line="216" w:lineRule="auto"/>
              <w:jc w:val="center"/>
              <w:rPr>
                <w:b/>
                <w:bCs/>
              </w:rPr>
            </w:pPr>
            <w:r w:rsidRPr="00D90187">
              <w:rPr>
                <w:b/>
                <w:bCs/>
                <w:sz w:val="22"/>
                <w:szCs w:val="22"/>
              </w:rPr>
              <w:t xml:space="preserve">№ </w:t>
            </w:r>
            <w:proofErr w:type="spellStart"/>
            <w:r w:rsidRPr="00D90187">
              <w:rPr>
                <w:b/>
                <w:bCs/>
                <w:sz w:val="22"/>
                <w:szCs w:val="22"/>
              </w:rPr>
              <w:t>п.п</w:t>
            </w:r>
            <w:proofErr w:type="spellEnd"/>
            <w:r w:rsidRPr="00D90187">
              <w:rPr>
                <w:b/>
                <w:bCs/>
                <w:sz w:val="22"/>
                <w:szCs w:val="22"/>
              </w:rPr>
              <w:t>.</w:t>
            </w:r>
          </w:p>
        </w:tc>
        <w:tc>
          <w:tcPr>
            <w:tcW w:w="3402" w:type="dxa"/>
            <w:tcBorders>
              <w:top w:val="single" w:sz="4" w:space="0" w:color="auto"/>
              <w:left w:val="nil"/>
              <w:bottom w:val="single" w:sz="4" w:space="0" w:color="auto"/>
              <w:right w:val="single" w:sz="4" w:space="0" w:color="auto"/>
            </w:tcBorders>
            <w:shd w:val="clear" w:color="auto" w:fill="auto"/>
            <w:vAlign w:val="center"/>
          </w:tcPr>
          <w:p w:rsidR="00E71D01" w:rsidRPr="00D90187" w:rsidRDefault="00E71D01" w:rsidP="00D90187">
            <w:pPr>
              <w:spacing w:line="216" w:lineRule="auto"/>
              <w:jc w:val="center"/>
              <w:rPr>
                <w:b/>
                <w:bCs/>
              </w:rPr>
            </w:pPr>
            <w:r w:rsidRPr="00D90187">
              <w:rPr>
                <w:b/>
                <w:bCs/>
                <w:sz w:val="22"/>
                <w:szCs w:val="22"/>
              </w:rPr>
              <w:t xml:space="preserve">Наименование органа Ространснадзора, осуществляющего деятельность в части </w:t>
            </w:r>
            <w:r w:rsidR="00AD6CD7" w:rsidRPr="00D90187">
              <w:rPr>
                <w:b/>
                <w:sz w:val="22"/>
                <w:szCs w:val="22"/>
              </w:rPr>
              <w:t>организации Госавтодорнадзора</w:t>
            </w:r>
          </w:p>
        </w:tc>
        <w:tc>
          <w:tcPr>
            <w:tcW w:w="1985" w:type="dxa"/>
            <w:tcBorders>
              <w:top w:val="single" w:sz="4" w:space="0" w:color="auto"/>
              <w:left w:val="nil"/>
              <w:bottom w:val="single" w:sz="4" w:space="0" w:color="auto"/>
              <w:right w:val="single" w:sz="4" w:space="0" w:color="auto"/>
            </w:tcBorders>
            <w:shd w:val="clear" w:color="auto" w:fill="auto"/>
            <w:vAlign w:val="center"/>
          </w:tcPr>
          <w:p w:rsidR="00E71D01" w:rsidRPr="00D90187" w:rsidRDefault="00E71D01" w:rsidP="00D90187">
            <w:pPr>
              <w:spacing w:line="216" w:lineRule="auto"/>
              <w:jc w:val="center"/>
              <w:rPr>
                <w:b/>
                <w:bCs/>
              </w:rPr>
            </w:pPr>
            <w:r w:rsidRPr="00D90187">
              <w:rPr>
                <w:b/>
                <w:bCs/>
                <w:sz w:val="22"/>
                <w:szCs w:val="22"/>
              </w:rPr>
              <w:t>Статус органа Ространснадзора</w:t>
            </w:r>
          </w:p>
        </w:tc>
        <w:tc>
          <w:tcPr>
            <w:tcW w:w="2694" w:type="dxa"/>
            <w:tcBorders>
              <w:top w:val="single" w:sz="4" w:space="0" w:color="auto"/>
              <w:left w:val="nil"/>
              <w:bottom w:val="single" w:sz="4" w:space="0" w:color="auto"/>
              <w:right w:val="single" w:sz="4" w:space="0" w:color="auto"/>
            </w:tcBorders>
            <w:shd w:val="clear" w:color="auto" w:fill="auto"/>
            <w:vAlign w:val="center"/>
          </w:tcPr>
          <w:p w:rsidR="00E71D01" w:rsidRPr="00D90187" w:rsidRDefault="00E71D01" w:rsidP="00D90187">
            <w:pPr>
              <w:spacing w:line="216" w:lineRule="auto"/>
              <w:jc w:val="center"/>
              <w:rPr>
                <w:b/>
                <w:bCs/>
              </w:rPr>
            </w:pPr>
            <w:r w:rsidRPr="00D90187">
              <w:rPr>
                <w:b/>
                <w:bCs/>
                <w:sz w:val="22"/>
                <w:szCs w:val="22"/>
              </w:rPr>
              <w:t>Место нахождения</w:t>
            </w:r>
          </w:p>
        </w:tc>
        <w:tc>
          <w:tcPr>
            <w:tcW w:w="991" w:type="dxa"/>
            <w:tcBorders>
              <w:top w:val="single" w:sz="4" w:space="0" w:color="auto"/>
              <w:left w:val="nil"/>
              <w:bottom w:val="single" w:sz="4" w:space="0" w:color="auto"/>
              <w:right w:val="single" w:sz="4" w:space="0" w:color="auto"/>
            </w:tcBorders>
            <w:shd w:val="clear" w:color="auto" w:fill="auto"/>
            <w:vAlign w:val="center"/>
          </w:tcPr>
          <w:p w:rsidR="00E71D01" w:rsidRPr="00D90187" w:rsidRDefault="00E71D01" w:rsidP="002F0670">
            <w:pPr>
              <w:spacing w:line="216" w:lineRule="auto"/>
              <w:ind w:left="-108" w:right="-108"/>
              <w:jc w:val="center"/>
              <w:rPr>
                <w:b/>
                <w:bCs/>
              </w:rPr>
            </w:pPr>
            <w:r w:rsidRPr="00D90187">
              <w:rPr>
                <w:b/>
                <w:bCs/>
                <w:sz w:val="22"/>
                <w:szCs w:val="22"/>
              </w:rPr>
              <w:t>Штатная числен-</w:t>
            </w:r>
            <w:proofErr w:type="spellStart"/>
            <w:r w:rsidRPr="00D90187">
              <w:rPr>
                <w:b/>
                <w:bCs/>
                <w:sz w:val="22"/>
                <w:szCs w:val="22"/>
              </w:rPr>
              <w:t>ность</w:t>
            </w:r>
            <w:proofErr w:type="spellEnd"/>
          </w:p>
          <w:p w:rsidR="00E71D01" w:rsidRPr="00D90187" w:rsidRDefault="00E71D01" w:rsidP="002F0670">
            <w:pPr>
              <w:spacing w:line="216" w:lineRule="auto"/>
              <w:ind w:left="-108" w:right="-108"/>
              <w:jc w:val="center"/>
              <w:rPr>
                <w:b/>
                <w:bCs/>
              </w:rPr>
            </w:pPr>
            <w:r w:rsidRPr="00D90187">
              <w:rPr>
                <w:b/>
                <w:bCs/>
                <w:sz w:val="22"/>
                <w:szCs w:val="22"/>
              </w:rPr>
              <w:t>(ед.)</w:t>
            </w:r>
          </w:p>
        </w:tc>
      </w:tr>
      <w:tr w:rsidR="007F39B0" w:rsidRPr="0020352E" w:rsidTr="002F0670">
        <w:trPr>
          <w:trHeight w:val="283"/>
        </w:trPr>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rsidR="007F39B0" w:rsidRPr="007D2B5C" w:rsidRDefault="00147AA6" w:rsidP="007F39B0">
            <w:pPr>
              <w:pStyle w:val="a1"/>
              <w:widowControl w:val="0"/>
              <w:spacing w:after="0"/>
              <w:jc w:val="center"/>
              <w:rPr>
                <w:b/>
                <w:i/>
              </w:rPr>
            </w:pPr>
            <w:r w:rsidRPr="007D2B5C">
              <w:rPr>
                <w:b/>
                <w:i/>
              </w:rPr>
              <w:t>Центральный федеральный округ</w:t>
            </w:r>
          </w:p>
        </w:tc>
      </w:tr>
      <w:tr w:rsidR="00147AA6"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7AA6" w:rsidRPr="00000265" w:rsidRDefault="00147AA6" w:rsidP="004327DE">
            <w:pPr>
              <w:pStyle w:val="a1"/>
              <w:widowControl w:val="0"/>
              <w:spacing w:after="0"/>
              <w:jc w:val="center"/>
            </w:pPr>
            <w:r w:rsidRPr="00000265">
              <w:t>1</w:t>
            </w:r>
            <w:r>
              <w:t>.</w:t>
            </w:r>
          </w:p>
        </w:tc>
        <w:tc>
          <w:tcPr>
            <w:tcW w:w="3402" w:type="dxa"/>
            <w:tcBorders>
              <w:top w:val="single" w:sz="4" w:space="0" w:color="auto"/>
              <w:left w:val="nil"/>
              <w:bottom w:val="single" w:sz="4" w:space="0" w:color="auto"/>
              <w:right w:val="single" w:sz="4" w:space="0" w:color="auto"/>
            </w:tcBorders>
            <w:shd w:val="clear" w:color="auto" w:fill="auto"/>
          </w:tcPr>
          <w:p w:rsidR="00147AA6" w:rsidRPr="00BC1E0D" w:rsidRDefault="00147AA6" w:rsidP="00E512F1">
            <w:pPr>
              <w:rPr>
                <w:szCs w:val="32"/>
              </w:rPr>
            </w:pPr>
            <w:r w:rsidRPr="00BC1E0D">
              <w:rPr>
                <w:szCs w:val="32"/>
              </w:rPr>
              <w:t>Центральное МУГАДН</w:t>
            </w:r>
          </w:p>
        </w:tc>
        <w:tc>
          <w:tcPr>
            <w:tcW w:w="1985" w:type="dxa"/>
            <w:tcBorders>
              <w:top w:val="single" w:sz="4" w:space="0" w:color="auto"/>
              <w:left w:val="nil"/>
              <w:bottom w:val="single" w:sz="4" w:space="0" w:color="auto"/>
              <w:right w:val="single" w:sz="4" w:space="0" w:color="auto"/>
            </w:tcBorders>
            <w:shd w:val="clear" w:color="auto" w:fill="auto"/>
          </w:tcPr>
          <w:p w:rsidR="00147AA6" w:rsidRPr="005A1A6B" w:rsidRDefault="005A1A6B" w:rsidP="004327DE">
            <w:pPr>
              <w:ind w:right="-108"/>
              <w:jc w:val="center"/>
            </w:pPr>
            <w:r w:rsidRPr="005A1A6B">
              <w:rPr>
                <w:sz w:val="22"/>
                <w:szCs w:val="22"/>
              </w:rPr>
              <w:t>Межрегиональное территориальное управление в центре федерального округа</w:t>
            </w:r>
          </w:p>
        </w:tc>
        <w:tc>
          <w:tcPr>
            <w:tcW w:w="2694" w:type="dxa"/>
            <w:tcBorders>
              <w:top w:val="single" w:sz="4" w:space="0" w:color="auto"/>
              <w:left w:val="nil"/>
              <w:bottom w:val="single" w:sz="4" w:space="0" w:color="auto"/>
              <w:right w:val="single" w:sz="4" w:space="0" w:color="auto"/>
            </w:tcBorders>
            <w:shd w:val="clear" w:color="auto" w:fill="auto"/>
            <w:vAlign w:val="center"/>
          </w:tcPr>
          <w:p w:rsidR="00E71D01" w:rsidRDefault="00E71D01" w:rsidP="009C6821">
            <w:pPr>
              <w:rPr>
                <w:szCs w:val="32"/>
              </w:rPr>
            </w:pPr>
            <w:r>
              <w:rPr>
                <w:szCs w:val="32"/>
              </w:rPr>
              <w:t>125475, г. Москва,</w:t>
            </w:r>
          </w:p>
          <w:p w:rsidR="00147AA6" w:rsidRPr="009C6821" w:rsidRDefault="00147AA6" w:rsidP="009C6821">
            <w:pPr>
              <w:rPr>
                <w:szCs w:val="32"/>
              </w:rPr>
            </w:pPr>
            <w:r w:rsidRPr="009C6821">
              <w:rPr>
                <w:szCs w:val="32"/>
              </w:rPr>
              <w:t>ул. Петрозаводская, 32а</w:t>
            </w:r>
          </w:p>
        </w:tc>
        <w:tc>
          <w:tcPr>
            <w:tcW w:w="991" w:type="dxa"/>
            <w:tcBorders>
              <w:top w:val="single" w:sz="4" w:space="0" w:color="auto"/>
              <w:left w:val="nil"/>
              <w:bottom w:val="single" w:sz="4" w:space="0" w:color="auto"/>
              <w:right w:val="single" w:sz="4" w:space="0" w:color="auto"/>
            </w:tcBorders>
            <w:shd w:val="clear" w:color="auto" w:fill="auto"/>
          </w:tcPr>
          <w:p w:rsidR="00147AA6" w:rsidRDefault="005A1A6B" w:rsidP="00A64568">
            <w:pPr>
              <w:pStyle w:val="a1"/>
              <w:widowControl w:val="0"/>
              <w:spacing w:after="0"/>
              <w:jc w:val="center"/>
            </w:pPr>
            <w:r>
              <w:t>3</w:t>
            </w:r>
            <w:r w:rsidR="00A64568">
              <w:t>10</w:t>
            </w:r>
          </w:p>
        </w:tc>
      </w:tr>
      <w:tr w:rsidR="00147AA6"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7AA6" w:rsidRPr="00000265" w:rsidRDefault="00147AA6" w:rsidP="004327DE">
            <w:pPr>
              <w:pStyle w:val="a1"/>
              <w:widowControl w:val="0"/>
              <w:spacing w:after="0"/>
              <w:jc w:val="center"/>
            </w:pPr>
            <w:r w:rsidRPr="00000265">
              <w:t>2</w:t>
            </w:r>
            <w:r>
              <w:t>.</w:t>
            </w:r>
          </w:p>
        </w:tc>
        <w:tc>
          <w:tcPr>
            <w:tcW w:w="3402" w:type="dxa"/>
            <w:tcBorders>
              <w:top w:val="single" w:sz="4" w:space="0" w:color="auto"/>
              <w:left w:val="nil"/>
              <w:bottom w:val="single" w:sz="4" w:space="0" w:color="auto"/>
              <w:right w:val="single" w:sz="4" w:space="0" w:color="auto"/>
            </w:tcBorders>
            <w:shd w:val="clear" w:color="auto" w:fill="auto"/>
          </w:tcPr>
          <w:p w:rsidR="00147AA6" w:rsidRPr="00BC1E0D" w:rsidRDefault="00147AA6" w:rsidP="004327DE">
            <w:pPr>
              <w:rPr>
                <w:szCs w:val="32"/>
              </w:rPr>
            </w:pPr>
            <w:r w:rsidRPr="00BC1E0D">
              <w:rPr>
                <w:szCs w:val="32"/>
              </w:rPr>
              <w:t>Юго-Восточное МУГАДН Центрального федерального округа</w:t>
            </w:r>
          </w:p>
        </w:tc>
        <w:tc>
          <w:tcPr>
            <w:tcW w:w="1985" w:type="dxa"/>
            <w:tcBorders>
              <w:top w:val="single" w:sz="4" w:space="0" w:color="auto"/>
              <w:left w:val="nil"/>
              <w:bottom w:val="single" w:sz="4" w:space="0" w:color="auto"/>
              <w:right w:val="single" w:sz="4" w:space="0" w:color="auto"/>
            </w:tcBorders>
            <w:shd w:val="clear" w:color="auto" w:fill="auto"/>
          </w:tcPr>
          <w:p w:rsidR="00147AA6" w:rsidRPr="005A1A6B" w:rsidRDefault="005A1A6B" w:rsidP="004327DE">
            <w:pPr>
              <w:ind w:right="-108"/>
              <w:jc w:val="center"/>
            </w:pPr>
            <w:proofErr w:type="spellStart"/>
            <w:r w:rsidRPr="005A1A6B">
              <w:rPr>
                <w:sz w:val="22"/>
                <w:szCs w:val="22"/>
              </w:rPr>
              <w:t>Межрегиональноетерриториальное</w:t>
            </w:r>
            <w:proofErr w:type="spellEnd"/>
            <w:r w:rsidRPr="005A1A6B">
              <w:rPr>
                <w:sz w:val="22"/>
                <w:szCs w:val="22"/>
              </w:rPr>
              <w:t xml:space="preserve"> управление</w:t>
            </w:r>
          </w:p>
        </w:tc>
        <w:tc>
          <w:tcPr>
            <w:tcW w:w="2694" w:type="dxa"/>
            <w:tcBorders>
              <w:top w:val="single" w:sz="4" w:space="0" w:color="auto"/>
              <w:left w:val="nil"/>
              <w:bottom w:val="single" w:sz="4" w:space="0" w:color="auto"/>
              <w:right w:val="single" w:sz="4" w:space="0" w:color="auto"/>
            </w:tcBorders>
            <w:shd w:val="clear" w:color="auto" w:fill="auto"/>
            <w:vAlign w:val="center"/>
          </w:tcPr>
          <w:p w:rsidR="00E71D01" w:rsidRDefault="00147AA6" w:rsidP="00E71D01">
            <w:pPr>
              <w:rPr>
                <w:szCs w:val="32"/>
              </w:rPr>
            </w:pPr>
            <w:r w:rsidRPr="009C6821">
              <w:rPr>
                <w:szCs w:val="32"/>
              </w:rPr>
              <w:t>394052, г. Воронеж,</w:t>
            </w:r>
          </w:p>
          <w:p w:rsidR="00147AA6" w:rsidRPr="009C6821" w:rsidRDefault="00147AA6" w:rsidP="00E71D01">
            <w:pPr>
              <w:rPr>
                <w:szCs w:val="32"/>
              </w:rPr>
            </w:pPr>
            <w:r w:rsidRPr="009C6821">
              <w:rPr>
                <w:szCs w:val="32"/>
              </w:rPr>
              <w:t xml:space="preserve">ул. </w:t>
            </w:r>
            <w:proofErr w:type="spellStart"/>
            <w:r w:rsidRPr="009C6821">
              <w:rPr>
                <w:szCs w:val="32"/>
              </w:rPr>
              <w:t>Острогожская</w:t>
            </w:r>
            <w:proofErr w:type="spellEnd"/>
            <w:r w:rsidRPr="009C6821">
              <w:rPr>
                <w:szCs w:val="32"/>
              </w:rPr>
              <w:t>, 83</w:t>
            </w:r>
          </w:p>
        </w:tc>
        <w:tc>
          <w:tcPr>
            <w:tcW w:w="991" w:type="dxa"/>
            <w:tcBorders>
              <w:top w:val="single" w:sz="4" w:space="0" w:color="auto"/>
              <w:left w:val="nil"/>
              <w:bottom w:val="single" w:sz="4" w:space="0" w:color="auto"/>
              <w:right w:val="single" w:sz="4" w:space="0" w:color="auto"/>
            </w:tcBorders>
            <w:shd w:val="clear" w:color="auto" w:fill="auto"/>
          </w:tcPr>
          <w:p w:rsidR="00147AA6" w:rsidRDefault="00D403AB" w:rsidP="00A64568">
            <w:pPr>
              <w:pStyle w:val="a1"/>
              <w:widowControl w:val="0"/>
              <w:spacing w:after="0"/>
              <w:jc w:val="center"/>
            </w:pPr>
            <w:r>
              <w:t>1</w:t>
            </w:r>
            <w:r w:rsidR="00A64568">
              <w:t>49</w:t>
            </w:r>
          </w:p>
        </w:tc>
      </w:tr>
      <w:tr w:rsidR="00147AA6"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7AA6" w:rsidRPr="00000265" w:rsidRDefault="00147AA6" w:rsidP="004327DE">
            <w:pPr>
              <w:pStyle w:val="a1"/>
              <w:widowControl w:val="0"/>
              <w:spacing w:after="0"/>
              <w:jc w:val="center"/>
            </w:pPr>
            <w:r w:rsidRPr="00000265">
              <w:t>3</w:t>
            </w:r>
            <w:r>
              <w:t>.</w:t>
            </w:r>
          </w:p>
        </w:tc>
        <w:tc>
          <w:tcPr>
            <w:tcW w:w="3402" w:type="dxa"/>
            <w:tcBorders>
              <w:top w:val="single" w:sz="4" w:space="0" w:color="auto"/>
              <w:left w:val="nil"/>
              <w:bottom w:val="single" w:sz="4" w:space="0" w:color="auto"/>
              <w:right w:val="single" w:sz="4" w:space="0" w:color="auto"/>
            </w:tcBorders>
            <w:shd w:val="clear" w:color="auto" w:fill="auto"/>
          </w:tcPr>
          <w:p w:rsidR="00147AA6" w:rsidRPr="00BC1E0D" w:rsidRDefault="00147AA6" w:rsidP="004327DE">
            <w:pPr>
              <w:rPr>
                <w:szCs w:val="32"/>
              </w:rPr>
            </w:pPr>
            <w:r w:rsidRPr="00BC1E0D">
              <w:rPr>
                <w:szCs w:val="32"/>
              </w:rPr>
              <w:t>Юго-Западное МУГАДН Центрального федерального округа</w:t>
            </w:r>
          </w:p>
        </w:tc>
        <w:tc>
          <w:tcPr>
            <w:tcW w:w="1985" w:type="dxa"/>
            <w:tcBorders>
              <w:top w:val="single" w:sz="4" w:space="0" w:color="auto"/>
              <w:left w:val="nil"/>
              <w:bottom w:val="single" w:sz="4" w:space="0" w:color="auto"/>
              <w:right w:val="single" w:sz="4" w:space="0" w:color="auto"/>
            </w:tcBorders>
            <w:shd w:val="clear" w:color="auto" w:fill="auto"/>
          </w:tcPr>
          <w:p w:rsidR="00147AA6" w:rsidRPr="0003532F" w:rsidRDefault="00147AA6" w:rsidP="004327DE">
            <w:pPr>
              <w:jc w:val="center"/>
            </w:pPr>
            <w:r w:rsidRPr="0003532F">
              <w:t>– ” –</w:t>
            </w:r>
          </w:p>
        </w:tc>
        <w:tc>
          <w:tcPr>
            <w:tcW w:w="2694" w:type="dxa"/>
            <w:tcBorders>
              <w:top w:val="single" w:sz="4" w:space="0" w:color="auto"/>
              <w:left w:val="nil"/>
              <w:bottom w:val="single" w:sz="4" w:space="0" w:color="auto"/>
              <w:right w:val="single" w:sz="4" w:space="0" w:color="auto"/>
            </w:tcBorders>
            <w:shd w:val="clear" w:color="auto" w:fill="auto"/>
            <w:vAlign w:val="center"/>
          </w:tcPr>
          <w:p w:rsidR="00E71D01" w:rsidRDefault="00E71D01" w:rsidP="009C6821">
            <w:pPr>
              <w:rPr>
                <w:szCs w:val="32"/>
              </w:rPr>
            </w:pPr>
            <w:r>
              <w:rPr>
                <w:szCs w:val="32"/>
              </w:rPr>
              <w:t>241033, г. Брянск,</w:t>
            </w:r>
          </w:p>
          <w:p w:rsidR="00147AA6" w:rsidRPr="009C6821" w:rsidRDefault="00147AA6" w:rsidP="009C6821">
            <w:pPr>
              <w:rPr>
                <w:szCs w:val="32"/>
              </w:rPr>
            </w:pPr>
            <w:r w:rsidRPr="009C6821">
              <w:rPr>
                <w:szCs w:val="32"/>
              </w:rPr>
              <w:t>пр-т Станке Димитрова, 72</w:t>
            </w:r>
          </w:p>
        </w:tc>
        <w:tc>
          <w:tcPr>
            <w:tcW w:w="991" w:type="dxa"/>
            <w:tcBorders>
              <w:top w:val="single" w:sz="4" w:space="0" w:color="auto"/>
              <w:left w:val="nil"/>
              <w:bottom w:val="single" w:sz="4" w:space="0" w:color="auto"/>
              <w:right w:val="single" w:sz="4" w:space="0" w:color="auto"/>
            </w:tcBorders>
            <w:shd w:val="clear" w:color="auto" w:fill="auto"/>
          </w:tcPr>
          <w:p w:rsidR="00147AA6" w:rsidRDefault="007D2B5C" w:rsidP="00A64568">
            <w:pPr>
              <w:pStyle w:val="a1"/>
              <w:widowControl w:val="0"/>
              <w:spacing w:after="0"/>
              <w:jc w:val="center"/>
            </w:pPr>
            <w:r>
              <w:t>13</w:t>
            </w:r>
            <w:r w:rsidR="00A64568">
              <w:t>8</w:t>
            </w:r>
          </w:p>
        </w:tc>
      </w:tr>
      <w:tr w:rsidR="00147AA6"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7AA6" w:rsidRPr="00000265" w:rsidRDefault="00147AA6" w:rsidP="004327DE">
            <w:pPr>
              <w:pStyle w:val="a1"/>
              <w:widowControl w:val="0"/>
              <w:spacing w:after="0"/>
              <w:jc w:val="center"/>
            </w:pPr>
            <w:r w:rsidRPr="00000265">
              <w:t>4</w:t>
            </w:r>
            <w:r>
              <w:t>.</w:t>
            </w:r>
          </w:p>
        </w:tc>
        <w:tc>
          <w:tcPr>
            <w:tcW w:w="3402" w:type="dxa"/>
            <w:tcBorders>
              <w:top w:val="single" w:sz="4" w:space="0" w:color="auto"/>
              <w:left w:val="nil"/>
              <w:bottom w:val="single" w:sz="4" w:space="0" w:color="auto"/>
              <w:right w:val="single" w:sz="4" w:space="0" w:color="auto"/>
            </w:tcBorders>
            <w:shd w:val="clear" w:color="auto" w:fill="auto"/>
          </w:tcPr>
          <w:p w:rsidR="00147AA6" w:rsidRPr="00BC1E0D" w:rsidRDefault="00147AA6" w:rsidP="004327DE">
            <w:pPr>
              <w:rPr>
                <w:szCs w:val="32"/>
              </w:rPr>
            </w:pPr>
            <w:r w:rsidRPr="00BC1E0D">
              <w:rPr>
                <w:szCs w:val="32"/>
              </w:rPr>
              <w:t>Восточное МУГАДН Центрального федерального округа</w:t>
            </w:r>
          </w:p>
        </w:tc>
        <w:tc>
          <w:tcPr>
            <w:tcW w:w="1985" w:type="dxa"/>
            <w:tcBorders>
              <w:top w:val="single" w:sz="4" w:space="0" w:color="auto"/>
              <w:left w:val="nil"/>
              <w:bottom w:val="single" w:sz="4" w:space="0" w:color="auto"/>
              <w:right w:val="single" w:sz="4" w:space="0" w:color="auto"/>
            </w:tcBorders>
            <w:shd w:val="clear" w:color="auto" w:fill="auto"/>
          </w:tcPr>
          <w:p w:rsidR="00147AA6" w:rsidRPr="0003532F" w:rsidRDefault="00147AA6" w:rsidP="004327DE">
            <w:pPr>
              <w:jc w:val="center"/>
            </w:pPr>
            <w:r w:rsidRPr="0003532F">
              <w:t>– ” –</w:t>
            </w:r>
          </w:p>
        </w:tc>
        <w:tc>
          <w:tcPr>
            <w:tcW w:w="2694" w:type="dxa"/>
            <w:tcBorders>
              <w:top w:val="single" w:sz="4" w:space="0" w:color="auto"/>
              <w:left w:val="nil"/>
              <w:bottom w:val="single" w:sz="4" w:space="0" w:color="auto"/>
              <w:right w:val="single" w:sz="4" w:space="0" w:color="auto"/>
            </w:tcBorders>
            <w:shd w:val="clear" w:color="auto" w:fill="auto"/>
            <w:vAlign w:val="center"/>
          </w:tcPr>
          <w:p w:rsidR="00E71D01" w:rsidRDefault="00E71D01" w:rsidP="009C6821">
            <w:pPr>
              <w:rPr>
                <w:szCs w:val="32"/>
              </w:rPr>
            </w:pPr>
            <w:r>
              <w:rPr>
                <w:szCs w:val="32"/>
              </w:rPr>
              <w:t>390000, г. Рязань,</w:t>
            </w:r>
          </w:p>
          <w:p w:rsidR="00147AA6" w:rsidRPr="009C6821" w:rsidRDefault="00147AA6" w:rsidP="009C6821">
            <w:pPr>
              <w:rPr>
                <w:szCs w:val="32"/>
              </w:rPr>
            </w:pPr>
            <w:r w:rsidRPr="009C6821">
              <w:rPr>
                <w:szCs w:val="32"/>
              </w:rPr>
              <w:t>ул. Соборная, д. 11/63</w:t>
            </w:r>
          </w:p>
        </w:tc>
        <w:tc>
          <w:tcPr>
            <w:tcW w:w="991" w:type="dxa"/>
            <w:tcBorders>
              <w:top w:val="single" w:sz="4" w:space="0" w:color="auto"/>
              <w:left w:val="nil"/>
              <w:bottom w:val="single" w:sz="4" w:space="0" w:color="auto"/>
              <w:right w:val="single" w:sz="4" w:space="0" w:color="auto"/>
            </w:tcBorders>
            <w:shd w:val="clear" w:color="auto" w:fill="auto"/>
          </w:tcPr>
          <w:p w:rsidR="00147AA6" w:rsidRDefault="00D403AB" w:rsidP="00E267BA">
            <w:pPr>
              <w:pStyle w:val="a1"/>
              <w:widowControl w:val="0"/>
              <w:spacing w:after="0"/>
              <w:jc w:val="center"/>
            </w:pPr>
            <w:r>
              <w:t>114</w:t>
            </w:r>
          </w:p>
        </w:tc>
      </w:tr>
      <w:tr w:rsidR="00147AA6"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7AA6" w:rsidRPr="00000265" w:rsidRDefault="00147AA6" w:rsidP="004327DE">
            <w:pPr>
              <w:pStyle w:val="a1"/>
              <w:widowControl w:val="0"/>
              <w:spacing w:after="0"/>
              <w:jc w:val="center"/>
            </w:pPr>
            <w:r w:rsidRPr="00000265">
              <w:t>5</w:t>
            </w:r>
            <w:r>
              <w:t>.</w:t>
            </w:r>
          </w:p>
        </w:tc>
        <w:tc>
          <w:tcPr>
            <w:tcW w:w="3402" w:type="dxa"/>
            <w:tcBorders>
              <w:top w:val="single" w:sz="4" w:space="0" w:color="auto"/>
              <w:left w:val="nil"/>
              <w:bottom w:val="single" w:sz="4" w:space="0" w:color="auto"/>
              <w:right w:val="single" w:sz="4" w:space="0" w:color="auto"/>
            </w:tcBorders>
            <w:shd w:val="clear" w:color="auto" w:fill="auto"/>
          </w:tcPr>
          <w:p w:rsidR="00147AA6" w:rsidRPr="00BC1E0D" w:rsidRDefault="00147AA6" w:rsidP="004327DE">
            <w:pPr>
              <w:rPr>
                <w:szCs w:val="32"/>
              </w:rPr>
            </w:pPr>
            <w:r w:rsidRPr="00BC1E0D">
              <w:rPr>
                <w:szCs w:val="32"/>
              </w:rPr>
              <w:t>Западное МУГАДН Центрального федерального округа</w:t>
            </w:r>
          </w:p>
        </w:tc>
        <w:tc>
          <w:tcPr>
            <w:tcW w:w="1985" w:type="dxa"/>
            <w:tcBorders>
              <w:top w:val="single" w:sz="4" w:space="0" w:color="auto"/>
              <w:left w:val="nil"/>
              <w:bottom w:val="single" w:sz="4" w:space="0" w:color="auto"/>
              <w:right w:val="single" w:sz="4" w:space="0" w:color="auto"/>
            </w:tcBorders>
            <w:shd w:val="clear" w:color="auto" w:fill="auto"/>
          </w:tcPr>
          <w:p w:rsidR="00147AA6" w:rsidRPr="0003532F" w:rsidRDefault="00147AA6" w:rsidP="004327DE">
            <w:pPr>
              <w:jc w:val="center"/>
            </w:pPr>
            <w:r w:rsidRPr="0003532F">
              <w:t>– ” –</w:t>
            </w:r>
          </w:p>
        </w:tc>
        <w:tc>
          <w:tcPr>
            <w:tcW w:w="2694" w:type="dxa"/>
            <w:tcBorders>
              <w:top w:val="single" w:sz="4" w:space="0" w:color="auto"/>
              <w:left w:val="nil"/>
              <w:bottom w:val="single" w:sz="4" w:space="0" w:color="auto"/>
              <w:right w:val="single" w:sz="4" w:space="0" w:color="auto"/>
            </w:tcBorders>
            <w:shd w:val="clear" w:color="auto" w:fill="auto"/>
            <w:vAlign w:val="center"/>
          </w:tcPr>
          <w:p w:rsidR="00E71D01" w:rsidRDefault="00E71D01" w:rsidP="009C6821">
            <w:pPr>
              <w:rPr>
                <w:szCs w:val="32"/>
              </w:rPr>
            </w:pPr>
            <w:r>
              <w:rPr>
                <w:szCs w:val="32"/>
              </w:rPr>
              <w:t>214014, г. Смоленск,</w:t>
            </w:r>
          </w:p>
          <w:p w:rsidR="00147AA6" w:rsidRPr="009C6821" w:rsidRDefault="00147AA6" w:rsidP="009C6821">
            <w:pPr>
              <w:rPr>
                <w:szCs w:val="32"/>
              </w:rPr>
            </w:pPr>
            <w:r w:rsidRPr="009C6821">
              <w:rPr>
                <w:szCs w:val="32"/>
              </w:rPr>
              <w:t>ул. Исаковского, 28</w:t>
            </w:r>
          </w:p>
        </w:tc>
        <w:tc>
          <w:tcPr>
            <w:tcW w:w="991" w:type="dxa"/>
            <w:tcBorders>
              <w:top w:val="single" w:sz="4" w:space="0" w:color="auto"/>
              <w:left w:val="nil"/>
              <w:bottom w:val="single" w:sz="4" w:space="0" w:color="auto"/>
              <w:right w:val="single" w:sz="4" w:space="0" w:color="auto"/>
            </w:tcBorders>
            <w:shd w:val="clear" w:color="auto" w:fill="auto"/>
          </w:tcPr>
          <w:p w:rsidR="00147AA6" w:rsidRDefault="00D403AB" w:rsidP="00E267BA">
            <w:pPr>
              <w:pStyle w:val="a1"/>
              <w:widowControl w:val="0"/>
              <w:spacing w:after="0"/>
              <w:jc w:val="center"/>
            </w:pPr>
            <w:r>
              <w:t>132</w:t>
            </w:r>
          </w:p>
        </w:tc>
      </w:tr>
      <w:tr w:rsidR="00761F05" w:rsidRPr="0020352E" w:rsidTr="002F0670">
        <w:trPr>
          <w:trHeight w:val="283"/>
        </w:trPr>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rsidR="00761F05" w:rsidRPr="007D2B5C" w:rsidRDefault="00761F05" w:rsidP="00E267BA">
            <w:pPr>
              <w:pStyle w:val="a1"/>
              <w:widowControl w:val="0"/>
              <w:spacing w:after="0"/>
              <w:jc w:val="center"/>
              <w:rPr>
                <w:b/>
                <w:i/>
              </w:rPr>
            </w:pPr>
            <w:r w:rsidRPr="007D2B5C">
              <w:rPr>
                <w:b/>
                <w:i/>
              </w:rPr>
              <w:t>Северо-Западный федеральный округ</w:t>
            </w:r>
          </w:p>
        </w:tc>
      </w:tr>
      <w:tr w:rsidR="00147AA6"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7AA6" w:rsidRPr="00000265" w:rsidRDefault="00147AA6" w:rsidP="004327DE">
            <w:pPr>
              <w:pStyle w:val="a1"/>
              <w:widowControl w:val="0"/>
              <w:spacing w:after="0"/>
              <w:jc w:val="center"/>
            </w:pPr>
            <w:r w:rsidRPr="00000265">
              <w:t>6</w:t>
            </w:r>
            <w:r>
              <w:t>.</w:t>
            </w:r>
          </w:p>
        </w:tc>
        <w:tc>
          <w:tcPr>
            <w:tcW w:w="3402" w:type="dxa"/>
            <w:tcBorders>
              <w:top w:val="single" w:sz="4" w:space="0" w:color="auto"/>
              <w:left w:val="nil"/>
              <w:bottom w:val="single" w:sz="4" w:space="0" w:color="auto"/>
              <w:right w:val="single" w:sz="4" w:space="0" w:color="auto"/>
            </w:tcBorders>
            <w:shd w:val="clear" w:color="auto" w:fill="auto"/>
          </w:tcPr>
          <w:p w:rsidR="00147AA6" w:rsidRPr="00BC1E0D" w:rsidRDefault="00147AA6" w:rsidP="004327DE">
            <w:pPr>
              <w:rPr>
                <w:szCs w:val="32"/>
              </w:rPr>
            </w:pPr>
            <w:r w:rsidRPr="00BC1E0D">
              <w:rPr>
                <w:szCs w:val="32"/>
              </w:rPr>
              <w:t>Северо-Западное МУГАДН</w:t>
            </w:r>
          </w:p>
        </w:tc>
        <w:tc>
          <w:tcPr>
            <w:tcW w:w="1985" w:type="dxa"/>
            <w:tcBorders>
              <w:top w:val="single" w:sz="4" w:space="0" w:color="auto"/>
              <w:left w:val="nil"/>
              <w:bottom w:val="single" w:sz="4" w:space="0" w:color="auto"/>
              <w:right w:val="single" w:sz="4" w:space="0" w:color="auto"/>
            </w:tcBorders>
            <w:shd w:val="clear" w:color="auto" w:fill="auto"/>
          </w:tcPr>
          <w:p w:rsidR="00147AA6" w:rsidRPr="0003532F" w:rsidRDefault="007D2B5C" w:rsidP="004327DE">
            <w:pPr>
              <w:jc w:val="center"/>
            </w:pPr>
            <w:r w:rsidRPr="005A1A6B">
              <w:rPr>
                <w:sz w:val="22"/>
                <w:szCs w:val="22"/>
              </w:rPr>
              <w:t>Межрегиональное территориальное управление в центре федерального округа</w:t>
            </w:r>
          </w:p>
        </w:tc>
        <w:tc>
          <w:tcPr>
            <w:tcW w:w="2694" w:type="dxa"/>
            <w:tcBorders>
              <w:top w:val="single" w:sz="4" w:space="0" w:color="auto"/>
              <w:left w:val="nil"/>
              <w:bottom w:val="single" w:sz="4" w:space="0" w:color="auto"/>
              <w:right w:val="single" w:sz="4" w:space="0" w:color="auto"/>
            </w:tcBorders>
            <w:shd w:val="clear" w:color="auto" w:fill="auto"/>
            <w:vAlign w:val="center"/>
          </w:tcPr>
          <w:p w:rsidR="00147AA6" w:rsidRPr="009C6821" w:rsidRDefault="00147AA6" w:rsidP="009C6821">
            <w:pPr>
              <w:rPr>
                <w:szCs w:val="32"/>
              </w:rPr>
            </w:pPr>
            <w:r w:rsidRPr="009C6821">
              <w:rPr>
                <w:szCs w:val="32"/>
              </w:rPr>
              <w:t>190031, г. Санкт-Петербург, Набережная реки Фонтанки, 105, литера "Б"</w:t>
            </w:r>
          </w:p>
        </w:tc>
        <w:tc>
          <w:tcPr>
            <w:tcW w:w="991" w:type="dxa"/>
            <w:tcBorders>
              <w:top w:val="single" w:sz="4" w:space="0" w:color="auto"/>
              <w:left w:val="nil"/>
              <w:bottom w:val="single" w:sz="4" w:space="0" w:color="auto"/>
              <w:right w:val="single" w:sz="4" w:space="0" w:color="auto"/>
            </w:tcBorders>
            <w:shd w:val="clear" w:color="auto" w:fill="auto"/>
          </w:tcPr>
          <w:p w:rsidR="00147AA6" w:rsidRDefault="00D403AB" w:rsidP="00A64568">
            <w:pPr>
              <w:pStyle w:val="a1"/>
              <w:widowControl w:val="0"/>
              <w:spacing w:after="0"/>
              <w:jc w:val="center"/>
            </w:pPr>
            <w:r>
              <w:t>1</w:t>
            </w:r>
            <w:r w:rsidR="00A64568">
              <w:t>58</w:t>
            </w:r>
          </w:p>
        </w:tc>
      </w:tr>
      <w:tr w:rsidR="00147AA6"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7AA6" w:rsidRPr="00000265" w:rsidRDefault="00147AA6" w:rsidP="004327DE">
            <w:pPr>
              <w:pStyle w:val="a1"/>
              <w:widowControl w:val="0"/>
              <w:spacing w:after="0"/>
              <w:jc w:val="center"/>
            </w:pPr>
            <w:r w:rsidRPr="00000265">
              <w:t>7</w:t>
            </w:r>
            <w:r>
              <w:t>.</w:t>
            </w:r>
          </w:p>
        </w:tc>
        <w:tc>
          <w:tcPr>
            <w:tcW w:w="3402" w:type="dxa"/>
            <w:tcBorders>
              <w:top w:val="single" w:sz="4" w:space="0" w:color="auto"/>
              <w:left w:val="nil"/>
              <w:bottom w:val="single" w:sz="4" w:space="0" w:color="auto"/>
              <w:right w:val="single" w:sz="4" w:space="0" w:color="auto"/>
            </w:tcBorders>
            <w:shd w:val="clear" w:color="auto" w:fill="auto"/>
          </w:tcPr>
          <w:p w:rsidR="00147AA6" w:rsidRPr="00BC1E0D" w:rsidRDefault="00147AA6" w:rsidP="004327DE">
            <w:pPr>
              <w:pageBreakBefore/>
              <w:rPr>
                <w:szCs w:val="32"/>
              </w:rPr>
            </w:pPr>
            <w:r w:rsidRPr="00BC1E0D">
              <w:rPr>
                <w:szCs w:val="32"/>
              </w:rPr>
              <w:t>Северное МУГАДН</w:t>
            </w:r>
          </w:p>
        </w:tc>
        <w:tc>
          <w:tcPr>
            <w:tcW w:w="1985" w:type="dxa"/>
            <w:tcBorders>
              <w:top w:val="single" w:sz="4" w:space="0" w:color="auto"/>
              <w:left w:val="nil"/>
              <w:bottom w:val="single" w:sz="4" w:space="0" w:color="auto"/>
              <w:right w:val="single" w:sz="4" w:space="0" w:color="auto"/>
            </w:tcBorders>
            <w:shd w:val="clear" w:color="auto" w:fill="auto"/>
          </w:tcPr>
          <w:p w:rsidR="00147AA6" w:rsidRPr="007D2B5C" w:rsidRDefault="007D2B5C" w:rsidP="004327DE">
            <w:pPr>
              <w:jc w:val="center"/>
            </w:pPr>
            <w:r w:rsidRPr="007D2B5C">
              <w:rPr>
                <w:sz w:val="22"/>
                <w:szCs w:val="22"/>
              </w:rPr>
              <w:t>Межрегиональное территориальное управление</w:t>
            </w:r>
          </w:p>
        </w:tc>
        <w:tc>
          <w:tcPr>
            <w:tcW w:w="2694" w:type="dxa"/>
            <w:tcBorders>
              <w:top w:val="single" w:sz="4" w:space="0" w:color="auto"/>
              <w:left w:val="nil"/>
              <w:bottom w:val="single" w:sz="4" w:space="0" w:color="auto"/>
              <w:right w:val="single" w:sz="4" w:space="0" w:color="auto"/>
            </w:tcBorders>
            <w:shd w:val="clear" w:color="auto" w:fill="auto"/>
            <w:vAlign w:val="center"/>
          </w:tcPr>
          <w:p w:rsidR="00147AA6" w:rsidRPr="009C6821" w:rsidRDefault="00147AA6" w:rsidP="009C6821">
            <w:pPr>
              <w:rPr>
                <w:szCs w:val="32"/>
              </w:rPr>
            </w:pPr>
            <w:r w:rsidRPr="009C6821">
              <w:rPr>
                <w:szCs w:val="32"/>
              </w:rPr>
              <w:t>163060, г. Архангельск, ул. Урицкого, 47</w:t>
            </w:r>
          </w:p>
        </w:tc>
        <w:tc>
          <w:tcPr>
            <w:tcW w:w="991" w:type="dxa"/>
            <w:tcBorders>
              <w:top w:val="single" w:sz="4" w:space="0" w:color="auto"/>
              <w:left w:val="nil"/>
              <w:bottom w:val="single" w:sz="4" w:space="0" w:color="auto"/>
              <w:right w:val="single" w:sz="4" w:space="0" w:color="auto"/>
            </w:tcBorders>
            <w:shd w:val="clear" w:color="auto" w:fill="auto"/>
          </w:tcPr>
          <w:p w:rsidR="00147AA6" w:rsidRDefault="00D403AB" w:rsidP="00A64568">
            <w:pPr>
              <w:pStyle w:val="a1"/>
              <w:widowControl w:val="0"/>
              <w:spacing w:after="0"/>
              <w:jc w:val="center"/>
            </w:pPr>
            <w:r>
              <w:t>1</w:t>
            </w:r>
            <w:r w:rsidR="00A64568">
              <w:t>39</w:t>
            </w:r>
          </w:p>
        </w:tc>
      </w:tr>
      <w:tr w:rsidR="00147AA6"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7AA6" w:rsidRPr="00000265" w:rsidRDefault="00147AA6" w:rsidP="004327DE">
            <w:pPr>
              <w:pStyle w:val="a1"/>
              <w:widowControl w:val="0"/>
              <w:spacing w:after="0"/>
              <w:jc w:val="center"/>
            </w:pPr>
            <w:r w:rsidRPr="00000265">
              <w:t>8</w:t>
            </w:r>
            <w:r>
              <w:t>.</w:t>
            </w:r>
          </w:p>
        </w:tc>
        <w:tc>
          <w:tcPr>
            <w:tcW w:w="3402" w:type="dxa"/>
            <w:tcBorders>
              <w:top w:val="single" w:sz="4" w:space="0" w:color="auto"/>
              <w:left w:val="nil"/>
              <w:bottom w:val="single" w:sz="4" w:space="0" w:color="auto"/>
              <w:right w:val="single" w:sz="4" w:space="0" w:color="auto"/>
            </w:tcBorders>
            <w:shd w:val="clear" w:color="auto" w:fill="auto"/>
          </w:tcPr>
          <w:p w:rsidR="00147AA6" w:rsidRPr="00BC1E0D" w:rsidRDefault="00147AA6" w:rsidP="004327DE">
            <w:pPr>
              <w:rPr>
                <w:szCs w:val="32"/>
              </w:rPr>
            </w:pPr>
            <w:r w:rsidRPr="00BC1E0D">
              <w:rPr>
                <w:szCs w:val="32"/>
              </w:rPr>
              <w:t>Северо-Восточное МУГАДН</w:t>
            </w:r>
          </w:p>
        </w:tc>
        <w:tc>
          <w:tcPr>
            <w:tcW w:w="1985" w:type="dxa"/>
            <w:tcBorders>
              <w:top w:val="single" w:sz="4" w:space="0" w:color="auto"/>
              <w:left w:val="nil"/>
              <w:bottom w:val="single" w:sz="4" w:space="0" w:color="auto"/>
              <w:right w:val="single" w:sz="4" w:space="0" w:color="auto"/>
            </w:tcBorders>
            <w:shd w:val="clear" w:color="auto" w:fill="auto"/>
          </w:tcPr>
          <w:p w:rsidR="00147AA6" w:rsidRPr="0003532F" w:rsidRDefault="00147AA6" w:rsidP="004327DE">
            <w:pPr>
              <w:ind w:right="-108"/>
              <w:jc w:val="center"/>
            </w:pPr>
            <w:r w:rsidRPr="0003532F">
              <w:t>– ” –</w:t>
            </w:r>
          </w:p>
        </w:tc>
        <w:tc>
          <w:tcPr>
            <w:tcW w:w="2694" w:type="dxa"/>
            <w:tcBorders>
              <w:top w:val="single" w:sz="4" w:space="0" w:color="auto"/>
              <w:left w:val="nil"/>
              <w:bottom w:val="single" w:sz="4" w:space="0" w:color="auto"/>
              <w:right w:val="single" w:sz="4" w:space="0" w:color="auto"/>
            </w:tcBorders>
            <w:shd w:val="clear" w:color="auto" w:fill="auto"/>
            <w:vAlign w:val="center"/>
          </w:tcPr>
          <w:p w:rsidR="00147AA6" w:rsidRPr="009C6821" w:rsidRDefault="00147AA6" w:rsidP="009C6821">
            <w:pPr>
              <w:rPr>
                <w:szCs w:val="32"/>
              </w:rPr>
            </w:pPr>
            <w:r w:rsidRPr="009C6821">
              <w:rPr>
                <w:szCs w:val="32"/>
              </w:rPr>
              <w:t xml:space="preserve">173002, г. Великий Новгород, </w:t>
            </w:r>
            <w:r w:rsidR="009C6821">
              <w:rPr>
                <w:szCs w:val="32"/>
              </w:rPr>
              <w:br/>
            </w:r>
            <w:r w:rsidRPr="009C6821">
              <w:rPr>
                <w:szCs w:val="32"/>
              </w:rPr>
              <w:t>ул. А. Германа, 22</w:t>
            </w:r>
          </w:p>
        </w:tc>
        <w:tc>
          <w:tcPr>
            <w:tcW w:w="991" w:type="dxa"/>
            <w:tcBorders>
              <w:top w:val="single" w:sz="4" w:space="0" w:color="auto"/>
              <w:left w:val="nil"/>
              <w:bottom w:val="single" w:sz="4" w:space="0" w:color="auto"/>
              <w:right w:val="single" w:sz="4" w:space="0" w:color="auto"/>
            </w:tcBorders>
            <w:shd w:val="clear" w:color="auto" w:fill="auto"/>
          </w:tcPr>
          <w:p w:rsidR="00147AA6" w:rsidRDefault="00D403AB" w:rsidP="00E267BA">
            <w:pPr>
              <w:pStyle w:val="a1"/>
              <w:widowControl w:val="0"/>
              <w:spacing w:after="0"/>
              <w:jc w:val="center"/>
            </w:pPr>
            <w:r>
              <w:t>167</w:t>
            </w:r>
          </w:p>
        </w:tc>
      </w:tr>
      <w:tr w:rsidR="00761F05" w:rsidRPr="0020352E" w:rsidTr="002F0670">
        <w:trPr>
          <w:trHeight w:val="283"/>
        </w:trPr>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rsidR="00761F05" w:rsidRPr="00935574" w:rsidRDefault="00761F05" w:rsidP="00E267BA">
            <w:pPr>
              <w:pStyle w:val="a1"/>
              <w:widowControl w:val="0"/>
              <w:spacing w:after="0"/>
              <w:jc w:val="center"/>
              <w:rPr>
                <w:b/>
                <w:i/>
              </w:rPr>
            </w:pPr>
            <w:r w:rsidRPr="00935574">
              <w:rPr>
                <w:b/>
                <w:i/>
              </w:rPr>
              <w:t>Южный федеральный округ</w:t>
            </w:r>
          </w:p>
        </w:tc>
      </w:tr>
      <w:tr w:rsidR="00147AA6"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47AA6" w:rsidRPr="00000265" w:rsidRDefault="00147AA6" w:rsidP="004327DE">
            <w:pPr>
              <w:pStyle w:val="a1"/>
              <w:widowControl w:val="0"/>
              <w:spacing w:after="0"/>
              <w:jc w:val="center"/>
            </w:pPr>
            <w:r w:rsidRPr="00000265">
              <w:t>9</w:t>
            </w:r>
            <w:r>
              <w:t>.</w:t>
            </w:r>
          </w:p>
        </w:tc>
        <w:tc>
          <w:tcPr>
            <w:tcW w:w="3402" w:type="dxa"/>
            <w:tcBorders>
              <w:top w:val="single" w:sz="4" w:space="0" w:color="auto"/>
              <w:left w:val="nil"/>
              <w:bottom w:val="single" w:sz="4" w:space="0" w:color="auto"/>
              <w:right w:val="single" w:sz="4" w:space="0" w:color="auto"/>
            </w:tcBorders>
            <w:shd w:val="clear" w:color="auto" w:fill="auto"/>
          </w:tcPr>
          <w:p w:rsidR="00147AA6" w:rsidRPr="00BC1E0D" w:rsidRDefault="00147AA6" w:rsidP="004327DE">
            <w:pPr>
              <w:rPr>
                <w:szCs w:val="32"/>
              </w:rPr>
            </w:pPr>
            <w:r w:rsidRPr="00BC1E0D">
              <w:rPr>
                <w:szCs w:val="32"/>
              </w:rPr>
              <w:t>Южное МУГАДН</w:t>
            </w:r>
          </w:p>
        </w:tc>
        <w:tc>
          <w:tcPr>
            <w:tcW w:w="1985" w:type="dxa"/>
            <w:tcBorders>
              <w:top w:val="single" w:sz="4" w:space="0" w:color="auto"/>
              <w:left w:val="nil"/>
              <w:bottom w:val="single" w:sz="4" w:space="0" w:color="auto"/>
              <w:right w:val="single" w:sz="4" w:space="0" w:color="auto"/>
            </w:tcBorders>
            <w:shd w:val="clear" w:color="auto" w:fill="auto"/>
          </w:tcPr>
          <w:p w:rsidR="00147AA6" w:rsidRPr="0003532F" w:rsidRDefault="000F6CA8" w:rsidP="004327DE">
            <w:pPr>
              <w:ind w:right="-108"/>
              <w:jc w:val="center"/>
            </w:pPr>
            <w:r w:rsidRPr="005A1A6B">
              <w:rPr>
                <w:sz w:val="22"/>
                <w:szCs w:val="22"/>
              </w:rPr>
              <w:t>Межрегиональное территориальное управление в центре федерального округа</w:t>
            </w:r>
          </w:p>
        </w:tc>
        <w:tc>
          <w:tcPr>
            <w:tcW w:w="2694" w:type="dxa"/>
            <w:tcBorders>
              <w:top w:val="single" w:sz="4" w:space="0" w:color="auto"/>
              <w:left w:val="nil"/>
              <w:bottom w:val="single" w:sz="4" w:space="0" w:color="auto"/>
              <w:right w:val="single" w:sz="4" w:space="0" w:color="auto"/>
            </w:tcBorders>
            <w:shd w:val="clear" w:color="auto" w:fill="auto"/>
            <w:vAlign w:val="center"/>
          </w:tcPr>
          <w:p w:rsidR="00147AA6" w:rsidRPr="009C6821" w:rsidRDefault="00147AA6" w:rsidP="00E71D01">
            <w:pPr>
              <w:rPr>
                <w:szCs w:val="32"/>
              </w:rPr>
            </w:pPr>
            <w:r w:rsidRPr="009C6821">
              <w:rPr>
                <w:szCs w:val="32"/>
              </w:rPr>
              <w:t xml:space="preserve">344082, г. Ростов-на-Дону, ул. </w:t>
            </w:r>
            <w:proofErr w:type="spellStart"/>
            <w:r w:rsidRPr="009C6821">
              <w:rPr>
                <w:szCs w:val="32"/>
              </w:rPr>
              <w:t>Сиверса</w:t>
            </w:r>
            <w:proofErr w:type="spellEnd"/>
            <w:r w:rsidRPr="009C6821">
              <w:rPr>
                <w:szCs w:val="32"/>
              </w:rPr>
              <w:t>, 1</w:t>
            </w:r>
          </w:p>
        </w:tc>
        <w:tc>
          <w:tcPr>
            <w:tcW w:w="991" w:type="dxa"/>
            <w:tcBorders>
              <w:top w:val="single" w:sz="4" w:space="0" w:color="auto"/>
              <w:left w:val="nil"/>
              <w:bottom w:val="single" w:sz="4" w:space="0" w:color="auto"/>
              <w:right w:val="single" w:sz="4" w:space="0" w:color="auto"/>
            </w:tcBorders>
            <w:shd w:val="clear" w:color="auto" w:fill="auto"/>
          </w:tcPr>
          <w:p w:rsidR="00147AA6" w:rsidRDefault="00D403AB" w:rsidP="00E267BA">
            <w:pPr>
              <w:pStyle w:val="a1"/>
              <w:widowControl w:val="0"/>
              <w:spacing w:after="0"/>
              <w:jc w:val="center"/>
            </w:pPr>
            <w:r>
              <w:t>122</w:t>
            </w:r>
          </w:p>
        </w:tc>
      </w:tr>
      <w:tr w:rsidR="000F6CA8"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0F6CA8" w:rsidRPr="00000265" w:rsidRDefault="000F6CA8" w:rsidP="004327DE">
            <w:pPr>
              <w:pStyle w:val="a1"/>
              <w:widowControl w:val="0"/>
              <w:spacing w:after="0"/>
              <w:jc w:val="center"/>
            </w:pPr>
            <w:r w:rsidRPr="00000265">
              <w:t>10</w:t>
            </w:r>
            <w:r>
              <w:t>.</w:t>
            </w:r>
          </w:p>
        </w:tc>
        <w:tc>
          <w:tcPr>
            <w:tcW w:w="3402" w:type="dxa"/>
            <w:tcBorders>
              <w:top w:val="single" w:sz="4" w:space="0" w:color="auto"/>
              <w:left w:val="nil"/>
              <w:bottom w:val="single" w:sz="4" w:space="0" w:color="auto"/>
              <w:right w:val="single" w:sz="4" w:space="0" w:color="auto"/>
            </w:tcBorders>
            <w:shd w:val="clear" w:color="auto" w:fill="auto"/>
          </w:tcPr>
          <w:p w:rsidR="000F6CA8" w:rsidRPr="00BC1E0D" w:rsidRDefault="000F6CA8" w:rsidP="004327DE">
            <w:pPr>
              <w:rPr>
                <w:szCs w:val="32"/>
              </w:rPr>
            </w:pPr>
            <w:r w:rsidRPr="00BC1E0D">
              <w:rPr>
                <w:szCs w:val="32"/>
              </w:rPr>
              <w:t>МУГАДН по Краснодарскому краю и Республике Адыгея</w:t>
            </w:r>
          </w:p>
        </w:tc>
        <w:tc>
          <w:tcPr>
            <w:tcW w:w="1985" w:type="dxa"/>
            <w:tcBorders>
              <w:top w:val="single" w:sz="4" w:space="0" w:color="auto"/>
              <w:left w:val="nil"/>
              <w:bottom w:val="single" w:sz="4" w:space="0" w:color="auto"/>
              <w:right w:val="single" w:sz="4" w:space="0" w:color="auto"/>
            </w:tcBorders>
            <w:shd w:val="clear" w:color="auto" w:fill="auto"/>
          </w:tcPr>
          <w:p w:rsidR="000F6CA8" w:rsidRPr="007D2B5C" w:rsidRDefault="000F6CA8" w:rsidP="00851EE6">
            <w:pPr>
              <w:jc w:val="center"/>
            </w:pPr>
            <w:r w:rsidRPr="007D2B5C">
              <w:rPr>
                <w:sz w:val="22"/>
                <w:szCs w:val="22"/>
              </w:rPr>
              <w:t>Межрегиональное территориальное управление</w:t>
            </w:r>
          </w:p>
        </w:tc>
        <w:tc>
          <w:tcPr>
            <w:tcW w:w="2694" w:type="dxa"/>
            <w:tcBorders>
              <w:top w:val="single" w:sz="4" w:space="0" w:color="auto"/>
              <w:left w:val="nil"/>
              <w:bottom w:val="single" w:sz="4" w:space="0" w:color="auto"/>
              <w:right w:val="single" w:sz="4" w:space="0" w:color="auto"/>
            </w:tcBorders>
            <w:shd w:val="clear" w:color="auto" w:fill="auto"/>
          </w:tcPr>
          <w:p w:rsidR="000F6CA8" w:rsidRDefault="000F6CA8" w:rsidP="00E71D01">
            <w:pPr>
              <w:rPr>
                <w:szCs w:val="32"/>
              </w:rPr>
            </w:pPr>
            <w:r w:rsidRPr="009C6821">
              <w:rPr>
                <w:szCs w:val="32"/>
              </w:rPr>
              <w:t xml:space="preserve">350000, Краснодарский край, </w:t>
            </w:r>
            <w:r>
              <w:rPr>
                <w:szCs w:val="32"/>
              </w:rPr>
              <w:t>г. Краснодар,</w:t>
            </w:r>
          </w:p>
          <w:p w:rsidR="000F6CA8" w:rsidRPr="009C6821" w:rsidRDefault="000F6CA8" w:rsidP="00E71D01">
            <w:pPr>
              <w:rPr>
                <w:szCs w:val="32"/>
              </w:rPr>
            </w:pPr>
            <w:r w:rsidRPr="009C6821">
              <w:rPr>
                <w:szCs w:val="32"/>
              </w:rPr>
              <w:t>ул. Орджоникидзе, 64</w:t>
            </w:r>
          </w:p>
        </w:tc>
        <w:tc>
          <w:tcPr>
            <w:tcW w:w="991" w:type="dxa"/>
            <w:tcBorders>
              <w:top w:val="single" w:sz="4" w:space="0" w:color="auto"/>
              <w:left w:val="nil"/>
              <w:bottom w:val="single" w:sz="4" w:space="0" w:color="auto"/>
              <w:right w:val="single" w:sz="4" w:space="0" w:color="auto"/>
            </w:tcBorders>
            <w:shd w:val="clear" w:color="auto" w:fill="auto"/>
          </w:tcPr>
          <w:p w:rsidR="000F6CA8" w:rsidRDefault="000F6CA8" w:rsidP="000F6CA8">
            <w:pPr>
              <w:pStyle w:val="a1"/>
              <w:widowControl w:val="0"/>
              <w:spacing w:after="0"/>
              <w:jc w:val="center"/>
            </w:pPr>
            <w:r>
              <w:t>142</w:t>
            </w:r>
          </w:p>
        </w:tc>
      </w:tr>
      <w:tr w:rsidR="000F6CA8"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0F6CA8" w:rsidRPr="00000265" w:rsidRDefault="000F6CA8" w:rsidP="004327DE">
            <w:pPr>
              <w:pStyle w:val="a1"/>
              <w:widowControl w:val="0"/>
              <w:spacing w:after="0"/>
              <w:jc w:val="center"/>
            </w:pPr>
            <w:r w:rsidRPr="00000265">
              <w:t>11</w:t>
            </w:r>
            <w:r>
              <w:t>.</w:t>
            </w:r>
          </w:p>
        </w:tc>
        <w:tc>
          <w:tcPr>
            <w:tcW w:w="3402" w:type="dxa"/>
            <w:tcBorders>
              <w:top w:val="single" w:sz="4" w:space="0" w:color="auto"/>
              <w:left w:val="nil"/>
              <w:bottom w:val="single" w:sz="4" w:space="0" w:color="auto"/>
              <w:right w:val="single" w:sz="4" w:space="0" w:color="auto"/>
            </w:tcBorders>
            <w:shd w:val="clear" w:color="auto" w:fill="auto"/>
          </w:tcPr>
          <w:p w:rsidR="000F6CA8" w:rsidRPr="00BC1E0D" w:rsidRDefault="000F6CA8" w:rsidP="004327DE">
            <w:pPr>
              <w:rPr>
                <w:szCs w:val="32"/>
              </w:rPr>
            </w:pPr>
            <w:r w:rsidRPr="00BC1E0D">
              <w:rPr>
                <w:szCs w:val="32"/>
              </w:rPr>
              <w:t>Волжское МУГАДН</w:t>
            </w:r>
          </w:p>
        </w:tc>
        <w:tc>
          <w:tcPr>
            <w:tcW w:w="1985" w:type="dxa"/>
            <w:tcBorders>
              <w:top w:val="single" w:sz="4" w:space="0" w:color="auto"/>
              <w:left w:val="nil"/>
              <w:bottom w:val="single" w:sz="4" w:space="0" w:color="auto"/>
              <w:right w:val="single" w:sz="4" w:space="0" w:color="auto"/>
            </w:tcBorders>
            <w:shd w:val="clear" w:color="auto" w:fill="auto"/>
          </w:tcPr>
          <w:p w:rsidR="000F6CA8" w:rsidRPr="0003532F" w:rsidRDefault="000F6CA8" w:rsidP="004327DE">
            <w:pPr>
              <w:ind w:right="-108"/>
              <w:jc w:val="center"/>
            </w:pPr>
            <w:r w:rsidRPr="0003532F">
              <w:t>– ” –</w:t>
            </w:r>
          </w:p>
        </w:tc>
        <w:tc>
          <w:tcPr>
            <w:tcW w:w="2694" w:type="dxa"/>
            <w:tcBorders>
              <w:top w:val="single" w:sz="4" w:space="0" w:color="auto"/>
              <w:left w:val="nil"/>
              <w:bottom w:val="single" w:sz="4" w:space="0" w:color="auto"/>
              <w:right w:val="single" w:sz="4" w:space="0" w:color="auto"/>
            </w:tcBorders>
            <w:shd w:val="clear" w:color="auto" w:fill="auto"/>
            <w:vAlign w:val="center"/>
          </w:tcPr>
          <w:p w:rsidR="000F6CA8" w:rsidRDefault="000F6CA8" w:rsidP="009C6821">
            <w:pPr>
              <w:rPr>
                <w:szCs w:val="32"/>
              </w:rPr>
            </w:pPr>
            <w:r>
              <w:rPr>
                <w:szCs w:val="32"/>
              </w:rPr>
              <w:t>414040, г. Астрахань,</w:t>
            </w:r>
          </w:p>
          <w:p w:rsidR="000F6CA8" w:rsidRDefault="000F6CA8" w:rsidP="009C6821">
            <w:pPr>
              <w:rPr>
                <w:szCs w:val="32"/>
              </w:rPr>
            </w:pPr>
            <w:r w:rsidRPr="009C6821">
              <w:rPr>
                <w:szCs w:val="32"/>
              </w:rPr>
              <w:t>пл. Карла Маркса, 33</w:t>
            </w:r>
          </w:p>
          <w:p w:rsidR="000F6CA8" w:rsidRPr="009C6821" w:rsidRDefault="000F6CA8" w:rsidP="009C6821">
            <w:pPr>
              <w:rPr>
                <w:szCs w:val="32"/>
              </w:rPr>
            </w:pPr>
          </w:p>
        </w:tc>
        <w:tc>
          <w:tcPr>
            <w:tcW w:w="991" w:type="dxa"/>
            <w:tcBorders>
              <w:top w:val="single" w:sz="4" w:space="0" w:color="auto"/>
              <w:left w:val="nil"/>
              <w:bottom w:val="single" w:sz="4" w:space="0" w:color="auto"/>
              <w:right w:val="single" w:sz="4" w:space="0" w:color="auto"/>
            </w:tcBorders>
            <w:shd w:val="clear" w:color="auto" w:fill="auto"/>
          </w:tcPr>
          <w:p w:rsidR="000F6CA8" w:rsidRDefault="000F6CA8" w:rsidP="00A64568">
            <w:pPr>
              <w:pStyle w:val="a1"/>
              <w:widowControl w:val="0"/>
              <w:spacing w:after="0"/>
              <w:jc w:val="center"/>
            </w:pPr>
            <w:r>
              <w:t>9</w:t>
            </w:r>
            <w:r w:rsidR="00A64568">
              <w:t>3</w:t>
            </w:r>
          </w:p>
        </w:tc>
      </w:tr>
      <w:tr w:rsidR="000F6CA8"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0F6CA8" w:rsidRPr="00000265" w:rsidRDefault="000F6CA8" w:rsidP="004327DE">
            <w:pPr>
              <w:pStyle w:val="a1"/>
              <w:widowControl w:val="0"/>
              <w:spacing w:after="0"/>
              <w:jc w:val="center"/>
            </w:pPr>
            <w:r w:rsidRPr="00000265">
              <w:lastRenderedPageBreak/>
              <w:t>12</w:t>
            </w:r>
            <w:r>
              <w:t>.</w:t>
            </w:r>
          </w:p>
        </w:tc>
        <w:tc>
          <w:tcPr>
            <w:tcW w:w="3402" w:type="dxa"/>
            <w:tcBorders>
              <w:top w:val="single" w:sz="4" w:space="0" w:color="auto"/>
              <w:left w:val="nil"/>
              <w:bottom w:val="single" w:sz="4" w:space="0" w:color="auto"/>
              <w:right w:val="single" w:sz="4" w:space="0" w:color="auto"/>
            </w:tcBorders>
            <w:shd w:val="clear" w:color="auto" w:fill="auto"/>
          </w:tcPr>
          <w:p w:rsidR="000F6CA8" w:rsidRPr="00BC1E0D" w:rsidRDefault="000F6CA8" w:rsidP="004327DE">
            <w:pPr>
              <w:rPr>
                <w:szCs w:val="32"/>
              </w:rPr>
            </w:pPr>
            <w:r w:rsidRPr="00BC1E0D">
              <w:rPr>
                <w:szCs w:val="32"/>
              </w:rPr>
              <w:t>Крымское МУГАДН</w:t>
            </w:r>
          </w:p>
        </w:tc>
        <w:tc>
          <w:tcPr>
            <w:tcW w:w="1985" w:type="dxa"/>
            <w:tcBorders>
              <w:top w:val="single" w:sz="4" w:space="0" w:color="auto"/>
              <w:left w:val="nil"/>
              <w:bottom w:val="single" w:sz="4" w:space="0" w:color="auto"/>
              <w:right w:val="single" w:sz="4" w:space="0" w:color="auto"/>
            </w:tcBorders>
            <w:shd w:val="clear" w:color="auto" w:fill="auto"/>
          </w:tcPr>
          <w:p w:rsidR="000F6CA8" w:rsidRPr="0003532F" w:rsidRDefault="000F6CA8" w:rsidP="004327DE">
            <w:pPr>
              <w:jc w:val="center"/>
            </w:pPr>
            <w:r w:rsidRPr="0003532F">
              <w:t>– ” –</w:t>
            </w:r>
          </w:p>
        </w:tc>
        <w:tc>
          <w:tcPr>
            <w:tcW w:w="2694" w:type="dxa"/>
            <w:tcBorders>
              <w:top w:val="single" w:sz="4" w:space="0" w:color="auto"/>
              <w:left w:val="nil"/>
              <w:bottom w:val="single" w:sz="4" w:space="0" w:color="auto"/>
              <w:right w:val="single" w:sz="4" w:space="0" w:color="auto"/>
            </w:tcBorders>
            <w:shd w:val="clear" w:color="auto" w:fill="auto"/>
            <w:vAlign w:val="center"/>
          </w:tcPr>
          <w:p w:rsidR="000F6CA8" w:rsidRPr="009C6821" w:rsidRDefault="000F6CA8" w:rsidP="00E71D01">
            <w:pPr>
              <w:rPr>
                <w:szCs w:val="32"/>
              </w:rPr>
            </w:pPr>
            <w:r w:rsidRPr="009C6821">
              <w:rPr>
                <w:szCs w:val="32"/>
              </w:rPr>
              <w:t xml:space="preserve">295022, Российская Федерация, Республика Крым, г. Симферополь, ул. </w:t>
            </w:r>
            <w:proofErr w:type="spellStart"/>
            <w:r w:rsidRPr="009C6821">
              <w:rPr>
                <w:szCs w:val="32"/>
              </w:rPr>
              <w:t>Надинкого</w:t>
            </w:r>
            <w:proofErr w:type="spellEnd"/>
            <w:r w:rsidRPr="009C6821">
              <w:rPr>
                <w:szCs w:val="32"/>
              </w:rPr>
              <w:t>, д. 15</w:t>
            </w:r>
          </w:p>
        </w:tc>
        <w:tc>
          <w:tcPr>
            <w:tcW w:w="991" w:type="dxa"/>
            <w:tcBorders>
              <w:top w:val="single" w:sz="4" w:space="0" w:color="auto"/>
              <w:left w:val="nil"/>
              <w:bottom w:val="single" w:sz="4" w:space="0" w:color="auto"/>
              <w:right w:val="single" w:sz="4" w:space="0" w:color="auto"/>
            </w:tcBorders>
            <w:shd w:val="clear" w:color="auto" w:fill="auto"/>
          </w:tcPr>
          <w:p w:rsidR="000F6CA8" w:rsidRDefault="000F6CA8" w:rsidP="00E267BA">
            <w:pPr>
              <w:pStyle w:val="a1"/>
              <w:widowControl w:val="0"/>
              <w:spacing w:after="0"/>
              <w:jc w:val="center"/>
            </w:pPr>
            <w:r>
              <w:t>39</w:t>
            </w:r>
          </w:p>
        </w:tc>
      </w:tr>
      <w:tr w:rsidR="000F6CA8" w:rsidRPr="0020352E" w:rsidTr="002F0670">
        <w:trPr>
          <w:trHeight w:val="283"/>
        </w:trPr>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rsidR="000F6CA8" w:rsidRPr="000F6CA8" w:rsidRDefault="000F6CA8" w:rsidP="00E267BA">
            <w:pPr>
              <w:pStyle w:val="a1"/>
              <w:widowControl w:val="0"/>
              <w:spacing w:after="0"/>
              <w:jc w:val="center"/>
              <w:rPr>
                <w:b/>
                <w:i/>
              </w:rPr>
            </w:pPr>
            <w:r w:rsidRPr="000F6CA8">
              <w:rPr>
                <w:b/>
                <w:i/>
              </w:rPr>
              <w:t>Приволжский федеральный округ</w:t>
            </w:r>
          </w:p>
        </w:tc>
      </w:tr>
      <w:tr w:rsidR="000F6CA8"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0F6CA8" w:rsidRPr="00000265" w:rsidRDefault="000F6CA8" w:rsidP="004327DE">
            <w:pPr>
              <w:pStyle w:val="a1"/>
              <w:widowControl w:val="0"/>
              <w:spacing w:after="0"/>
              <w:jc w:val="center"/>
            </w:pPr>
            <w:r w:rsidRPr="00000265">
              <w:t>13</w:t>
            </w:r>
            <w:r>
              <w:t>.</w:t>
            </w:r>
          </w:p>
        </w:tc>
        <w:tc>
          <w:tcPr>
            <w:tcW w:w="3402" w:type="dxa"/>
            <w:tcBorders>
              <w:top w:val="single" w:sz="4" w:space="0" w:color="auto"/>
              <w:left w:val="nil"/>
              <w:bottom w:val="single" w:sz="4" w:space="0" w:color="auto"/>
              <w:right w:val="single" w:sz="4" w:space="0" w:color="auto"/>
            </w:tcBorders>
            <w:shd w:val="clear" w:color="auto" w:fill="auto"/>
          </w:tcPr>
          <w:p w:rsidR="000F6CA8" w:rsidRPr="00BC1E0D" w:rsidRDefault="000F6CA8" w:rsidP="004327DE">
            <w:pPr>
              <w:rPr>
                <w:szCs w:val="32"/>
              </w:rPr>
            </w:pPr>
            <w:r w:rsidRPr="00BC1E0D">
              <w:rPr>
                <w:szCs w:val="32"/>
              </w:rPr>
              <w:t>Приволжское МУГАДН</w:t>
            </w:r>
          </w:p>
        </w:tc>
        <w:tc>
          <w:tcPr>
            <w:tcW w:w="1985" w:type="dxa"/>
            <w:tcBorders>
              <w:top w:val="single" w:sz="4" w:space="0" w:color="auto"/>
              <w:left w:val="nil"/>
              <w:bottom w:val="single" w:sz="4" w:space="0" w:color="auto"/>
              <w:right w:val="single" w:sz="4" w:space="0" w:color="auto"/>
            </w:tcBorders>
            <w:shd w:val="clear" w:color="auto" w:fill="auto"/>
          </w:tcPr>
          <w:p w:rsidR="000F6CA8" w:rsidRPr="000F6CA8" w:rsidRDefault="000F6CA8" w:rsidP="004327DE">
            <w:pPr>
              <w:jc w:val="center"/>
            </w:pPr>
            <w:r w:rsidRPr="000F6CA8">
              <w:rPr>
                <w:sz w:val="22"/>
                <w:szCs w:val="22"/>
              </w:rPr>
              <w:t>Территориальное управление в центре федерального округа</w:t>
            </w:r>
          </w:p>
        </w:tc>
        <w:tc>
          <w:tcPr>
            <w:tcW w:w="2694" w:type="dxa"/>
            <w:tcBorders>
              <w:top w:val="single" w:sz="4" w:space="0" w:color="auto"/>
              <w:left w:val="nil"/>
              <w:bottom w:val="single" w:sz="4" w:space="0" w:color="auto"/>
              <w:right w:val="single" w:sz="4" w:space="0" w:color="auto"/>
            </w:tcBorders>
            <w:shd w:val="clear" w:color="auto" w:fill="auto"/>
            <w:vAlign w:val="center"/>
          </w:tcPr>
          <w:p w:rsidR="000F6CA8" w:rsidRDefault="000F6CA8" w:rsidP="00E71D01">
            <w:pPr>
              <w:rPr>
                <w:szCs w:val="32"/>
              </w:rPr>
            </w:pPr>
            <w:r w:rsidRPr="009C6821">
              <w:rPr>
                <w:szCs w:val="32"/>
              </w:rPr>
              <w:t>603950, Нижегородск</w:t>
            </w:r>
            <w:r>
              <w:rPr>
                <w:szCs w:val="32"/>
              </w:rPr>
              <w:t>ая область, г. Нижний Новгород,</w:t>
            </w:r>
          </w:p>
          <w:p w:rsidR="000F6CA8" w:rsidRPr="009C6821" w:rsidRDefault="000F6CA8" w:rsidP="00E71D01">
            <w:pPr>
              <w:rPr>
                <w:szCs w:val="32"/>
              </w:rPr>
            </w:pPr>
            <w:r w:rsidRPr="009C6821">
              <w:rPr>
                <w:szCs w:val="32"/>
              </w:rPr>
              <w:t>ул. Удмуртская, 4А</w:t>
            </w:r>
          </w:p>
        </w:tc>
        <w:tc>
          <w:tcPr>
            <w:tcW w:w="991" w:type="dxa"/>
            <w:tcBorders>
              <w:top w:val="single" w:sz="4" w:space="0" w:color="auto"/>
              <w:left w:val="nil"/>
              <w:bottom w:val="single" w:sz="4" w:space="0" w:color="auto"/>
              <w:right w:val="single" w:sz="4" w:space="0" w:color="auto"/>
            </w:tcBorders>
            <w:shd w:val="clear" w:color="auto" w:fill="auto"/>
          </w:tcPr>
          <w:p w:rsidR="000F6CA8" w:rsidRDefault="000F6CA8" w:rsidP="00A64568">
            <w:pPr>
              <w:pStyle w:val="a1"/>
              <w:widowControl w:val="0"/>
              <w:spacing w:after="0"/>
              <w:jc w:val="center"/>
            </w:pPr>
            <w:r>
              <w:t>12</w:t>
            </w:r>
            <w:r w:rsidR="00A64568">
              <w:t>4</w:t>
            </w:r>
          </w:p>
        </w:tc>
      </w:tr>
      <w:tr w:rsidR="005B3F05"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3F05" w:rsidRPr="00000265" w:rsidRDefault="005B3F05" w:rsidP="00E71D01">
            <w:pPr>
              <w:pStyle w:val="a1"/>
              <w:widowControl w:val="0"/>
              <w:spacing w:after="0"/>
              <w:jc w:val="center"/>
            </w:pPr>
            <w:r w:rsidRPr="00000265">
              <w:t>14</w:t>
            </w:r>
            <w:r>
              <w:t>.</w:t>
            </w:r>
          </w:p>
        </w:tc>
        <w:tc>
          <w:tcPr>
            <w:tcW w:w="3402" w:type="dxa"/>
            <w:tcBorders>
              <w:top w:val="single" w:sz="4" w:space="0" w:color="auto"/>
              <w:left w:val="nil"/>
              <w:bottom w:val="single" w:sz="4" w:space="0" w:color="auto"/>
              <w:right w:val="single" w:sz="4" w:space="0" w:color="auto"/>
            </w:tcBorders>
            <w:shd w:val="clear" w:color="auto" w:fill="auto"/>
          </w:tcPr>
          <w:p w:rsidR="005B3F05" w:rsidRPr="00BC1E0D" w:rsidRDefault="005B3F05" w:rsidP="00E71D01">
            <w:pPr>
              <w:rPr>
                <w:szCs w:val="32"/>
              </w:rPr>
            </w:pPr>
            <w:r w:rsidRPr="00BC1E0D">
              <w:rPr>
                <w:szCs w:val="32"/>
              </w:rPr>
              <w:t>Западно-Уральское МУГАДН</w:t>
            </w:r>
          </w:p>
        </w:tc>
        <w:tc>
          <w:tcPr>
            <w:tcW w:w="1985" w:type="dxa"/>
            <w:tcBorders>
              <w:top w:val="single" w:sz="4" w:space="0" w:color="auto"/>
              <w:left w:val="nil"/>
              <w:bottom w:val="single" w:sz="4" w:space="0" w:color="auto"/>
              <w:right w:val="single" w:sz="4" w:space="0" w:color="auto"/>
            </w:tcBorders>
            <w:shd w:val="clear" w:color="auto" w:fill="auto"/>
          </w:tcPr>
          <w:p w:rsidR="005B3F05" w:rsidRPr="007D2B5C" w:rsidRDefault="005B3F05" w:rsidP="00851EE6">
            <w:pPr>
              <w:jc w:val="center"/>
            </w:pPr>
            <w:r w:rsidRPr="007D2B5C">
              <w:rPr>
                <w:sz w:val="22"/>
                <w:szCs w:val="22"/>
              </w:rPr>
              <w:t>Межрегиональное территориальное управление</w:t>
            </w:r>
          </w:p>
        </w:tc>
        <w:tc>
          <w:tcPr>
            <w:tcW w:w="2694" w:type="dxa"/>
            <w:tcBorders>
              <w:top w:val="single" w:sz="4" w:space="0" w:color="auto"/>
              <w:left w:val="nil"/>
              <w:bottom w:val="single" w:sz="4" w:space="0" w:color="auto"/>
              <w:right w:val="single" w:sz="4" w:space="0" w:color="auto"/>
            </w:tcBorders>
            <w:shd w:val="clear" w:color="auto" w:fill="auto"/>
            <w:vAlign w:val="center"/>
          </w:tcPr>
          <w:p w:rsidR="005B3F05" w:rsidRDefault="005B3F05" w:rsidP="00E71D01">
            <w:pPr>
              <w:rPr>
                <w:szCs w:val="32"/>
              </w:rPr>
            </w:pPr>
            <w:r>
              <w:rPr>
                <w:szCs w:val="32"/>
              </w:rPr>
              <w:t>450047, г. Уфа,</w:t>
            </w:r>
          </w:p>
          <w:p w:rsidR="005B3F05" w:rsidRPr="009C6821" w:rsidRDefault="005B3F05" w:rsidP="00E71D01">
            <w:pPr>
              <w:rPr>
                <w:szCs w:val="32"/>
              </w:rPr>
            </w:pPr>
            <w:r w:rsidRPr="009C6821">
              <w:rPr>
                <w:szCs w:val="32"/>
              </w:rPr>
              <w:t xml:space="preserve">ул. </w:t>
            </w:r>
            <w:proofErr w:type="spellStart"/>
            <w:r w:rsidRPr="009C6821">
              <w:rPr>
                <w:szCs w:val="32"/>
              </w:rPr>
              <w:t>Гурьевская</w:t>
            </w:r>
            <w:proofErr w:type="spellEnd"/>
            <w:r w:rsidRPr="009C6821">
              <w:rPr>
                <w:szCs w:val="32"/>
              </w:rPr>
              <w:t>, 41 А</w:t>
            </w:r>
          </w:p>
        </w:tc>
        <w:tc>
          <w:tcPr>
            <w:tcW w:w="991" w:type="dxa"/>
            <w:tcBorders>
              <w:top w:val="single" w:sz="4" w:space="0" w:color="auto"/>
              <w:left w:val="nil"/>
              <w:bottom w:val="single" w:sz="4" w:space="0" w:color="auto"/>
              <w:right w:val="single" w:sz="4" w:space="0" w:color="auto"/>
            </w:tcBorders>
            <w:shd w:val="clear" w:color="auto" w:fill="auto"/>
          </w:tcPr>
          <w:p w:rsidR="005B3F05" w:rsidRDefault="001F5169" w:rsidP="00E71D01">
            <w:pPr>
              <w:pStyle w:val="a1"/>
              <w:widowControl w:val="0"/>
              <w:spacing w:after="0"/>
              <w:jc w:val="center"/>
            </w:pPr>
            <w:r>
              <w:t>128</w:t>
            </w:r>
          </w:p>
        </w:tc>
      </w:tr>
      <w:tr w:rsidR="005B3F05"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3F05" w:rsidRPr="00000265" w:rsidRDefault="005B3F05" w:rsidP="004327DE">
            <w:pPr>
              <w:pStyle w:val="a1"/>
              <w:widowControl w:val="0"/>
              <w:spacing w:after="0"/>
              <w:jc w:val="center"/>
            </w:pPr>
            <w:r w:rsidRPr="00000265">
              <w:t>15</w:t>
            </w:r>
            <w:r>
              <w:t>.</w:t>
            </w:r>
          </w:p>
        </w:tc>
        <w:tc>
          <w:tcPr>
            <w:tcW w:w="3402" w:type="dxa"/>
            <w:tcBorders>
              <w:top w:val="single" w:sz="4" w:space="0" w:color="auto"/>
              <w:left w:val="nil"/>
              <w:bottom w:val="single" w:sz="4" w:space="0" w:color="auto"/>
              <w:right w:val="single" w:sz="4" w:space="0" w:color="auto"/>
            </w:tcBorders>
            <w:shd w:val="clear" w:color="auto" w:fill="auto"/>
          </w:tcPr>
          <w:p w:rsidR="005B3F05" w:rsidRPr="00BC1E0D" w:rsidRDefault="005B3F05" w:rsidP="004327DE">
            <w:pPr>
              <w:rPr>
                <w:szCs w:val="32"/>
              </w:rPr>
            </w:pPr>
            <w:r w:rsidRPr="00BC1E0D">
              <w:rPr>
                <w:szCs w:val="32"/>
              </w:rPr>
              <w:t>Средне-Волжское МУГАДН</w:t>
            </w:r>
          </w:p>
        </w:tc>
        <w:tc>
          <w:tcPr>
            <w:tcW w:w="1985" w:type="dxa"/>
            <w:tcBorders>
              <w:top w:val="single" w:sz="4" w:space="0" w:color="auto"/>
              <w:left w:val="nil"/>
              <w:bottom w:val="single" w:sz="4" w:space="0" w:color="auto"/>
              <w:right w:val="single" w:sz="4" w:space="0" w:color="auto"/>
            </w:tcBorders>
            <w:shd w:val="clear" w:color="auto" w:fill="auto"/>
          </w:tcPr>
          <w:p w:rsidR="005B3F05" w:rsidRPr="0003532F" w:rsidRDefault="005B3F05" w:rsidP="004327DE">
            <w:pPr>
              <w:jc w:val="center"/>
            </w:pPr>
            <w:r w:rsidRPr="0003532F">
              <w:t>– ” –</w:t>
            </w:r>
          </w:p>
        </w:tc>
        <w:tc>
          <w:tcPr>
            <w:tcW w:w="2694" w:type="dxa"/>
            <w:tcBorders>
              <w:top w:val="single" w:sz="4" w:space="0" w:color="auto"/>
              <w:left w:val="nil"/>
              <w:bottom w:val="single" w:sz="4" w:space="0" w:color="auto"/>
              <w:right w:val="single" w:sz="4" w:space="0" w:color="auto"/>
            </w:tcBorders>
            <w:shd w:val="clear" w:color="auto" w:fill="auto"/>
            <w:vAlign w:val="center"/>
          </w:tcPr>
          <w:p w:rsidR="005B3F05" w:rsidRDefault="005B3F05" w:rsidP="009C6821">
            <w:pPr>
              <w:rPr>
                <w:szCs w:val="32"/>
              </w:rPr>
            </w:pPr>
            <w:r>
              <w:rPr>
                <w:szCs w:val="32"/>
              </w:rPr>
              <w:t>420061, г. Казань,</w:t>
            </w:r>
          </w:p>
          <w:p w:rsidR="005B3F05" w:rsidRDefault="005B3F05" w:rsidP="009C6821">
            <w:pPr>
              <w:rPr>
                <w:szCs w:val="32"/>
              </w:rPr>
            </w:pPr>
            <w:r>
              <w:rPr>
                <w:szCs w:val="32"/>
              </w:rPr>
              <w:t>ул. Николая Ершова,</w:t>
            </w:r>
          </w:p>
          <w:p w:rsidR="005B3F05" w:rsidRPr="009C6821" w:rsidRDefault="005B3F05" w:rsidP="009C6821">
            <w:pPr>
              <w:rPr>
                <w:szCs w:val="32"/>
              </w:rPr>
            </w:pPr>
            <w:r w:rsidRPr="009C6821">
              <w:rPr>
                <w:szCs w:val="32"/>
              </w:rPr>
              <w:t>31 "А"</w:t>
            </w:r>
          </w:p>
        </w:tc>
        <w:tc>
          <w:tcPr>
            <w:tcW w:w="991" w:type="dxa"/>
            <w:tcBorders>
              <w:top w:val="single" w:sz="4" w:space="0" w:color="auto"/>
              <w:left w:val="nil"/>
              <w:bottom w:val="single" w:sz="4" w:space="0" w:color="auto"/>
              <w:right w:val="single" w:sz="4" w:space="0" w:color="auto"/>
            </w:tcBorders>
            <w:shd w:val="clear" w:color="auto" w:fill="auto"/>
          </w:tcPr>
          <w:p w:rsidR="005B3F05" w:rsidRDefault="005B3F05" w:rsidP="00040C00">
            <w:pPr>
              <w:pStyle w:val="a1"/>
              <w:widowControl w:val="0"/>
              <w:spacing w:after="0"/>
              <w:jc w:val="center"/>
            </w:pPr>
            <w:r>
              <w:t>11</w:t>
            </w:r>
            <w:r w:rsidR="00040C00">
              <w:t>0</w:t>
            </w:r>
          </w:p>
        </w:tc>
      </w:tr>
      <w:tr w:rsidR="005B3F05"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3F05" w:rsidRPr="00000265" w:rsidRDefault="005B3F05" w:rsidP="004327DE">
            <w:pPr>
              <w:pStyle w:val="a1"/>
              <w:widowControl w:val="0"/>
              <w:spacing w:after="0"/>
              <w:jc w:val="center"/>
            </w:pPr>
            <w:r w:rsidRPr="00000265">
              <w:t>16</w:t>
            </w:r>
            <w:r>
              <w:t>.</w:t>
            </w:r>
          </w:p>
        </w:tc>
        <w:tc>
          <w:tcPr>
            <w:tcW w:w="3402" w:type="dxa"/>
            <w:tcBorders>
              <w:top w:val="single" w:sz="4" w:space="0" w:color="auto"/>
              <w:left w:val="nil"/>
              <w:bottom w:val="single" w:sz="4" w:space="0" w:color="auto"/>
              <w:right w:val="single" w:sz="4" w:space="0" w:color="auto"/>
            </w:tcBorders>
            <w:shd w:val="clear" w:color="auto" w:fill="auto"/>
          </w:tcPr>
          <w:p w:rsidR="005B3F05" w:rsidRPr="00BC1E0D" w:rsidRDefault="005B3F05" w:rsidP="004327DE">
            <w:pPr>
              <w:rPr>
                <w:szCs w:val="32"/>
              </w:rPr>
            </w:pPr>
            <w:r w:rsidRPr="00BC1E0D">
              <w:rPr>
                <w:szCs w:val="32"/>
              </w:rPr>
              <w:t>Нижне-Волжское МУГАДН</w:t>
            </w:r>
          </w:p>
        </w:tc>
        <w:tc>
          <w:tcPr>
            <w:tcW w:w="1985" w:type="dxa"/>
            <w:tcBorders>
              <w:top w:val="single" w:sz="4" w:space="0" w:color="auto"/>
              <w:left w:val="nil"/>
              <w:bottom w:val="single" w:sz="4" w:space="0" w:color="auto"/>
              <w:right w:val="single" w:sz="4" w:space="0" w:color="auto"/>
            </w:tcBorders>
            <w:shd w:val="clear" w:color="auto" w:fill="auto"/>
          </w:tcPr>
          <w:p w:rsidR="005B3F05" w:rsidRPr="0003532F" w:rsidRDefault="005B3F05" w:rsidP="004327DE">
            <w:pPr>
              <w:jc w:val="center"/>
            </w:pPr>
            <w:r w:rsidRPr="0003532F">
              <w:t>– ” –</w:t>
            </w:r>
          </w:p>
        </w:tc>
        <w:tc>
          <w:tcPr>
            <w:tcW w:w="2694" w:type="dxa"/>
            <w:tcBorders>
              <w:top w:val="single" w:sz="4" w:space="0" w:color="auto"/>
              <w:left w:val="nil"/>
              <w:bottom w:val="single" w:sz="4" w:space="0" w:color="auto"/>
              <w:right w:val="single" w:sz="4" w:space="0" w:color="auto"/>
            </w:tcBorders>
            <w:shd w:val="clear" w:color="auto" w:fill="auto"/>
            <w:vAlign w:val="center"/>
          </w:tcPr>
          <w:p w:rsidR="005B3F05" w:rsidRDefault="005B3F05" w:rsidP="009C6821">
            <w:pPr>
              <w:rPr>
                <w:szCs w:val="32"/>
              </w:rPr>
            </w:pPr>
            <w:r>
              <w:rPr>
                <w:szCs w:val="32"/>
              </w:rPr>
              <w:t>440008, г. Пенза,</w:t>
            </w:r>
          </w:p>
          <w:p w:rsidR="005B3F05" w:rsidRPr="009C6821" w:rsidRDefault="005B3F05" w:rsidP="009C6821">
            <w:pPr>
              <w:rPr>
                <w:szCs w:val="32"/>
              </w:rPr>
            </w:pPr>
            <w:r w:rsidRPr="009C6821">
              <w:rPr>
                <w:szCs w:val="32"/>
              </w:rPr>
              <w:t>ул. Горная, 3а</w:t>
            </w:r>
          </w:p>
        </w:tc>
        <w:tc>
          <w:tcPr>
            <w:tcW w:w="991" w:type="dxa"/>
            <w:tcBorders>
              <w:top w:val="single" w:sz="4" w:space="0" w:color="auto"/>
              <w:left w:val="nil"/>
              <w:bottom w:val="single" w:sz="4" w:space="0" w:color="auto"/>
              <w:right w:val="single" w:sz="4" w:space="0" w:color="auto"/>
            </w:tcBorders>
            <w:shd w:val="clear" w:color="auto" w:fill="auto"/>
          </w:tcPr>
          <w:p w:rsidR="005B3F05" w:rsidRDefault="005B3F05" w:rsidP="00A64568">
            <w:pPr>
              <w:pStyle w:val="a1"/>
              <w:widowControl w:val="0"/>
              <w:spacing w:after="0"/>
              <w:jc w:val="center"/>
            </w:pPr>
            <w:r>
              <w:t>10</w:t>
            </w:r>
            <w:r w:rsidR="00A64568">
              <w:t>6</w:t>
            </w:r>
          </w:p>
        </w:tc>
      </w:tr>
      <w:tr w:rsidR="005B3F05" w:rsidRPr="0020352E" w:rsidTr="002F0670">
        <w:trPr>
          <w:trHeight w:val="283"/>
        </w:trPr>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rsidR="005B3F05" w:rsidRPr="00615C59" w:rsidRDefault="005B3F05" w:rsidP="00E267BA">
            <w:pPr>
              <w:pStyle w:val="a1"/>
              <w:widowControl w:val="0"/>
              <w:spacing w:after="0"/>
              <w:jc w:val="center"/>
              <w:rPr>
                <w:b/>
                <w:i/>
              </w:rPr>
            </w:pPr>
            <w:r w:rsidRPr="00615C59">
              <w:rPr>
                <w:b/>
                <w:i/>
              </w:rPr>
              <w:t>Уральский федеральный округ</w:t>
            </w:r>
          </w:p>
        </w:tc>
      </w:tr>
      <w:tr w:rsidR="005B3F05"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3F05" w:rsidRPr="00000265" w:rsidRDefault="005B3F05" w:rsidP="004327DE">
            <w:pPr>
              <w:pStyle w:val="a1"/>
              <w:widowControl w:val="0"/>
              <w:spacing w:after="0"/>
              <w:jc w:val="center"/>
            </w:pPr>
            <w:r w:rsidRPr="00000265">
              <w:t>17</w:t>
            </w:r>
            <w:r>
              <w:t>.</w:t>
            </w:r>
          </w:p>
        </w:tc>
        <w:tc>
          <w:tcPr>
            <w:tcW w:w="3402" w:type="dxa"/>
            <w:tcBorders>
              <w:top w:val="single" w:sz="4" w:space="0" w:color="auto"/>
              <w:left w:val="nil"/>
              <w:bottom w:val="single" w:sz="4" w:space="0" w:color="auto"/>
              <w:right w:val="single" w:sz="4" w:space="0" w:color="auto"/>
            </w:tcBorders>
            <w:shd w:val="clear" w:color="auto" w:fill="auto"/>
          </w:tcPr>
          <w:p w:rsidR="005B3F05" w:rsidRPr="00BC1E0D" w:rsidRDefault="005B3F05" w:rsidP="004327DE">
            <w:pPr>
              <w:rPr>
                <w:szCs w:val="32"/>
              </w:rPr>
            </w:pPr>
            <w:r w:rsidRPr="00BC1E0D">
              <w:rPr>
                <w:szCs w:val="32"/>
              </w:rPr>
              <w:t>Уральское МУГАДН</w:t>
            </w:r>
          </w:p>
        </w:tc>
        <w:tc>
          <w:tcPr>
            <w:tcW w:w="1985" w:type="dxa"/>
            <w:tcBorders>
              <w:top w:val="single" w:sz="4" w:space="0" w:color="auto"/>
              <w:left w:val="nil"/>
              <w:bottom w:val="single" w:sz="4" w:space="0" w:color="auto"/>
              <w:right w:val="single" w:sz="4" w:space="0" w:color="auto"/>
            </w:tcBorders>
            <w:shd w:val="clear" w:color="auto" w:fill="auto"/>
          </w:tcPr>
          <w:p w:rsidR="005B3F05" w:rsidRPr="0003532F" w:rsidRDefault="00615C59" w:rsidP="004327DE">
            <w:pPr>
              <w:ind w:right="-108"/>
              <w:jc w:val="center"/>
            </w:pPr>
            <w:r w:rsidRPr="005A1A6B">
              <w:rPr>
                <w:sz w:val="22"/>
                <w:szCs w:val="22"/>
              </w:rPr>
              <w:t>Межрегиональное территориальное управление в центре федерального округа</w:t>
            </w:r>
          </w:p>
        </w:tc>
        <w:tc>
          <w:tcPr>
            <w:tcW w:w="2694" w:type="dxa"/>
            <w:tcBorders>
              <w:top w:val="single" w:sz="4" w:space="0" w:color="auto"/>
              <w:left w:val="nil"/>
              <w:bottom w:val="single" w:sz="4" w:space="0" w:color="auto"/>
              <w:right w:val="single" w:sz="4" w:space="0" w:color="auto"/>
            </w:tcBorders>
            <w:shd w:val="clear" w:color="auto" w:fill="auto"/>
            <w:vAlign w:val="center"/>
          </w:tcPr>
          <w:p w:rsidR="005B3F05" w:rsidRPr="009C6821" w:rsidRDefault="005B3F05" w:rsidP="009C6821">
            <w:pPr>
              <w:rPr>
                <w:szCs w:val="32"/>
              </w:rPr>
            </w:pPr>
            <w:r w:rsidRPr="009C6821">
              <w:rPr>
                <w:szCs w:val="32"/>
              </w:rPr>
              <w:t xml:space="preserve">620075, г. Екатеринбург, </w:t>
            </w:r>
            <w:r>
              <w:rPr>
                <w:szCs w:val="32"/>
              </w:rPr>
              <w:br/>
            </w:r>
            <w:r w:rsidRPr="009C6821">
              <w:rPr>
                <w:szCs w:val="32"/>
              </w:rPr>
              <w:t>ул. Восточная, д. 68</w:t>
            </w:r>
          </w:p>
        </w:tc>
        <w:tc>
          <w:tcPr>
            <w:tcW w:w="991" w:type="dxa"/>
            <w:tcBorders>
              <w:top w:val="single" w:sz="4" w:space="0" w:color="auto"/>
              <w:left w:val="nil"/>
              <w:bottom w:val="single" w:sz="4" w:space="0" w:color="auto"/>
              <w:right w:val="single" w:sz="4" w:space="0" w:color="auto"/>
            </w:tcBorders>
            <w:shd w:val="clear" w:color="auto" w:fill="auto"/>
          </w:tcPr>
          <w:p w:rsidR="005B3F05" w:rsidRDefault="005B3F05" w:rsidP="00A64568">
            <w:pPr>
              <w:pStyle w:val="a1"/>
              <w:widowControl w:val="0"/>
              <w:spacing w:after="0"/>
              <w:jc w:val="center"/>
            </w:pPr>
            <w:r>
              <w:t>14</w:t>
            </w:r>
            <w:r w:rsidR="00A64568">
              <w:t>6</w:t>
            </w:r>
          </w:p>
        </w:tc>
      </w:tr>
      <w:tr w:rsidR="005B3F05"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5B3F05" w:rsidRPr="00000265" w:rsidRDefault="005B3F05" w:rsidP="004327DE">
            <w:pPr>
              <w:pStyle w:val="a1"/>
              <w:widowControl w:val="0"/>
              <w:spacing w:after="0"/>
              <w:jc w:val="center"/>
            </w:pPr>
            <w:r w:rsidRPr="00000265">
              <w:t>18</w:t>
            </w:r>
            <w:r>
              <w:t>.</w:t>
            </w:r>
          </w:p>
        </w:tc>
        <w:tc>
          <w:tcPr>
            <w:tcW w:w="3402" w:type="dxa"/>
            <w:tcBorders>
              <w:top w:val="single" w:sz="4" w:space="0" w:color="auto"/>
              <w:left w:val="nil"/>
              <w:bottom w:val="single" w:sz="4" w:space="0" w:color="auto"/>
              <w:right w:val="single" w:sz="4" w:space="0" w:color="auto"/>
            </w:tcBorders>
            <w:shd w:val="clear" w:color="auto" w:fill="auto"/>
          </w:tcPr>
          <w:p w:rsidR="005B3F05" w:rsidRPr="00BC1E0D" w:rsidRDefault="005B3F05" w:rsidP="004327DE">
            <w:pPr>
              <w:rPr>
                <w:szCs w:val="32"/>
              </w:rPr>
            </w:pPr>
            <w:r w:rsidRPr="00BC1E0D">
              <w:rPr>
                <w:szCs w:val="32"/>
              </w:rPr>
              <w:t>Северо-Уральское МУГАДН</w:t>
            </w:r>
          </w:p>
        </w:tc>
        <w:tc>
          <w:tcPr>
            <w:tcW w:w="1985" w:type="dxa"/>
            <w:tcBorders>
              <w:top w:val="single" w:sz="4" w:space="0" w:color="auto"/>
              <w:left w:val="nil"/>
              <w:bottom w:val="single" w:sz="4" w:space="0" w:color="auto"/>
              <w:right w:val="single" w:sz="4" w:space="0" w:color="auto"/>
            </w:tcBorders>
            <w:shd w:val="clear" w:color="auto" w:fill="auto"/>
          </w:tcPr>
          <w:p w:rsidR="005B3F05" w:rsidRPr="0003532F" w:rsidRDefault="00615C59" w:rsidP="004327DE">
            <w:pPr>
              <w:ind w:right="-108"/>
              <w:jc w:val="center"/>
            </w:pPr>
            <w:r w:rsidRPr="007D2B5C">
              <w:rPr>
                <w:sz w:val="22"/>
                <w:szCs w:val="22"/>
              </w:rPr>
              <w:t>Межрегиональное территориальное управление</w:t>
            </w:r>
          </w:p>
        </w:tc>
        <w:tc>
          <w:tcPr>
            <w:tcW w:w="2694" w:type="dxa"/>
            <w:tcBorders>
              <w:top w:val="single" w:sz="4" w:space="0" w:color="auto"/>
              <w:left w:val="nil"/>
              <w:bottom w:val="single" w:sz="4" w:space="0" w:color="auto"/>
              <w:right w:val="single" w:sz="4" w:space="0" w:color="auto"/>
            </w:tcBorders>
            <w:shd w:val="clear" w:color="auto" w:fill="auto"/>
            <w:vAlign w:val="center"/>
          </w:tcPr>
          <w:p w:rsidR="005B3F05" w:rsidRPr="009C6821" w:rsidRDefault="005B3F05" w:rsidP="009C6821">
            <w:pPr>
              <w:rPr>
                <w:szCs w:val="32"/>
              </w:rPr>
            </w:pPr>
            <w:r w:rsidRPr="009C6821">
              <w:rPr>
                <w:szCs w:val="32"/>
              </w:rPr>
              <w:t xml:space="preserve">625016, г. Тюмень, </w:t>
            </w:r>
            <w:r>
              <w:rPr>
                <w:szCs w:val="32"/>
              </w:rPr>
              <w:br/>
            </w:r>
            <w:r w:rsidRPr="009C6821">
              <w:rPr>
                <w:szCs w:val="32"/>
              </w:rPr>
              <w:t xml:space="preserve">ул. </w:t>
            </w:r>
            <w:proofErr w:type="spellStart"/>
            <w:r w:rsidRPr="009C6821">
              <w:rPr>
                <w:szCs w:val="32"/>
              </w:rPr>
              <w:t>Пермякова</w:t>
            </w:r>
            <w:proofErr w:type="spellEnd"/>
            <w:r w:rsidRPr="009C6821">
              <w:rPr>
                <w:szCs w:val="32"/>
              </w:rPr>
              <w:t>, 44</w:t>
            </w:r>
          </w:p>
        </w:tc>
        <w:tc>
          <w:tcPr>
            <w:tcW w:w="991" w:type="dxa"/>
            <w:tcBorders>
              <w:top w:val="single" w:sz="4" w:space="0" w:color="auto"/>
              <w:left w:val="nil"/>
              <w:bottom w:val="single" w:sz="4" w:space="0" w:color="auto"/>
              <w:right w:val="single" w:sz="4" w:space="0" w:color="auto"/>
            </w:tcBorders>
            <w:shd w:val="clear" w:color="auto" w:fill="auto"/>
          </w:tcPr>
          <w:p w:rsidR="005B3F05" w:rsidRDefault="005B3F05" w:rsidP="00A64568">
            <w:pPr>
              <w:pStyle w:val="a1"/>
              <w:widowControl w:val="0"/>
              <w:spacing w:after="0"/>
              <w:jc w:val="center"/>
            </w:pPr>
            <w:r>
              <w:t>8</w:t>
            </w:r>
            <w:r w:rsidR="00A64568">
              <w:t>4</w:t>
            </w:r>
          </w:p>
        </w:tc>
      </w:tr>
      <w:tr w:rsidR="005B3F05" w:rsidRPr="0020352E" w:rsidTr="002F0670">
        <w:trPr>
          <w:trHeight w:val="283"/>
        </w:trPr>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rsidR="005B3F05" w:rsidRPr="00615C59" w:rsidRDefault="005B3F05" w:rsidP="00E267BA">
            <w:pPr>
              <w:pStyle w:val="a1"/>
              <w:widowControl w:val="0"/>
              <w:spacing w:after="0"/>
              <w:jc w:val="center"/>
              <w:rPr>
                <w:b/>
                <w:i/>
              </w:rPr>
            </w:pPr>
            <w:r w:rsidRPr="00615C59">
              <w:rPr>
                <w:b/>
                <w:i/>
              </w:rPr>
              <w:t>Сибирский федеральный округ</w:t>
            </w:r>
          </w:p>
        </w:tc>
      </w:tr>
      <w:tr w:rsidR="00615C59"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C59" w:rsidRPr="00000265" w:rsidRDefault="00615C59" w:rsidP="004327DE">
            <w:pPr>
              <w:pStyle w:val="a1"/>
              <w:widowControl w:val="0"/>
              <w:spacing w:after="0"/>
              <w:jc w:val="center"/>
            </w:pPr>
            <w:r w:rsidRPr="00000265">
              <w:t>19</w:t>
            </w:r>
            <w:r>
              <w:t>.</w:t>
            </w:r>
          </w:p>
        </w:tc>
        <w:tc>
          <w:tcPr>
            <w:tcW w:w="3402" w:type="dxa"/>
            <w:tcBorders>
              <w:top w:val="single" w:sz="4" w:space="0" w:color="auto"/>
              <w:left w:val="nil"/>
              <w:bottom w:val="single" w:sz="4" w:space="0" w:color="auto"/>
              <w:right w:val="single" w:sz="4" w:space="0" w:color="auto"/>
            </w:tcBorders>
            <w:shd w:val="clear" w:color="auto" w:fill="auto"/>
          </w:tcPr>
          <w:p w:rsidR="00615C59" w:rsidRPr="00BC1E0D" w:rsidRDefault="00615C59" w:rsidP="004327DE">
            <w:pPr>
              <w:rPr>
                <w:szCs w:val="32"/>
              </w:rPr>
            </w:pPr>
            <w:r w:rsidRPr="00BC1E0D">
              <w:rPr>
                <w:szCs w:val="32"/>
              </w:rPr>
              <w:t>Западно-Сибирское МУГАДН</w:t>
            </w:r>
          </w:p>
        </w:tc>
        <w:tc>
          <w:tcPr>
            <w:tcW w:w="1985" w:type="dxa"/>
            <w:tcBorders>
              <w:top w:val="single" w:sz="4" w:space="0" w:color="auto"/>
              <w:left w:val="nil"/>
              <w:bottom w:val="single" w:sz="4" w:space="0" w:color="auto"/>
              <w:right w:val="single" w:sz="4" w:space="0" w:color="auto"/>
            </w:tcBorders>
            <w:shd w:val="clear" w:color="auto" w:fill="auto"/>
          </w:tcPr>
          <w:p w:rsidR="00615C59" w:rsidRPr="0003532F" w:rsidRDefault="00615C59" w:rsidP="00851EE6">
            <w:pPr>
              <w:ind w:right="-108"/>
              <w:jc w:val="center"/>
            </w:pPr>
            <w:r w:rsidRPr="005A1A6B">
              <w:rPr>
                <w:sz w:val="22"/>
                <w:szCs w:val="22"/>
              </w:rPr>
              <w:t>Межрегиональное территориальное управление в центре федерального округа</w:t>
            </w:r>
          </w:p>
        </w:tc>
        <w:tc>
          <w:tcPr>
            <w:tcW w:w="2694" w:type="dxa"/>
            <w:tcBorders>
              <w:top w:val="single" w:sz="4" w:space="0" w:color="auto"/>
              <w:left w:val="nil"/>
              <w:bottom w:val="single" w:sz="4" w:space="0" w:color="auto"/>
              <w:right w:val="single" w:sz="4" w:space="0" w:color="auto"/>
            </w:tcBorders>
            <w:shd w:val="clear" w:color="auto" w:fill="auto"/>
            <w:vAlign w:val="center"/>
          </w:tcPr>
          <w:p w:rsidR="00615C59" w:rsidRPr="009C6821" w:rsidRDefault="00615C59" w:rsidP="009C6821">
            <w:pPr>
              <w:rPr>
                <w:szCs w:val="32"/>
              </w:rPr>
            </w:pPr>
            <w:r w:rsidRPr="009C6821">
              <w:rPr>
                <w:szCs w:val="32"/>
              </w:rPr>
              <w:t xml:space="preserve">630108, г. Новосибирск, </w:t>
            </w:r>
            <w:r>
              <w:rPr>
                <w:szCs w:val="32"/>
              </w:rPr>
              <w:br/>
            </w:r>
            <w:r w:rsidRPr="009C6821">
              <w:rPr>
                <w:szCs w:val="32"/>
              </w:rPr>
              <w:t>ул. Станционная, д. 24</w:t>
            </w:r>
          </w:p>
        </w:tc>
        <w:tc>
          <w:tcPr>
            <w:tcW w:w="991" w:type="dxa"/>
            <w:tcBorders>
              <w:top w:val="single" w:sz="4" w:space="0" w:color="auto"/>
              <w:left w:val="nil"/>
              <w:bottom w:val="single" w:sz="4" w:space="0" w:color="auto"/>
              <w:right w:val="single" w:sz="4" w:space="0" w:color="auto"/>
            </w:tcBorders>
            <w:shd w:val="clear" w:color="auto" w:fill="auto"/>
          </w:tcPr>
          <w:p w:rsidR="00615C59" w:rsidRDefault="002B4097" w:rsidP="00A64568">
            <w:pPr>
              <w:pStyle w:val="a1"/>
              <w:widowControl w:val="0"/>
              <w:spacing w:after="0"/>
              <w:jc w:val="center"/>
            </w:pPr>
            <w:r>
              <w:t>1</w:t>
            </w:r>
            <w:r w:rsidR="00A64568">
              <w:t>14</w:t>
            </w:r>
          </w:p>
        </w:tc>
      </w:tr>
      <w:tr w:rsidR="00615C59"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C59" w:rsidRPr="00000265" w:rsidRDefault="00615C59" w:rsidP="004327DE">
            <w:pPr>
              <w:pStyle w:val="a1"/>
              <w:widowControl w:val="0"/>
              <w:spacing w:after="0"/>
              <w:jc w:val="center"/>
            </w:pPr>
            <w:r w:rsidRPr="00000265">
              <w:t>20</w:t>
            </w:r>
            <w:r>
              <w:t>.</w:t>
            </w:r>
          </w:p>
        </w:tc>
        <w:tc>
          <w:tcPr>
            <w:tcW w:w="3402" w:type="dxa"/>
            <w:tcBorders>
              <w:top w:val="single" w:sz="4" w:space="0" w:color="auto"/>
              <w:left w:val="nil"/>
              <w:bottom w:val="single" w:sz="4" w:space="0" w:color="auto"/>
              <w:right w:val="single" w:sz="4" w:space="0" w:color="auto"/>
            </w:tcBorders>
            <w:shd w:val="clear" w:color="auto" w:fill="auto"/>
          </w:tcPr>
          <w:p w:rsidR="00615C59" w:rsidRPr="00BC1E0D" w:rsidRDefault="00615C59" w:rsidP="004327DE">
            <w:pPr>
              <w:rPr>
                <w:szCs w:val="32"/>
              </w:rPr>
            </w:pPr>
            <w:r w:rsidRPr="00BC1E0D">
              <w:rPr>
                <w:szCs w:val="32"/>
              </w:rPr>
              <w:t>Байкальское МУГАДН</w:t>
            </w:r>
          </w:p>
        </w:tc>
        <w:tc>
          <w:tcPr>
            <w:tcW w:w="1985" w:type="dxa"/>
            <w:tcBorders>
              <w:top w:val="single" w:sz="4" w:space="0" w:color="auto"/>
              <w:left w:val="nil"/>
              <w:bottom w:val="single" w:sz="4" w:space="0" w:color="auto"/>
              <w:right w:val="single" w:sz="4" w:space="0" w:color="auto"/>
            </w:tcBorders>
            <w:shd w:val="clear" w:color="auto" w:fill="auto"/>
          </w:tcPr>
          <w:p w:rsidR="00615C59" w:rsidRPr="0003532F" w:rsidRDefault="00511D3C" w:rsidP="004327DE">
            <w:pPr>
              <w:ind w:right="-108"/>
              <w:jc w:val="center"/>
            </w:pPr>
            <w:r w:rsidRPr="007D2B5C">
              <w:rPr>
                <w:sz w:val="22"/>
                <w:szCs w:val="22"/>
              </w:rPr>
              <w:t>Межрегиональное территориальное управление</w:t>
            </w:r>
          </w:p>
        </w:tc>
        <w:tc>
          <w:tcPr>
            <w:tcW w:w="2694" w:type="dxa"/>
            <w:tcBorders>
              <w:top w:val="single" w:sz="4" w:space="0" w:color="auto"/>
              <w:left w:val="nil"/>
              <w:bottom w:val="single" w:sz="4" w:space="0" w:color="auto"/>
              <w:right w:val="single" w:sz="4" w:space="0" w:color="auto"/>
            </w:tcBorders>
            <w:shd w:val="clear" w:color="auto" w:fill="auto"/>
            <w:vAlign w:val="center"/>
          </w:tcPr>
          <w:p w:rsidR="00615C59" w:rsidRPr="009C6821" w:rsidRDefault="00615C59" w:rsidP="009C6821">
            <w:pPr>
              <w:rPr>
                <w:szCs w:val="32"/>
              </w:rPr>
            </w:pPr>
            <w:r w:rsidRPr="009C6821">
              <w:rPr>
                <w:szCs w:val="32"/>
              </w:rPr>
              <w:t xml:space="preserve">670034, </w:t>
            </w:r>
            <w:r w:rsidR="00F40F59">
              <w:rPr>
                <w:szCs w:val="32"/>
              </w:rPr>
              <w:t xml:space="preserve">республика Бурятия, </w:t>
            </w:r>
            <w:r w:rsidRPr="009C6821">
              <w:rPr>
                <w:szCs w:val="32"/>
              </w:rPr>
              <w:t xml:space="preserve">г. Улан-Удэ, </w:t>
            </w:r>
            <w:r>
              <w:rPr>
                <w:szCs w:val="32"/>
              </w:rPr>
              <w:br/>
            </w:r>
            <w:r w:rsidRPr="009C6821">
              <w:rPr>
                <w:szCs w:val="32"/>
              </w:rPr>
              <w:t>ул. Гагарина, 17</w:t>
            </w:r>
          </w:p>
        </w:tc>
        <w:tc>
          <w:tcPr>
            <w:tcW w:w="991" w:type="dxa"/>
            <w:tcBorders>
              <w:top w:val="single" w:sz="4" w:space="0" w:color="auto"/>
              <w:left w:val="nil"/>
              <w:bottom w:val="single" w:sz="4" w:space="0" w:color="auto"/>
              <w:right w:val="single" w:sz="4" w:space="0" w:color="auto"/>
            </w:tcBorders>
            <w:shd w:val="clear" w:color="auto" w:fill="auto"/>
          </w:tcPr>
          <w:p w:rsidR="00615C59" w:rsidRDefault="00615C59" w:rsidP="00F40F59">
            <w:pPr>
              <w:pStyle w:val="a1"/>
              <w:widowControl w:val="0"/>
              <w:spacing w:after="0"/>
              <w:jc w:val="center"/>
            </w:pPr>
            <w:r>
              <w:t>1</w:t>
            </w:r>
            <w:r w:rsidR="00F40F59">
              <w:t>09</w:t>
            </w:r>
          </w:p>
        </w:tc>
      </w:tr>
      <w:tr w:rsidR="00615C59"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C59" w:rsidRPr="00000265" w:rsidRDefault="00615C59" w:rsidP="004327DE">
            <w:pPr>
              <w:pStyle w:val="a1"/>
              <w:widowControl w:val="0"/>
              <w:spacing w:after="0"/>
              <w:jc w:val="center"/>
            </w:pPr>
            <w:r w:rsidRPr="00000265">
              <w:t>21</w:t>
            </w:r>
            <w:r>
              <w:t>.</w:t>
            </w:r>
          </w:p>
        </w:tc>
        <w:tc>
          <w:tcPr>
            <w:tcW w:w="3402" w:type="dxa"/>
            <w:tcBorders>
              <w:top w:val="single" w:sz="4" w:space="0" w:color="auto"/>
              <w:left w:val="nil"/>
              <w:bottom w:val="single" w:sz="4" w:space="0" w:color="auto"/>
              <w:right w:val="single" w:sz="4" w:space="0" w:color="auto"/>
            </w:tcBorders>
            <w:shd w:val="clear" w:color="auto" w:fill="auto"/>
          </w:tcPr>
          <w:p w:rsidR="00615C59" w:rsidRPr="00BC1E0D" w:rsidRDefault="00615C59" w:rsidP="004327DE">
            <w:pPr>
              <w:rPr>
                <w:szCs w:val="32"/>
              </w:rPr>
            </w:pPr>
            <w:r w:rsidRPr="00BC1E0D">
              <w:rPr>
                <w:szCs w:val="32"/>
              </w:rPr>
              <w:t>Южно-Сибирское МУГАДН</w:t>
            </w:r>
          </w:p>
        </w:tc>
        <w:tc>
          <w:tcPr>
            <w:tcW w:w="1985" w:type="dxa"/>
            <w:tcBorders>
              <w:top w:val="single" w:sz="4" w:space="0" w:color="auto"/>
              <w:left w:val="nil"/>
              <w:bottom w:val="single" w:sz="4" w:space="0" w:color="auto"/>
              <w:right w:val="single" w:sz="4" w:space="0" w:color="auto"/>
            </w:tcBorders>
            <w:shd w:val="clear" w:color="auto" w:fill="auto"/>
          </w:tcPr>
          <w:p w:rsidR="00615C59" w:rsidRPr="0003532F" w:rsidRDefault="00615C59" w:rsidP="004327DE">
            <w:pPr>
              <w:jc w:val="center"/>
            </w:pPr>
            <w:r w:rsidRPr="0003532F">
              <w:t>– ” –</w:t>
            </w:r>
          </w:p>
        </w:tc>
        <w:tc>
          <w:tcPr>
            <w:tcW w:w="2694" w:type="dxa"/>
            <w:tcBorders>
              <w:top w:val="single" w:sz="4" w:space="0" w:color="auto"/>
              <w:left w:val="nil"/>
              <w:bottom w:val="single" w:sz="4" w:space="0" w:color="auto"/>
              <w:right w:val="single" w:sz="4" w:space="0" w:color="auto"/>
            </w:tcBorders>
            <w:shd w:val="clear" w:color="auto" w:fill="auto"/>
            <w:vAlign w:val="center"/>
          </w:tcPr>
          <w:p w:rsidR="00615C59" w:rsidRPr="009C6821" w:rsidRDefault="00615C59" w:rsidP="009C6821">
            <w:pPr>
              <w:rPr>
                <w:szCs w:val="32"/>
              </w:rPr>
            </w:pPr>
            <w:r w:rsidRPr="009C6821">
              <w:rPr>
                <w:szCs w:val="32"/>
              </w:rPr>
              <w:t>656064, г. Барнаул, Павловский тракт, 209А</w:t>
            </w:r>
          </w:p>
        </w:tc>
        <w:tc>
          <w:tcPr>
            <w:tcW w:w="991" w:type="dxa"/>
            <w:tcBorders>
              <w:top w:val="single" w:sz="4" w:space="0" w:color="auto"/>
              <w:left w:val="nil"/>
              <w:bottom w:val="single" w:sz="4" w:space="0" w:color="auto"/>
              <w:right w:val="single" w:sz="4" w:space="0" w:color="auto"/>
            </w:tcBorders>
            <w:shd w:val="clear" w:color="auto" w:fill="auto"/>
          </w:tcPr>
          <w:p w:rsidR="00615C59" w:rsidRDefault="00615C59" w:rsidP="00E267BA">
            <w:pPr>
              <w:pStyle w:val="a1"/>
              <w:widowControl w:val="0"/>
              <w:spacing w:after="0"/>
              <w:jc w:val="center"/>
            </w:pPr>
            <w:r>
              <w:t>121</w:t>
            </w:r>
          </w:p>
        </w:tc>
      </w:tr>
      <w:tr w:rsidR="00615C59"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C59" w:rsidRPr="00000265" w:rsidRDefault="00615C59" w:rsidP="004327DE">
            <w:pPr>
              <w:pStyle w:val="a1"/>
              <w:widowControl w:val="0"/>
              <w:spacing w:after="0"/>
              <w:jc w:val="center"/>
            </w:pPr>
            <w:r w:rsidRPr="00000265">
              <w:t>22</w:t>
            </w:r>
            <w:r>
              <w:t>.</w:t>
            </w:r>
          </w:p>
        </w:tc>
        <w:tc>
          <w:tcPr>
            <w:tcW w:w="3402" w:type="dxa"/>
            <w:tcBorders>
              <w:top w:val="single" w:sz="4" w:space="0" w:color="auto"/>
              <w:left w:val="nil"/>
              <w:bottom w:val="single" w:sz="4" w:space="0" w:color="auto"/>
              <w:right w:val="single" w:sz="4" w:space="0" w:color="auto"/>
            </w:tcBorders>
            <w:shd w:val="clear" w:color="auto" w:fill="auto"/>
          </w:tcPr>
          <w:p w:rsidR="00615C59" w:rsidRPr="00BC1E0D" w:rsidRDefault="00615C59" w:rsidP="004327DE">
            <w:pPr>
              <w:rPr>
                <w:szCs w:val="32"/>
              </w:rPr>
            </w:pPr>
            <w:r w:rsidRPr="00BC1E0D">
              <w:rPr>
                <w:szCs w:val="32"/>
              </w:rPr>
              <w:t>Сибирское МУГАДН</w:t>
            </w:r>
          </w:p>
        </w:tc>
        <w:tc>
          <w:tcPr>
            <w:tcW w:w="1985" w:type="dxa"/>
            <w:tcBorders>
              <w:top w:val="single" w:sz="4" w:space="0" w:color="auto"/>
              <w:left w:val="nil"/>
              <w:bottom w:val="single" w:sz="4" w:space="0" w:color="auto"/>
              <w:right w:val="single" w:sz="4" w:space="0" w:color="auto"/>
            </w:tcBorders>
            <w:shd w:val="clear" w:color="auto" w:fill="auto"/>
          </w:tcPr>
          <w:p w:rsidR="00615C59" w:rsidRPr="0003532F" w:rsidRDefault="00615C59" w:rsidP="004327DE">
            <w:pPr>
              <w:jc w:val="center"/>
            </w:pPr>
            <w:r w:rsidRPr="0003532F">
              <w:t>– ” –</w:t>
            </w:r>
          </w:p>
        </w:tc>
        <w:tc>
          <w:tcPr>
            <w:tcW w:w="2694" w:type="dxa"/>
            <w:tcBorders>
              <w:top w:val="single" w:sz="4" w:space="0" w:color="auto"/>
              <w:left w:val="nil"/>
              <w:bottom w:val="single" w:sz="4" w:space="0" w:color="auto"/>
              <w:right w:val="single" w:sz="4" w:space="0" w:color="auto"/>
            </w:tcBorders>
            <w:shd w:val="clear" w:color="auto" w:fill="auto"/>
            <w:vAlign w:val="center"/>
          </w:tcPr>
          <w:p w:rsidR="00615C59" w:rsidRPr="009C6821" w:rsidRDefault="00615C59" w:rsidP="009C6821">
            <w:pPr>
              <w:rPr>
                <w:szCs w:val="32"/>
              </w:rPr>
            </w:pPr>
            <w:r w:rsidRPr="009C6821">
              <w:rPr>
                <w:szCs w:val="32"/>
              </w:rPr>
              <w:t xml:space="preserve">660028, г. Красноярск, </w:t>
            </w:r>
            <w:r>
              <w:rPr>
                <w:szCs w:val="32"/>
              </w:rPr>
              <w:br/>
            </w:r>
            <w:r w:rsidRPr="009C6821">
              <w:rPr>
                <w:szCs w:val="32"/>
              </w:rPr>
              <w:t>ул. Академика Киренского, 87-Б</w:t>
            </w:r>
          </w:p>
        </w:tc>
        <w:tc>
          <w:tcPr>
            <w:tcW w:w="991" w:type="dxa"/>
            <w:tcBorders>
              <w:top w:val="single" w:sz="4" w:space="0" w:color="auto"/>
              <w:left w:val="nil"/>
              <w:bottom w:val="single" w:sz="4" w:space="0" w:color="auto"/>
              <w:right w:val="single" w:sz="4" w:space="0" w:color="auto"/>
            </w:tcBorders>
            <w:shd w:val="clear" w:color="auto" w:fill="auto"/>
          </w:tcPr>
          <w:p w:rsidR="00615C59" w:rsidRDefault="00615C59" w:rsidP="00CA60F6">
            <w:pPr>
              <w:pStyle w:val="a1"/>
              <w:widowControl w:val="0"/>
              <w:spacing w:after="0"/>
              <w:jc w:val="center"/>
            </w:pPr>
            <w:r>
              <w:t>9</w:t>
            </w:r>
            <w:r w:rsidR="00CA60F6">
              <w:t>6</w:t>
            </w:r>
          </w:p>
        </w:tc>
      </w:tr>
      <w:tr w:rsidR="00615C59" w:rsidRPr="0020352E" w:rsidTr="002F0670">
        <w:trPr>
          <w:trHeight w:val="283"/>
        </w:trPr>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rsidR="00615C59" w:rsidRPr="00CA60F6" w:rsidRDefault="00615C59" w:rsidP="00E267BA">
            <w:pPr>
              <w:pStyle w:val="a1"/>
              <w:widowControl w:val="0"/>
              <w:spacing w:after="0"/>
              <w:jc w:val="center"/>
              <w:rPr>
                <w:b/>
                <w:i/>
              </w:rPr>
            </w:pPr>
            <w:r w:rsidRPr="00CA60F6">
              <w:rPr>
                <w:b/>
                <w:i/>
              </w:rPr>
              <w:t>Дальневосточный федеральный округ</w:t>
            </w:r>
          </w:p>
        </w:tc>
      </w:tr>
      <w:tr w:rsidR="00615C59"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C59" w:rsidRPr="00000265" w:rsidRDefault="00615C59" w:rsidP="004327DE">
            <w:pPr>
              <w:pStyle w:val="a1"/>
              <w:widowControl w:val="0"/>
              <w:spacing w:after="0"/>
              <w:jc w:val="center"/>
            </w:pPr>
            <w:r w:rsidRPr="00000265">
              <w:t>23</w:t>
            </w:r>
            <w:r>
              <w:t>.</w:t>
            </w:r>
          </w:p>
        </w:tc>
        <w:tc>
          <w:tcPr>
            <w:tcW w:w="3402" w:type="dxa"/>
            <w:tcBorders>
              <w:top w:val="single" w:sz="4" w:space="0" w:color="auto"/>
              <w:left w:val="nil"/>
              <w:bottom w:val="single" w:sz="4" w:space="0" w:color="auto"/>
              <w:right w:val="single" w:sz="4" w:space="0" w:color="auto"/>
            </w:tcBorders>
            <w:shd w:val="clear" w:color="auto" w:fill="auto"/>
          </w:tcPr>
          <w:p w:rsidR="00615C59" w:rsidRPr="00BC1E0D" w:rsidRDefault="00615C59" w:rsidP="004327DE">
            <w:pPr>
              <w:rPr>
                <w:szCs w:val="32"/>
              </w:rPr>
            </w:pPr>
            <w:r w:rsidRPr="00BC1E0D">
              <w:rPr>
                <w:szCs w:val="32"/>
              </w:rPr>
              <w:t>Дальневосточное МУГАДН</w:t>
            </w:r>
          </w:p>
        </w:tc>
        <w:tc>
          <w:tcPr>
            <w:tcW w:w="1985" w:type="dxa"/>
            <w:tcBorders>
              <w:top w:val="single" w:sz="4" w:space="0" w:color="auto"/>
              <w:left w:val="nil"/>
              <w:bottom w:val="single" w:sz="4" w:space="0" w:color="auto"/>
              <w:right w:val="single" w:sz="4" w:space="0" w:color="auto"/>
            </w:tcBorders>
            <w:shd w:val="clear" w:color="auto" w:fill="auto"/>
          </w:tcPr>
          <w:p w:rsidR="00312879" w:rsidRDefault="00312879" w:rsidP="004327DE">
            <w:pPr>
              <w:jc w:val="center"/>
            </w:pPr>
            <w:r>
              <w:t>МТУ</w:t>
            </w:r>
          </w:p>
          <w:p w:rsidR="00615C59" w:rsidRPr="0003532F" w:rsidRDefault="00312879" w:rsidP="004327DE">
            <w:pPr>
              <w:jc w:val="center"/>
            </w:pPr>
            <w:r w:rsidRPr="005A1A6B">
              <w:rPr>
                <w:sz w:val="22"/>
                <w:szCs w:val="22"/>
              </w:rPr>
              <w:t>в центре федерального округа</w:t>
            </w:r>
          </w:p>
        </w:tc>
        <w:tc>
          <w:tcPr>
            <w:tcW w:w="2694" w:type="dxa"/>
            <w:tcBorders>
              <w:top w:val="single" w:sz="4" w:space="0" w:color="auto"/>
              <w:left w:val="nil"/>
              <w:bottom w:val="single" w:sz="4" w:space="0" w:color="auto"/>
              <w:right w:val="single" w:sz="4" w:space="0" w:color="auto"/>
            </w:tcBorders>
            <w:shd w:val="clear" w:color="auto" w:fill="auto"/>
            <w:vAlign w:val="center"/>
          </w:tcPr>
          <w:p w:rsidR="00615C59" w:rsidRPr="009C6821" w:rsidRDefault="00615C59" w:rsidP="009C6821">
            <w:pPr>
              <w:rPr>
                <w:szCs w:val="32"/>
              </w:rPr>
            </w:pPr>
            <w:r w:rsidRPr="009C6821">
              <w:rPr>
                <w:szCs w:val="32"/>
              </w:rPr>
              <w:t xml:space="preserve">680021, г. Хабаровск, </w:t>
            </w:r>
            <w:r>
              <w:rPr>
                <w:szCs w:val="32"/>
              </w:rPr>
              <w:br/>
            </w:r>
            <w:r w:rsidRPr="009C6821">
              <w:rPr>
                <w:szCs w:val="32"/>
              </w:rPr>
              <w:t>ул. Некрасова, 5</w:t>
            </w:r>
          </w:p>
        </w:tc>
        <w:tc>
          <w:tcPr>
            <w:tcW w:w="991" w:type="dxa"/>
            <w:tcBorders>
              <w:top w:val="single" w:sz="4" w:space="0" w:color="auto"/>
              <w:left w:val="nil"/>
              <w:bottom w:val="single" w:sz="4" w:space="0" w:color="auto"/>
              <w:right w:val="single" w:sz="4" w:space="0" w:color="auto"/>
            </w:tcBorders>
            <w:shd w:val="clear" w:color="auto" w:fill="auto"/>
          </w:tcPr>
          <w:p w:rsidR="00615C59" w:rsidRDefault="00312879" w:rsidP="00A64568">
            <w:pPr>
              <w:pStyle w:val="a1"/>
              <w:widowControl w:val="0"/>
              <w:spacing w:after="0"/>
              <w:jc w:val="center"/>
            </w:pPr>
            <w:r>
              <w:t>13</w:t>
            </w:r>
            <w:r w:rsidR="00A64568">
              <w:t>8</w:t>
            </w:r>
          </w:p>
        </w:tc>
      </w:tr>
      <w:tr w:rsidR="00615C59"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615C59" w:rsidRPr="00000265" w:rsidRDefault="00615C59" w:rsidP="004327DE">
            <w:pPr>
              <w:pStyle w:val="a1"/>
              <w:widowControl w:val="0"/>
              <w:spacing w:after="0"/>
              <w:jc w:val="center"/>
            </w:pPr>
            <w:r w:rsidRPr="00000265">
              <w:lastRenderedPageBreak/>
              <w:t>24</w:t>
            </w:r>
            <w:r>
              <w:t>.</w:t>
            </w:r>
          </w:p>
        </w:tc>
        <w:tc>
          <w:tcPr>
            <w:tcW w:w="3402" w:type="dxa"/>
            <w:tcBorders>
              <w:top w:val="single" w:sz="4" w:space="0" w:color="auto"/>
              <w:left w:val="nil"/>
              <w:bottom w:val="single" w:sz="4" w:space="0" w:color="auto"/>
              <w:right w:val="single" w:sz="4" w:space="0" w:color="auto"/>
            </w:tcBorders>
            <w:shd w:val="clear" w:color="auto" w:fill="auto"/>
          </w:tcPr>
          <w:p w:rsidR="00615C59" w:rsidRPr="00BC1E0D" w:rsidRDefault="00615C59" w:rsidP="004327DE">
            <w:pPr>
              <w:rPr>
                <w:szCs w:val="32"/>
              </w:rPr>
            </w:pPr>
            <w:r w:rsidRPr="00BC1E0D">
              <w:rPr>
                <w:szCs w:val="32"/>
              </w:rPr>
              <w:t>Восточно-Сибирское МУГАДН</w:t>
            </w:r>
          </w:p>
        </w:tc>
        <w:tc>
          <w:tcPr>
            <w:tcW w:w="1985" w:type="dxa"/>
            <w:tcBorders>
              <w:top w:val="single" w:sz="4" w:space="0" w:color="auto"/>
              <w:left w:val="nil"/>
              <w:bottom w:val="single" w:sz="4" w:space="0" w:color="auto"/>
              <w:right w:val="single" w:sz="4" w:space="0" w:color="auto"/>
            </w:tcBorders>
            <w:shd w:val="clear" w:color="auto" w:fill="auto"/>
          </w:tcPr>
          <w:p w:rsidR="00615C59" w:rsidRPr="0003532F" w:rsidRDefault="00A45A7E" w:rsidP="004327DE">
            <w:pPr>
              <w:jc w:val="center"/>
            </w:pPr>
            <w:r w:rsidRPr="007D2B5C">
              <w:rPr>
                <w:sz w:val="22"/>
                <w:szCs w:val="22"/>
              </w:rPr>
              <w:t>Межрегиональное территориальное управление</w:t>
            </w:r>
          </w:p>
        </w:tc>
        <w:tc>
          <w:tcPr>
            <w:tcW w:w="2694" w:type="dxa"/>
            <w:tcBorders>
              <w:top w:val="single" w:sz="4" w:space="0" w:color="auto"/>
              <w:left w:val="nil"/>
              <w:bottom w:val="single" w:sz="4" w:space="0" w:color="auto"/>
              <w:right w:val="single" w:sz="4" w:space="0" w:color="auto"/>
            </w:tcBorders>
            <w:shd w:val="clear" w:color="auto" w:fill="auto"/>
          </w:tcPr>
          <w:p w:rsidR="00615C59" w:rsidRDefault="00615C59" w:rsidP="009C6821">
            <w:pPr>
              <w:rPr>
                <w:szCs w:val="32"/>
              </w:rPr>
            </w:pPr>
            <w:r w:rsidRPr="009C6821">
              <w:rPr>
                <w:szCs w:val="32"/>
              </w:rPr>
              <w:t xml:space="preserve">675000, Амурская область, </w:t>
            </w:r>
            <w:r>
              <w:rPr>
                <w:szCs w:val="32"/>
              </w:rPr>
              <w:br/>
              <w:t>г. Благовещенск,</w:t>
            </w:r>
          </w:p>
          <w:p w:rsidR="00615C59" w:rsidRPr="009C6821" w:rsidRDefault="00615C59" w:rsidP="009C6821">
            <w:pPr>
              <w:rPr>
                <w:szCs w:val="32"/>
              </w:rPr>
            </w:pPr>
            <w:r w:rsidRPr="009C6821">
              <w:rPr>
                <w:szCs w:val="32"/>
              </w:rPr>
              <w:t>ул. Шевченко, 20</w:t>
            </w:r>
          </w:p>
        </w:tc>
        <w:tc>
          <w:tcPr>
            <w:tcW w:w="991" w:type="dxa"/>
            <w:tcBorders>
              <w:top w:val="single" w:sz="4" w:space="0" w:color="auto"/>
              <w:left w:val="nil"/>
              <w:bottom w:val="single" w:sz="4" w:space="0" w:color="auto"/>
              <w:right w:val="single" w:sz="4" w:space="0" w:color="auto"/>
            </w:tcBorders>
            <w:shd w:val="clear" w:color="auto" w:fill="auto"/>
          </w:tcPr>
          <w:p w:rsidR="00615C59" w:rsidRDefault="00615C59" w:rsidP="00A45A7E">
            <w:pPr>
              <w:pStyle w:val="a1"/>
              <w:widowControl w:val="0"/>
              <w:spacing w:after="0"/>
              <w:jc w:val="center"/>
            </w:pPr>
            <w:r>
              <w:t>8</w:t>
            </w:r>
            <w:r w:rsidR="00A45A7E">
              <w:t>8</w:t>
            </w:r>
          </w:p>
        </w:tc>
      </w:tr>
      <w:tr w:rsidR="00615C59" w:rsidRPr="0020352E" w:rsidTr="002F0670">
        <w:trPr>
          <w:trHeight w:val="283"/>
        </w:trPr>
        <w:tc>
          <w:tcPr>
            <w:tcW w:w="8790" w:type="dxa"/>
            <w:gridSpan w:val="4"/>
            <w:tcBorders>
              <w:top w:val="single" w:sz="4" w:space="0" w:color="auto"/>
              <w:left w:val="single" w:sz="4" w:space="0" w:color="auto"/>
              <w:bottom w:val="single" w:sz="4" w:space="0" w:color="auto"/>
              <w:right w:val="single" w:sz="4" w:space="0" w:color="auto"/>
            </w:tcBorders>
            <w:shd w:val="clear" w:color="auto" w:fill="auto"/>
          </w:tcPr>
          <w:p w:rsidR="00615C59" w:rsidRPr="0039023B" w:rsidRDefault="00615C59" w:rsidP="006F29AE">
            <w:pPr>
              <w:ind w:left="1169"/>
              <w:rPr>
                <w:b/>
                <w:szCs w:val="32"/>
              </w:rPr>
            </w:pPr>
            <w:r w:rsidRPr="0039023B">
              <w:rPr>
                <w:b/>
                <w:szCs w:val="32"/>
              </w:rPr>
              <w:t>Итого:</w:t>
            </w:r>
          </w:p>
        </w:tc>
        <w:tc>
          <w:tcPr>
            <w:tcW w:w="991" w:type="dxa"/>
            <w:tcBorders>
              <w:top w:val="single" w:sz="4" w:space="0" w:color="auto"/>
              <w:left w:val="nil"/>
              <w:bottom w:val="single" w:sz="4" w:space="0" w:color="auto"/>
              <w:right w:val="single" w:sz="4" w:space="0" w:color="auto"/>
            </w:tcBorders>
            <w:shd w:val="clear" w:color="auto" w:fill="auto"/>
          </w:tcPr>
          <w:p w:rsidR="00615C59" w:rsidRPr="0039023B" w:rsidRDefault="00A45A7E" w:rsidP="001F083A">
            <w:pPr>
              <w:pStyle w:val="a1"/>
              <w:widowControl w:val="0"/>
              <w:spacing w:after="0"/>
              <w:jc w:val="center"/>
              <w:rPr>
                <w:b/>
              </w:rPr>
            </w:pPr>
            <w:r w:rsidRPr="0039023B">
              <w:rPr>
                <w:b/>
              </w:rPr>
              <w:t>3</w:t>
            </w:r>
            <w:r w:rsidRPr="001F083A">
              <w:rPr>
                <w:b/>
              </w:rPr>
              <w:t>0</w:t>
            </w:r>
            <w:r w:rsidR="001F083A" w:rsidRPr="001F083A">
              <w:rPr>
                <w:b/>
              </w:rPr>
              <w:t>6</w:t>
            </w:r>
            <w:r w:rsidRPr="001F083A">
              <w:rPr>
                <w:b/>
              </w:rPr>
              <w:t>7</w:t>
            </w:r>
          </w:p>
        </w:tc>
      </w:tr>
      <w:tr w:rsidR="00615C59" w:rsidRPr="0020352E" w:rsidTr="002F0670">
        <w:trPr>
          <w:trHeight w:val="283"/>
        </w:trPr>
        <w:tc>
          <w:tcPr>
            <w:tcW w:w="9781" w:type="dxa"/>
            <w:gridSpan w:val="5"/>
            <w:tcBorders>
              <w:top w:val="single" w:sz="4" w:space="0" w:color="auto"/>
              <w:left w:val="single" w:sz="4" w:space="0" w:color="auto"/>
              <w:bottom w:val="single" w:sz="4" w:space="0" w:color="auto"/>
              <w:right w:val="single" w:sz="4" w:space="0" w:color="auto"/>
            </w:tcBorders>
            <w:shd w:val="clear" w:color="auto" w:fill="auto"/>
          </w:tcPr>
          <w:p w:rsidR="00615C59" w:rsidRPr="0039023B" w:rsidRDefault="00615C59" w:rsidP="0044615A">
            <w:pPr>
              <w:jc w:val="center"/>
              <w:rPr>
                <w:b/>
                <w:i/>
              </w:rPr>
            </w:pPr>
            <w:r w:rsidRPr="0039023B">
              <w:rPr>
                <w:b/>
                <w:i/>
              </w:rPr>
              <w:t>Северо-Кавказский федеральный округ</w:t>
            </w:r>
          </w:p>
        </w:tc>
      </w:tr>
      <w:tr w:rsidR="003722C3" w:rsidRPr="0020352E" w:rsidTr="002F0670">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3722C3" w:rsidRDefault="003722C3" w:rsidP="00EC3C81">
            <w:pPr>
              <w:pStyle w:val="a1"/>
              <w:widowControl w:val="0"/>
              <w:spacing w:after="0"/>
              <w:jc w:val="center"/>
            </w:pPr>
            <w:r>
              <w:t>25.</w:t>
            </w:r>
          </w:p>
        </w:tc>
        <w:tc>
          <w:tcPr>
            <w:tcW w:w="3402" w:type="dxa"/>
            <w:tcBorders>
              <w:top w:val="single" w:sz="4" w:space="0" w:color="auto"/>
              <w:left w:val="nil"/>
              <w:bottom w:val="single" w:sz="4" w:space="0" w:color="auto"/>
              <w:right w:val="single" w:sz="4" w:space="0" w:color="auto"/>
            </w:tcBorders>
            <w:shd w:val="clear" w:color="auto" w:fill="auto"/>
          </w:tcPr>
          <w:p w:rsidR="003722C3" w:rsidRPr="0020352E" w:rsidRDefault="003722C3" w:rsidP="00197F01">
            <w:r w:rsidRPr="00197F01">
              <w:t>МТУ СКФО</w:t>
            </w:r>
          </w:p>
        </w:tc>
        <w:tc>
          <w:tcPr>
            <w:tcW w:w="1985" w:type="dxa"/>
            <w:tcBorders>
              <w:top w:val="single" w:sz="4" w:space="0" w:color="auto"/>
              <w:left w:val="nil"/>
              <w:bottom w:val="single" w:sz="4" w:space="0" w:color="auto"/>
              <w:right w:val="single" w:sz="4" w:space="0" w:color="auto"/>
            </w:tcBorders>
            <w:shd w:val="clear" w:color="auto" w:fill="auto"/>
          </w:tcPr>
          <w:p w:rsidR="003722C3" w:rsidRPr="003722C3" w:rsidRDefault="003722C3" w:rsidP="00851EE6">
            <w:pPr>
              <w:pStyle w:val="a1"/>
              <w:widowControl w:val="0"/>
              <w:jc w:val="center"/>
            </w:pPr>
            <w:r w:rsidRPr="003722C3">
              <w:rPr>
                <w:sz w:val="22"/>
                <w:szCs w:val="22"/>
              </w:rPr>
              <w:t>Межрегиональное территориальное Управление Федеральной службы по надзору в сфере транспорта</w:t>
            </w:r>
          </w:p>
        </w:tc>
        <w:tc>
          <w:tcPr>
            <w:tcW w:w="2694" w:type="dxa"/>
            <w:tcBorders>
              <w:top w:val="single" w:sz="4" w:space="0" w:color="auto"/>
              <w:left w:val="nil"/>
              <w:bottom w:val="single" w:sz="4" w:space="0" w:color="auto"/>
              <w:right w:val="single" w:sz="4" w:space="0" w:color="auto"/>
            </w:tcBorders>
            <w:shd w:val="clear" w:color="auto" w:fill="auto"/>
          </w:tcPr>
          <w:p w:rsidR="003722C3" w:rsidRPr="0020352E" w:rsidRDefault="0067244D" w:rsidP="00163E91">
            <w:pPr>
              <w:pStyle w:val="a1"/>
              <w:widowControl w:val="0"/>
              <w:spacing w:after="0"/>
            </w:pPr>
            <w:r w:rsidRPr="0067244D">
              <w:t>Кабардино-Балкарская Республика, г. Нальчик</w:t>
            </w:r>
          </w:p>
        </w:tc>
        <w:tc>
          <w:tcPr>
            <w:tcW w:w="991" w:type="dxa"/>
            <w:tcBorders>
              <w:top w:val="single" w:sz="4" w:space="0" w:color="auto"/>
              <w:left w:val="nil"/>
              <w:bottom w:val="single" w:sz="4" w:space="0" w:color="auto"/>
              <w:right w:val="single" w:sz="4" w:space="0" w:color="auto"/>
            </w:tcBorders>
            <w:shd w:val="clear" w:color="auto" w:fill="auto"/>
          </w:tcPr>
          <w:p w:rsidR="003722C3" w:rsidRPr="0020352E" w:rsidRDefault="0067244D" w:rsidP="0044615A">
            <w:pPr>
              <w:jc w:val="center"/>
            </w:pPr>
            <w:r>
              <w:t>190</w:t>
            </w:r>
          </w:p>
        </w:tc>
      </w:tr>
      <w:tr w:rsidR="0067244D" w:rsidRPr="0020352E" w:rsidTr="00851EE6">
        <w:trPr>
          <w:trHeight w:val="283"/>
        </w:trPr>
        <w:tc>
          <w:tcPr>
            <w:tcW w:w="8790" w:type="dxa"/>
            <w:gridSpan w:val="4"/>
            <w:tcBorders>
              <w:top w:val="single" w:sz="4" w:space="0" w:color="auto"/>
              <w:left w:val="single" w:sz="4" w:space="0" w:color="auto"/>
              <w:bottom w:val="single" w:sz="4" w:space="0" w:color="auto"/>
              <w:right w:val="single" w:sz="4" w:space="0" w:color="auto"/>
            </w:tcBorders>
            <w:shd w:val="clear" w:color="auto" w:fill="auto"/>
          </w:tcPr>
          <w:p w:rsidR="0067244D" w:rsidRPr="0020352E" w:rsidRDefault="0067244D" w:rsidP="0067244D">
            <w:pPr>
              <w:ind w:firstLine="1168"/>
            </w:pPr>
            <w:r w:rsidRPr="0039023B">
              <w:rPr>
                <w:b/>
                <w:szCs w:val="32"/>
              </w:rPr>
              <w:t>Итого:</w:t>
            </w:r>
          </w:p>
        </w:tc>
        <w:tc>
          <w:tcPr>
            <w:tcW w:w="991" w:type="dxa"/>
            <w:tcBorders>
              <w:top w:val="single" w:sz="4" w:space="0" w:color="auto"/>
              <w:left w:val="nil"/>
              <w:bottom w:val="single" w:sz="4" w:space="0" w:color="auto"/>
              <w:right w:val="single" w:sz="4" w:space="0" w:color="auto"/>
            </w:tcBorders>
            <w:shd w:val="clear" w:color="auto" w:fill="auto"/>
          </w:tcPr>
          <w:p w:rsidR="0067244D" w:rsidRPr="0067244D" w:rsidRDefault="0067244D" w:rsidP="001F083A">
            <w:pPr>
              <w:jc w:val="center"/>
              <w:rPr>
                <w:b/>
              </w:rPr>
            </w:pPr>
            <w:r w:rsidRPr="0067244D">
              <w:rPr>
                <w:b/>
              </w:rPr>
              <w:t>32</w:t>
            </w:r>
            <w:r w:rsidR="001F083A">
              <w:rPr>
                <w:b/>
              </w:rPr>
              <w:t>57</w:t>
            </w:r>
          </w:p>
        </w:tc>
      </w:tr>
    </w:tbl>
    <w:p w:rsidR="00E71D01" w:rsidRPr="00E71D01" w:rsidRDefault="00E71D01" w:rsidP="00164BA5">
      <w:pPr>
        <w:pStyle w:val="a6"/>
        <w:widowControl w:val="0"/>
        <w:ind w:left="0" w:firstLine="709"/>
        <w:rPr>
          <w:bCs/>
        </w:rPr>
      </w:pPr>
    </w:p>
    <w:p w:rsidR="00C65F26" w:rsidRDefault="00C65F26" w:rsidP="00C65F26">
      <w:pPr>
        <w:ind w:firstLine="709"/>
        <w:jc w:val="both"/>
        <w:rPr>
          <w:sz w:val="28"/>
          <w:szCs w:val="28"/>
        </w:rPr>
      </w:pPr>
      <w:r w:rsidRPr="00C65F26">
        <w:rPr>
          <w:b/>
          <w:i/>
          <w:sz w:val="28"/>
          <w:szCs w:val="28"/>
        </w:rPr>
        <w:t>2.2. Перечень и описание видов государственного контроля (надзора) Госавтодорнадзора</w:t>
      </w:r>
      <w:r w:rsidR="009517F1" w:rsidRPr="009517F1">
        <w:rPr>
          <w:b/>
          <w:i/>
          <w:sz w:val="28"/>
          <w:szCs w:val="28"/>
        </w:rPr>
        <w:t xml:space="preserve"> </w:t>
      </w:r>
      <w:r w:rsidRPr="00885757">
        <w:rPr>
          <w:sz w:val="28"/>
          <w:szCs w:val="28"/>
        </w:rPr>
        <w:t>представлен</w:t>
      </w:r>
      <w:r>
        <w:rPr>
          <w:sz w:val="28"/>
          <w:szCs w:val="28"/>
        </w:rPr>
        <w:t>ы</w:t>
      </w:r>
      <w:r w:rsidRPr="00885757">
        <w:rPr>
          <w:sz w:val="28"/>
          <w:szCs w:val="28"/>
        </w:rPr>
        <w:t xml:space="preserve"> в таблице № </w:t>
      </w:r>
      <w:r>
        <w:rPr>
          <w:sz w:val="28"/>
          <w:szCs w:val="28"/>
        </w:rPr>
        <w:t>4</w:t>
      </w:r>
      <w:r w:rsidR="0071735D">
        <w:rPr>
          <w:sz w:val="28"/>
          <w:szCs w:val="28"/>
        </w:rPr>
        <w:t>5</w:t>
      </w:r>
    </w:p>
    <w:p w:rsidR="00164BA5" w:rsidRDefault="00164BA5" w:rsidP="00164BA5">
      <w:pPr>
        <w:pStyle w:val="a6"/>
        <w:widowControl w:val="0"/>
        <w:ind w:left="0" w:firstLine="709"/>
        <w:jc w:val="right"/>
      </w:pPr>
      <w:r w:rsidRPr="00D02531">
        <w:t xml:space="preserve">Таблица </w:t>
      </w:r>
      <w:r w:rsidRPr="0071735D">
        <w:t>№ </w:t>
      </w:r>
      <w:r w:rsidR="005E04DD" w:rsidRPr="0071735D">
        <w:t>4</w:t>
      </w:r>
      <w:r w:rsidR="0071735D">
        <w:t>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3922"/>
        <w:gridCol w:w="5245"/>
      </w:tblGrid>
      <w:tr w:rsidR="00C65F26" w:rsidRPr="00EC1407" w:rsidTr="00E76C18">
        <w:trPr>
          <w:tblHeader/>
        </w:trPr>
        <w:tc>
          <w:tcPr>
            <w:tcW w:w="614" w:type="dxa"/>
            <w:vAlign w:val="center"/>
          </w:tcPr>
          <w:p w:rsidR="00C65F26" w:rsidRPr="00C65F26" w:rsidRDefault="00C65F26" w:rsidP="00851EE6">
            <w:pPr>
              <w:widowControl w:val="0"/>
              <w:tabs>
                <w:tab w:val="center" w:pos="4677"/>
                <w:tab w:val="right" w:pos="9355"/>
              </w:tabs>
              <w:jc w:val="center"/>
              <w:rPr>
                <w:rFonts w:eastAsia="Calibri"/>
                <w:b/>
              </w:rPr>
            </w:pPr>
            <w:r w:rsidRPr="00C65F26">
              <w:rPr>
                <w:rFonts w:eastAsia="Calibri"/>
                <w:b/>
              </w:rPr>
              <w:t>№ пп</w:t>
            </w:r>
          </w:p>
        </w:tc>
        <w:tc>
          <w:tcPr>
            <w:tcW w:w="3922" w:type="dxa"/>
            <w:vAlign w:val="center"/>
          </w:tcPr>
          <w:p w:rsidR="00C65F26" w:rsidRPr="00C65F26" w:rsidRDefault="00C65F26" w:rsidP="00851EE6">
            <w:pPr>
              <w:widowControl w:val="0"/>
              <w:tabs>
                <w:tab w:val="center" w:pos="4677"/>
                <w:tab w:val="right" w:pos="9355"/>
              </w:tabs>
              <w:jc w:val="center"/>
              <w:rPr>
                <w:rFonts w:eastAsia="Calibri"/>
                <w:b/>
              </w:rPr>
            </w:pPr>
            <w:r w:rsidRPr="00C65F26">
              <w:rPr>
                <w:rFonts w:eastAsia="Calibri"/>
                <w:b/>
              </w:rPr>
              <w:t xml:space="preserve">Вид </w:t>
            </w:r>
            <w:r w:rsidRPr="00C65F26">
              <w:rPr>
                <w:rFonts w:cs="Arial"/>
                <w:b/>
                <w:bCs/>
                <w:szCs w:val="26"/>
              </w:rPr>
              <w:t>государственного контроля (надзора)</w:t>
            </w:r>
          </w:p>
        </w:tc>
        <w:tc>
          <w:tcPr>
            <w:tcW w:w="5245" w:type="dxa"/>
            <w:vAlign w:val="center"/>
          </w:tcPr>
          <w:p w:rsidR="00C65F26" w:rsidRPr="00C65F26" w:rsidRDefault="00C65F26" w:rsidP="00851EE6">
            <w:pPr>
              <w:widowControl w:val="0"/>
              <w:tabs>
                <w:tab w:val="center" w:pos="4677"/>
                <w:tab w:val="right" w:pos="9355"/>
              </w:tabs>
              <w:jc w:val="center"/>
              <w:rPr>
                <w:rFonts w:eastAsia="Calibri"/>
                <w:b/>
              </w:rPr>
            </w:pPr>
            <w:r w:rsidRPr="00C65F26">
              <w:rPr>
                <w:rFonts w:eastAsia="Calibri"/>
                <w:b/>
              </w:rPr>
              <w:t xml:space="preserve">Описание </w:t>
            </w:r>
            <w:r w:rsidRPr="00C65F26">
              <w:rPr>
                <w:rFonts w:cs="Arial"/>
                <w:b/>
                <w:bCs/>
                <w:szCs w:val="26"/>
              </w:rPr>
              <w:t>государственного контроля (надзора)</w:t>
            </w:r>
          </w:p>
        </w:tc>
      </w:tr>
      <w:tr w:rsidR="00C65F26" w:rsidRPr="00EC1407" w:rsidTr="00E76C18">
        <w:trPr>
          <w:trHeight w:val="227"/>
        </w:trPr>
        <w:tc>
          <w:tcPr>
            <w:tcW w:w="614" w:type="dxa"/>
          </w:tcPr>
          <w:p w:rsidR="00C65F26" w:rsidRPr="00EC1407" w:rsidRDefault="00C65F26" w:rsidP="00851EE6">
            <w:pPr>
              <w:pStyle w:val="a6"/>
              <w:widowControl w:val="0"/>
              <w:ind w:left="0" w:firstLine="0"/>
              <w:jc w:val="center"/>
              <w:rPr>
                <w:sz w:val="24"/>
                <w:szCs w:val="24"/>
              </w:rPr>
            </w:pPr>
            <w:r w:rsidRPr="00EC1407">
              <w:rPr>
                <w:sz w:val="24"/>
                <w:szCs w:val="24"/>
              </w:rPr>
              <w:t>1</w:t>
            </w:r>
          </w:p>
        </w:tc>
        <w:tc>
          <w:tcPr>
            <w:tcW w:w="3922" w:type="dxa"/>
          </w:tcPr>
          <w:p w:rsidR="00C65F26" w:rsidRPr="00EC1407" w:rsidRDefault="00C65F26" w:rsidP="00851EE6">
            <w:pPr>
              <w:pStyle w:val="a6"/>
              <w:widowControl w:val="0"/>
              <w:ind w:left="0" w:firstLine="0"/>
              <w:rPr>
                <w:sz w:val="22"/>
                <w:szCs w:val="22"/>
              </w:rPr>
            </w:pPr>
            <w:r w:rsidRPr="00EC1407">
              <w:rPr>
                <w:sz w:val="22"/>
                <w:szCs w:val="22"/>
              </w:rPr>
              <w:t>Государственный контроль (надзор) за осуществлением международных автомобильных перевозок в стационарных и передвижных контрольных пунктах на территории Российской Федерации</w:t>
            </w:r>
          </w:p>
        </w:tc>
        <w:tc>
          <w:tcPr>
            <w:tcW w:w="5245" w:type="dxa"/>
            <w:vMerge w:val="restart"/>
          </w:tcPr>
          <w:p w:rsidR="00C65F26" w:rsidRPr="00EC1407" w:rsidRDefault="00C65F26" w:rsidP="00851EE6">
            <w:pPr>
              <w:jc w:val="both"/>
            </w:pPr>
            <w:r w:rsidRPr="00EC1407">
              <w:rPr>
                <w:sz w:val="22"/>
                <w:szCs w:val="22"/>
              </w:rPr>
              <w:t>В соответствии с постановлением Правительства Российской Федерации от 19.03.2013 № 236, Федеральный государственный транспортный надзор, представляет собой деятельность Федеральной службы по надзору в сфере транспорта и ее территориальных органов, направленную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требований, установленных международными договорами Российской Федерации, техническими регламентами Таможенного союза, федеральными</w:t>
            </w:r>
            <w:r w:rsidR="001061F9" w:rsidRPr="001061F9">
              <w:rPr>
                <w:sz w:val="22"/>
                <w:szCs w:val="22"/>
              </w:rPr>
              <w:t xml:space="preserve"> </w:t>
            </w:r>
            <w:r w:rsidRPr="00EC1407">
              <w:rPr>
                <w:sz w:val="22"/>
                <w:szCs w:val="22"/>
              </w:rPr>
              <w:t>законами и принимаемыми в соответствии с ними иными нормативными правовыми актами Российской Федерации в области транспорта, посредством организации и проведения проверок субъектов надзора либо транспортных и технических средств в процессе их эксплуатации,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связанную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C65F26" w:rsidRPr="00EC1407" w:rsidRDefault="00C65F26" w:rsidP="00851EE6">
            <w:pPr>
              <w:pStyle w:val="a6"/>
              <w:widowControl w:val="0"/>
              <w:ind w:left="0" w:firstLine="0"/>
              <w:rPr>
                <w:sz w:val="22"/>
                <w:szCs w:val="22"/>
              </w:rPr>
            </w:pPr>
          </w:p>
        </w:tc>
      </w:tr>
      <w:tr w:rsidR="00C65F26" w:rsidRPr="00EC1407" w:rsidTr="00E76C18">
        <w:trPr>
          <w:trHeight w:val="227"/>
        </w:trPr>
        <w:tc>
          <w:tcPr>
            <w:tcW w:w="614" w:type="dxa"/>
          </w:tcPr>
          <w:p w:rsidR="00C65F26" w:rsidRPr="00EC1407" w:rsidRDefault="00C65F26" w:rsidP="00851EE6">
            <w:pPr>
              <w:pStyle w:val="a6"/>
              <w:widowControl w:val="0"/>
              <w:ind w:left="0" w:firstLine="0"/>
              <w:jc w:val="center"/>
              <w:rPr>
                <w:sz w:val="24"/>
                <w:szCs w:val="24"/>
              </w:rPr>
            </w:pPr>
            <w:r w:rsidRPr="00EC1407">
              <w:rPr>
                <w:sz w:val="24"/>
                <w:szCs w:val="24"/>
              </w:rPr>
              <w:t>2</w:t>
            </w:r>
          </w:p>
        </w:tc>
        <w:tc>
          <w:tcPr>
            <w:tcW w:w="3922" w:type="dxa"/>
          </w:tcPr>
          <w:p w:rsidR="00C65F26" w:rsidRPr="00EC1407" w:rsidRDefault="00C65F26" w:rsidP="00851EE6">
            <w:pPr>
              <w:pStyle w:val="a6"/>
              <w:widowControl w:val="0"/>
              <w:ind w:left="0" w:firstLine="0"/>
              <w:rPr>
                <w:sz w:val="22"/>
                <w:szCs w:val="22"/>
              </w:rPr>
            </w:pPr>
            <w:r w:rsidRPr="00EC1407">
              <w:rPr>
                <w:sz w:val="22"/>
                <w:szCs w:val="22"/>
              </w:rPr>
              <w:t>Государственный надзор в области автомобильного транспорта и городского наземного электрического транспорта</w:t>
            </w:r>
          </w:p>
        </w:tc>
        <w:tc>
          <w:tcPr>
            <w:tcW w:w="5245" w:type="dxa"/>
            <w:vMerge/>
          </w:tcPr>
          <w:p w:rsidR="00C65F26" w:rsidRPr="00EC1407" w:rsidRDefault="00C65F26" w:rsidP="00851EE6">
            <w:pPr>
              <w:pStyle w:val="a6"/>
              <w:widowControl w:val="0"/>
              <w:ind w:left="0" w:firstLine="0"/>
              <w:rPr>
                <w:sz w:val="22"/>
                <w:szCs w:val="22"/>
              </w:rPr>
            </w:pPr>
          </w:p>
        </w:tc>
      </w:tr>
      <w:tr w:rsidR="00C65F26" w:rsidRPr="00EC1407" w:rsidTr="00E76C18">
        <w:trPr>
          <w:trHeight w:val="227"/>
        </w:trPr>
        <w:tc>
          <w:tcPr>
            <w:tcW w:w="614" w:type="dxa"/>
          </w:tcPr>
          <w:p w:rsidR="00C65F26" w:rsidRPr="00EC1407" w:rsidRDefault="00C65F26" w:rsidP="00851EE6">
            <w:pPr>
              <w:pStyle w:val="a6"/>
              <w:widowControl w:val="0"/>
              <w:ind w:left="0" w:firstLine="0"/>
              <w:jc w:val="center"/>
              <w:rPr>
                <w:sz w:val="24"/>
                <w:szCs w:val="24"/>
              </w:rPr>
            </w:pPr>
            <w:r w:rsidRPr="00EC1407">
              <w:rPr>
                <w:sz w:val="24"/>
                <w:szCs w:val="24"/>
              </w:rPr>
              <w:t>3</w:t>
            </w:r>
          </w:p>
        </w:tc>
        <w:tc>
          <w:tcPr>
            <w:tcW w:w="3922" w:type="dxa"/>
          </w:tcPr>
          <w:p w:rsidR="00C65F26" w:rsidRPr="00EC1407" w:rsidRDefault="00C65F26" w:rsidP="00851EE6">
            <w:pPr>
              <w:pStyle w:val="a6"/>
              <w:widowControl w:val="0"/>
              <w:ind w:left="0" w:firstLine="0"/>
              <w:rPr>
                <w:sz w:val="22"/>
                <w:szCs w:val="22"/>
              </w:rPr>
            </w:pPr>
            <w:r w:rsidRPr="00EC1407">
              <w:rPr>
                <w:sz w:val="22"/>
                <w:szCs w:val="22"/>
              </w:rPr>
              <w:t>Государственный надзор за обеспечением сохранности автомобильных дорог федерального значения</w:t>
            </w:r>
          </w:p>
        </w:tc>
        <w:tc>
          <w:tcPr>
            <w:tcW w:w="5245" w:type="dxa"/>
            <w:vMerge/>
          </w:tcPr>
          <w:p w:rsidR="00C65F26" w:rsidRPr="00EC1407" w:rsidRDefault="00C65F26" w:rsidP="00851EE6">
            <w:pPr>
              <w:pStyle w:val="a6"/>
              <w:widowControl w:val="0"/>
              <w:ind w:left="0" w:firstLine="0"/>
              <w:rPr>
                <w:sz w:val="22"/>
                <w:szCs w:val="22"/>
              </w:rPr>
            </w:pPr>
          </w:p>
        </w:tc>
      </w:tr>
      <w:tr w:rsidR="00C65F26" w:rsidRPr="00EC1407" w:rsidTr="00E76C18">
        <w:trPr>
          <w:trHeight w:val="227"/>
        </w:trPr>
        <w:tc>
          <w:tcPr>
            <w:tcW w:w="614" w:type="dxa"/>
          </w:tcPr>
          <w:p w:rsidR="00C65F26" w:rsidRPr="00EC1407" w:rsidRDefault="00C65F26" w:rsidP="00851EE6">
            <w:pPr>
              <w:pStyle w:val="a6"/>
              <w:widowControl w:val="0"/>
              <w:ind w:left="0" w:firstLine="0"/>
              <w:jc w:val="center"/>
              <w:rPr>
                <w:sz w:val="24"/>
                <w:szCs w:val="24"/>
              </w:rPr>
            </w:pPr>
            <w:r w:rsidRPr="00EC1407">
              <w:rPr>
                <w:sz w:val="24"/>
                <w:szCs w:val="24"/>
              </w:rPr>
              <w:t>4</w:t>
            </w:r>
          </w:p>
        </w:tc>
        <w:tc>
          <w:tcPr>
            <w:tcW w:w="3922" w:type="dxa"/>
          </w:tcPr>
          <w:p w:rsidR="00C65F26" w:rsidRPr="00EC1407" w:rsidRDefault="00C65F26" w:rsidP="00851EE6">
            <w:pPr>
              <w:pStyle w:val="a6"/>
              <w:widowControl w:val="0"/>
              <w:ind w:left="0" w:firstLine="0"/>
              <w:rPr>
                <w:sz w:val="22"/>
                <w:szCs w:val="22"/>
              </w:rPr>
            </w:pPr>
            <w:r w:rsidRPr="00EC1407">
              <w:rPr>
                <w:sz w:val="22"/>
                <w:szCs w:val="22"/>
              </w:rPr>
              <w:t>Государственный контроль (надзор) за обеспечением доступности для инвалидов объектов транспортной инфраструктуры и предоставляемых услуг (в области автомобильного транспорта и городского наземного электрического транспорта)</w:t>
            </w:r>
          </w:p>
        </w:tc>
        <w:tc>
          <w:tcPr>
            <w:tcW w:w="5245" w:type="dxa"/>
            <w:vMerge/>
          </w:tcPr>
          <w:p w:rsidR="00C65F26" w:rsidRPr="00EC1407" w:rsidRDefault="00C65F26" w:rsidP="00851EE6">
            <w:pPr>
              <w:pStyle w:val="a6"/>
              <w:widowControl w:val="0"/>
              <w:ind w:left="0" w:firstLine="0"/>
              <w:rPr>
                <w:sz w:val="22"/>
                <w:szCs w:val="22"/>
              </w:rPr>
            </w:pPr>
          </w:p>
        </w:tc>
      </w:tr>
    </w:tbl>
    <w:p w:rsidR="007C096D" w:rsidRPr="0071735D" w:rsidRDefault="007C096D" w:rsidP="00303AC8">
      <w:pPr>
        <w:pStyle w:val="3"/>
        <w:keepNext w:val="0"/>
        <w:keepLines w:val="0"/>
        <w:widowControl w:val="0"/>
        <w:spacing w:before="0"/>
        <w:ind w:firstLine="709"/>
        <w:jc w:val="both"/>
        <w:rPr>
          <w:rFonts w:ascii="Times New Roman" w:eastAsia="Calibri" w:hAnsi="Times New Roman" w:cs="Times New Roman"/>
          <w:b w:val="0"/>
          <w:color w:val="auto"/>
          <w:sz w:val="28"/>
          <w:szCs w:val="28"/>
          <w:lang w:eastAsia="en-US"/>
        </w:rPr>
      </w:pPr>
      <w:r w:rsidRPr="004346D5">
        <w:rPr>
          <w:rFonts w:ascii="Times New Roman" w:eastAsia="Calibri" w:hAnsi="Times New Roman" w:cs="Times New Roman"/>
          <w:i/>
          <w:color w:val="auto"/>
          <w:sz w:val="28"/>
          <w:szCs w:val="28"/>
          <w:lang w:eastAsia="en-US"/>
        </w:rPr>
        <w:lastRenderedPageBreak/>
        <w:t xml:space="preserve">2.3. Наименование и реквизиты нормативных правовых актов, регламентирующих порядок </w:t>
      </w:r>
      <w:r w:rsidR="00213C0E" w:rsidRPr="00213C0E">
        <w:rPr>
          <w:rFonts w:ascii="Times New Roman" w:eastAsia="Calibri" w:hAnsi="Times New Roman" w:cs="Times New Roman"/>
          <w:i/>
          <w:color w:val="auto"/>
          <w:sz w:val="28"/>
          <w:szCs w:val="28"/>
          <w:lang w:eastAsia="en-US"/>
        </w:rPr>
        <w:t>исполнения основных функций структурными подразделениями Ространснадзора в сфере автомобильного транспорта и</w:t>
      </w:r>
      <w:r w:rsidR="00A362E0">
        <w:rPr>
          <w:rFonts w:ascii="Times New Roman" w:eastAsia="Calibri" w:hAnsi="Times New Roman" w:cs="Times New Roman"/>
          <w:i/>
          <w:color w:val="auto"/>
          <w:sz w:val="28"/>
          <w:szCs w:val="28"/>
          <w:lang w:eastAsia="en-US"/>
        </w:rPr>
        <w:t> </w:t>
      </w:r>
      <w:r w:rsidR="00213C0E" w:rsidRPr="00213C0E">
        <w:rPr>
          <w:rFonts w:ascii="Times New Roman" w:eastAsia="Calibri" w:hAnsi="Times New Roman" w:cs="Times New Roman"/>
          <w:i/>
          <w:color w:val="auto"/>
          <w:sz w:val="28"/>
          <w:szCs w:val="28"/>
          <w:lang w:eastAsia="en-US"/>
        </w:rPr>
        <w:t>дорожного хозяйства</w:t>
      </w:r>
      <w:r w:rsidR="00F2369E">
        <w:rPr>
          <w:rFonts w:ascii="Times New Roman" w:eastAsia="Calibri" w:hAnsi="Times New Roman" w:cs="Times New Roman"/>
          <w:i/>
          <w:color w:val="auto"/>
          <w:sz w:val="28"/>
          <w:szCs w:val="28"/>
          <w:lang w:eastAsia="en-US"/>
        </w:rPr>
        <w:t xml:space="preserve"> </w:t>
      </w:r>
      <w:r w:rsidRPr="004346D5">
        <w:rPr>
          <w:rFonts w:ascii="Times New Roman" w:eastAsia="Calibri" w:hAnsi="Times New Roman" w:cs="Times New Roman"/>
          <w:b w:val="0"/>
          <w:color w:val="auto"/>
          <w:sz w:val="28"/>
          <w:szCs w:val="28"/>
          <w:lang w:eastAsia="en-US"/>
        </w:rPr>
        <w:t>представлены в таблице № </w:t>
      </w:r>
      <w:r w:rsidR="00A362E0" w:rsidRPr="0071735D">
        <w:rPr>
          <w:rFonts w:ascii="Times New Roman" w:eastAsia="Calibri" w:hAnsi="Times New Roman" w:cs="Times New Roman"/>
          <w:b w:val="0"/>
          <w:color w:val="auto"/>
          <w:sz w:val="28"/>
          <w:szCs w:val="28"/>
          <w:lang w:eastAsia="en-US"/>
        </w:rPr>
        <w:t>4</w:t>
      </w:r>
      <w:r w:rsidR="0071735D" w:rsidRPr="0071735D">
        <w:rPr>
          <w:rFonts w:ascii="Times New Roman" w:eastAsia="Calibri" w:hAnsi="Times New Roman" w:cs="Times New Roman"/>
          <w:b w:val="0"/>
          <w:color w:val="auto"/>
          <w:sz w:val="28"/>
          <w:szCs w:val="28"/>
          <w:lang w:eastAsia="en-US"/>
        </w:rPr>
        <w:t>6</w:t>
      </w:r>
    </w:p>
    <w:p w:rsidR="007C096D" w:rsidRDefault="007C096D" w:rsidP="007C096D">
      <w:pPr>
        <w:pStyle w:val="a6"/>
        <w:widowControl w:val="0"/>
        <w:ind w:left="0" w:firstLine="709"/>
        <w:jc w:val="right"/>
      </w:pPr>
      <w:r w:rsidRPr="0071735D">
        <w:t>Таблица № </w:t>
      </w:r>
      <w:r w:rsidR="00A362E0" w:rsidRPr="0071735D">
        <w:t>4</w:t>
      </w:r>
      <w:r w:rsidR="0071735D" w:rsidRPr="0071735D">
        <w:t>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9003"/>
      </w:tblGrid>
      <w:tr w:rsidR="00A362E0" w:rsidRPr="00EC1407" w:rsidTr="00A362E0">
        <w:trPr>
          <w:trHeight w:val="227"/>
          <w:tblHeader/>
        </w:trPr>
        <w:tc>
          <w:tcPr>
            <w:tcW w:w="636" w:type="dxa"/>
            <w:vAlign w:val="center"/>
          </w:tcPr>
          <w:p w:rsidR="00A362E0" w:rsidRPr="00A362E0" w:rsidRDefault="00A362E0" w:rsidP="00851EE6">
            <w:pPr>
              <w:widowControl w:val="0"/>
              <w:tabs>
                <w:tab w:val="center" w:pos="4677"/>
                <w:tab w:val="right" w:pos="9355"/>
              </w:tabs>
              <w:jc w:val="center"/>
              <w:rPr>
                <w:rFonts w:eastAsia="Calibri"/>
                <w:b/>
              </w:rPr>
            </w:pPr>
            <w:r w:rsidRPr="00A362E0">
              <w:rPr>
                <w:rFonts w:eastAsia="Calibri"/>
                <w:b/>
              </w:rPr>
              <w:t xml:space="preserve">№ </w:t>
            </w:r>
          </w:p>
          <w:p w:rsidR="00A362E0" w:rsidRPr="00A362E0" w:rsidRDefault="00DB0923" w:rsidP="00851EE6">
            <w:pPr>
              <w:widowControl w:val="0"/>
              <w:tabs>
                <w:tab w:val="center" w:pos="4677"/>
                <w:tab w:val="right" w:pos="9355"/>
              </w:tabs>
              <w:jc w:val="center"/>
              <w:rPr>
                <w:rFonts w:eastAsia="Calibri"/>
                <w:b/>
              </w:rPr>
            </w:pPr>
            <w:r w:rsidRPr="00A362E0">
              <w:rPr>
                <w:rFonts w:eastAsia="Calibri"/>
                <w:b/>
              </w:rPr>
              <w:t>П</w:t>
            </w:r>
            <w:r w:rsidR="00A362E0" w:rsidRPr="00A362E0">
              <w:rPr>
                <w:rFonts w:eastAsia="Calibri"/>
                <w:b/>
              </w:rPr>
              <w:t>п</w:t>
            </w:r>
          </w:p>
        </w:tc>
        <w:tc>
          <w:tcPr>
            <w:tcW w:w="9003" w:type="dxa"/>
            <w:vAlign w:val="center"/>
          </w:tcPr>
          <w:p w:rsidR="00A362E0" w:rsidRPr="00A362E0" w:rsidRDefault="00A362E0" w:rsidP="00851EE6">
            <w:pPr>
              <w:pStyle w:val="a6"/>
              <w:widowControl w:val="0"/>
              <w:ind w:left="0" w:firstLine="0"/>
              <w:jc w:val="center"/>
              <w:rPr>
                <w:b/>
                <w:sz w:val="24"/>
                <w:szCs w:val="24"/>
              </w:rPr>
            </w:pPr>
            <w:r w:rsidRPr="00A362E0">
              <w:rPr>
                <w:b/>
                <w:sz w:val="24"/>
                <w:szCs w:val="24"/>
              </w:rPr>
              <w:t>Реквизиты</w:t>
            </w:r>
            <w:r w:rsidRPr="00A362E0">
              <w:rPr>
                <w:rFonts w:eastAsia="Times New Roman"/>
                <w:b/>
                <w:sz w:val="24"/>
                <w:szCs w:val="24"/>
                <w:lang w:eastAsia="ru-RU"/>
              </w:rPr>
              <w:t xml:space="preserve"> (</w:t>
            </w:r>
            <w:r w:rsidRPr="00A362E0">
              <w:rPr>
                <w:b/>
                <w:sz w:val="24"/>
                <w:szCs w:val="24"/>
              </w:rPr>
              <w:t>вид, дата, номер и название) нормативного правового акта</w:t>
            </w:r>
          </w:p>
        </w:tc>
      </w:tr>
      <w:tr w:rsidR="00A362E0" w:rsidRPr="00EC1407" w:rsidTr="00A362E0">
        <w:trPr>
          <w:trHeight w:val="227"/>
        </w:trPr>
        <w:tc>
          <w:tcPr>
            <w:tcW w:w="9639" w:type="dxa"/>
            <w:gridSpan w:val="2"/>
          </w:tcPr>
          <w:p w:rsidR="00A362E0" w:rsidRPr="00EC1407" w:rsidRDefault="00A362E0" w:rsidP="00851EE6">
            <w:pPr>
              <w:pStyle w:val="a6"/>
              <w:widowControl w:val="0"/>
              <w:ind w:left="0" w:firstLine="0"/>
              <w:jc w:val="center"/>
              <w:rPr>
                <w:sz w:val="24"/>
                <w:szCs w:val="24"/>
              </w:rPr>
            </w:pPr>
            <w:r w:rsidRPr="00EC1407">
              <w:rPr>
                <w:sz w:val="24"/>
                <w:szCs w:val="24"/>
              </w:rPr>
              <w:t>1. Нормативные правовые акты, регламентирующие порядок организации государственного контроля (надзора)</w:t>
            </w:r>
          </w:p>
        </w:tc>
      </w:tr>
      <w:tr w:rsidR="00A362E0" w:rsidRPr="00EC1407" w:rsidTr="00A362E0">
        <w:trPr>
          <w:trHeight w:val="227"/>
        </w:trPr>
        <w:tc>
          <w:tcPr>
            <w:tcW w:w="636" w:type="dxa"/>
          </w:tcPr>
          <w:p w:rsidR="00A362E0" w:rsidRPr="00EC1407" w:rsidRDefault="00A362E0" w:rsidP="00851EE6">
            <w:pPr>
              <w:pStyle w:val="a6"/>
              <w:widowControl w:val="0"/>
              <w:ind w:left="0" w:firstLine="0"/>
              <w:jc w:val="center"/>
              <w:rPr>
                <w:sz w:val="24"/>
                <w:szCs w:val="24"/>
              </w:rPr>
            </w:pPr>
            <w:r w:rsidRPr="00EC1407">
              <w:rPr>
                <w:sz w:val="24"/>
                <w:szCs w:val="24"/>
              </w:rPr>
              <w:t>1.1</w:t>
            </w:r>
          </w:p>
        </w:tc>
        <w:tc>
          <w:tcPr>
            <w:tcW w:w="9003" w:type="dxa"/>
          </w:tcPr>
          <w:p w:rsidR="00A362E0" w:rsidRPr="00EC1407" w:rsidRDefault="00A362E0" w:rsidP="005D2169">
            <w:pPr>
              <w:tabs>
                <w:tab w:val="left" w:pos="447"/>
              </w:tabs>
              <w:ind w:firstLine="30"/>
              <w:jc w:val="both"/>
            </w:pPr>
            <w:r w:rsidRPr="00EC1407">
              <w:t xml:space="preserve">      Федеральный закон от 30.12.2001 № 195-ФЗ «Кодекс Российской Федерации об административных правонарушениях».</w:t>
            </w:r>
          </w:p>
        </w:tc>
      </w:tr>
      <w:tr w:rsidR="00A362E0" w:rsidRPr="00EC1407" w:rsidTr="00A362E0">
        <w:trPr>
          <w:trHeight w:val="227"/>
        </w:trPr>
        <w:tc>
          <w:tcPr>
            <w:tcW w:w="636" w:type="dxa"/>
          </w:tcPr>
          <w:p w:rsidR="00A362E0" w:rsidRPr="00EC1407" w:rsidRDefault="00A362E0" w:rsidP="00851EE6">
            <w:pPr>
              <w:pStyle w:val="a6"/>
              <w:widowControl w:val="0"/>
              <w:ind w:left="0" w:firstLine="0"/>
              <w:jc w:val="center"/>
              <w:rPr>
                <w:sz w:val="24"/>
                <w:szCs w:val="24"/>
              </w:rPr>
            </w:pPr>
            <w:r w:rsidRPr="00EC1407">
              <w:rPr>
                <w:sz w:val="24"/>
                <w:szCs w:val="24"/>
              </w:rPr>
              <w:t>1.2</w:t>
            </w:r>
          </w:p>
        </w:tc>
        <w:tc>
          <w:tcPr>
            <w:tcW w:w="9003" w:type="dxa"/>
          </w:tcPr>
          <w:p w:rsidR="00A362E0" w:rsidRPr="00EC1407" w:rsidRDefault="00A362E0" w:rsidP="005D2169">
            <w:pPr>
              <w:pStyle w:val="a6"/>
              <w:widowControl w:val="0"/>
              <w:ind w:left="0" w:firstLine="0"/>
              <w:rPr>
                <w:sz w:val="24"/>
                <w:szCs w:val="24"/>
              </w:rPr>
            </w:pPr>
            <w:r w:rsidRPr="00EC1407">
              <w:rPr>
                <w:sz w:val="24"/>
                <w:szCs w:val="24"/>
              </w:rPr>
              <w:t xml:space="preserve">      Федеральный закон от 08.11.2007 № 259-ФЗ «Устав автомобильного транспорта и городского наземного электрического транспорта».</w:t>
            </w:r>
          </w:p>
        </w:tc>
      </w:tr>
      <w:tr w:rsidR="00A362E0" w:rsidRPr="00EC1407" w:rsidTr="00A362E0">
        <w:trPr>
          <w:trHeight w:val="227"/>
        </w:trPr>
        <w:tc>
          <w:tcPr>
            <w:tcW w:w="636" w:type="dxa"/>
          </w:tcPr>
          <w:p w:rsidR="00A362E0" w:rsidRPr="00EC1407" w:rsidRDefault="00A362E0" w:rsidP="00851EE6">
            <w:pPr>
              <w:pStyle w:val="a6"/>
              <w:widowControl w:val="0"/>
              <w:ind w:left="0" w:firstLine="0"/>
              <w:jc w:val="center"/>
              <w:rPr>
                <w:sz w:val="24"/>
                <w:szCs w:val="24"/>
              </w:rPr>
            </w:pPr>
            <w:r w:rsidRPr="00EC1407">
              <w:rPr>
                <w:sz w:val="24"/>
                <w:szCs w:val="24"/>
              </w:rPr>
              <w:t>1.3</w:t>
            </w:r>
          </w:p>
        </w:tc>
        <w:tc>
          <w:tcPr>
            <w:tcW w:w="9003" w:type="dxa"/>
          </w:tcPr>
          <w:p w:rsidR="00A362E0" w:rsidRPr="00EC1407" w:rsidRDefault="00A362E0" w:rsidP="005D2169">
            <w:pPr>
              <w:ind w:firstLine="47"/>
              <w:jc w:val="both"/>
            </w:pPr>
            <w:r w:rsidRPr="00EC1407">
              <w:t xml:space="preserve">     Федеральный закон от 10.12.1995 № 196-ФЗ «О безопасности дорожного движения». </w:t>
            </w:r>
          </w:p>
        </w:tc>
      </w:tr>
      <w:tr w:rsidR="00A362E0" w:rsidRPr="00EC1407" w:rsidTr="00A362E0">
        <w:trPr>
          <w:trHeight w:val="227"/>
        </w:trPr>
        <w:tc>
          <w:tcPr>
            <w:tcW w:w="636" w:type="dxa"/>
          </w:tcPr>
          <w:p w:rsidR="00A362E0" w:rsidRPr="00EC1407" w:rsidRDefault="00A362E0" w:rsidP="00851EE6">
            <w:pPr>
              <w:pStyle w:val="a6"/>
              <w:widowControl w:val="0"/>
              <w:ind w:left="0" w:firstLine="0"/>
              <w:jc w:val="center"/>
              <w:rPr>
                <w:sz w:val="24"/>
                <w:szCs w:val="24"/>
              </w:rPr>
            </w:pPr>
            <w:r w:rsidRPr="00EC1407">
              <w:rPr>
                <w:sz w:val="24"/>
                <w:szCs w:val="24"/>
              </w:rPr>
              <w:t>1.4</w:t>
            </w:r>
          </w:p>
        </w:tc>
        <w:tc>
          <w:tcPr>
            <w:tcW w:w="9003" w:type="dxa"/>
          </w:tcPr>
          <w:p w:rsidR="00A362E0" w:rsidRPr="00EC1407" w:rsidRDefault="00A362E0" w:rsidP="005D2169">
            <w:pPr>
              <w:pStyle w:val="a6"/>
              <w:widowControl w:val="0"/>
              <w:ind w:left="0" w:firstLine="0"/>
              <w:rPr>
                <w:sz w:val="24"/>
                <w:szCs w:val="24"/>
              </w:rPr>
            </w:pPr>
            <w:r w:rsidRPr="00EC1407">
              <w:rPr>
                <w:sz w:val="24"/>
                <w:szCs w:val="24"/>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A362E0" w:rsidRPr="00EC1407" w:rsidTr="00A362E0">
        <w:trPr>
          <w:trHeight w:val="227"/>
        </w:trPr>
        <w:tc>
          <w:tcPr>
            <w:tcW w:w="636" w:type="dxa"/>
          </w:tcPr>
          <w:p w:rsidR="00A362E0" w:rsidRPr="00EC1407" w:rsidRDefault="00A362E0" w:rsidP="00851EE6">
            <w:pPr>
              <w:pStyle w:val="a6"/>
              <w:widowControl w:val="0"/>
              <w:ind w:left="0" w:firstLine="0"/>
              <w:jc w:val="center"/>
              <w:rPr>
                <w:sz w:val="24"/>
                <w:szCs w:val="24"/>
              </w:rPr>
            </w:pPr>
            <w:r w:rsidRPr="00EC1407">
              <w:rPr>
                <w:sz w:val="24"/>
                <w:szCs w:val="24"/>
              </w:rPr>
              <w:t>1.5</w:t>
            </w:r>
          </w:p>
        </w:tc>
        <w:tc>
          <w:tcPr>
            <w:tcW w:w="9003" w:type="dxa"/>
          </w:tcPr>
          <w:p w:rsidR="00A362E0" w:rsidRPr="00EC1407" w:rsidRDefault="00A362E0" w:rsidP="005D2169">
            <w:pPr>
              <w:pStyle w:val="a6"/>
              <w:widowControl w:val="0"/>
              <w:tabs>
                <w:tab w:val="left" w:pos="435"/>
              </w:tabs>
              <w:ind w:left="0" w:firstLine="0"/>
              <w:rPr>
                <w:sz w:val="24"/>
                <w:szCs w:val="24"/>
              </w:rPr>
            </w:pPr>
            <w:r w:rsidRPr="00EC1407">
              <w:rPr>
                <w:sz w:val="24"/>
                <w:szCs w:val="24"/>
              </w:rPr>
              <w:t xml:space="preserve">      Федеральный закон от 24.07.1998 №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tc>
      </w:tr>
      <w:tr w:rsidR="00A362E0" w:rsidRPr="00EC1407" w:rsidTr="00A362E0">
        <w:trPr>
          <w:trHeight w:val="227"/>
        </w:trPr>
        <w:tc>
          <w:tcPr>
            <w:tcW w:w="636" w:type="dxa"/>
          </w:tcPr>
          <w:p w:rsidR="00A362E0" w:rsidRPr="00EC1407" w:rsidRDefault="00A362E0" w:rsidP="00851EE6">
            <w:pPr>
              <w:pStyle w:val="a6"/>
              <w:widowControl w:val="0"/>
              <w:ind w:left="0" w:firstLine="0"/>
              <w:jc w:val="center"/>
              <w:rPr>
                <w:sz w:val="24"/>
                <w:szCs w:val="24"/>
              </w:rPr>
            </w:pPr>
            <w:r w:rsidRPr="00EC1407">
              <w:rPr>
                <w:sz w:val="24"/>
                <w:szCs w:val="24"/>
              </w:rPr>
              <w:t>1.6</w:t>
            </w:r>
          </w:p>
        </w:tc>
        <w:tc>
          <w:tcPr>
            <w:tcW w:w="9003" w:type="dxa"/>
          </w:tcPr>
          <w:p w:rsidR="00A362E0" w:rsidRPr="00EC1407" w:rsidRDefault="00A362E0" w:rsidP="005D2169">
            <w:pPr>
              <w:pStyle w:val="a6"/>
              <w:widowControl w:val="0"/>
              <w:ind w:left="0" w:firstLine="0"/>
              <w:rPr>
                <w:sz w:val="24"/>
                <w:szCs w:val="24"/>
              </w:rPr>
            </w:pPr>
            <w:r w:rsidRPr="00EC1407">
              <w:rPr>
                <w:sz w:val="24"/>
                <w:szCs w:val="24"/>
              </w:rPr>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A362E0" w:rsidRPr="00EC1407" w:rsidTr="00A362E0">
        <w:trPr>
          <w:trHeight w:val="227"/>
        </w:trPr>
        <w:tc>
          <w:tcPr>
            <w:tcW w:w="636" w:type="dxa"/>
          </w:tcPr>
          <w:p w:rsidR="00A362E0" w:rsidRPr="00EC1407" w:rsidRDefault="00A362E0" w:rsidP="00851EE6">
            <w:pPr>
              <w:pStyle w:val="a6"/>
              <w:widowControl w:val="0"/>
              <w:ind w:left="0" w:firstLine="0"/>
              <w:jc w:val="center"/>
              <w:rPr>
                <w:sz w:val="24"/>
                <w:szCs w:val="24"/>
              </w:rPr>
            </w:pPr>
            <w:r w:rsidRPr="00EC1407">
              <w:rPr>
                <w:sz w:val="24"/>
                <w:szCs w:val="24"/>
              </w:rPr>
              <w:t>1.7</w:t>
            </w:r>
          </w:p>
        </w:tc>
        <w:tc>
          <w:tcPr>
            <w:tcW w:w="9003" w:type="dxa"/>
          </w:tcPr>
          <w:p w:rsidR="00A362E0" w:rsidRPr="00EC1407" w:rsidRDefault="00A362E0" w:rsidP="005D2169">
            <w:pPr>
              <w:pStyle w:val="1"/>
              <w:spacing w:before="0" w:after="0"/>
              <w:jc w:val="both"/>
              <w:rPr>
                <w:b w:val="0"/>
                <w:sz w:val="24"/>
                <w:szCs w:val="24"/>
              </w:rPr>
            </w:pPr>
            <w:r w:rsidRPr="00EC1407">
              <w:rPr>
                <w:b w:val="0"/>
                <w:sz w:val="24"/>
                <w:szCs w:val="24"/>
              </w:rPr>
              <w:t xml:space="preserve">      Федеральный закон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tc>
      </w:tr>
      <w:tr w:rsidR="00A362E0" w:rsidRPr="00EC1407" w:rsidTr="00A362E0">
        <w:trPr>
          <w:trHeight w:val="227"/>
        </w:trPr>
        <w:tc>
          <w:tcPr>
            <w:tcW w:w="636" w:type="dxa"/>
          </w:tcPr>
          <w:p w:rsidR="00A362E0" w:rsidRPr="00EC1407" w:rsidRDefault="00A362E0" w:rsidP="00851EE6">
            <w:pPr>
              <w:pStyle w:val="a6"/>
              <w:widowControl w:val="0"/>
              <w:ind w:left="0" w:firstLine="0"/>
              <w:jc w:val="center"/>
              <w:rPr>
                <w:sz w:val="24"/>
                <w:szCs w:val="24"/>
              </w:rPr>
            </w:pPr>
            <w:r w:rsidRPr="00EC1407">
              <w:rPr>
                <w:sz w:val="24"/>
                <w:szCs w:val="24"/>
              </w:rPr>
              <w:t>1.8</w:t>
            </w:r>
          </w:p>
        </w:tc>
        <w:tc>
          <w:tcPr>
            <w:tcW w:w="9003" w:type="dxa"/>
          </w:tcPr>
          <w:p w:rsidR="00A362E0" w:rsidRPr="00EC1407" w:rsidRDefault="00A362E0" w:rsidP="005D2169">
            <w:pPr>
              <w:pStyle w:val="a6"/>
              <w:widowControl w:val="0"/>
              <w:ind w:left="0" w:firstLine="0"/>
              <w:rPr>
                <w:sz w:val="24"/>
                <w:szCs w:val="24"/>
              </w:rPr>
            </w:pPr>
            <w:r w:rsidRPr="00EC1407">
              <w:rPr>
                <w:sz w:val="24"/>
                <w:szCs w:val="24"/>
              </w:rPr>
              <w:t xml:space="preserve">       Федеральный закон от 04.03.2013  № 17-ФЗ «О ратификации Соглашения об осуществлении транспортного (автомобильного) контроля на внешней границе Таможенного союза».</w:t>
            </w:r>
          </w:p>
        </w:tc>
      </w:tr>
      <w:tr w:rsidR="00A362E0" w:rsidRPr="00EC1407" w:rsidTr="00A362E0">
        <w:trPr>
          <w:trHeight w:val="227"/>
        </w:trPr>
        <w:tc>
          <w:tcPr>
            <w:tcW w:w="636" w:type="dxa"/>
          </w:tcPr>
          <w:p w:rsidR="00A362E0" w:rsidRPr="00EC1407" w:rsidRDefault="00A362E0" w:rsidP="00851EE6">
            <w:pPr>
              <w:pStyle w:val="a6"/>
              <w:widowControl w:val="0"/>
              <w:ind w:left="0" w:firstLine="0"/>
              <w:jc w:val="center"/>
              <w:rPr>
                <w:sz w:val="24"/>
                <w:szCs w:val="24"/>
              </w:rPr>
            </w:pPr>
            <w:r w:rsidRPr="00EC1407">
              <w:rPr>
                <w:sz w:val="24"/>
                <w:szCs w:val="24"/>
              </w:rPr>
              <w:t>1.9</w:t>
            </w:r>
          </w:p>
        </w:tc>
        <w:tc>
          <w:tcPr>
            <w:tcW w:w="9003" w:type="dxa"/>
          </w:tcPr>
          <w:p w:rsidR="00A362E0" w:rsidRPr="00EC1407" w:rsidRDefault="00A362E0" w:rsidP="005D2169">
            <w:pPr>
              <w:pStyle w:val="a6"/>
              <w:widowControl w:val="0"/>
              <w:ind w:left="0" w:firstLine="0"/>
              <w:rPr>
                <w:sz w:val="24"/>
                <w:szCs w:val="24"/>
              </w:rPr>
            </w:pPr>
            <w:r w:rsidRPr="00EC1407">
              <w:rPr>
                <w:sz w:val="24"/>
                <w:szCs w:val="24"/>
              </w:rPr>
              <w:t xml:space="preserve">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rsidR="00A362E0" w:rsidRPr="00EC1407" w:rsidTr="00A362E0">
        <w:trPr>
          <w:trHeight w:val="227"/>
        </w:trPr>
        <w:tc>
          <w:tcPr>
            <w:tcW w:w="9639" w:type="dxa"/>
            <w:gridSpan w:val="2"/>
            <w:vAlign w:val="center"/>
          </w:tcPr>
          <w:p w:rsidR="00A362E0" w:rsidRPr="00EC1407" w:rsidRDefault="00A362E0" w:rsidP="00851EE6">
            <w:pPr>
              <w:pStyle w:val="a6"/>
              <w:widowControl w:val="0"/>
              <w:ind w:left="0" w:firstLine="0"/>
              <w:jc w:val="center"/>
              <w:rPr>
                <w:sz w:val="24"/>
                <w:szCs w:val="24"/>
              </w:rPr>
            </w:pPr>
            <w:r w:rsidRPr="00EC1407">
              <w:rPr>
                <w:sz w:val="24"/>
                <w:szCs w:val="24"/>
              </w:rPr>
              <w:t xml:space="preserve">2. Нормативные правовые акты, регламентирующие осуществление государственного </w:t>
            </w:r>
            <w:r w:rsidRPr="00EC1407">
              <w:rPr>
                <w:sz w:val="24"/>
                <w:szCs w:val="24"/>
              </w:rPr>
              <w:br/>
              <w:t>контроля (надзора)</w:t>
            </w:r>
          </w:p>
        </w:tc>
      </w:tr>
      <w:tr w:rsidR="00A362E0" w:rsidRPr="00EC1407" w:rsidTr="00A362E0">
        <w:trPr>
          <w:trHeight w:val="227"/>
        </w:trPr>
        <w:tc>
          <w:tcPr>
            <w:tcW w:w="636" w:type="dxa"/>
          </w:tcPr>
          <w:p w:rsidR="00A362E0" w:rsidRPr="00EC1407" w:rsidRDefault="00A362E0" w:rsidP="00EB2703">
            <w:pPr>
              <w:pStyle w:val="a6"/>
              <w:widowControl w:val="0"/>
              <w:ind w:left="0" w:firstLine="0"/>
              <w:jc w:val="center"/>
              <w:rPr>
                <w:sz w:val="24"/>
                <w:szCs w:val="24"/>
              </w:rPr>
            </w:pPr>
            <w:r w:rsidRPr="00EC1407">
              <w:rPr>
                <w:sz w:val="24"/>
                <w:szCs w:val="24"/>
              </w:rPr>
              <w:t>2.</w:t>
            </w:r>
            <w:r w:rsidR="00EB2703">
              <w:rPr>
                <w:sz w:val="24"/>
                <w:szCs w:val="24"/>
              </w:rPr>
              <w:t>1</w:t>
            </w:r>
          </w:p>
        </w:tc>
        <w:tc>
          <w:tcPr>
            <w:tcW w:w="9003" w:type="dxa"/>
          </w:tcPr>
          <w:p w:rsidR="00A362E0" w:rsidRPr="00EC1407" w:rsidRDefault="00A362E0" w:rsidP="005D2169">
            <w:pPr>
              <w:pStyle w:val="a6"/>
              <w:widowControl w:val="0"/>
              <w:ind w:left="0" w:firstLine="0"/>
              <w:rPr>
                <w:sz w:val="24"/>
                <w:szCs w:val="24"/>
              </w:rPr>
            </w:pPr>
            <w:r w:rsidRPr="00EC1407">
              <w:rPr>
                <w:sz w:val="24"/>
                <w:szCs w:val="24"/>
              </w:rPr>
              <w:t xml:space="preserve">       Постановление Правительства РФ от 16.10.2001 № 730 "Об утверждении Положения о допуске российских перевозчиков к осуществлению международных автомобильных перевозок". </w:t>
            </w:r>
          </w:p>
        </w:tc>
      </w:tr>
      <w:tr w:rsidR="00A362E0" w:rsidRPr="00EC1407" w:rsidTr="00A362E0">
        <w:trPr>
          <w:trHeight w:val="227"/>
        </w:trPr>
        <w:tc>
          <w:tcPr>
            <w:tcW w:w="636" w:type="dxa"/>
          </w:tcPr>
          <w:p w:rsidR="00A362E0" w:rsidRPr="00EC1407" w:rsidRDefault="00EB2703" w:rsidP="00851EE6">
            <w:pPr>
              <w:pStyle w:val="a6"/>
              <w:widowControl w:val="0"/>
              <w:ind w:left="0" w:firstLine="0"/>
              <w:jc w:val="center"/>
              <w:rPr>
                <w:sz w:val="24"/>
                <w:szCs w:val="24"/>
              </w:rPr>
            </w:pPr>
            <w:r>
              <w:rPr>
                <w:sz w:val="24"/>
                <w:szCs w:val="24"/>
              </w:rPr>
              <w:t>2.2</w:t>
            </w:r>
          </w:p>
        </w:tc>
        <w:tc>
          <w:tcPr>
            <w:tcW w:w="9003" w:type="dxa"/>
          </w:tcPr>
          <w:p w:rsidR="00A362E0" w:rsidRPr="00EC1407" w:rsidRDefault="00A362E0" w:rsidP="005D2169">
            <w:pPr>
              <w:ind w:firstLine="390"/>
              <w:jc w:val="both"/>
            </w:pPr>
            <w:r w:rsidRPr="00EC1407">
              <w:t>«Правила перевозок пассажиров и багажа автомобильным транспортом и городским наземным электрическим транспортом», утверждены постановлением Правительства РФ       от 14.02.2009  № 112.</w:t>
            </w:r>
          </w:p>
        </w:tc>
      </w:tr>
      <w:tr w:rsidR="00A362E0" w:rsidRPr="00EC1407" w:rsidTr="00A362E0">
        <w:trPr>
          <w:trHeight w:val="227"/>
        </w:trPr>
        <w:tc>
          <w:tcPr>
            <w:tcW w:w="636" w:type="dxa"/>
          </w:tcPr>
          <w:p w:rsidR="00A362E0" w:rsidRPr="00EC1407" w:rsidRDefault="00EB2703" w:rsidP="00851EE6">
            <w:pPr>
              <w:pStyle w:val="a6"/>
              <w:widowControl w:val="0"/>
              <w:ind w:left="0" w:firstLine="0"/>
              <w:jc w:val="center"/>
              <w:rPr>
                <w:sz w:val="24"/>
                <w:szCs w:val="24"/>
              </w:rPr>
            </w:pPr>
            <w:r>
              <w:rPr>
                <w:sz w:val="24"/>
                <w:szCs w:val="24"/>
              </w:rPr>
              <w:t>2.3</w:t>
            </w:r>
          </w:p>
        </w:tc>
        <w:tc>
          <w:tcPr>
            <w:tcW w:w="9003" w:type="dxa"/>
          </w:tcPr>
          <w:p w:rsidR="00A362E0" w:rsidRPr="00EC1407" w:rsidRDefault="00A362E0" w:rsidP="005D2169">
            <w:pPr>
              <w:pStyle w:val="a6"/>
              <w:widowControl w:val="0"/>
              <w:ind w:left="0" w:firstLine="0"/>
              <w:rPr>
                <w:sz w:val="24"/>
                <w:szCs w:val="24"/>
              </w:rPr>
            </w:pPr>
            <w:r w:rsidRPr="00EC1407">
              <w:rPr>
                <w:sz w:val="24"/>
                <w:szCs w:val="24"/>
              </w:rPr>
              <w:t xml:space="preserve">       «Положение о полномочиях должностных лиц Федеральной службы по надзору в сфере транспорта, осуществляющих контрольные (надзорные) функции», утвержденное постановлением Правительства РФ от 09.06. 2010  № 409.</w:t>
            </w:r>
          </w:p>
        </w:tc>
      </w:tr>
      <w:tr w:rsidR="00A362E0" w:rsidRPr="00EC1407" w:rsidTr="00A362E0">
        <w:trPr>
          <w:trHeight w:val="227"/>
        </w:trPr>
        <w:tc>
          <w:tcPr>
            <w:tcW w:w="636" w:type="dxa"/>
          </w:tcPr>
          <w:p w:rsidR="00A362E0" w:rsidRPr="00EC1407" w:rsidRDefault="00EB2703" w:rsidP="00851EE6">
            <w:pPr>
              <w:pStyle w:val="a6"/>
              <w:widowControl w:val="0"/>
              <w:ind w:left="0" w:firstLine="0"/>
              <w:jc w:val="center"/>
              <w:rPr>
                <w:sz w:val="24"/>
                <w:szCs w:val="24"/>
              </w:rPr>
            </w:pPr>
            <w:r>
              <w:rPr>
                <w:sz w:val="24"/>
                <w:szCs w:val="24"/>
              </w:rPr>
              <w:t>2.4</w:t>
            </w:r>
          </w:p>
        </w:tc>
        <w:tc>
          <w:tcPr>
            <w:tcW w:w="9003" w:type="dxa"/>
          </w:tcPr>
          <w:p w:rsidR="00A362E0" w:rsidRPr="00EC1407" w:rsidRDefault="00A362E0" w:rsidP="005D2169">
            <w:pPr>
              <w:pStyle w:val="a6"/>
              <w:widowControl w:val="0"/>
              <w:ind w:left="0" w:firstLine="0"/>
              <w:rPr>
                <w:sz w:val="24"/>
                <w:szCs w:val="24"/>
              </w:rPr>
            </w:pPr>
            <w:r w:rsidRPr="00EC1407">
              <w:rPr>
                <w:sz w:val="24"/>
                <w:szCs w:val="24"/>
              </w:rPr>
              <w:t xml:space="preserve">       Положение о Федеральной службе по надзору в сфере транспорта, утвержденное постановлением Правительства РФ от 30.07.2004  № 398. </w:t>
            </w:r>
          </w:p>
        </w:tc>
      </w:tr>
      <w:tr w:rsidR="00A362E0" w:rsidRPr="00EC1407" w:rsidTr="00A362E0">
        <w:trPr>
          <w:trHeight w:val="227"/>
        </w:trPr>
        <w:tc>
          <w:tcPr>
            <w:tcW w:w="636" w:type="dxa"/>
          </w:tcPr>
          <w:p w:rsidR="00A362E0" w:rsidRPr="00EC1407" w:rsidRDefault="00EB2703" w:rsidP="00851EE6">
            <w:pPr>
              <w:pStyle w:val="a6"/>
              <w:widowControl w:val="0"/>
              <w:ind w:left="0" w:firstLine="0"/>
              <w:jc w:val="center"/>
              <w:rPr>
                <w:sz w:val="24"/>
                <w:szCs w:val="24"/>
              </w:rPr>
            </w:pPr>
            <w:r>
              <w:rPr>
                <w:sz w:val="24"/>
                <w:szCs w:val="24"/>
              </w:rPr>
              <w:t>2.5</w:t>
            </w:r>
          </w:p>
        </w:tc>
        <w:tc>
          <w:tcPr>
            <w:tcW w:w="9003" w:type="dxa"/>
          </w:tcPr>
          <w:p w:rsidR="00A362E0" w:rsidRPr="00EC1407" w:rsidRDefault="00A362E0" w:rsidP="005D2169">
            <w:pPr>
              <w:pStyle w:val="a6"/>
              <w:widowControl w:val="0"/>
              <w:ind w:left="0" w:firstLine="0"/>
              <w:rPr>
                <w:sz w:val="24"/>
                <w:szCs w:val="24"/>
              </w:rPr>
            </w:pPr>
            <w:r w:rsidRPr="00EC1407">
              <w:rPr>
                <w:sz w:val="24"/>
                <w:szCs w:val="24"/>
              </w:rPr>
              <w:t xml:space="preserve">      Правила перевозок грузов автомобильным транспортом, утверждены </w:t>
            </w:r>
            <w:hyperlink w:anchor="sub_0" w:history="1">
              <w:r w:rsidRPr="00EC1407">
                <w:rPr>
                  <w:sz w:val="24"/>
                  <w:szCs w:val="24"/>
                </w:rPr>
                <w:t>постановлением</w:t>
              </w:r>
            </w:hyperlink>
            <w:r w:rsidRPr="00EC1407">
              <w:rPr>
                <w:sz w:val="24"/>
                <w:szCs w:val="24"/>
              </w:rPr>
              <w:t xml:space="preserve"> Правительства РФ от 15.04.2011 № 272.</w:t>
            </w:r>
          </w:p>
        </w:tc>
      </w:tr>
      <w:tr w:rsidR="00A362E0" w:rsidRPr="00EC1407" w:rsidTr="00A362E0">
        <w:trPr>
          <w:trHeight w:val="227"/>
        </w:trPr>
        <w:tc>
          <w:tcPr>
            <w:tcW w:w="636" w:type="dxa"/>
          </w:tcPr>
          <w:p w:rsidR="00A362E0" w:rsidRPr="00EC1407" w:rsidRDefault="00EB2703" w:rsidP="00851EE6">
            <w:pPr>
              <w:pStyle w:val="a6"/>
              <w:widowControl w:val="0"/>
              <w:ind w:left="0" w:firstLine="0"/>
              <w:jc w:val="center"/>
              <w:rPr>
                <w:sz w:val="24"/>
                <w:szCs w:val="24"/>
              </w:rPr>
            </w:pPr>
            <w:r>
              <w:rPr>
                <w:sz w:val="24"/>
                <w:szCs w:val="24"/>
              </w:rPr>
              <w:t>2.6</w:t>
            </w:r>
          </w:p>
        </w:tc>
        <w:tc>
          <w:tcPr>
            <w:tcW w:w="9003" w:type="dxa"/>
          </w:tcPr>
          <w:p w:rsidR="00A362E0" w:rsidRPr="00EC1407" w:rsidRDefault="00A362E0" w:rsidP="005D2169">
            <w:pPr>
              <w:ind w:firstLine="390"/>
              <w:jc w:val="both"/>
            </w:pPr>
            <w:r w:rsidRPr="00EC1407">
              <w:t xml:space="preserve">Постановление Правительства РФ от 31.10.1998 № 1272 «О государственном </w:t>
            </w:r>
            <w:r w:rsidRPr="00EC1407">
              <w:lastRenderedPageBreak/>
              <w:t>контроле за осуществлением международных автомобильных перевозок».</w:t>
            </w:r>
          </w:p>
        </w:tc>
      </w:tr>
      <w:tr w:rsidR="00A362E0" w:rsidRPr="00EC1407" w:rsidTr="00A362E0">
        <w:trPr>
          <w:trHeight w:val="227"/>
        </w:trPr>
        <w:tc>
          <w:tcPr>
            <w:tcW w:w="636" w:type="dxa"/>
          </w:tcPr>
          <w:p w:rsidR="00A362E0" w:rsidRPr="00EC1407" w:rsidRDefault="00EB2703" w:rsidP="00851EE6">
            <w:pPr>
              <w:pStyle w:val="a6"/>
              <w:widowControl w:val="0"/>
              <w:ind w:left="0" w:firstLine="0"/>
              <w:jc w:val="center"/>
              <w:rPr>
                <w:sz w:val="24"/>
                <w:szCs w:val="24"/>
              </w:rPr>
            </w:pPr>
            <w:r>
              <w:rPr>
                <w:sz w:val="24"/>
                <w:szCs w:val="24"/>
              </w:rPr>
              <w:lastRenderedPageBreak/>
              <w:t>2.7</w:t>
            </w:r>
          </w:p>
        </w:tc>
        <w:tc>
          <w:tcPr>
            <w:tcW w:w="9003" w:type="dxa"/>
          </w:tcPr>
          <w:p w:rsidR="00A362E0" w:rsidRPr="00EC1407" w:rsidRDefault="00A362E0" w:rsidP="005D2169">
            <w:pPr>
              <w:pStyle w:val="a6"/>
              <w:widowControl w:val="0"/>
              <w:ind w:left="0" w:firstLine="0"/>
              <w:rPr>
                <w:sz w:val="24"/>
                <w:szCs w:val="24"/>
              </w:rPr>
            </w:pPr>
            <w:r w:rsidRPr="00EC1407">
              <w:rPr>
                <w:sz w:val="24"/>
                <w:szCs w:val="24"/>
              </w:rPr>
              <w:t xml:space="preserve">      Постановление Правительства РФ от 23.11.2012 № 1213 «О требованиях к тахографам, категориях и видах оснащаемых ими транспортных средств, порядке оснащения транспортных средств тахографами, правилах их использования, обслуживания и контроля их работы».</w:t>
            </w:r>
          </w:p>
        </w:tc>
      </w:tr>
      <w:tr w:rsidR="00A362E0" w:rsidRPr="00EC1407" w:rsidTr="00A362E0">
        <w:trPr>
          <w:trHeight w:val="227"/>
        </w:trPr>
        <w:tc>
          <w:tcPr>
            <w:tcW w:w="636" w:type="dxa"/>
          </w:tcPr>
          <w:p w:rsidR="00A362E0" w:rsidRPr="00EC1407" w:rsidRDefault="00EB2703" w:rsidP="00851EE6">
            <w:pPr>
              <w:pStyle w:val="a6"/>
              <w:widowControl w:val="0"/>
              <w:ind w:left="0" w:firstLine="0"/>
              <w:jc w:val="center"/>
              <w:rPr>
                <w:sz w:val="24"/>
                <w:szCs w:val="24"/>
              </w:rPr>
            </w:pPr>
            <w:r>
              <w:rPr>
                <w:sz w:val="24"/>
                <w:szCs w:val="24"/>
              </w:rPr>
              <w:t>2.8</w:t>
            </w:r>
          </w:p>
        </w:tc>
        <w:tc>
          <w:tcPr>
            <w:tcW w:w="9003" w:type="dxa"/>
          </w:tcPr>
          <w:p w:rsidR="00A362E0" w:rsidRPr="00EC1407" w:rsidRDefault="00A362E0" w:rsidP="005D2169">
            <w:pPr>
              <w:pStyle w:val="a6"/>
              <w:widowControl w:val="0"/>
              <w:ind w:left="0" w:firstLine="0"/>
              <w:rPr>
                <w:sz w:val="24"/>
                <w:szCs w:val="24"/>
              </w:rPr>
            </w:pPr>
            <w:r w:rsidRPr="00EC1407">
              <w:rPr>
                <w:sz w:val="24"/>
                <w:szCs w:val="24"/>
              </w:rPr>
              <w:t xml:space="preserve">      Постановление Правительства РФ от 19.03.2013 № 236 «О федеральном государственном транспортном надзоре».</w:t>
            </w:r>
          </w:p>
        </w:tc>
      </w:tr>
      <w:tr w:rsidR="00A362E0" w:rsidRPr="00EC1407" w:rsidTr="00A362E0">
        <w:trPr>
          <w:trHeight w:val="227"/>
        </w:trPr>
        <w:tc>
          <w:tcPr>
            <w:tcW w:w="636" w:type="dxa"/>
          </w:tcPr>
          <w:p w:rsidR="00A362E0" w:rsidRPr="00EC1407" w:rsidRDefault="00EB2703" w:rsidP="00851EE6">
            <w:pPr>
              <w:pStyle w:val="a6"/>
              <w:widowControl w:val="0"/>
              <w:ind w:left="0" w:firstLine="0"/>
              <w:jc w:val="center"/>
              <w:rPr>
                <w:sz w:val="24"/>
                <w:szCs w:val="24"/>
              </w:rPr>
            </w:pPr>
            <w:r>
              <w:rPr>
                <w:sz w:val="24"/>
                <w:szCs w:val="24"/>
              </w:rPr>
              <w:t>2.9</w:t>
            </w:r>
          </w:p>
        </w:tc>
        <w:tc>
          <w:tcPr>
            <w:tcW w:w="9003" w:type="dxa"/>
          </w:tcPr>
          <w:p w:rsidR="00A362E0" w:rsidRPr="00EC1407" w:rsidRDefault="00A362E0" w:rsidP="005D2169">
            <w:pPr>
              <w:pStyle w:val="1"/>
              <w:spacing w:before="0" w:after="0"/>
              <w:jc w:val="both"/>
              <w:rPr>
                <w:b w:val="0"/>
                <w:sz w:val="24"/>
                <w:szCs w:val="24"/>
              </w:rPr>
            </w:pPr>
            <w:r w:rsidRPr="00EC1407">
              <w:rPr>
                <w:b w:val="0"/>
                <w:sz w:val="24"/>
                <w:szCs w:val="24"/>
              </w:rPr>
              <w:t xml:space="preserve">      Постановление Правительства РФ от 17.12.2013 № 1177 «Об утверждении Правил организованной перевозки группы детей автобусами».</w:t>
            </w:r>
          </w:p>
        </w:tc>
      </w:tr>
      <w:tr w:rsidR="00A362E0" w:rsidRPr="00EC1407" w:rsidTr="00A362E0">
        <w:trPr>
          <w:trHeight w:val="227"/>
        </w:trPr>
        <w:tc>
          <w:tcPr>
            <w:tcW w:w="636" w:type="dxa"/>
          </w:tcPr>
          <w:p w:rsidR="00A362E0" w:rsidRPr="00EC1407" w:rsidRDefault="00EB2703" w:rsidP="00851EE6">
            <w:pPr>
              <w:pStyle w:val="a6"/>
              <w:widowControl w:val="0"/>
              <w:ind w:left="0" w:firstLine="0"/>
              <w:jc w:val="center"/>
              <w:rPr>
                <w:sz w:val="24"/>
                <w:szCs w:val="24"/>
              </w:rPr>
            </w:pPr>
            <w:r>
              <w:rPr>
                <w:sz w:val="24"/>
                <w:szCs w:val="24"/>
              </w:rPr>
              <w:t>2.10</w:t>
            </w:r>
          </w:p>
        </w:tc>
        <w:tc>
          <w:tcPr>
            <w:tcW w:w="9003" w:type="dxa"/>
          </w:tcPr>
          <w:p w:rsidR="00A362E0" w:rsidRPr="00EC1407" w:rsidRDefault="00A362E0" w:rsidP="005D2169">
            <w:pPr>
              <w:pStyle w:val="1"/>
              <w:spacing w:before="0" w:after="0"/>
              <w:jc w:val="both"/>
              <w:rPr>
                <w:b w:val="0"/>
                <w:sz w:val="24"/>
                <w:szCs w:val="24"/>
              </w:rPr>
            </w:pPr>
            <w:r w:rsidRPr="00EC1407">
              <w:rPr>
                <w:b w:val="0"/>
                <w:sz w:val="24"/>
                <w:szCs w:val="24"/>
              </w:rPr>
              <w:t xml:space="preserve">      Постановление Правительства РФ от 28.04.2015 № 415 «О Правилах формирования и ведения единого реестра проверок».</w:t>
            </w:r>
          </w:p>
        </w:tc>
      </w:tr>
      <w:tr w:rsidR="00A362E0" w:rsidRPr="00EC1407" w:rsidTr="00A362E0">
        <w:trPr>
          <w:trHeight w:val="227"/>
        </w:trPr>
        <w:tc>
          <w:tcPr>
            <w:tcW w:w="636" w:type="dxa"/>
          </w:tcPr>
          <w:p w:rsidR="00A362E0" w:rsidRPr="00EC1407" w:rsidRDefault="00EB2703" w:rsidP="00851EE6">
            <w:pPr>
              <w:pStyle w:val="a6"/>
              <w:widowControl w:val="0"/>
              <w:ind w:left="0" w:firstLine="0"/>
              <w:jc w:val="center"/>
              <w:rPr>
                <w:sz w:val="24"/>
                <w:szCs w:val="24"/>
              </w:rPr>
            </w:pPr>
            <w:r>
              <w:rPr>
                <w:sz w:val="24"/>
                <w:szCs w:val="24"/>
              </w:rPr>
              <w:t>2.11</w:t>
            </w:r>
          </w:p>
        </w:tc>
        <w:tc>
          <w:tcPr>
            <w:tcW w:w="9003" w:type="dxa"/>
          </w:tcPr>
          <w:p w:rsidR="00A362E0" w:rsidRPr="00EC1407" w:rsidRDefault="00A362E0" w:rsidP="005D2169">
            <w:pPr>
              <w:pStyle w:val="1"/>
              <w:spacing w:before="0" w:after="0"/>
              <w:jc w:val="both"/>
              <w:rPr>
                <w:b w:val="0"/>
                <w:sz w:val="24"/>
                <w:szCs w:val="24"/>
              </w:rPr>
            </w:pPr>
            <w:r w:rsidRPr="00EC1407">
              <w:rPr>
                <w:b w:val="0"/>
                <w:sz w:val="24"/>
                <w:szCs w:val="24"/>
              </w:rPr>
              <w:t xml:space="preserve">      План мероприятий («дорожная карта»), направленных на недопущение нарушений при движении тяжеловесных и (или) крупногабаритных транспортных средств по автомобильным дорогам общего пользования, утвержден Правительством РФ 02.09.2015г.</w:t>
            </w:r>
          </w:p>
        </w:tc>
      </w:tr>
      <w:tr w:rsidR="00A362E0" w:rsidRPr="00EC1407" w:rsidTr="00A362E0">
        <w:trPr>
          <w:trHeight w:val="227"/>
        </w:trPr>
        <w:tc>
          <w:tcPr>
            <w:tcW w:w="636" w:type="dxa"/>
          </w:tcPr>
          <w:p w:rsidR="00A362E0" w:rsidRPr="00EC1407" w:rsidRDefault="00EB2703" w:rsidP="00851EE6">
            <w:pPr>
              <w:pStyle w:val="a6"/>
              <w:widowControl w:val="0"/>
              <w:ind w:left="0" w:firstLine="0"/>
              <w:jc w:val="center"/>
              <w:rPr>
                <w:sz w:val="24"/>
                <w:szCs w:val="24"/>
              </w:rPr>
            </w:pPr>
            <w:r>
              <w:rPr>
                <w:sz w:val="24"/>
                <w:szCs w:val="24"/>
              </w:rPr>
              <w:t>2.12</w:t>
            </w:r>
          </w:p>
        </w:tc>
        <w:tc>
          <w:tcPr>
            <w:tcW w:w="9003" w:type="dxa"/>
          </w:tcPr>
          <w:p w:rsidR="00A362E0" w:rsidRPr="00EC1407" w:rsidRDefault="00A362E0" w:rsidP="005D2169">
            <w:pPr>
              <w:pStyle w:val="a6"/>
              <w:widowControl w:val="0"/>
              <w:ind w:left="0" w:firstLine="0"/>
              <w:rPr>
                <w:sz w:val="24"/>
                <w:szCs w:val="24"/>
              </w:rPr>
            </w:pPr>
            <w:r w:rsidRPr="00EC1407">
              <w:rPr>
                <w:sz w:val="24"/>
                <w:szCs w:val="24"/>
              </w:rPr>
              <w:t xml:space="preserve">      Постановление Правительства РФ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tc>
      </w:tr>
      <w:tr w:rsidR="00A362E0" w:rsidRPr="00EC1407" w:rsidTr="00A362E0">
        <w:trPr>
          <w:trHeight w:val="227"/>
        </w:trPr>
        <w:tc>
          <w:tcPr>
            <w:tcW w:w="636" w:type="dxa"/>
          </w:tcPr>
          <w:p w:rsidR="00A362E0" w:rsidRPr="00EC1407" w:rsidRDefault="00EB2703" w:rsidP="00851EE6">
            <w:pPr>
              <w:pStyle w:val="a6"/>
              <w:widowControl w:val="0"/>
              <w:ind w:left="0" w:firstLine="0"/>
              <w:jc w:val="center"/>
              <w:rPr>
                <w:sz w:val="24"/>
                <w:szCs w:val="24"/>
              </w:rPr>
            </w:pPr>
            <w:r>
              <w:rPr>
                <w:sz w:val="24"/>
                <w:szCs w:val="24"/>
              </w:rPr>
              <w:t>2.13</w:t>
            </w:r>
          </w:p>
        </w:tc>
        <w:tc>
          <w:tcPr>
            <w:tcW w:w="9003" w:type="dxa"/>
          </w:tcPr>
          <w:p w:rsidR="00A362E0" w:rsidRPr="00EC1407" w:rsidRDefault="00A362E0" w:rsidP="005D2169">
            <w:pPr>
              <w:ind w:firstLine="390"/>
              <w:jc w:val="both"/>
            </w:pPr>
            <w:r w:rsidRPr="00EC1407">
              <w:t>Приказ Минтранса России от 09.07.2012 № 204 «Об утверждении Административного регламента Федеральной службы по надзору в сфере транспорта исполнения государственной функции по контролю (надзору) за соблюдением юридическими лицами, индивидуальными предпринимателями законодательства Российской Федерации в сфере автомобильного транспорта». Зарегистрировано в Минюсте России 06.12.2012 № 26027.</w:t>
            </w:r>
          </w:p>
        </w:tc>
      </w:tr>
      <w:tr w:rsidR="00A362E0" w:rsidRPr="00EC1407" w:rsidTr="00A362E0">
        <w:trPr>
          <w:trHeight w:val="227"/>
        </w:trPr>
        <w:tc>
          <w:tcPr>
            <w:tcW w:w="636" w:type="dxa"/>
          </w:tcPr>
          <w:p w:rsidR="00A362E0" w:rsidRPr="00EC1407" w:rsidRDefault="00EB2703" w:rsidP="00851EE6">
            <w:pPr>
              <w:pStyle w:val="a6"/>
              <w:widowControl w:val="0"/>
              <w:ind w:left="0" w:firstLine="0"/>
              <w:jc w:val="center"/>
              <w:rPr>
                <w:sz w:val="24"/>
                <w:szCs w:val="24"/>
              </w:rPr>
            </w:pPr>
            <w:r>
              <w:rPr>
                <w:sz w:val="24"/>
                <w:szCs w:val="24"/>
              </w:rPr>
              <w:t>2.14</w:t>
            </w:r>
          </w:p>
        </w:tc>
        <w:tc>
          <w:tcPr>
            <w:tcW w:w="9003" w:type="dxa"/>
          </w:tcPr>
          <w:p w:rsidR="00A362E0" w:rsidRPr="00EC1407" w:rsidRDefault="00A362E0" w:rsidP="005D2169">
            <w:pPr>
              <w:ind w:firstLine="390"/>
              <w:jc w:val="both"/>
            </w:pPr>
            <w:r w:rsidRPr="00EC1407">
              <w:t>Приказ Минтранса России от 11.07.2012 № 229 «Об утверждении Административного регламента Федеральной службы по надзору в сфере транспорта исполнения государственной функции по контролю (надзору) за соблюдением законодательства Российской Федерации и международных договоров Российской Федерации о порядке осуществления международных автомобильных перевозок».  Зарегистрировано в Минюсте России 17.10.2012 № 25700.</w:t>
            </w:r>
          </w:p>
        </w:tc>
      </w:tr>
      <w:tr w:rsidR="00A362E0" w:rsidRPr="00EC1407" w:rsidTr="00A362E0">
        <w:trPr>
          <w:trHeight w:val="227"/>
        </w:trPr>
        <w:tc>
          <w:tcPr>
            <w:tcW w:w="636" w:type="dxa"/>
          </w:tcPr>
          <w:p w:rsidR="00A362E0" w:rsidRPr="00EC1407" w:rsidRDefault="00A362E0" w:rsidP="00EB2703">
            <w:pPr>
              <w:pStyle w:val="a6"/>
              <w:widowControl w:val="0"/>
              <w:ind w:left="0" w:firstLine="0"/>
              <w:jc w:val="center"/>
              <w:rPr>
                <w:sz w:val="24"/>
                <w:szCs w:val="24"/>
              </w:rPr>
            </w:pPr>
            <w:r w:rsidRPr="00EC1407">
              <w:rPr>
                <w:sz w:val="24"/>
                <w:szCs w:val="24"/>
              </w:rPr>
              <w:t>2.1</w:t>
            </w:r>
            <w:r w:rsidR="00EB2703">
              <w:rPr>
                <w:sz w:val="24"/>
                <w:szCs w:val="24"/>
              </w:rPr>
              <w:t>5</w:t>
            </w:r>
          </w:p>
        </w:tc>
        <w:tc>
          <w:tcPr>
            <w:tcW w:w="9003" w:type="dxa"/>
          </w:tcPr>
          <w:p w:rsidR="00A362E0" w:rsidRPr="00EC1407" w:rsidRDefault="00A362E0" w:rsidP="005D2169">
            <w:pPr>
              <w:ind w:firstLine="390"/>
              <w:jc w:val="both"/>
            </w:pPr>
            <w:r w:rsidRPr="00EC1407">
              <w:t>Приказ Минтранса России от 13.02.2013 № 36 «Об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 Зарегистрировано в Минюсте России 07.03.2013 № 27574.</w:t>
            </w:r>
          </w:p>
        </w:tc>
      </w:tr>
      <w:tr w:rsidR="002118D8" w:rsidRPr="00EC1407" w:rsidTr="00A362E0">
        <w:trPr>
          <w:trHeight w:val="227"/>
        </w:trPr>
        <w:tc>
          <w:tcPr>
            <w:tcW w:w="636" w:type="dxa"/>
          </w:tcPr>
          <w:p w:rsidR="002118D8" w:rsidRPr="00EC1407" w:rsidRDefault="002118D8" w:rsidP="005F4482">
            <w:pPr>
              <w:pStyle w:val="a6"/>
              <w:widowControl w:val="0"/>
              <w:ind w:left="0" w:firstLine="0"/>
              <w:jc w:val="center"/>
              <w:rPr>
                <w:sz w:val="24"/>
                <w:szCs w:val="24"/>
              </w:rPr>
            </w:pPr>
            <w:r>
              <w:rPr>
                <w:sz w:val="24"/>
                <w:szCs w:val="24"/>
              </w:rPr>
              <w:t>2.16</w:t>
            </w:r>
          </w:p>
        </w:tc>
        <w:tc>
          <w:tcPr>
            <w:tcW w:w="9003" w:type="dxa"/>
          </w:tcPr>
          <w:p w:rsidR="002118D8" w:rsidRPr="00EC1407" w:rsidRDefault="002118D8" w:rsidP="005D2169">
            <w:pPr>
              <w:pStyle w:val="a6"/>
              <w:widowControl w:val="0"/>
              <w:ind w:left="0" w:firstLine="390"/>
              <w:rPr>
                <w:sz w:val="24"/>
                <w:szCs w:val="24"/>
              </w:rPr>
            </w:pPr>
            <w:r w:rsidRPr="00EC1407">
              <w:rPr>
                <w:sz w:val="24"/>
                <w:szCs w:val="24"/>
                <w:shd w:val="clear" w:color="auto" w:fill="FFFFFF"/>
              </w:rPr>
              <w:t>Приказ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(зарегистрирован в Минюсте России 05.06.2014 № 32585).</w:t>
            </w:r>
          </w:p>
        </w:tc>
      </w:tr>
      <w:tr w:rsidR="002118D8" w:rsidRPr="00EC1407" w:rsidTr="00A362E0">
        <w:trPr>
          <w:trHeight w:val="227"/>
        </w:trPr>
        <w:tc>
          <w:tcPr>
            <w:tcW w:w="636" w:type="dxa"/>
          </w:tcPr>
          <w:p w:rsidR="002118D8" w:rsidRPr="00EC1407" w:rsidRDefault="002118D8" w:rsidP="005F4482">
            <w:pPr>
              <w:pStyle w:val="a6"/>
              <w:widowControl w:val="0"/>
              <w:ind w:left="0" w:firstLine="0"/>
              <w:jc w:val="center"/>
              <w:rPr>
                <w:sz w:val="24"/>
                <w:szCs w:val="24"/>
              </w:rPr>
            </w:pPr>
            <w:r>
              <w:rPr>
                <w:sz w:val="24"/>
                <w:szCs w:val="24"/>
              </w:rPr>
              <w:t>2.17</w:t>
            </w:r>
          </w:p>
        </w:tc>
        <w:tc>
          <w:tcPr>
            <w:tcW w:w="9003" w:type="dxa"/>
          </w:tcPr>
          <w:p w:rsidR="002118D8" w:rsidRPr="00EC1407" w:rsidRDefault="002118D8" w:rsidP="00EB2703">
            <w:pPr>
              <w:ind w:firstLine="390"/>
              <w:jc w:val="both"/>
            </w:pPr>
            <w:r w:rsidRPr="00EC1407">
              <w:rPr>
                <w:shd w:val="clear" w:color="auto" w:fill="FFFFFF"/>
              </w:rPr>
              <w:t xml:space="preserve">Приказ Минтранса России от 03.06.2015 № 180 «Об утверждении порядка оформления плановых (рейдовых) заданий на осмотр, обследование транспортных средств автомобильного и городского наземного электрического транспорта в процессе их эксплуатации, содержание таких заданий, а также порядка оформления результатов плановых (рейдовых) осмотров, обследований» (зарегистрирован в </w:t>
            </w:r>
            <w:r w:rsidRPr="00EC1407">
              <w:rPr>
                <w:shd w:val="clear" w:color="auto" w:fill="FFFFFF"/>
              </w:rPr>
              <w:lastRenderedPageBreak/>
              <w:t>Минюсте России 19.06.2015 № 37752).</w:t>
            </w:r>
          </w:p>
        </w:tc>
      </w:tr>
      <w:tr w:rsidR="002118D8" w:rsidRPr="00EC1407" w:rsidTr="00A362E0">
        <w:trPr>
          <w:trHeight w:val="227"/>
        </w:trPr>
        <w:tc>
          <w:tcPr>
            <w:tcW w:w="636" w:type="dxa"/>
          </w:tcPr>
          <w:p w:rsidR="002118D8" w:rsidRPr="00EC1407" w:rsidRDefault="002118D8" w:rsidP="005F4482">
            <w:pPr>
              <w:pStyle w:val="a6"/>
              <w:widowControl w:val="0"/>
              <w:ind w:left="0" w:firstLine="0"/>
              <w:jc w:val="center"/>
              <w:rPr>
                <w:sz w:val="24"/>
                <w:szCs w:val="24"/>
              </w:rPr>
            </w:pPr>
            <w:r>
              <w:rPr>
                <w:sz w:val="24"/>
                <w:szCs w:val="24"/>
              </w:rPr>
              <w:lastRenderedPageBreak/>
              <w:t>2.18</w:t>
            </w:r>
          </w:p>
        </w:tc>
        <w:tc>
          <w:tcPr>
            <w:tcW w:w="9003" w:type="dxa"/>
          </w:tcPr>
          <w:p w:rsidR="002118D8" w:rsidRPr="00EC1407" w:rsidRDefault="002118D8" w:rsidP="005D2169">
            <w:pPr>
              <w:ind w:firstLine="390"/>
              <w:jc w:val="both"/>
              <w:rPr>
                <w:shd w:val="clear" w:color="auto" w:fill="FFFFFF"/>
              </w:rPr>
            </w:pPr>
            <w:r w:rsidRPr="00EC1407">
              <w:rPr>
                <w:shd w:val="clear" w:color="auto" w:fill="FFFFFF"/>
              </w:rPr>
              <w:t>Приказ Минтранса России от 19.08.2015 № 249 «Об утверждении Условий осуществления двусторонних и транзитных международных автомобильных перевозок без разрешений». (зарегистрирован в Минюсте России 27.10.2015 № 39477).</w:t>
            </w:r>
          </w:p>
        </w:tc>
      </w:tr>
      <w:tr w:rsidR="00A362E0" w:rsidRPr="00EC1407" w:rsidTr="00A362E0">
        <w:trPr>
          <w:trHeight w:val="227"/>
        </w:trPr>
        <w:tc>
          <w:tcPr>
            <w:tcW w:w="636" w:type="dxa"/>
          </w:tcPr>
          <w:p w:rsidR="00A362E0" w:rsidRPr="00EC1407" w:rsidRDefault="00EB2703" w:rsidP="002118D8">
            <w:pPr>
              <w:pStyle w:val="a6"/>
              <w:widowControl w:val="0"/>
              <w:ind w:left="0" w:firstLine="0"/>
              <w:jc w:val="center"/>
              <w:rPr>
                <w:sz w:val="24"/>
                <w:szCs w:val="24"/>
              </w:rPr>
            </w:pPr>
            <w:r>
              <w:rPr>
                <w:sz w:val="24"/>
                <w:szCs w:val="24"/>
              </w:rPr>
              <w:t>2.</w:t>
            </w:r>
            <w:r w:rsidR="002118D8">
              <w:rPr>
                <w:sz w:val="24"/>
                <w:szCs w:val="24"/>
              </w:rPr>
              <w:t>19</w:t>
            </w:r>
          </w:p>
        </w:tc>
        <w:tc>
          <w:tcPr>
            <w:tcW w:w="9003" w:type="dxa"/>
          </w:tcPr>
          <w:p w:rsidR="00A362E0" w:rsidRPr="00EC1407" w:rsidRDefault="00A362E0" w:rsidP="005D2169">
            <w:pPr>
              <w:ind w:firstLine="390"/>
              <w:jc w:val="both"/>
              <w:rPr>
                <w:shd w:val="clear" w:color="auto" w:fill="FFFFFF"/>
              </w:rPr>
            </w:pPr>
            <w:r w:rsidRPr="00EC1407">
              <w:rPr>
                <w:shd w:val="clear" w:color="auto" w:fill="FFFFFF"/>
              </w:rPr>
              <w:t>Приказ Минтранса России от 14.10.2015 № 301 «Об утверждении Особенностей выполнения международной автомобильной перевозки грузов третьих государств» (зарегистрирован в Минюсте России 04.12.2015 № 39973).</w:t>
            </w:r>
          </w:p>
        </w:tc>
      </w:tr>
      <w:tr w:rsidR="00A362E0" w:rsidRPr="00EC1407" w:rsidTr="00A362E0">
        <w:trPr>
          <w:trHeight w:val="227"/>
        </w:trPr>
        <w:tc>
          <w:tcPr>
            <w:tcW w:w="636" w:type="dxa"/>
          </w:tcPr>
          <w:p w:rsidR="00A362E0" w:rsidRPr="00EC1407" w:rsidRDefault="00A362E0" w:rsidP="002118D8">
            <w:pPr>
              <w:pStyle w:val="a6"/>
              <w:widowControl w:val="0"/>
              <w:ind w:left="0" w:firstLine="0"/>
              <w:jc w:val="center"/>
              <w:rPr>
                <w:sz w:val="24"/>
                <w:szCs w:val="24"/>
              </w:rPr>
            </w:pPr>
            <w:r w:rsidRPr="00EC1407">
              <w:rPr>
                <w:sz w:val="24"/>
                <w:szCs w:val="24"/>
              </w:rPr>
              <w:t>2.2</w:t>
            </w:r>
            <w:r w:rsidR="002118D8">
              <w:rPr>
                <w:sz w:val="24"/>
                <w:szCs w:val="24"/>
              </w:rPr>
              <w:t>0</w:t>
            </w:r>
          </w:p>
        </w:tc>
        <w:tc>
          <w:tcPr>
            <w:tcW w:w="9003" w:type="dxa"/>
          </w:tcPr>
          <w:p w:rsidR="00A362E0" w:rsidRPr="00EC1407" w:rsidRDefault="00A362E0" w:rsidP="00851EE6">
            <w:pPr>
              <w:jc w:val="both"/>
            </w:pPr>
            <w:r w:rsidRPr="00EC1407">
              <w:t xml:space="preserve">       Приказ Минтранса России от 16.06.2014 № 158 «Об утверждении форм бланков удостоверений и карточки допуска на транспортное средство для осуществления международных автомобильных перевозок». Зарегистрировано в Минюсте России 31.07.2014 № 33370.</w:t>
            </w:r>
          </w:p>
        </w:tc>
      </w:tr>
    </w:tbl>
    <w:p w:rsidR="00A362E0" w:rsidRDefault="00A362E0" w:rsidP="007C096D">
      <w:pPr>
        <w:pStyle w:val="a6"/>
        <w:widowControl w:val="0"/>
        <w:ind w:left="0" w:firstLine="709"/>
        <w:jc w:val="right"/>
      </w:pPr>
    </w:p>
    <w:p w:rsidR="00BC3188" w:rsidRDefault="00BC3188" w:rsidP="003350AF">
      <w:pPr>
        <w:pStyle w:val="a1"/>
        <w:widowControl w:val="0"/>
        <w:spacing w:after="0"/>
        <w:ind w:firstLine="709"/>
        <w:jc w:val="both"/>
        <w:rPr>
          <w:sz w:val="28"/>
          <w:szCs w:val="28"/>
        </w:rPr>
      </w:pPr>
      <w:r w:rsidRPr="000B55DB">
        <w:rPr>
          <w:b/>
          <w:i/>
          <w:sz w:val="28"/>
          <w:szCs w:val="28"/>
        </w:rPr>
        <w:t>2.4. Информация о взаимодействии при осуществлении своих функций с другими органами государственного контроля (надзора), порядке и формах такого взаимодействия</w:t>
      </w:r>
      <w:r w:rsidR="00F71F0D">
        <w:rPr>
          <w:sz w:val="28"/>
          <w:szCs w:val="28"/>
        </w:rPr>
        <w:t xml:space="preserve"> представлена в таблице № 4</w:t>
      </w:r>
      <w:r w:rsidR="002E7911">
        <w:rPr>
          <w:sz w:val="28"/>
          <w:szCs w:val="28"/>
        </w:rPr>
        <w:t>7</w:t>
      </w:r>
    </w:p>
    <w:p w:rsidR="00BC3188" w:rsidRPr="00D02531" w:rsidRDefault="00BC3188" w:rsidP="00BC3188">
      <w:pPr>
        <w:widowControl w:val="0"/>
        <w:spacing w:line="235" w:lineRule="auto"/>
        <w:ind w:firstLine="709"/>
        <w:jc w:val="right"/>
        <w:rPr>
          <w:sz w:val="28"/>
          <w:szCs w:val="28"/>
        </w:rPr>
      </w:pPr>
      <w:r w:rsidRPr="00D02531">
        <w:rPr>
          <w:sz w:val="28"/>
          <w:szCs w:val="28"/>
        </w:rPr>
        <w:t>Таблица № </w:t>
      </w:r>
      <w:r w:rsidR="00F71F0D">
        <w:rPr>
          <w:sz w:val="28"/>
          <w:szCs w:val="28"/>
        </w:rPr>
        <w:t>4</w:t>
      </w:r>
      <w:r w:rsidR="002E7911">
        <w:rPr>
          <w:sz w:val="28"/>
          <w:szCs w:val="28"/>
        </w:rPr>
        <w:t>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783"/>
        <w:gridCol w:w="2977"/>
        <w:gridCol w:w="2409"/>
      </w:tblGrid>
      <w:tr w:rsidR="002D5BBC" w:rsidRPr="00427DB2" w:rsidTr="00E47017">
        <w:trPr>
          <w:trHeight w:val="323"/>
        </w:trPr>
        <w:tc>
          <w:tcPr>
            <w:tcW w:w="612" w:type="dxa"/>
            <w:vAlign w:val="center"/>
          </w:tcPr>
          <w:p w:rsidR="002D5BBC" w:rsidRPr="00427DB2" w:rsidRDefault="002D5BBC" w:rsidP="002D5BBC">
            <w:pPr>
              <w:widowControl w:val="0"/>
              <w:tabs>
                <w:tab w:val="center" w:pos="4677"/>
                <w:tab w:val="right" w:pos="9355"/>
              </w:tabs>
              <w:spacing w:line="235" w:lineRule="auto"/>
              <w:jc w:val="center"/>
              <w:rPr>
                <w:b/>
                <w:bCs/>
              </w:rPr>
            </w:pPr>
            <w:r w:rsidRPr="00427DB2">
              <w:rPr>
                <w:b/>
                <w:bCs/>
              </w:rPr>
              <w:t>№</w:t>
            </w:r>
          </w:p>
          <w:p w:rsidR="002D5BBC" w:rsidRPr="00427DB2" w:rsidRDefault="00DB0923" w:rsidP="002D5BBC">
            <w:pPr>
              <w:widowControl w:val="0"/>
              <w:tabs>
                <w:tab w:val="center" w:pos="4677"/>
                <w:tab w:val="right" w:pos="9355"/>
              </w:tabs>
              <w:spacing w:line="235" w:lineRule="auto"/>
              <w:jc w:val="center"/>
              <w:rPr>
                <w:b/>
                <w:bCs/>
              </w:rPr>
            </w:pPr>
            <w:r w:rsidRPr="00427DB2">
              <w:rPr>
                <w:b/>
                <w:bCs/>
              </w:rPr>
              <w:t>П</w:t>
            </w:r>
            <w:r w:rsidR="002D5BBC" w:rsidRPr="00427DB2">
              <w:rPr>
                <w:b/>
                <w:bCs/>
              </w:rPr>
              <w:t>п</w:t>
            </w:r>
          </w:p>
        </w:tc>
        <w:tc>
          <w:tcPr>
            <w:tcW w:w="3783" w:type="dxa"/>
            <w:vAlign w:val="center"/>
          </w:tcPr>
          <w:p w:rsidR="002D5BBC" w:rsidRPr="00427DB2" w:rsidRDefault="002D5BBC" w:rsidP="002D5BBC">
            <w:pPr>
              <w:widowControl w:val="0"/>
              <w:tabs>
                <w:tab w:val="center" w:pos="4677"/>
                <w:tab w:val="right" w:pos="9355"/>
              </w:tabs>
              <w:spacing w:line="235" w:lineRule="auto"/>
              <w:jc w:val="center"/>
              <w:rPr>
                <w:b/>
              </w:rPr>
            </w:pPr>
            <w:r w:rsidRPr="00427DB2">
              <w:rPr>
                <w:b/>
                <w:bCs/>
              </w:rPr>
              <w:t>Наименование органа государственного контроля (надзора) с которым организовано взаимодействие</w:t>
            </w:r>
          </w:p>
        </w:tc>
        <w:tc>
          <w:tcPr>
            <w:tcW w:w="2977" w:type="dxa"/>
            <w:vAlign w:val="center"/>
          </w:tcPr>
          <w:p w:rsidR="002D5BBC" w:rsidRPr="00427DB2" w:rsidRDefault="002D5BBC" w:rsidP="002D5BBC">
            <w:pPr>
              <w:pStyle w:val="a6"/>
              <w:widowControl w:val="0"/>
              <w:tabs>
                <w:tab w:val="center" w:pos="4677"/>
                <w:tab w:val="right" w:pos="9355"/>
              </w:tabs>
              <w:spacing w:line="235" w:lineRule="auto"/>
              <w:ind w:left="0" w:firstLine="0"/>
              <w:jc w:val="center"/>
              <w:rPr>
                <w:b/>
                <w:sz w:val="24"/>
                <w:szCs w:val="24"/>
              </w:rPr>
            </w:pPr>
            <w:r w:rsidRPr="00427DB2">
              <w:rPr>
                <w:b/>
                <w:sz w:val="24"/>
                <w:szCs w:val="24"/>
              </w:rPr>
              <w:t>Основание для взаимодействия (договор, соглашение, нормативный правовой акт и т.п.)</w:t>
            </w:r>
          </w:p>
        </w:tc>
        <w:tc>
          <w:tcPr>
            <w:tcW w:w="2409" w:type="dxa"/>
            <w:vAlign w:val="center"/>
          </w:tcPr>
          <w:p w:rsidR="002D5BBC" w:rsidRPr="00427DB2" w:rsidRDefault="002D5BBC" w:rsidP="002D5BBC">
            <w:pPr>
              <w:pStyle w:val="a6"/>
              <w:widowControl w:val="0"/>
              <w:tabs>
                <w:tab w:val="center" w:pos="4677"/>
                <w:tab w:val="right" w:pos="9355"/>
              </w:tabs>
              <w:spacing w:line="235" w:lineRule="auto"/>
              <w:ind w:left="0" w:firstLine="0"/>
              <w:jc w:val="center"/>
              <w:rPr>
                <w:b/>
                <w:sz w:val="24"/>
                <w:szCs w:val="24"/>
              </w:rPr>
            </w:pPr>
            <w:r w:rsidRPr="00427DB2">
              <w:rPr>
                <w:b/>
                <w:sz w:val="24"/>
                <w:szCs w:val="24"/>
              </w:rPr>
              <w:t>Формы взаимодействия</w:t>
            </w:r>
          </w:p>
        </w:tc>
      </w:tr>
      <w:tr w:rsidR="002D5BBC" w:rsidRPr="00427DB2" w:rsidTr="00E47017">
        <w:trPr>
          <w:trHeight w:val="323"/>
        </w:trPr>
        <w:tc>
          <w:tcPr>
            <w:tcW w:w="612" w:type="dxa"/>
          </w:tcPr>
          <w:p w:rsidR="002D5BBC" w:rsidRPr="00427DB2" w:rsidRDefault="002D5BBC" w:rsidP="002D5BBC">
            <w:pPr>
              <w:pStyle w:val="a6"/>
              <w:widowControl w:val="0"/>
              <w:ind w:left="0" w:firstLine="0"/>
              <w:rPr>
                <w:sz w:val="24"/>
                <w:szCs w:val="24"/>
              </w:rPr>
            </w:pPr>
            <w:r w:rsidRPr="00427DB2">
              <w:rPr>
                <w:sz w:val="24"/>
                <w:szCs w:val="24"/>
              </w:rPr>
              <w:t>1.</w:t>
            </w:r>
          </w:p>
        </w:tc>
        <w:tc>
          <w:tcPr>
            <w:tcW w:w="3783" w:type="dxa"/>
          </w:tcPr>
          <w:p w:rsidR="002D5BBC" w:rsidRPr="00427DB2" w:rsidRDefault="002D5BBC" w:rsidP="002D5BBC">
            <w:pPr>
              <w:pStyle w:val="a6"/>
              <w:ind w:left="0" w:firstLine="0"/>
              <w:rPr>
                <w:sz w:val="24"/>
                <w:szCs w:val="24"/>
              </w:rPr>
            </w:pPr>
            <w:r w:rsidRPr="00427DB2">
              <w:rPr>
                <w:sz w:val="24"/>
                <w:szCs w:val="24"/>
              </w:rPr>
              <w:t>ГИБДД МВД России</w:t>
            </w:r>
            <w:r w:rsidR="00427DB2">
              <w:rPr>
                <w:sz w:val="24"/>
                <w:szCs w:val="24"/>
              </w:rPr>
              <w:t>,</w:t>
            </w:r>
          </w:p>
          <w:p w:rsidR="002D5BBC" w:rsidRPr="00427DB2" w:rsidRDefault="002D5BBC" w:rsidP="002D5BBC">
            <w:pPr>
              <w:pStyle w:val="a6"/>
              <w:ind w:left="0" w:firstLine="0"/>
              <w:rPr>
                <w:sz w:val="24"/>
                <w:szCs w:val="24"/>
              </w:rPr>
            </w:pPr>
            <w:r w:rsidRPr="00427DB2">
              <w:rPr>
                <w:sz w:val="24"/>
                <w:szCs w:val="24"/>
              </w:rPr>
              <w:t>Федеральная налоговая служба</w:t>
            </w:r>
            <w:r w:rsidR="00427DB2">
              <w:rPr>
                <w:sz w:val="24"/>
                <w:szCs w:val="24"/>
              </w:rPr>
              <w:t>,</w:t>
            </w:r>
          </w:p>
          <w:p w:rsidR="002D5BBC" w:rsidRPr="00427DB2" w:rsidRDefault="002D5BBC" w:rsidP="002D5BBC">
            <w:pPr>
              <w:pStyle w:val="a6"/>
              <w:ind w:left="0" w:firstLine="0"/>
              <w:rPr>
                <w:sz w:val="24"/>
                <w:szCs w:val="24"/>
              </w:rPr>
            </w:pPr>
            <w:r w:rsidRPr="00427DB2">
              <w:rPr>
                <w:sz w:val="24"/>
                <w:szCs w:val="24"/>
              </w:rPr>
              <w:t>Федеральная таможенная служба</w:t>
            </w:r>
            <w:r w:rsidR="00427DB2">
              <w:rPr>
                <w:sz w:val="24"/>
                <w:szCs w:val="24"/>
              </w:rPr>
              <w:t>,</w:t>
            </w:r>
          </w:p>
          <w:p w:rsidR="002D5BBC" w:rsidRPr="00427DB2" w:rsidRDefault="002D5BBC" w:rsidP="002D5BBC">
            <w:pPr>
              <w:pStyle w:val="a6"/>
              <w:ind w:left="0" w:firstLine="0"/>
              <w:rPr>
                <w:sz w:val="24"/>
                <w:szCs w:val="24"/>
              </w:rPr>
            </w:pPr>
            <w:r w:rsidRPr="00427DB2">
              <w:rPr>
                <w:sz w:val="24"/>
                <w:szCs w:val="24"/>
              </w:rPr>
              <w:t>Пограничная служба ФСБ России</w:t>
            </w:r>
          </w:p>
        </w:tc>
        <w:tc>
          <w:tcPr>
            <w:tcW w:w="2977" w:type="dxa"/>
          </w:tcPr>
          <w:p w:rsidR="002D5BBC" w:rsidRPr="00427DB2" w:rsidRDefault="002D5BBC" w:rsidP="002D5BBC">
            <w:pPr>
              <w:pStyle w:val="a6"/>
              <w:ind w:left="0" w:firstLine="0"/>
              <w:jc w:val="center"/>
              <w:rPr>
                <w:sz w:val="24"/>
                <w:szCs w:val="24"/>
              </w:rPr>
            </w:pPr>
            <w:r w:rsidRPr="00427DB2">
              <w:rPr>
                <w:sz w:val="24"/>
                <w:szCs w:val="24"/>
              </w:rPr>
              <w:t>Взаимодействие осуществляется на уровне территориальных органов на основании соглашений, совместных планов проверок</w:t>
            </w:r>
          </w:p>
        </w:tc>
        <w:tc>
          <w:tcPr>
            <w:tcW w:w="2409" w:type="dxa"/>
          </w:tcPr>
          <w:p w:rsidR="002D5BBC" w:rsidRPr="00427DB2" w:rsidRDefault="002D5BBC" w:rsidP="002D5BBC">
            <w:pPr>
              <w:pStyle w:val="a6"/>
              <w:ind w:left="0" w:firstLine="0"/>
              <w:jc w:val="center"/>
              <w:rPr>
                <w:sz w:val="24"/>
                <w:szCs w:val="24"/>
              </w:rPr>
            </w:pPr>
            <w:r w:rsidRPr="00427DB2">
              <w:rPr>
                <w:sz w:val="24"/>
                <w:szCs w:val="24"/>
              </w:rPr>
              <w:t>Совместные проверки</w:t>
            </w:r>
            <w:r w:rsidR="00814A4F">
              <w:rPr>
                <w:sz w:val="24"/>
                <w:szCs w:val="24"/>
              </w:rPr>
              <w:t>.</w:t>
            </w:r>
          </w:p>
          <w:p w:rsidR="002D5BBC" w:rsidRPr="00427DB2" w:rsidRDefault="002D5BBC" w:rsidP="002D5BBC">
            <w:pPr>
              <w:pStyle w:val="a6"/>
              <w:ind w:left="0" w:firstLine="0"/>
              <w:jc w:val="center"/>
              <w:rPr>
                <w:sz w:val="24"/>
                <w:szCs w:val="24"/>
              </w:rPr>
            </w:pPr>
            <w:r w:rsidRPr="00427DB2">
              <w:rPr>
                <w:sz w:val="24"/>
                <w:szCs w:val="24"/>
              </w:rPr>
              <w:t>Обмен информацией</w:t>
            </w:r>
          </w:p>
        </w:tc>
      </w:tr>
    </w:tbl>
    <w:p w:rsidR="002D5BBC" w:rsidRPr="00443213" w:rsidRDefault="002D5BBC" w:rsidP="00443213">
      <w:pPr>
        <w:pStyle w:val="a"/>
        <w:widowControl w:val="0"/>
        <w:numPr>
          <w:ilvl w:val="0"/>
          <w:numId w:val="0"/>
        </w:numPr>
        <w:spacing w:line="235" w:lineRule="auto"/>
        <w:ind w:left="-12" w:firstLine="756"/>
        <w:rPr>
          <w:szCs w:val="28"/>
        </w:rPr>
      </w:pPr>
    </w:p>
    <w:p w:rsidR="00443213" w:rsidRPr="003D427F" w:rsidRDefault="00443213" w:rsidP="004E7B55">
      <w:pPr>
        <w:pStyle w:val="3"/>
        <w:keepNext w:val="0"/>
        <w:keepLines w:val="0"/>
        <w:widowControl w:val="0"/>
        <w:spacing w:before="0"/>
        <w:ind w:firstLine="709"/>
        <w:jc w:val="both"/>
        <w:rPr>
          <w:rFonts w:ascii="Times New Roman" w:eastAsia="Times New Roman" w:hAnsi="Times New Roman" w:cs="Times New Roman"/>
          <w:bCs w:val="0"/>
          <w:i/>
          <w:color w:val="auto"/>
          <w:sz w:val="28"/>
          <w:szCs w:val="28"/>
        </w:rPr>
      </w:pPr>
      <w:r w:rsidRPr="003D427F">
        <w:rPr>
          <w:rFonts w:ascii="Times New Roman" w:eastAsia="Times New Roman" w:hAnsi="Times New Roman" w:cs="Times New Roman"/>
          <w:bCs w:val="0"/>
          <w:i/>
          <w:color w:val="auto"/>
          <w:sz w:val="28"/>
          <w:szCs w:val="28"/>
        </w:rPr>
        <w:t>2.5.</w:t>
      </w:r>
      <w:r>
        <w:rPr>
          <w:rFonts w:ascii="Times New Roman" w:eastAsia="Times New Roman" w:hAnsi="Times New Roman" w:cs="Times New Roman"/>
          <w:bCs w:val="0"/>
          <w:i/>
          <w:color w:val="auto"/>
          <w:sz w:val="28"/>
          <w:szCs w:val="28"/>
        </w:rPr>
        <w:t> </w:t>
      </w:r>
      <w:r w:rsidRPr="003D427F">
        <w:rPr>
          <w:rFonts w:ascii="Times New Roman" w:eastAsia="Times New Roman" w:hAnsi="Times New Roman" w:cs="Times New Roman"/>
          <w:bCs w:val="0"/>
          <w:i/>
          <w:color w:val="auto"/>
          <w:sz w:val="28"/>
          <w:szCs w:val="28"/>
        </w:rPr>
        <w:t>Сведения о выполнении функций по осуществлению государственного контроля (надзора) подведомственными организациями</w:t>
      </w:r>
    </w:p>
    <w:p w:rsidR="00443213" w:rsidRPr="00E47017" w:rsidRDefault="00443213" w:rsidP="00443213">
      <w:pPr>
        <w:pStyle w:val="a1"/>
        <w:widowControl w:val="0"/>
        <w:spacing w:after="0"/>
        <w:ind w:firstLine="709"/>
        <w:jc w:val="both"/>
        <w:rPr>
          <w:rFonts w:eastAsia="Calibri"/>
          <w:sz w:val="18"/>
          <w:szCs w:val="18"/>
        </w:rPr>
      </w:pPr>
    </w:p>
    <w:p w:rsidR="00443213" w:rsidRPr="0001018A" w:rsidRDefault="00F71F0D" w:rsidP="00443213">
      <w:pPr>
        <w:pStyle w:val="a1"/>
        <w:widowControl w:val="0"/>
        <w:spacing w:after="0"/>
        <w:ind w:firstLine="709"/>
        <w:jc w:val="both"/>
        <w:rPr>
          <w:rFonts w:eastAsia="Calibri"/>
          <w:sz w:val="28"/>
        </w:rPr>
      </w:pPr>
      <w:r>
        <w:rPr>
          <w:rFonts w:eastAsia="Calibri"/>
          <w:sz w:val="28"/>
        </w:rPr>
        <w:t>Госавтодорнадзор</w:t>
      </w:r>
      <w:r w:rsidR="00443213" w:rsidRPr="0001018A">
        <w:rPr>
          <w:rFonts w:eastAsia="Calibri"/>
          <w:sz w:val="28"/>
        </w:rPr>
        <w:t xml:space="preserve"> подведомственных организаций не име</w:t>
      </w:r>
      <w:r>
        <w:rPr>
          <w:rFonts w:eastAsia="Calibri"/>
          <w:sz w:val="28"/>
        </w:rPr>
        <w:t>е</w:t>
      </w:r>
      <w:r w:rsidR="00443213" w:rsidRPr="0001018A">
        <w:rPr>
          <w:rFonts w:eastAsia="Calibri"/>
          <w:sz w:val="28"/>
        </w:rPr>
        <w:t>т.</w:t>
      </w:r>
    </w:p>
    <w:p w:rsidR="00443213" w:rsidRPr="00C1212F" w:rsidRDefault="00443213" w:rsidP="00443213">
      <w:pPr>
        <w:pStyle w:val="a1"/>
        <w:widowControl w:val="0"/>
        <w:spacing w:after="0"/>
        <w:ind w:firstLine="709"/>
        <w:jc w:val="both"/>
        <w:rPr>
          <w:i/>
          <w:sz w:val="28"/>
          <w:szCs w:val="28"/>
        </w:rPr>
      </w:pPr>
    </w:p>
    <w:p w:rsidR="00443213" w:rsidRPr="0058483F" w:rsidRDefault="00443213" w:rsidP="00443213">
      <w:pPr>
        <w:pStyle w:val="3"/>
        <w:keepNext w:val="0"/>
        <w:keepLines w:val="0"/>
        <w:widowControl w:val="0"/>
        <w:spacing w:before="0"/>
        <w:ind w:firstLine="709"/>
        <w:jc w:val="both"/>
        <w:rPr>
          <w:rFonts w:ascii="Times New Roman" w:hAnsi="Times New Roman" w:cs="Times New Roman"/>
          <w:i/>
          <w:color w:val="auto"/>
          <w:sz w:val="28"/>
          <w:szCs w:val="28"/>
        </w:rPr>
      </w:pPr>
      <w:r w:rsidRPr="0058483F">
        <w:rPr>
          <w:rFonts w:ascii="Times New Roman" w:hAnsi="Times New Roman" w:cs="Times New Roman"/>
          <w:i/>
          <w:color w:val="auto"/>
          <w:sz w:val="28"/>
          <w:szCs w:val="28"/>
        </w:rPr>
        <w:t>2.6. Сведения о проведенной работе по аккредитации юридических лиц и граждан в качестве экспертных организаций и экспертов, привлекаемых к</w:t>
      </w:r>
      <w:r w:rsidR="005B6B83">
        <w:rPr>
          <w:rFonts w:ascii="Times New Roman" w:hAnsi="Times New Roman" w:cs="Times New Roman"/>
          <w:i/>
          <w:color w:val="auto"/>
          <w:sz w:val="28"/>
          <w:szCs w:val="28"/>
        </w:rPr>
        <w:t> </w:t>
      </w:r>
      <w:r w:rsidRPr="0058483F">
        <w:rPr>
          <w:rFonts w:ascii="Times New Roman" w:hAnsi="Times New Roman" w:cs="Times New Roman"/>
          <w:i/>
          <w:color w:val="auto"/>
          <w:sz w:val="28"/>
          <w:szCs w:val="28"/>
        </w:rPr>
        <w:t>выполнению мероприятий по контролю при проведении проверок</w:t>
      </w:r>
    </w:p>
    <w:p w:rsidR="00443213" w:rsidRPr="00B020D7" w:rsidRDefault="00443213" w:rsidP="00443213">
      <w:pPr>
        <w:pStyle w:val="a1"/>
        <w:widowControl w:val="0"/>
        <w:spacing w:after="0"/>
        <w:ind w:firstLine="709"/>
        <w:jc w:val="both"/>
        <w:rPr>
          <w:rFonts w:eastAsia="Calibri"/>
          <w:sz w:val="18"/>
          <w:szCs w:val="18"/>
        </w:rPr>
      </w:pPr>
    </w:p>
    <w:p w:rsidR="00443213" w:rsidRDefault="005B6B83" w:rsidP="00443213">
      <w:pPr>
        <w:pStyle w:val="a1"/>
        <w:widowControl w:val="0"/>
        <w:spacing w:after="0"/>
        <w:ind w:firstLine="709"/>
        <w:jc w:val="both"/>
        <w:rPr>
          <w:rFonts w:eastAsia="Calibri"/>
          <w:sz w:val="28"/>
        </w:rPr>
      </w:pPr>
      <w:r>
        <w:rPr>
          <w:rFonts w:eastAsia="Calibri"/>
          <w:sz w:val="28"/>
        </w:rPr>
        <w:t>Госавтодорнадзор</w:t>
      </w:r>
      <w:r w:rsidR="004C3A8C">
        <w:rPr>
          <w:rFonts w:eastAsia="Calibri"/>
          <w:sz w:val="28"/>
        </w:rPr>
        <w:t xml:space="preserve"> </w:t>
      </w:r>
      <w:r w:rsidR="00443213" w:rsidRPr="0001018A">
        <w:rPr>
          <w:rFonts w:eastAsia="Calibri"/>
          <w:sz w:val="28"/>
        </w:rPr>
        <w:t xml:space="preserve">аккредитацию не </w:t>
      </w:r>
      <w:r w:rsidR="00814A4F">
        <w:rPr>
          <w:rFonts w:eastAsia="Calibri"/>
          <w:sz w:val="28"/>
        </w:rPr>
        <w:t>осу</w:t>
      </w:r>
      <w:r w:rsidR="007944B7">
        <w:rPr>
          <w:rFonts w:eastAsia="Calibri"/>
          <w:sz w:val="28"/>
        </w:rPr>
        <w:t>ществля</w:t>
      </w:r>
      <w:r>
        <w:rPr>
          <w:rFonts w:eastAsia="Calibri"/>
          <w:sz w:val="28"/>
        </w:rPr>
        <w:t>е</w:t>
      </w:r>
      <w:r w:rsidR="007944B7">
        <w:rPr>
          <w:rFonts w:eastAsia="Calibri"/>
          <w:sz w:val="28"/>
        </w:rPr>
        <w:t>т</w:t>
      </w:r>
      <w:r w:rsidR="00443213" w:rsidRPr="0001018A">
        <w:rPr>
          <w:rFonts w:eastAsia="Calibri"/>
          <w:sz w:val="28"/>
        </w:rPr>
        <w:t>.</w:t>
      </w:r>
    </w:p>
    <w:p w:rsidR="007944B7" w:rsidRDefault="007944B7" w:rsidP="00443213">
      <w:pPr>
        <w:pStyle w:val="a1"/>
        <w:widowControl w:val="0"/>
        <w:spacing w:after="0"/>
        <w:ind w:firstLine="709"/>
        <w:jc w:val="both"/>
        <w:rPr>
          <w:rFonts w:eastAsia="Calibri"/>
          <w:sz w:val="28"/>
        </w:rPr>
      </w:pPr>
    </w:p>
    <w:bookmarkStart w:id="75" w:name="sub_21"/>
    <w:p w:rsidR="00271ABD" w:rsidRPr="00D636BA" w:rsidRDefault="00782199" w:rsidP="00271ABD">
      <w:pPr>
        <w:pStyle w:val="a1"/>
        <w:widowControl w:val="0"/>
        <w:spacing w:after="0"/>
        <w:jc w:val="center"/>
        <w:rPr>
          <w:rStyle w:val="af"/>
          <w:b/>
          <w:color w:val="auto"/>
          <w:sz w:val="28"/>
          <w:szCs w:val="28"/>
          <w:u w:val="none"/>
        </w:rPr>
      </w:pPr>
      <w:r w:rsidRPr="00D636BA">
        <w:rPr>
          <w:b/>
          <w:sz w:val="28"/>
          <w:szCs w:val="28"/>
        </w:rPr>
        <w:fldChar w:fldCharType="begin"/>
      </w:r>
      <w:r w:rsidR="00C63EF3" w:rsidRPr="00D636BA">
        <w:rPr>
          <w:b/>
          <w:sz w:val="28"/>
          <w:szCs w:val="28"/>
        </w:rPr>
        <w:instrText xml:space="preserve"> HYPERLINK  \l "OLE_LINK21" </w:instrText>
      </w:r>
      <w:r w:rsidRPr="00D636BA">
        <w:rPr>
          <w:b/>
          <w:sz w:val="28"/>
          <w:szCs w:val="28"/>
        </w:rPr>
        <w:fldChar w:fldCharType="separate"/>
      </w:r>
      <w:r w:rsidR="00D63CEF" w:rsidRPr="00D636BA">
        <w:rPr>
          <w:rStyle w:val="af"/>
          <w:b/>
          <w:color w:val="auto"/>
          <w:sz w:val="28"/>
          <w:szCs w:val="28"/>
          <w:u w:val="none"/>
        </w:rPr>
        <w:t>3. Финансовое и кадровое</w:t>
      </w:r>
    </w:p>
    <w:p w:rsidR="00D63CEF" w:rsidRPr="00C63EF3" w:rsidRDefault="00D805F5" w:rsidP="00271ABD">
      <w:pPr>
        <w:pStyle w:val="a1"/>
        <w:widowControl w:val="0"/>
        <w:spacing w:after="0"/>
        <w:jc w:val="center"/>
        <w:rPr>
          <w:b/>
        </w:rPr>
      </w:pPr>
      <w:r w:rsidRPr="00D636BA">
        <w:rPr>
          <w:rStyle w:val="af"/>
          <w:b/>
          <w:color w:val="auto"/>
          <w:sz w:val="28"/>
          <w:szCs w:val="28"/>
          <w:u w:val="none"/>
        </w:rPr>
        <w:t>О</w:t>
      </w:r>
      <w:r w:rsidR="00D63CEF" w:rsidRPr="00D636BA">
        <w:rPr>
          <w:rStyle w:val="af"/>
          <w:b/>
          <w:color w:val="auto"/>
          <w:sz w:val="28"/>
          <w:szCs w:val="28"/>
          <w:u w:val="none"/>
        </w:rPr>
        <w:t>беспечение</w:t>
      </w:r>
      <w:r w:rsidRPr="004314F2">
        <w:rPr>
          <w:rStyle w:val="af"/>
          <w:b/>
          <w:color w:val="auto"/>
          <w:sz w:val="28"/>
          <w:szCs w:val="28"/>
          <w:u w:val="none"/>
        </w:rPr>
        <w:t xml:space="preserve"> </w:t>
      </w:r>
      <w:proofErr w:type="spellStart"/>
      <w:r w:rsidR="00D63CEF" w:rsidRPr="00D636BA">
        <w:rPr>
          <w:rStyle w:val="af"/>
          <w:b/>
          <w:color w:val="auto"/>
          <w:sz w:val="28"/>
          <w:szCs w:val="28"/>
          <w:u w:val="none"/>
        </w:rPr>
        <w:t>Госавтодорнадзора</w:t>
      </w:r>
      <w:proofErr w:type="spellEnd"/>
      <w:r w:rsidR="00782199" w:rsidRPr="00D636BA">
        <w:rPr>
          <w:b/>
          <w:sz w:val="28"/>
          <w:szCs w:val="28"/>
        </w:rPr>
        <w:fldChar w:fldCharType="end"/>
      </w:r>
    </w:p>
    <w:bookmarkEnd w:id="75"/>
    <w:p w:rsidR="00D63CEF" w:rsidRDefault="00D63CEF" w:rsidP="00D63CEF">
      <w:pPr>
        <w:ind w:firstLine="709"/>
        <w:rPr>
          <w:bCs/>
          <w:sz w:val="28"/>
          <w:szCs w:val="28"/>
        </w:rPr>
      </w:pPr>
    </w:p>
    <w:p w:rsidR="00D63CEF" w:rsidRDefault="00D63CEF" w:rsidP="00D63CEF">
      <w:pPr>
        <w:pStyle w:val="3"/>
        <w:keepNext w:val="0"/>
        <w:keepLines w:val="0"/>
        <w:widowControl w:val="0"/>
        <w:spacing w:before="0"/>
        <w:ind w:firstLine="709"/>
        <w:jc w:val="both"/>
        <w:rPr>
          <w:rFonts w:ascii="Times New Roman" w:hAnsi="Times New Roman" w:cs="Times New Roman"/>
          <w:b w:val="0"/>
          <w:color w:val="auto"/>
          <w:sz w:val="28"/>
          <w:szCs w:val="28"/>
        </w:rPr>
      </w:pPr>
      <w:r w:rsidRPr="00EE32D4">
        <w:rPr>
          <w:rFonts w:ascii="Times New Roman" w:hAnsi="Times New Roman" w:cs="Times New Roman"/>
          <w:i/>
          <w:color w:val="auto"/>
          <w:sz w:val="28"/>
          <w:szCs w:val="28"/>
        </w:rPr>
        <w:t>3.1. Сведения, характеризующие финансовое обеспечение исполнения функций по осуществлению государственного конт</w:t>
      </w:r>
      <w:r>
        <w:rPr>
          <w:rFonts w:ascii="Times New Roman" w:hAnsi="Times New Roman" w:cs="Times New Roman"/>
          <w:i/>
          <w:color w:val="auto"/>
          <w:sz w:val="28"/>
          <w:szCs w:val="28"/>
        </w:rPr>
        <w:t>роля (надзора)</w:t>
      </w:r>
      <w:r w:rsidR="004C3A8C">
        <w:rPr>
          <w:rFonts w:ascii="Times New Roman" w:hAnsi="Times New Roman" w:cs="Times New Roman"/>
          <w:i/>
          <w:color w:val="auto"/>
          <w:sz w:val="28"/>
          <w:szCs w:val="28"/>
        </w:rPr>
        <w:t xml:space="preserve"> </w:t>
      </w:r>
      <w:r w:rsidRPr="003E46BB">
        <w:rPr>
          <w:rFonts w:ascii="Times New Roman" w:hAnsi="Times New Roman" w:cs="Times New Roman"/>
          <w:b w:val="0"/>
          <w:color w:val="auto"/>
          <w:sz w:val="28"/>
          <w:szCs w:val="28"/>
        </w:rPr>
        <w:t>представлены в таблице № </w:t>
      </w:r>
      <w:r w:rsidR="005A0881" w:rsidRPr="00D12A39">
        <w:rPr>
          <w:rFonts w:ascii="Times New Roman" w:hAnsi="Times New Roman" w:cs="Times New Roman"/>
          <w:b w:val="0"/>
          <w:color w:val="auto"/>
          <w:sz w:val="28"/>
          <w:szCs w:val="28"/>
        </w:rPr>
        <w:t>4</w:t>
      </w:r>
      <w:r w:rsidR="00D12A39" w:rsidRPr="00D12A39">
        <w:rPr>
          <w:rFonts w:ascii="Times New Roman" w:hAnsi="Times New Roman" w:cs="Times New Roman"/>
          <w:b w:val="0"/>
          <w:color w:val="auto"/>
          <w:sz w:val="28"/>
          <w:szCs w:val="28"/>
        </w:rPr>
        <w:t>8</w:t>
      </w:r>
    </w:p>
    <w:p w:rsidR="00D63CEF" w:rsidRPr="0017610D" w:rsidRDefault="00D63CEF" w:rsidP="00D63CEF"/>
    <w:p w:rsidR="00D63CEF" w:rsidRDefault="00D63CEF" w:rsidP="00D63CEF">
      <w:pPr>
        <w:widowControl w:val="0"/>
        <w:ind w:firstLine="709"/>
        <w:jc w:val="right"/>
        <w:rPr>
          <w:sz w:val="28"/>
          <w:szCs w:val="28"/>
        </w:rPr>
      </w:pPr>
      <w:r>
        <w:rPr>
          <w:sz w:val="28"/>
          <w:szCs w:val="28"/>
        </w:rPr>
        <w:lastRenderedPageBreak/>
        <w:t>Таблица № </w:t>
      </w:r>
      <w:r w:rsidR="005A0881">
        <w:rPr>
          <w:sz w:val="28"/>
          <w:szCs w:val="28"/>
        </w:rPr>
        <w:t>4</w:t>
      </w:r>
      <w:r w:rsidR="00D12A39">
        <w:rPr>
          <w:sz w:val="28"/>
          <w:szCs w:val="28"/>
        </w:rPr>
        <w:t>8</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3"/>
        <w:gridCol w:w="2268"/>
        <w:gridCol w:w="4252"/>
      </w:tblGrid>
      <w:tr w:rsidR="00D63CEF" w:rsidRPr="003F73A7" w:rsidTr="00E47017">
        <w:trPr>
          <w:trHeight w:val="283"/>
        </w:trPr>
        <w:tc>
          <w:tcPr>
            <w:tcW w:w="1560" w:type="dxa"/>
            <w:vMerge w:val="restart"/>
            <w:vAlign w:val="center"/>
          </w:tcPr>
          <w:p w:rsidR="00D63CEF" w:rsidRPr="003F73A7" w:rsidRDefault="00D63CEF" w:rsidP="009563A7">
            <w:pPr>
              <w:jc w:val="center"/>
              <w:rPr>
                <w:b/>
              </w:rPr>
            </w:pPr>
            <w:r w:rsidRPr="003F73A7">
              <w:rPr>
                <w:b/>
              </w:rPr>
              <w:t>Периоды</w:t>
            </w:r>
          </w:p>
        </w:tc>
        <w:tc>
          <w:tcPr>
            <w:tcW w:w="4111" w:type="dxa"/>
            <w:gridSpan w:val="2"/>
            <w:vAlign w:val="center"/>
          </w:tcPr>
          <w:p w:rsidR="00D63CEF" w:rsidRPr="003F73A7" w:rsidRDefault="00D63CEF" w:rsidP="009563A7">
            <w:pPr>
              <w:jc w:val="center"/>
              <w:rPr>
                <w:b/>
              </w:rPr>
            </w:pPr>
            <w:r w:rsidRPr="003F73A7">
              <w:rPr>
                <w:b/>
              </w:rPr>
              <w:t>Финансовое обеспечение исполнения функций по осуществлению государственного контроля (надзора), тыс. руб.</w:t>
            </w:r>
          </w:p>
        </w:tc>
        <w:tc>
          <w:tcPr>
            <w:tcW w:w="4252" w:type="dxa"/>
            <w:vMerge w:val="restart"/>
            <w:vAlign w:val="center"/>
          </w:tcPr>
          <w:p w:rsidR="00D63CEF" w:rsidRPr="003F73A7" w:rsidRDefault="00D63CEF" w:rsidP="009563A7">
            <w:pPr>
              <w:pStyle w:val="a1"/>
              <w:widowControl w:val="0"/>
              <w:spacing w:after="0"/>
              <w:jc w:val="center"/>
              <w:rPr>
                <w:b/>
              </w:rPr>
            </w:pPr>
            <w:r w:rsidRPr="003F73A7">
              <w:rPr>
                <w:b/>
              </w:rPr>
              <w:t xml:space="preserve">Выплаты </w:t>
            </w:r>
            <w:r w:rsidRPr="003F73A7">
              <w:rPr>
                <w:rFonts w:eastAsia="Calibri"/>
                <w:b/>
                <w:lang w:eastAsia="en-US"/>
              </w:rPr>
              <w:t>экспертным организациям и экспертам, привлекаемым к выполнению мероприятий по контролю при проведении проверок</w:t>
            </w:r>
            <w:r w:rsidRPr="003F73A7">
              <w:rPr>
                <w:b/>
              </w:rPr>
              <w:t>, тыс. руб.</w:t>
            </w:r>
          </w:p>
        </w:tc>
      </w:tr>
      <w:tr w:rsidR="00D63CEF" w:rsidRPr="003F73A7" w:rsidTr="00E47017">
        <w:trPr>
          <w:trHeight w:val="283"/>
        </w:trPr>
        <w:tc>
          <w:tcPr>
            <w:tcW w:w="1560" w:type="dxa"/>
            <w:vMerge/>
          </w:tcPr>
          <w:p w:rsidR="00D63CEF" w:rsidRPr="003F73A7" w:rsidRDefault="00D63CEF" w:rsidP="009563A7">
            <w:pPr>
              <w:pStyle w:val="a6"/>
              <w:widowControl w:val="0"/>
              <w:ind w:left="0" w:firstLine="0"/>
              <w:rPr>
                <w:b/>
                <w:sz w:val="24"/>
                <w:szCs w:val="24"/>
              </w:rPr>
            </w:pPr>
          </w:p>
        </w:tc>
        <w:tc>
          <w:tcPr>
            <w:tcW w:w="1843" w:type="dxa"/>
            <w:vAlign w:val="center"/>
          </w:tcPr>
          <w:p w:rsidR="00D63CEF" w:rsidRPr="003F73A7" w:rsidRDefault="00D63CEF" w:rsidP="009563A7">
            <w:pPr>
              <w:pStyle w:val="a1"/>
              <w:widowControl w:val="0"/>
              <w:spacing w:after="0"/>
              <w:jc w:val="center"/>
              <w:rPr>
                <w:b/>
              </w:rPr>
            </w:pPr>
            <w:r w:rsidRPr="003F73A7">
              <w:rPr>
                <w:b/>
              </w:rPr>
              <w:t>план</w:t>
            </w:r>
          </w:p>
        </w:tc>
        <w:tc>
          <w:tcPr>
            <w:tcW w:w="2268" w:type="dxa"/>
            <w:vAlign w:val="center"/>
          </w:tcPr>
          <w:p w:rsidR="00D63CEF" w:rsidRPr="003F73A7" w:rsidRDefault="00D63CEF" w:rsidP="009563A7">
            <w:pPr>
              <w:pStyle w:val="a1"/>
              <w:widowControl w:val="0"/>
              <w:spacing w:after="0"/>
              <w:jc w:val="center"/>
              <w:rPr>
                <w:b/>
              </w:rPr>
            </w:pPr>
            <w:r w:rsidRPr="003F73A7">
              <w:rPr>
                <w:b/>
              </w:rPr>
              <w:t>факт</w:t>
            </w:r>
          </w:p>
        </w:tc>
        <w:tc>
          <w:tcPr>
            <w:tcW w:w="4252" w:type="dxa"/>
            <w:vMerge/>
            <w:vAlign w:val="center"/>
          </w:tcPr>
          <w:p w:rsidR="00D63CEF" w:rsidRPr="003F73A7" w:rsidRDefault="00D63CEF" w:rsidP="009563A7">
            <w:pPr>
              <w:pStyle w:val="a1"/>
              <w:widowControl w:val="0"/>
              <w:spacing w:after="0"/>
              <w:jc w:val="center"/>
              <w:rPr>
                <w:b/>
              </w:rPr>
            </w:pPr>
          </w:p>
        </w:tc>
      </w:tr>
      <w:tr w:rsidR="00D63CEF" w:rsidTr="00E47017">
        <w:trPr>
          <w:trHeight w:val="283"/>
        </w:trPr>
        <w:tc>
          <w:tcPr>
            <w:tcW w:w="1560" w:type="dxa"/>
          </w:tcPr>
          <w:p w:rsidR="00D63CEF" w:rsidRPr="00332EA7" w:rsidRDefault="00955B28" w:rsidP="00B04B5D">
            <w:pPr>
              <w:pStyle w:val="a6"/>
              <w:widowControl w:val="0"/>
              <w:ind w:left="0" w:firstLine="0"/>
              <w:jc w:val="center"/>
              <w:rPr>
                <w:sz w:val="24"/>
                <w:szCs w:val="24"/>
              </w:rPr>
            </w:pPr>
            <w:r>
              <w:rPr>
                <w:color w:val="000000"/>
                <w:sz w:val="24"/>
                <w:szCs w:val="24"/>
              </w:rPr>
              <w:t>201</w:t>
            </w:r>
            <w:r w:rsidR="00B04B5D">
              <w:rPr>
                <w:color w:val="000000"/>
                <w:sz w:val="24"/>
                <w:szCs w:val="24"/>
              </w:rPr>
              <w:t>9</w:t>
            </w:r>
            <w:r w:rsidR="004C3A8C">
              <w:rPr>
                <w:color w:val="000000"/>
                <w:sz w:val="24"/>
                <w:szCs w:val="24"/>
              </w:rPr>
              <w:t xml:space="preserve"> </w:t>
            </w:r>
            <w:r w:rsidR="00D63CEF" w:rsidRPr="00332EA7">
              <w:rPr>
                <w:color w:val="000000"/>
                <w:sz w:val="24"/>
                <w:szCs w:val="24"/>
              </w:rPr>
              <w:t>год</w:t>
            </w:r>
          </w:p>
        </w:tc>
        <w:tc>
          <w:tcPr>
            <w:tcW w:w="1843" w:type="dxa"/>
            <w:vAlign w:val="center"/>
          </w:tcPr>
          <w:p w:rsidR="00D63CEF" w:rsidRPr="0087115B" w:rsidRDefault="00B04B5D" w:rsidP="005B4D17">
            <w:pPr>
              <w:pStyle w:val="a1"/>
              <w:widowControl w:val="0"/>
              <w:spacing w:after="0"/>
              <w:jc w:val="center"/>
            </w:pPr>
            <w:r>
              <w:t>2817523,4</w:t>
            </w:r>
          </w:p>
        </w:tc>
        <w:tc>
          <w:tcPr>
            <w:tcW w:w="2268" w:type="dxa"/>
            <w:vAlign w:val="center"/>
          </w:tcPr>
          <w:p w:rsidR="00D63CEF" w:rsidRPr="0087115B" w:rsidRDefault="00B04B5D" w:rsidP="005B4D17">
            <w:pPr>
              <w:pStyle w:val="a1"/>
              <w:widowControl w:val="0"/>
              <w:spacing w:after="0"/>
              <w:jc w:val="center"/>
            </w:pPr>
            <w:r>
              <w:t>2794548,9</w:t>
            </w:r>
          </w:p>
        </w:tc>
        <w:tc>
          <w:tcPr>
            <w:tcW w:w="4252" w:type="dxa"/>
            <w:vAlign w:val="center"/>
          </w:tcPr>
          <w:p w:rsidR="00D63CEF" w:rsidRPr="0087115B" w:rsidRDefault="00D63CEF" w:rsidP="009563A7">
            <w:pPr>
              <w:pStyle w:val="a1"/>
              <w:widowControl w:val="0"/>
              <w:spacing w:after="0"/>
              <w:jc w:val="center"/>
            </w:pPr>
            <w:r>
              <w:t>0</w:t>
            </w:r>
          </w:p>
        </w:tc>
      </w:tr>
    </w:tbl>
    <w:p w:rsidR="00D94EA4" w:rsidRDefault="00D94EA4" w:rsidP="009B09DD">
      <w:pPr>
        <w:pStyle w:val="3"/>
        <w:keepNext w:val="0"/>
        <w:keepLines w:val="0"/>
        <w:widowControl w:val="0"/>
        <w:spacing w:before="0"/>
        <w:ind w:firstLine="709"/>
        <w:jc w:val="both"/>
        <w:rPr>
          <w:rFonts w:ascii="Times New Roman" w:hAnsi="Times New Roman" w:cs="Times New Roman"/>
          <w:i/>
          <w:color w:val="auto"/>
          <w:sz w:val="28"/>
          <w:szCs w:val="28"/>
        </w:rPr>
      </w:pPr>
    </w:p>
    <w:p w:rsidR="00337707" w:rsidRDefault="00337707" w:rsidP="009B09DD">
      <w:pPr>
        <w:pStyle w:val="3"/>
        <w:keepNext w:val="0"/>
        <w:keepLines w:val="0"/>
        <w:widowControl w:val="0"/>
        <w:spacing w:before="0"/>
        <w:ind w:firstLine="709"/>
        <w:jc w:val="both"/>
        <w:rPr>
          <w:rFonts w:ascii="Times New Roman" w:hAnsi="Times New Roman" w:cs="Times New Roman"/>
          <w:b w:val="0"/>
          <w:color w:val="auto"/>
          <w:sz w:val="28"/>
          <w:szCs w:val="28"/>
        </w:rPr>
      </w:pPr>
      <w:r w:rsidRPr="001B1585">
        <w:rPr>
          <w:rFonts w:ascii="Times New Roman" w:hAnsi="Times New Roman" w:cs="Times New Roman"/>
          <w:i/>
          <w:color w:val="auto"/>
          <w:sz w:val="28"/>
          <w:szCs w:val="28"/>
        </w:rPr>
        <w:t>3.2. Данные о штатной численности работников, выполняющих функции по контролю (надзору), и об укомплектованности штатной численностью</w:t>
      </w:r>
      <w:r w:rsidR="0078662E">
        <w:rPr>
          <w:rFonts w:ascii="Times New Roman" w:hAnsi="Times New Roman" w:cs="Times New Roman"/>
          <w:i/>
          <w:color w:val="auto"/>
          <w:sz w:val="28"/>
          <w:szCs w:val="28"/>
        </w:rPr>
        <w:t>,</w:t>
      </w:r>
      <w:r w:rsidR="00B1138A" w:rsidRPr="004314F2">
        <w:rPr>
          <w:rFonts w:ascii="Times New Roman" w:hAnsi="Times New Roman" w:cs="Times New Roman"/>
          <w:i/>
          <w:color w:val="auto"/>
          <w:sz w:val="28"/>
          <w:szCs w:val="28"/>
        </w:rPr>
        <w:t xml:space="preserve"> </w:t>
      </w:r>
      <w:r w:rsidRPr="001B1585">
        <w:rPr>
          <w:rFonts w:ascii="Times New Roman" w:hAnsi="Times New Roman" w:cs="Times New Roman"/>
          <w:b w:val="0"/>
          <w:color w:val="auto"/>
          <w:sz w:val="28"/>
          <w:szCs w:val="28"/>
        </w:rPr>
        <w:t>представлены в таблице № </w:t>
      </w:r>
      <w:r w:rsidR="00C830B0">
        <w:rPr>
          <w:rFonts w:ascii="Times New Roman" w:hAnsi="Times New Roman" w:cs="Times New Roman"/>
          <w:b w:val="0"/>
          <w:color w:val="auto"/>
          <w:sz w:val="28"/>
          <w:szCs w:val="28"/>
        </w:rPr>
        <w:t>4</w:t>
      </w:r>
      <w:r w:rsidR="00D12A39">
        <w:rPr>
          <w:rFonts w:ascii="Times New Roman" w:hAnsi="Times New Roman" w:cs="Times New Roman"/>
          <w:b w:val="0"/>
          <w:color w:val="auto"/>
          <w:sz w:val="28"/>
          <w:szCs w:val="28"/>
        </w:rPr>
        <w:t>9</w:t>
      </w:r>
    </w:p>
    <w:p w:rsidR="00337707" w:rsidRDefault="00337707" w:rsidP="00303AC8">
      <w:pPr>
        <w:widowControl w:val="0"/>
        <w:spacing w:line="235" w:lineRule="auto"/>
        <w:ind w:firstLine="709"/>
        <w:jc w:val="right"/>
        <w:rPr>
          <w:sz w:val="28"/>
          <w:szCs w:val="28"/>
        </w:rPr>
      </w:pPr>
      <w:r>
        <w:rPr>
          <w:sz w:val="28"/>
          <w:szCs w:val="28"/>
        </w:rPr>
        <w:t>Таблица № </w:t>
      </w:r>
      <w:r w:rsidR="00C830B0" w:rsidRPr="00D12A39">
        <w:rPr>
          <w:sz w:val="28"/>
          <w:szCs w:val="28"/>
        </w:rPr>
        <w:t>4</w:t>
      </w:r>
      <w:r w:rsidR="00D12A39" w:rsidRPr="00D12A39">
        <w:rPr>
          <w:sz w:val="28"/>
          <w:szCs w:val="28"/>
        </w:rPr>
        <w:t>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701"/>
        <w:gridCol w:w="1559"/>
        <w:gridCol w:w="3260"/>
      </w:tblGrid>
      <w:tr w:rsidR="00955B28" w:rsidRPr="00EB2AF1" w:rsidTr="00851EE6">
        <w:trPr>
          <w:trHeight w:val="1179"/>
        </w:trPr>
        <w:tc>
          <w:tcPr>
            <w:tcW w:w="1418" w:type="dxa"/>
            <w:vMerge w:val="restart"/>
            <w:vAlign w:val="center"/>
          </w:tcPr>
          <w:p w:rsidR="00955B28" w:rsidRPr="00EB2AF1" w:rsidRDefault="00955B28" w:rsidP="00851EE6">
            <w:pPr>
              <w:jc w:val="center"/>
              <w:rPr>
                <w:b/>
                <w:color w:val="00B0F0"/>
                <w:spacing w:val="-6"/>
              </w:rPr>
            </w:pPr>
            <w:r w:rsidRPr="00EB2AF1">
              <w:rPr>
                <w:b/>
                <w:spacing w:val="-6"/>
              </w:rPr>
              <w:t>Период</w:t>
            </w:r>
          </w:p>
        </w:tc>
        <w:tc>
          <w:tcPr>
            <w:tcW w:w="4961" w:type="dxa"/>
            <w:gridSpan w:val="3"/>
            <w:vAlign w:val="center"/>
          </w:tcPr>
          <w:p w:rsidR="00955B28" w:rsidRPr="00EB2AF1" w:rsidRDefault="00955B28" w:rsidP="00851EE6">
            <w:pPr>
              <w:widowControl w:val="0"/>
              <w:jc w:val="center"/>
              <w:rPr>
                <w:b/>
                <w:spacing w:val="-6"/>
              </w:rPr>
            </w:pPr>
            <w:r w:rsidRPr="00EB2AF1">
              <w:rPr>
                <w:b/>
                <w:spacing w:val="-6"/>
              </w:rPr>
              <w:t>Количество штатных единиц, по которым предусмотрено выполнение функций по контролю (надзору), ед.</w:t>
            </w:r>
          </w:p>
        </w:tc>
        <w:tc>
          <w:tcPr>
            <w:tcW w:w="3260" w:type="dxa"/>
            <w:vAlign w:val="center"/>
          </w:tcPr>
          <w:p w:rsidR="00955B28" w:rsidRPr="00EB2AF1" w:rsidRDefault="00955B28" w:rsidP="00851EE6">
            <w:pPr>
              <w:widowControl w:val="0"/>
              <w:jc w:val="center"/>
              <w:rPr>
                <w:b/>
                <w:color w:val="00B0F0"/>
                <w:spacing w:val="-6"/>
              </w:rPr>
            </w:pPr>
            <w:r w:rsidRPr="00EB2AF1">
              <w:rPr>
                <w:b/>
                <w:spacing w:val="-6"/>
              </w:rPr>
              <w:t>Укомплектованность штатных единиц, по которым предусмотрено выполнение функций по контролю (надзору), %</w:t>
            </w:r>
          </w:p>
        </w:tc>
      </w:tr>
      <w:tr w:rsidR="00955B28" w:rsidRPr="00EB2AF1" w:rsidTr="00851EE6">
        <w:trPr>
          <w:cantSplit/>
          <w:trHeight w:val="461"/>
        </w:trPr>
        <w:tc>
          <w:tcPr>
            <w:tcW w:w="1418" w:type="dxa"/>
            <w:vMerge/>
            <w:textDirection w:val="btLr"/>
            <w:vAlign w:val="center"/>
          </w:tcPr>
          <w:p w:rsidR="00955B28" w:rsidRPr="00EB2AF1" w:rsidRDefault="00955B28" w:rsidP="00851EE6">
            <w:pPr>
              <w:widowControl w:val="0"/>
              <w:jc w:val="center"/>
              <w:rPr>
                <w:b/>
                <w:color w:val="00B0F0"/>
                <w:spacing w:val="-6"/>
              </w:rPr>
            </w:pPr>
          </w:p>
        </w:tc>
        <w:tc>
          <w:tcPr>
            <w:tcW w:w="1701" w:type="dxa"/>
            <w:vAlign w:val="center"/>
          </w:tcPr>
          <w:p w:rsidR="00955B28" w:rsidRPr="00EB2AF1" w:rsidRDefault="00955B28" w:rsidP="00851EE6">
            <w:pPr>
              <w:widowControl w:val="0"/>
              <w:jc w:val="center"/>
              <w:rPr>
                <w:b/>
                <w:spacing w:val="-6"/>
                <w:szCs w:val="20"/>
              </w:rPr>
            </w:pPr>
            <w:r w:rsidRPr="00EB2AF1">
              <w:rPr>
                <w:b/>
                <w:spacing w:val="-6"/>
                <w:szCs w:val="20"/>
              </w:rPr>
              <w:t>всего</w:t>
            </w:r>
          </w:p>
        </w:tc>
        <w:tc>
          <w:tcPr>
            <w:tcW w:w="1701" w:type="dxa"/>
            <w:vAlign w:val="center"/>
          </w:tcPr>
          <w:p w:rsidR="00955B28" w:rsidRPr="00EB2AF1" w:rsidRDefault="00955B28" w:rsidP="00851EE6">
            <w:pPr>
              <w:widowControl w:val="0"/>
              <w:jc w:val="center"/>
              <w:rPr>
                <w:b/>
                <w:spacing w:val="-6"/>
                <w:sz w:val="20"/>
                <w:szCs w:val="20"/>
              </w:rPr>
            </w:pPr>
            <w:r w:rsidRPr="00EB2AF1">
              <w:rPr>
                <w:b/>
                <w:spacing w:val="-6"/>
                <w:szCs w:val="20"/>
              </w:rPr>
              <w:t>замещенных</w:t>
            </w:r>
          </w:p>
        </w:tc>
        <w:tc>
          <w:tcPr>
            <w:tcW w:w="1559" w:type="dxa"/>
            <w:vAlign w:val="center"/>
          </w:tcPr>
          <w:p w:rsidR="00955B28" w:rsidRPr="00EB2AF1" w:rsidRDefault="00955B28" w:rsidP="00851EE6">
            <w:pPr>
              <w:widowControl w:val="0"/>
              <w:jc w:val="center"/>
              <w:rPr>
                <w:b/>
                <w:spacing w:val="-6"/>
                <w:sz w:val="20"/>
                <w:szCs w:val="20"/>
              </w:rPr>
            </w:pPr>
            <w:r w:rsidRPr="00EB2AF1">
              <w:rPr>
                <w:b/>
                <w:spacing w:val="-6"/>
                <w:szCs w:val="20"/>
              </w:rPr>
              <w:t>вакантных</w:t>
            </w:r>
          </w:p>
        </w:tc>
        <w:tc>
          <w:tcPr>
            <w:tcW w:w="3260" w:type="dxa"/>
            <w:vAlign w:val="center"/>
          </w:tcPr>
          <w:p w:rsidR="00955B28" w:rsidRPr="00EB2AF1" w:rsidRDefault="00955B28" w:rsidP="00851EE6">
            <w:pPr>
              <w:widowControl w:val="0"/>
              <w:jc w:val="center"/>
              <w:rPr>
                <w:b/>
                <w:color w:val="00B0F0"/>
                <w:spacing w:val="-6"/>
              </w:rPr>
            </w:pPr>
          </w:p>
        </w:tc>
      </w:tr>
      <w:tr w:rsidR="00955B28" w:rsidRPr="00EB2AF1" w:rsidTr="00851EE6">
        <w:trPr>
          <w:cantSplit/>
          <w:trHeight w:val="419"/>
        </w:trPr>
        <w:tc>
          <w:tcPr>
            <w:tcW w:w="1418" w:type="dxa"/>
            <w:vAlign w:val="center"/>
          </w:tcPr>
          <w:p w:rsidR="00955B28" w:rsidRPr="00EB2AF1" w:rsidRDefault="00955B28" w:rsidP="00D83F1F">
            <w:pPr>
              <w:widowControl w:val="0"/>
              <w:contextualSpacing/>
              <w:jc w:val="center"/>
              <w:rPr>
                <w:rFonts w:eastAsia="Calibri"/>
                <w:spacing w:val="-6"/>
                <w:lang w:eastAsia="en-US"/>
              </w:rPr>
            </w:pPr>
            <w:r w:rsidRPr="00EB2AF1">
              <w:rPr>
                <w:rFonts w:eastAsia="Calibri"/>
                <w:spacing w:val="-6"/>
                <w:lang w:eastAsia="en-US"/>
              </w:rPr>
              <w:t>201</w:t>
            </w:r>
            <w:r w:rsidR="00D83F1F">
              <w:rPr>
                <w:rFonts w:eastAsia="Calibri"/>
                <w:spacing w:val="-6"/>
                <w:lang w:eastAsia="en-US"/>
              </w:rPr>
              <w:t xml:space="preserve">9 </w:t>
            </w:r>
            <w:r w:rsidRPr="00EB2AF1">
              <w:rPr>
                <w:rFonts w:eastAsia="Calibri"/>
                <w:spacing w:val="-6"/>
                <w:lang w:eastAsia="en-US"/>
              </w:rPr>
              <w:t>год</w:t>
            </w:r>
          </w:p>
        </w:tc>
        <w:tc>
          <w:tcPr>
            <w:tcW w:w="1701" w:type="dxa"/>
            <w:vAlign w:val="center"/>
          </w:tcPr>
          <w:p w:rsidR="00955B28" w:rsidRPr="00EB2AF1" w:rsidRDefault="00D83F1F" w:rsidP="00851EE6">
            <w:pPr>
              <w:widowControl w:val="0"/>
              <w:jc w:val="center"/>
              <w:rPr>
                <w:spacing w:val="-6"/>
              </w:rPr>
            </w:pPr>
            <w:r>
              <w:rPr>
                <w:spacing w:val="-6"/>
              </w:rPr>
              <w:t>2124</w:t>
            </w:r>
          </w:p>
        </w:tc>
        <w:tc>
          <w:tcPr>
            <w:tcW w:w="1701" w:type="dxa"/>
            <w:vAlign w:val="center"/>
          </w:tcPr>
          <w:p w:rsidR="00955B28" w:rsidRPr="00EB2AF1" w:rsidRDefault="00D83F1F" w:rsidP="00851EE6">
            <w:pPr>
              <w:widowControl w:val="0"/>
              <w:jc w:val="center"/>
              <w:rPr>
                <w:spacing w:val="-6"/>
              </w:rPr>
            </w:pPr>
            <w:r>
              <w:rPr>
                <w:spacing w:val="-6"/>
              </w:rPr>
              <w:t>1937</w:t>
            </w:r>
          </w:p>
        </w:tc>
        <w:tc>
          <w:tcPr>
            <w:tcW w:w="1559" w:type="dxa"/>
            <w:vAlign w:val="center"/>
          </w:tcPr>
          <w:p w:rsidR="00955B28" w:rsidRPr="00EB2AF1" w:rsidRDefault="00D83F1F" w:rsidP="00851EE6">
            <w:pPr>
              <w:widowControl w:val="0"/>
              <w:jc w:val="center"/>
              <w:rPr>
                <w:spacing w:val="-6"/>
              </w:rPr>
            </w:pPr>
            <w:r>
              <w:rPr>
                <w:spacing w:val="-6"/>
              </w:rPr>
              <w:t>187</w:t>
            </w:r>
          </w:p>
        </w:tc>
        <w:tc>
          <w:tcPr>
            <w:tcW w:w="3260" w:type="dxa"/>
            <w:vAlign w:val="center"/>
          </w:tcPr>
          <w:p w:rsidR="00955B28" w:rsidRPr="00EB2AF1" w:rsidRDefault="00E766F6" w:rsidP="00D83F1F">
            <w:pPr>
              <w:widowControl w:val="0"/>
              <w:jc w:val="center"/>
              <w:rPr>
                <w:color w:val="00B0F0"/>
                <w:spacing w:val="-6"/>
              </w:rPr>
            </w:pPr>
            <w:r>
              <w:rPr>
                <w:spacing w:val="-6"/>
              </w:rPr>
              <w:t>91,</w:t>
            </w:r>
            <w:r w:rsidR="00D83F1F">
              <w:rPr>
                <w:spacing w:val="-6"/>
              </w:rPr>
              <w:t>2</w:t>
            </w:r>
          </w:p>
        </w:tc>
      </w:tr>
    </w:tbl>
    <w:p w:rsidR="00955B28" w:rsidRDefault="00955B28" w:rsidP="00303AC8">
      <w:pPr>
        <w:widowControl w:val="0"/>
        <w:spacing w:line="235" w:lineRule="auto"/>
        <w:ind w:firstLine="709"/>
        <w:jc w:val="right"/>
        <w:rPr>
          <w:sz w:val="28"/>
          <w:szCs w:val="28"/>
        </w:rPr>
      </w:pPr>
    </w:p>
    <w:p w:rsidR="00FD164B" w:rsidRDefault="00FD164B" w:rsidP="008C0AE2">
      <w:pPr>
        <w:pStyle w:val="3"/>
        <w:keepNext w:val="0"/>
        <w:keepLines w:val="0"/>
        <w:widowControl w:val="0"/>
        <w:spacing w:before="0"/>
        <w:ind w:right="-1" w:firstLine="709"/>
        <w:jc w:val="both"/>
        <w:rPr>
          <w:rFonts w:ascii="Times New Roman" w:hAnsi="Times New Roman" w:cs="Times New Roman"/>
          <w:i/>
          <w:color w:val="auto"/>
          <w:sz w:val="28"/>
          <w:szCs w:val="28"/>
        </w:rPr>
      </w:pPr>
    </w:p>
    <w:p w:rsidR="008C0AE2" w:rsidRPr="00EE32D4" w:rsidRDefault="008C0AE2" w:rsidP="008C0AE2">
      <w:pPr>
        <w:pStyle w:val="3"/>
        <w:keepNext w:val="0"/>
        <w:keepLines w:val="0"/>
        <w:widowControl w:val="0"/>
        <w:spacing w:before="0"/>
        <w:ind w:right="-1" w:firstLine="709"/>
        <w:jc w:val="both"/>
        <w:rPr>
          <w:rFonts w:ascii="Times New Roman" w:hAnsi="Times New Roman" w:cs="Times New Roman"/>
          <w:i/>
          <w:color w:val="auto"/>
          <w:sz w:val="28"/>
          <w:szCs w:val="28"/>
        </w:rPr>
      </w:pPr>
      <w:r w:rsidRPr="006936FB">
        <w:rPr>
          <w:rFonts w:ascii="Times New Roman" w:hAnsi="Times New Roman" w:cs="Times New Roman"/>
          <w:i/>
          <w:color w:val="auto"/>
          <w:sz w:val="28"/>
          <w:szCs w:val="28"/>
        </w:rPr>
        <w:t>3.3. Сведения о квалификации работников, выполняющих функции по</w:t>
      </w:r>
      <w:r>
        <w:rPr>
          <w:rFonts w:ascii="Times New Roman" w:hAnsi="Times New Roman" w:cs="Times New Roman"/>
          <w:i/>
          <w:color w:val="auto"/>
          <w:sz w:val="28"/>
          <w:szCs w:val="28"/>
        </w:rPr>
        <w:t> </w:t>
      </w:r>
      <w:r w:rsidRPr="006936FB">
        <w:rPr>
          <w:rFonts w:ascii="Times New Roman" w:hAnsi="Times New Roman" w:cs="Times New Roman"/>
          <w:i/>
          <w:color w:val="auto"/>
          <w:sz w:val="28"/>
          <w:szCs w:val="28"/>
        </w:rPr>
        <w:t>контролю (надзору), и о мероприятиях по повышению их квалификации</w:t>
      </w:r>
    </w:p>
    <w:p w:rsidR="008C0AE2" w:rsidRDefault="008C0AE2" w:rsidP="008C0AE2">
      <w:pPr>
        <w:pStyle w:val="a1"/>
        <w:widowControl w:val="0"/>
        <w:spacing w:after="0"/>
        <w:ind w:right="-1"/>
        <w:rPr>
          <w:sz w:val="28"/>
          <w:szCs w:val="28"/>
        </w:rPr>
      </w:pPr>
    </w:p>
    <w:p w:rsidR="008C0AE2" w:rsidRPr="00E40EC5" w:rsidRDefault="008C0AE2" w:rsidP="008C0AE2">
      <w:pPr>
        <w:pStyle w:val="1"/>
        <w:keepNext w:val="0"/>
        <w:widowControl w:val="0"/>
        <w:spacing w:before="0" w:after="0"/>
        <w:ind w:firstLine="720"/>
        <w:jc w:val="both"/>
        <w:rPr>
          <w:b w:val="0"/>
          <w:sz w:val="28"/>
          <w:szCs w:val="28"/>
        </w:rPr>
      </w:pPr>
      <w:r w:rsidRPr="008C0AE2">
        <w:rPr>
          <w:b w:val="0"/>
          <w:i/>
          <w:sz w:val="28"/>
          <w:szCs w:val="28"/>
        </w:rPr>
        <w:t xml:space="preserve">3.3.1. Сведения по федеральным государственным гражданским служащим, которых необходимо направить на обучение </w:t>
      </w:r>
      <w:r w:rsidRPr="00E40EC5">
        <w:rPr>
          <w:b w:val="0"/>
          <w:sz w:val="28"/>
          <w:szCs w:val="28"/>
        </w:rPr>
        <w:t>представляются в</w:t>
      </w:r>
      <w:r w:rsidR="00E40EC5">
        <w:rPr>
          <w:b w:val="0"/>
          <w:sz w:val="28"/>
          <w:szCs w:val="28"/>
        </w:rPr>
        <w:t> </w:t>
      </w:r>
      <w:r w:rsidRPr="00E40EC5">
        <w:rPr>
          <w:b w:val="0"/>
          <w:sz w:val="28"/>
          <w:szCs w:val="28"/>
        </w:rPr>
        <w:t>таблице № </w:t>
      </w:r>
      <w:r w:rsidR="00D12A39">
        <w:rPr>
          <w:b w:val="0"/>
          <w:sz w:val="28"/>
          <w:szCs w:val="28"/>
        </w:rPr>
        <w:t>50</w:t>
      </w:r>
    </w:p>
    <w:p w:rsidR="00FD164B" w:rsidRDefault="00FD164B" w:rsidP="00B13FCF">
      <w:pPr>
        <w:pStyle w:val="a1"/>
        <w:widowControl w:val="0"/>
        <w:spacing w:after="0" w:line="235" w:lineRule="auto"/>
        <w:jc w:val="right"/>
        <w:rPr>
          <w:sz w:val="28"/>
          <w:szCs w:val="28"/>
        </w:rPr>
      </w:pPr>
    </w:p>
    <w:p w:rsidR="008C0AE2" w:rsidRPr="00E40EC5" w:rsidRDefault="008C0AE2" w:rsidP="00B13FCF">
      <w:pPr>
        <w:pStyle w:val="a1"/>
        <w:widowControl w:val="0"/>
        <w:spacing w:after="0" w:line="235" w:lineRule="auto"/>
        <w:jc w:val="right"/>
        <w:rPr>
          <w:sz w:val="28"/>
          <w:szCs w:val="28"/>
        </w:rPr>
      </w:pPr>
      <w:r w:rsidRPr="00E40EC5">
        <w:rPr>
          <w:sz w:val="28"/>
          <w:szCs w:val="28"/>
        </w:rPr>
        <w:t>Таблица № </w:t>
      </w:r>
      <w:r w:rsidR="00D12A39">
        <w:rPr>
          <w:sz w:val="28"/>
          <w:szCs w:val="28"/>
        </w:rPr>
        <w:t>50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992"/>
        <w:gridCol w:w="1134"/>
        <w:gridCol w:w="1134"/>
        <w:gridCol w:w="1134"/>
        <w:gridCol w:w="1134"/>
        <w:gridCol w:w="1134"/>
      </w:tblGrid>
      <w:tr w:rsidR="00506BEF" w:rsidRPr="00EC1407" w:rsidTr="00506BEF">
        <w:tc>
          <w:tcPr>
            <w:tcW w:w="1134" w:type="dxa"/>
            <w:vMerge w:val="restart"/>
            <w:shd w:val="clear" w:color="auto" w:fill="auto"/>
            <w:vAlign w:val="center"/>
          </w:tcPr>
          <w:p w:rsidR="008C0AE2" w:rsidRPr="00506BEF" w:rsidRDefault="008C0AE2" w:rsidP="00851EE6">
            <w:pPr>
              <w:pStyle w:val="a1"/>
              <w:widowControl w:val="0"/>
              <w:spacing w:line="235" w:lineRule="auto"/>
              <w:jc w:val="center"/>
              <w:rPr>
                <w:b/>
              </w:rPr>
            </w:pPr>
            <w:r w:rsidRPr="00506BEF">
              <w:rPr>
                <w:b/>
              </w:rPr>
              <w:t>Период</w:t>
            </w:r>
          </w:p>
        </w:tc>
        <w:tc>
          <w:tcPr>
            <w:tcW w:w="1843" w:type="dxa"/>
            <w:vMerge w:val="restart"/>
            <w:shd w:val="clear" w:color="auto" w:fill="auto"/>
            <w:vAlign w:val="center"/>
          </w:tcPr>
          <w:p w:rsidR="008C0AE2" w:rsidRPr="00506BEF" w:rsidRDefault="008C0AE2" w:rsidP="00851EE6">
            <w:pPr>
              <w:pStyle w:val="a1"/>
              <w:widowControl w:val="0"/>
              <w:spacing w:line="235" w:lineRule="auto"/>
              <w:jc w:val="center"/>
              <w:rPr>
                <w:b/>
              </w:rPr>
            </w:pPr>
            <w:r w:rsidRPr="00506BEF">
              <w:rPr>
                <w:b/>
                <w:sz w:val="22"/>
                <w:szCs w:val="22"/>
              </w:rPr>
              <w:t>Количество федеральных государственных гражданских служащих, выполняющих функции по контролю (надзору)</w:t>
            </w:r>
          </w:p>
        </w:tc>
        <w:tc>
          <w:tcPr>
            <w:tcW w:w="3260" w:type="dxa"/>
            <w:gridSpan w:val="3"/>
            <w:shd w:val="clear" w:color="auto" w:fill="auto"/>
            <w:vAlign w:val="center"/>
          </w:tcPr>
          <w:p w:rsidR="008C0AE2" w:rsidRPr="00506BEF" w:rsidRDefault="008C0AE2" w:rsidP="00851EE6">
            <w:pPr>
              <w:pStyle w:val="a1"/>
              <w:widowControl w:val="0"/>
              <w:spacing w:line="235" w:lineRule="auto"/>
              <w:jc w:val="center"/>
              <w:rPr>
                <w:b/>
              </w:rPr>
            </w:pPr>
            <w:r w:rsidRPr="00506BEF">
              <w:rPr>
                <w:b/>
              </w:rPr>
              <w:t>Количество федеральных государственных гражданских служащих, направляемых на обучение (чел.)</w:t>
            </w:r>
          </w:p>
        </w:tc>
        <w:tc>
          <w:tcPr>
            <w:tcW w:w="3402" w:type="dxa"/>
            <w:gridSpan w:val="3"/>
            <w:shd w:val="clear" w:color="auto" w:fill="auto"/>
            <w:vAlign w:val="center"/>
          </w:tcPr>
          <w:p w:rsidR="008C0AE2" w:rsidRPr="00506BEF" w:rsidRDefault="008C0AE2" w:rsidP="00851EE6">
            <w:pPr>
              <w:pStyle w:val="a1"/>
              <w:widowControl w:val="0"/>
              <w:spacing w:line="235" w:lineRule="auto"/>
              <w:jc w:val="center"/>
              <w:rPr>
                <w:b/>
              </w:rPr>
            </w:pPr>
            <w:r w:rsidRPr="00506BEF">
              <w:rPr>
                <w:b/>
              </w:rPr>
              <w:t>Объем средств, предусмотренных в федеральном бюджете (тыс. руб.)</w:t>
            </w:r>
          </w:p>
        </w:tc>
      </w:tr>
      <w:tr w:rsidR="00E40EC5" w:rsidRPr="00EC1407" w:rsidTr="00851491">
        <w:trPr>
          <w:trHeight w:val="576"/>
        </w:trPr>
        <w:tc>
          <w:tcPr>
            <w:tcW w:w="1134" w:type="dxa"/>
            <w:vMerge/>
            <w:shd w:val="clear" w:color="auto" w:fill="auto"/>
          </w:tcPr>
          <w:p w:rsidR="008C0AE2" w:rsidRPr="00506BEF" w:rsidRDefault="008C0AE2" w:rsidP="00851EE6">
            <w:pPr>
              <w:pStyle w:val="a1"/>
              <w:widowControl w:val="0"/>
              <w:spacing w:line="235" w:lineRule="auto"/>
              <w:jc w:val="center"/>
              <w:rPr>
                <w:b/>
              </w:rPr>
            </w:pPr>
          </w:p>
        </w:tc>
        <w:tc>
          <w:tcPr>
            <w:tcW w:w="1843" w:type="dxa"/>
            <w:vMerge/>
            <w:shd w:val="clear" w:color="auto" w:fill="auto"/>
          </w:tcPr>
          <w:p w:rsidR="008C0AE2" w:rsidRPr="00506BEF" w:rsidRDefault="008C0AE2" w:rsidP="00851EE6">
            <w:pPr>
              <w:pStyle w:val="a1"/>
              <w:widowControl w:val="0"/>
              <w:spacing w:line="235" w:lineRule="auto"/>
              <w:jc w:val="center"/>
              <w:rPr>
                <w:b/>
              </w:rPr>
            </w:pPr>
          </w:p>
        </w:tc>
        <w:tc>
          <w:tcPr>
            <w:tcW w:w="992" w:type="dxa"/>
            <w:shd w:val="clear" w:color="auto" w:fill="auto"/>
            <w:vAlign w:val="center"/>
          </w:tcPr>
          <w:p w:rsidR="008C0AE2" w:rsidRPr="00506BEF" w:rsidRDefault="008C0AE2" w:rsidP="00851EE6">
            <w:pPr>
              <w:pStyle w:val="a1"/>
              <w:widowControl w:val="0"/>
              <w:spacing w:line="192" w:lineRule="auto"/>
              <w:jc w:val="center"/>
              <w:rPr>
                <w:b/>
              </w:rPr>
            </w:pPr>
            <w:r w:rsidRPr="00506BEF">
              <w:rPr>
                <w:b/>
              </w:rPr>
              <w:t>всего</w:t>
            </w:r>
          </w:p>
        </w:tc>
        <w:tc>
          <w:tcPr>
            <w:tcW w:w="1134" w:type="dxa"/>
            <w:shd w:val="clear" w:color="auto" w:fill="auto"/>
            <w:vAlign w:val="center"/>
          </w:tcPr>
          <w:p w:rsidR="008C0AE2" w:rsidRPr="00506BEF" w:rsidRDefault="008C0AE2" w:rsidP="00851EE6">
            <w:pPr>
              <w:pStyle w:val="a1"/>
              <w:widowControl w:val="0"/>
              <w:spacing w:line="192" w:lineRule="auto"/>
              <w:jc w:val="center"/>
              <w:rPr>
                <w:b/>
              </w:rPr>
            </w:pPr>
            <w:proofErr w:type="spellStart"/>
            <w:r w:rsidRPr="00506BEF">
              <w:rPr>
                <w:b/>
              </w:rPr>
              <w:t>профес</w:t>
            </w:r>
            <w:proofErr w:type="spellEnd"/>
            <w:r w:rsidRPr="00506BEF">
              <w:rPr>
                <w:b/>
              </w:rPr>
              <w:t>-</w:t>
            </w:r>
            <w:proofErr w:type="spellStart"/>
            <w:r w:rsidRPr="00506BEF">
              <w:rPr>
                <w:b/>
              </w:rPr>
              <w:t>сиональ</w:t>
            </w:r>
            <w:proofErr w:type="spellEnd"/>
            <w:r w:rsidRPr="00506BEF">
              <w:rPr>
                <w:b/>
              </w:rPr>
              <w:t xml:space="preserve">-ной </w:t>
            </w:r>
            <w:proofErr w:type="spellStart"/>
            <w:r w:rsidRPr="00506BEF">
              <w:rPr>
                <w:b/>
              </w:rPr>
              <w:t>перепод</w:t>
            </w:r>
            <w:proofErr w:type="spellEnd"/>
            <w:r w:rsidRPr="00506BEF">
              <w:rPr>
                <w:b/>
              </w:rPr>
              <w:t>-готовки</w:t>
            </w:r>
          </w:p>
        </w:tc>
        <w:tc>
          <w:tcPr>
            <w:tcW w:w="1134" w:type="dxa"/>
            <w:shd w:val="clear" w:color="auto" w:fill="auto"/>
          </w:tcPr>
          <w:p w:rsidR="008C0AE2" w:rsidRPr="00506BEF" w:rsidRDefault="008C0AE2" w:rsidP="00851EE6">
            <w:pPr>
              <w:pStyle w:val="a1"/>
              <w:widowControl w:val="0"/>
              <w:spacing w:line="235" w:lineRule="auto"/>
              <w:jc w:val="center"/>
              <w:rPr>
                <w:b/>
              </w:rPr>
            </w:pPr>
            <w:r w:rsidRPr="00506BEF">
              <w:rPr>
                <w:b/>
              </w:rPr>
              <w:t>повыше-</w:t>
            </w:r>
            <w:proofErr w:type="spellStart"/>
            <w:r w:rsidRPr="00506BEF">
              <w:rPr>
                <w:b/>
              </w:rPr>
              <w:t>ниеквали</w:t>
            </w:r>
            <w:proofErr w:type="spellEnd"/>
            <w:r w:rsidRPr="00506BEF">
              <w:rPr>
                <w:b/>
              </w:rPr>
              <w:t>-</w:t>
            </w:r>
            <w:proofErr w:type="spellStart"/>
            <w:r w:rsidRPr="00506BEF">
              <w:rPr>
                <w:b/>
              </w:rPr>
              <w:t>фикации</w:t>
            </w:r>
            <w:proofErr w:type="spellEnd"/>
          </w:p>
        </w:tc>
        <w:tc>
          <w:tcPr>
            <w:tcW w:w="1134" w:type="dxa"/>
            <w:shd w:val="clear" w:color="auto" w:fill="auto"/>
            <w:vAlign w:val="center"/>
          </w:tcPr>
          <w:p w:rsidR="008C0AE2" w:rsidRPr="00506BEF" w:rsidRDefault="008C0AE2" w:rsidP="00851EE6">
            <w:pPr>
              <w:pStyle w:val="a1"/>
              <w:widowControl w:val="0"/>
              <w:spacing w:line="192" w:lineRule="auto"/>
              <w:jc w:val="center"/>
              <w:rPr>
                <w:b/>
              </w:rPr>
            </w:pPr>
            <w:r w:rsidRPr="00506BEF">
              <w:rPr>
                <w:b/>
              </w:rPr>
              <w:t>всего</w:t>
            </w:r>
          </w:p>
        </w:tc>
        <w:tc>
          <w:tcPr>
            <w:tcW w:w="1134" w:type="dxa"/>
            <w:shd w:val="clear" w:color="auto" w:fill="auto"/>
            <w:vAlign w:val="center"/>
          </w:tcPr>
          <w:p w:rsidR="008C0AE2" w:rsidRPr="00506BEF" w:rsidRDefault="008C0AE2" w:rsidP="00851EE6">
            <w:pPr>
              <w:pStyle w:val="a1"/>
              <w:widowControl w:val="0"/>
              <w:spacing w:line="192" w:lineRule="auto"/>
              <w:jc w:val="center"/>
              <w:rPr>
                <w:b/>
              </w:rPr>
            </w:pPr>
            <w:proofErr w:type="spellStart"/>
            <w:r w:rsidRPr="00506BEF">
              <w:rPr>
                <w:b/>
              </w:rPr>
              <w:t>профес</w:t>
            </w:r>
            <w:proofErr w:type="spellEnd"/>
            <w:r w:rsidRPr="00506BEF">
              <w:rPr>
                <w:b/>
              </w:rPr>
              <w:t>-</w:t>
            </w:r>
            <w:proofErr w:type="spellStart"/>
            <w:r w:rsidRPr="00506BEF">
              <w:rPr>
                <w:b/>
              </w:rPr>
              <w:t>сиональ</w:t>
            </w:r>
            <w:proofErr w:type="spellEnd"/>
            <w:r w:rsidRPr="00506BEF">
              <w:rPr>
                <w:b/>
              </w:rPr>
              <w:t xml:space="preserve">-ной </w:t>
            </w:r>
            <w:proofErr w:type="spellStart"/>
            <w:r w:rsidRPr="00506BEF">
              <w:rPr>
                <w:b/>
              </w:rPr>
              <w:t>перепод</w:t>
            </w:r>
            <w:proofErr w:type="spellEnd"/>
            <w:r w:rsidRPr="00506BEF">
              <w:rPr>
                <w:b/>
              </w:rPr>
              <w:t>-готовки</w:t>
            </w:r>
          </w:p>
        </w:tc>
        <w:tc>
          <w:tcPr>
            <w:tcW w:w="1134" w:type="dxa"/>
            <w:shd w:val="clear" w:color="auto" w:fill="auto"/>
          </w:tcPr>
          <w:p w:rsidR="008C0AE2" w:rsidRPr="00506BEF" w:rsidRDefault="008C0AE2" w:rsidP="00851EE6">
            <w:pPr>
              <w:pStyle w:val="a1"/>
              <w:widowControl w:val="0"/>
              <w:spacing w:line="235" w:lineRule="auto"/>
              <w:jc w:val="center"/>
              <w:rPr>
                <w:b/>
              </w:rPr>
            </w:pPr>
            <w:r w:rsidRPr="00506BEF">
              <w:rPr>
                <w:b/>
              </w:rPr>
              <w:t>повыше-</w:t>
            </w:r>
            <w:proofErr w:type="spellStart"/>
            <w:r w:rsidRPr="00506BEF">
              <w:rPr>
                <w:b/>
              </w:rPr>
              <w:t>ниеквали</w:t>
            </w:r>
            <w:proofErr w:type="spellEnd"/>
            <w:r w:rsidRPr="00506BEF">
              <w:rPr>
                <w:b/>
              </w:rPr>
              <w:t>-</w:t>
            </w:r>
            <w:proofErr w:type="spellStart"/>
            <w:r w:rsidRPr="00506BEF">
              <w:rPr>
                <w:b/>
              </w:rPr>
              <w:t>фикации</w:t>
            </w:r>
            <w:proofErr w:type="spellEnd"/>
          </w:p>
        </w:tc>
      </w:tr>
      <w:tr w:rsidR="00E40EC5" w:rsidRPr="00EC1407" w:rsidTr="00851491">
        <w:tc>
          <w:tcPr>
            <w:tcW w:w="1134" w:type="dxa"/>
            <w:shd w:val="clear" w:color="auto" w:fill="auto"/>
            <w:vAlign w:val="center"/>
          </w:tcPr>
          <w:p w:rsidR="008C0AE2" w:rsidRPr="00EC1407" w:rsidRDefault="002E4656" w:rsidP="00851491">
            <w:pPr>
              <w:pStyle w:val="a1"/>
              <w:widowControl w:val="0"/>
              <w:spacing w:line="235" w:lineRule="auto"/>
              <w:jc w:val="center"/>
            </w:pPr>
            <w:r>
              <w:t>201</w:t>
            </w:r>
            <w:r w:rsidR="00851491">
              <w:t>9</w:t>
            </w:r>
            <w:r w:rsidR="008C0AE2" w:rsidRPr="00EC1407">
              <w:t>год</w:t>
            </w:r>
          </w:p>
        </w:tc>
        <w:tc>
          <w:tcPr>
            <w:tcW w:w="1843" w:type="dxa"/>
            <w:shd w:val="clear" w:color="auto" w:fill="auto"/>
            <w:vAlign w:val="center"/>
          </w:tcPr>
          <w:p w:rsidR="008C0AE2" w:rsidRPr="00EC1407" w:rsidRDefault="008C0AE2" w:rsidP="00851491">
            <w:pPr>
              <w:pStyle w:val="a1"/>
              <w:widowControl w:val="0"/>
              <w:spacing w:line="235" w:lineRule="auto"/>
              <w:jc w:val="center"/>
            </w:pPr>
            <w:r w:rsidRPr="00EC1407">
              <w:t>2</w:t>
            </w:r>
            <w:r w:rsidR="00851491">
              <w:t>124</w:t>
            </w:r>
          </w:p>
        </w:tc>
        <w:tc>
          <w:tcPr>
            <w:tcW w:w="992" w:type="dxa"/>
            <w:shd w:val="clear" w:color="auto" w:fill="auto"/>
            <w:vAlign w:val="center"/>
          </w:tcPr>
          <w:p w:rsidR="008C0AE2" w:rsidRPr="00EC1407" w:rsidRDefault="00851491" w:rsidP="006D43CD">
            <w:pPr>
              <w:pStyle w:val="a1"/>
              <w:widowControl w:val="0"/>
              <w:spacing w:line="235" w:lineRule="auto"/>
              <w:jc w:val="center"/>
            </w:pPr>
            <w:r>
              <w:t>331</w:t>
            </w:r>
          </w:p>
        </w:tc>
        <w:tc>
          <w:tcPr>
            <w:tcW w:w="1134" w:type="dxa"/>
            <w:shd w:val="clear" w:color="auto" w:fill="auto"/>
            <w:vAlign w:val="center"/>
          </w:tcPr>
          <w:p w:rsidR="008C0AE2" w:rsidRPr="00EC1407" w:rsidRDefault="008C0AE2" w:rsidP="006D43CD">
            <w:pPr>
              <w:pStyle w:val="a1"/>
              <w:widowControl w:val="0"/>
              <w:spacing w:line="235" w:lineRule="auto"/>
              <w:jc w:val="center"/>
            </w:pPr>
            <w:r w:rsidRPr="00EC1407">
              <w:t>0</w:t>
            </w:r>
          </w:p>
        </w:tc>
        <w:tc>
          <w:tcPr>
            <w:tcW w:w="1134" w:type="dxa"/>
            <w:shd w:val="clear" w:color="auto" w:fill="auto"/>
            <w:vAlign w:val="center"/>
          </w:tcPr>
          <w:p w:rsidR="008C0AE2" w:rsidRPr="00EC1407" w:rsidRDefault="004C3A8C" w:rsidP="006D43CD">
            <w:pPr>
              <w:pStyle w:val="a1"/>
              <w:widowControl w:val="0"/>
              <w:spacing w:line="235" w:lineRule="auto"/>
              <w:jc w:val="center"/>
            </w:pPr>
            <w:r>
              <w:t>331</w:t>
            </w:r>
          </w:p>
        </w:tc>
        <w:tc>
          <w:tcPr>
            <w:tcW w:w="1134" w:type="dxa"/>
            <w:shd w:val="clear" w:color="auto" w:fill="auto"/>
            <w:vAlign w:val="center"/>
          </w:tcPr>
          <w:p w:rsidR="008C0AE2" w:rsidRPr="00EC1407" w:rsidRDefault="00851491" w:rsidP="006D43CD">
            <w:pPr>
              <w:pStyle w:val="a1"/>
              <w:widowControl w:val="0"/>
              <w:spacing w:line="235" w:lineRule="auto"/>
              <w:jc w:val="center"/>
            </w:pPr>
            <w:r>
              <w:t>39287,54</w:t>
            </w:r>
          </w:p>
        </w:tc>
        <w:tc>
          <w:tcPr>
            <w:tcW w:w="1134" w:type="dxa"/>
            <w:shd w:val="clear" w:color="auto" w:fill="auto"/>
            <w:vAlign w:val="center"/>
          </w:tcPr>
          <w:p w:rsidR="008C0AE2" w:rsidRPr="00EC1407" w:rsidRDefault="008C0AE2" w:rsidP="006D43CD">
            <w:pPr>
              <w:pStyle w:val="a1"/>
              <w:widowControl w:val="0"/>
              <w:spacing w:line="235" w:lineRule="auto"/>
              <w:jc w:val="center"/>
            </w:pPr>
            <w:r w:rsidRPr="00EC1407">
              <w:t>0</w:t>
            </w:r>
          </w:p>
        </w:tc>
        <w:tc>
          <w:tcPr>
            <w:tcW w:w="1134" w:type="dxa"/>
            <w:shd w:val="clear" w:color="auto" w:fill="auto"/>
            <w:vAlign w:val="center"/>
          </w:tcPr>
          <w:p w:rsidR="008C0AE2" w:rsidRPr="00EC1407" w:rsidRDefault="00851491" w:rsidP="006D43CD">
            <w:pPr>
              <w:pStyle w:val="a1"/>
              <w:widowControl w:val="0"/>
              <w:spacing w:line="235" w:lineRule="auto"/>
              <w:jc w:val="center"/>
            </w:pPr>
            <w:r>
              <w:t>39287,54</w:t>
            </w:r>
          </w:p>
        </w:tc>
      </w:tr>
    </w:tbl>
    <w:p w:rsidR="008C0AE2" w:rsidRDefault="008C0AE2" w:rsidP="00303AC8">
      <w:pPr>
        <w:widowControl w:val="0"/>
        <w:spacing w:line="235" w:lineRule="auto"/>
        <w:ind w:firstLine="709"/>
        <w:jc w:val="right"/>
        <w:rPr>
          <w:sz w:val="28"/>
          <w:szCs w:val="28"/>
        </w:rPr>
      </w:pPr>
    </w:p>
    <w:p w:rsidR="00B13FCF" w:rsidRPr="00EC1407" w:rsidRDefault="00B13FCF" w:rsidP="00B13FCF">
      <w:pPr>
        <w:pStyle w:val="1"/>
        <w:keepNext w:val="0"/>
        <w:widowControl w:val="0"/>
        <w:spacing w:before="0" w:after="0"/>
        <w:ind w:firstLine="720"/>
        <w:jc w:val="both"/>
        <w:rPr>
          <w:b w:val="0"/>
          <w:sz w:val="28"/>
          <w:szCs w:val="28"/>
        </w:rPr>
      </w:pPr>
      <w:r w:rsidRPr="00B13FCF">
        <w:rPr>
          <w:b w:val="0"/>
          <w:i/>
          <w:sz w:val="28"/>
          <w:szCs w:val="28"/>
        </w:rPr>
        <w:t>3.3.2. Сведения о мероприятиях по повышению квалификации федеральных государственных гражданских служащих,</w:t>
      </w:r>
      <w:r w:rsidR="00A12E72" w:rsidRPr="00A12E72">
        <w:rPr>
          <w:b w:val="0"/>
          <w:i/>
          <w:sz w:val="28"/>
          <w:szCs w:val="28"/>
        </w:rPr>
        <w:t xml:space="preserve"> </w:t>
      </w:r>
      <w:r w:rsidRPr="00B13FCF">
        <w:rPr>
          <w:b w:val="0"/>
          <w:i/>
          <w:sz w:val="28"/>
          <w:szCs w:val="28"/>
        </w:rPr>
        <w:t>осуществляющих контрольные функции,</w:t>
      </w:r>
      <w:r w:rsidRPr="00EC1407">
        <w:rPr>
          <w:b w:val="0"/>
          <w:sz w:val="28"/>
          <w:szCs w:val="28"/>
        </w:rPr>
        <w:t xml:space="preserve"> представляются в таблице № </w:t>
      </w:r>
      <w:r w:rsidR="00D12A39">
        <w:rPr>
          <w:b w:val="0"/>
          <w:sz w:val="28"/>
          <w:szCs w:val="28"/>
        </w:rPr>
        <w:t>51</w:t>
      </w:r>
    </w:p>
    <w:p w:rsidR="00FD164B" w:rsidRDefault="00FD164B" w:rsidP="00FD164B">
      <w:pPr>
        <w:pStyle w:val="a1"/>
        <w:widowControl w:val="0"/>
        <w:spacing w:line="235" w:lineRule="auto"/>
        <w:jc w:val="right"/>
        <w:rPr>
          <w:sz w:val="28"/>
          <w:szCs w:val="28"/>
        </w:rPr>
      </w:pPr>
    </w:p>
    <w:p w:rsidR="00B13FCF" w:rsidRPr="00DC1587" w:rsidRDefault="00B13FCF" w:rsidP="00FD164B">
      <w:pPr>
        <w:pStyle w:val="a1"/>
        <w:pageBreakBefore/>
        <w:widowControl w:val="0"/>
        <w:spacing w:line="235" w:lineRule="auto"/>
        <w:jc w:val="right"/>
        <w:rPr>
          <w:sz w:val="28"/>
          <w:szCs w:val="28"/>
        </w:rPr>
      </w:pPr>
      <w:r w:rsidRPr="00DC1587">
        <w:rPr>
          <w:sz w:val="28"/>
          <w:szCs w:val="28"/>
        </w:rPr>
        <w:lastRenderedPageBreak/>
        <w:t>Таблица № </w:t>
      </w:r>
      <w:r w:rsidR="00D12A39">
        <w:rPr>
          <w:sz w:val="28"/>
          <w:szCs w:val="28"/>
        </w:rPr>
        <w:t>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88"/>
        <w:gridCol w:w="2295"/>
        <w:gridCol w:w="895"/>
        <w:gridCol w:w="2043"/>
        <w:gridCol w:w="1984"/>
      </w:tblGrid>
      <w:tr w:rsidR="00B13FCF" w:rsidRPr="00EC1407" w:rsidTr="00F757DB">
        <w:tc>
          <w:tcPr>
            <w:tcW w:w="1134" w:type="dxa"/>
            <w:vMerge w:val="restart"/>
            <w:shd w:val="clear" w:color="auto" w:fill="auto"/>
            <w:vAlign w:val="center"/>
          </w:tcPr>
          <w:p w:rsidR="00B13FCF" w:rsidRPr="00F757DB" w:rsidRDefault="00B13FCF" w:rsidP="00851EE6">
            <w:pPr>
              <w:pStyle w:val="a1"/>
              <w:widowControl w:val="0"/>
              <w:spacing w:line="235" w:lineRule="auto"/>
              <w:jc w:val="center"/>
              <w:rPr>
                <w:b/>
              </w:rPr>
            </w:pPr>
            <w:r w:rsidRPr="00F757DB">
              <w:rPr>
                <w:b/>
              </w:rPr>
              <w:t>Период</w:t>
            </w:r>
          </w:p>
        </w:tc>
        <w:tc>
          <w:tcPr>
            <w:tcW w:w="8505" w:type="dxa"/>
            <w:gridSpan w:val="5"/>
            <w:shd w:val="clear" w:color="auto" w:fill="auto"/>
            <w:vAlign w:val="center"/>
          </w:tcPr>
          <w:p w:rsidR="00B13FCF" w:rsidRPr="00F757DB" w:rsidRDefault="00B13FCF" w:rsidP="00851EE6">
            <w:pPr>
              <w:pStyle w:val="a1"/>
              <w:widowControl w:val="0"/>
              <w:spacing w:line="235" w:lineRule="auto"/>
              <w:jc w:val="center"/>
              <w:rPr>
                <w:b/>
              </w:rPr>
            </w:pPr>
            <w:r w:rsidRPr="00F757DB">
              <w:rPr>
                <w:b/>
              </w:rPr>
              <w:t>Количество федеральных государственных гражданских служащих, осуществляющих контрольные (надзорные) функции (единиц)</w:t>
            </w:r>
          </w:p>
        </w:tc>
      </w:tr>
      <w:tr w:rsidR="00B13FCF" w:rsidRPr="00EC1407" w:rsidTr="00F757DB">
        <w:tc>
          <w:tcPr>
            <w:tcW w:w="1134" w:type="dxa"/>
            <w:vMerge/>
            <w:shd w:val="clear" w:color="auto" w:fill="auto"/>
          </w:tcPr>
          <w:p w:rsidR="00B13FCF" w:rsidRPr="00F757DB" w:rsidRDefault="00B13FCF" w:rsidP="00851EE6">
            <w:pPr>
              <w:pStyle w:val="a1"/>
              <w:widowControl w:val="0"/>
              <w:spacing w:line="235" w:lineRule="auto"/>
              <w:rPr>
                <w:b/>
              </w:rPr>
            </w:pPr>
          </w:p>
        </w:tc>
        <w:tc>
          <w:tcPr>
            <w:tcW w:w="3583" w:type="dxa"/>
            <w:gridSpan w:val="2"/>
            <w:shd w:val="clear" w:color="auto" w:fill="auto"/>
            <w:vAlign w:val="center"/>
          </w:tcPr>
          <w:p w:rsidR="00B13FCF" w:rsidRPr="00F757DB" w:rsidRDefault="00B13FCF" w:rsidP="00851EE6">
            <w:pPr>
              <w:pStyle w:val="a1"/>
              <w:widowControl w:val="0"/>
              <w:spacing w:line="235" w:lineRule="auto"/>
              <w:jc w:val="center"/>
              <w:rPr>
                <w:b/>
              </w:rPr>
            </w:pPr>
            <w:r w:rsidRPr="00F757DB">
              <w:rPr>
                <w:b/>
              </w:rPr>
              <w:t>запланированных на повышение квалификации в отчетном году</w:t>
            </w:r>
          </w:p>
        </w:tc>
        <w:tc>
          <w:tcPr>
            <w:tcW w:w="4922" w:type="dxa"/>
            <w:gridSpan w:val="3"/>
            <w:shd w:val="clear" w:color="auto" w:fill="auto"/>
            <w:vAlign w:val="center"/>
          </w:tcPr>
          <w:p w:rsidR="00B13FCF" w:rsidRPr="00F757DB" w:rsidRDefault="00B13FCF" w:rsidP="00851EE6">
            <w:pPr>
              <w:pStyle w:val="a1"/>
              <w:widowControl w:val="0"/>
              <w:spacing w:line="235" w:lineRule="auto"/>
              <w:jc w:val="center"/>
              <w:rPr>
                <w:b/>
              </w:rPr>
            </w:pPr>
            <w:r w:rsidRPr="00F757DB">
              <w:rPr>
                <w:b/>
              </w:rPr>
              <w:t>прошедших повышение квалификации</w:t>
            </w:r>
          </w:p>
        </w:tc>
      </w:tr>
      <w:tr w:rsidR="00B13FCF" w:rsidRPr="00EC1407" w:rsidTr="00F757DB">
        <w:tc>
          <w:tcPr>
            <w:tcW w:w="1134" w:type="dxa"/>
            <w:vMerge/>
            <w:shd w:val="clear" w:color="auto" w:fill="auto"/>
          </w:tcPr>
          <w:p w:rsidR="00B13FCF" w:rsidRPr="00F757DB" w:rsidRDefault="00B13FCF" w:rsidP="00851EE6">
            <w:pPr>
              <w:pStyle w:val="a1"/>
              <w:widowControl w:val="0"/>
              <w:spacing w:line="235" w:lineRule="auto"/>
              <w:rPr>
                <w:b/>
              </w:rPr>
            </w:pPr>
          </w:p>
        </w:tc>
        <w:tc>
          <w:tcPr>
            <w:tcW w:w="1288" w:type="dxa"/>
            <w:vMerge w:val="restart"/>
            <w:shd w:val="clear" w:color="auto" w:fill="auto"/>
            <w:vAlign w:val="center"/>
          </w:tcPr>
          <w:p w:rsidR="00B13FCF" w:rsidRPr="00F757DB" w:rsidRDefault="00B13FCF" w:rsidP="00851EE6">
            <w:pPr>
              <w:pStyle w:val="a1"/>
              <w:widowControl w:val="0"/>
              <w:spacing w:line="235" w:lineRule="auto"/>
              <w:jc w:val="center"/>
              <w:rPr>
                <w:b/>
              </w:rPr>
            </w:pPr>
            <w:r w:rsidRPr="00F757DB">
              <w:rPr>
                <w:b/>
              </w:rPr>
              <w:t>согласно Заявки</w:t>
            </w:r>
          </w:p>
        </w:tc>
        <w:tc>
          <w:tcPr>
            <w:tcW w:w="2295" w:type="dxa"/>
            <w:vMerge w:val="restart"/>
            <w:shd w:val="clear" w:color="auto" w:fill="auto"/>
            <w:vAlign w:val="center"/>
          </w:tcPr>
          <w:p w:rsidR="00B13FCF" w:rsidRPr="00F757DB" w:rsidRDefault="00B13FCF" w:rsidP="00851EE6">
            <w:pPr>
              <w:pStyle w:val="a6"/>
              <w:widowControl w:val="0"/>
              <w:spacing w:line="235" w:lineRule="auto"/>
              <w:ind w:left="0" w:firstLine="0"/>
              <w:jc w:val="center"/>
              <w:rPr>
                <w:b/>
                <w:sz w:val="24"/>
              </w:rPr>
            </w:pPr>
            <w:r w:rsidRPr="00F757DB">
              <w:rPr>
                <w:b/>
                <w:bCs/>
                <w:sz w:val="24"/>
                <w:szCs w:val="24"/>
              </w:rPr>
              <w:t>за счет целевых средств гос. заказа</w:t>
            </w:r>
            <w:r w:rsidRPr="00F757DB">
              <w:rPr>
                <w:b/>
                <w:sz w:val="24"/>
              </w:rPr>
              <w:t>(при распределении денежных средств)</w:t>
            </w:r>
          </w:p>
        </w:tc>
        <w:tc>
          <w:tcPr>
            <w:tcW w:w="895" w:type="dxa"/>
            <w:vMerge w:val="restart"/>
            <w:shd w:val="clear" w:color="auto" w:fill="auto"/>
            <w:vAlign w:val="center"/>
          </w:tcPr>
          <w:p w:rsidR="00B13FCF" w:rsidRPr="00F757DB" w:rsidRDefault="00B13FCF" w:rsidP="00851EE6">
            <w:pPr>
              <w:pStyle w:val="a1"/>
              <w:widowControl w:val="0"/>
              <w:spacing w:line="235" w:lineRule="auto"/>
              <w:jc w:val="center"/>
              <w:rPr>
                <w:b/>
              </w:rPr>
            </w:pPr>
            <w:r w:rsidRPr="00F757DB">
              <w:rPr>
                <w:b/>
              </w:rPr>
              <w:t>всего</w:t>
            </w:r>
          </w:p>
        </w:tc>
        <w:tc>
          <w:tcPr>
            <w:tcW w:w="4027" w:type="dxa"/>
            <w:gridSpan w:val="2"/>
            <w:shd w:val="clear" w:color="auto" w:fill="auto"/>
            <w:vAlign w:val="center"/>
          </w:tcPr>
          <w:p w:rsidR="00B13FCF" w:rsidRPr="00F757DB" w:rsidRDefault="00B13FCF" w:rsidP="00851EE6">
            <w:pPr>
              <w:pStyle w:val="a1"/>
              <w:widowControl w:val="0"/>
              <w:spacing w:line="235" w:lineRule="auto"/>
              <w:jc w:val="center"/>
              <w:rPr>
                <w:b/>
              </w:rPr>
            </w:pPr>
            <w:r w:rsidRPr="00F757DB">
              <w:rPr>
                <w:b/>
              </w:rPr>
              <w:t>из них:</w:t>
            </w:r>
          </w:p>
        </w:tc>
      </w:tr>
      <w:tr w:rsidR="00B13FCF" w:rsidRPr="00EC1407" w:rsidTr="00FD164B">
        <w:trPr>
          <w:cantSplit/>
          <w:trHeight w:val="1126"/>
        </w:trPr>
        <w:tc>
          <w:tcPr>
            <w:tcW w:w="1134" w:type="dxa"/>
            <w:vMerge/>
            <w:shd w:val="clear" w:color="auto" w:fill="auto"/>
          </w:tcPr>
          <w:p w:rsidR="00B13FCF" w:rsidRPr="00EC1407" w:rsidRDefault="00B13FCF" w:rsidP="00851EE6">
            <w:pPr>
              <w:pStyle w:val="a1"/>
              <w:widowControl w:val="0"/>
              <w:spacing w:line="235" w:lineRule="auto"/>
            </w:pPr>
          </w:p>
        </w:tc>
        <w:tc>
          <w:tcPr>
            <w:tcW w:w="1288" w:type="dxa"/>
            <w:vMerge/>
            <w:shd w:val="clear" w:color="auto" w:fill="auto"/>
            <w:vAlign w:val="center"/>
          </w:tcPr>
          <w:p w:rsidR="00B13FCF" w:rsidRPr="00EC1407" w:rsidRDefault="00B13FCF" w:rsidP="00851EE6">
            <w:pPr>
              <w:pStyle w:val="a1"/>
              <w:widowControl w:val="0"/>
              <w:spacing w:line="235" w:lineRule="auto"/>
              <w:jc w:val="center"/>
            </w:pPr>
          </w:p>
        </w:tc>
        <w:tc>
          <w:tcPr>
            <w:tcW w:w="2295" w:type="dxa"/>
            <w:vMerge/>
            <w:shd w:val="clear" w:color="auto" w:fill="auto"/>
            <w:vAlign w:val="center"/>
          </w:tcPr>
          <w:p w:rsidR="00B13FCF" w:rsidRPr="00EC1407" w:rsidRDefault="00B13FCF" w:rsidP="00851EE6">
            <w:pPr>
              <w:pStyle w:val="a1"/>
              <w:widowControl w:val="0"/>
              <w:spacing w:line="235" w:lineRule="auto"/>
              <w:jc w:val="center"/>
            </w:pPr>
          </w:p>
        </w:tc>
        <w:tc>
          <w:tcPr>
            <w:tcW w:w="895" w:type="dxa"/>
            <w:vMerge/>
            <w:shd w:val="clear" w:color="auto" w:fill="auto"/>
            <w:vAlign w:val="center"/>
          </w:tcPr>
          <w:p w:rsidR="00B13FCF" w:rsidRPr="00EC1407" w:rsidRDefault="00B13FCF" w:rsidP="00851EE6">
            <w:pPr>
              <w:pStyle w:val="a1"/>
              <w:widowControl w:val="0"/>
              <w:spacing w:line="235" w:lineRule="auto"/>
              <w:jc w:val="center"/>
            </w:pPr>
          </w:p>
        </w:tc>
        <w:tc>
          <w:tcPr>
            <w:tcW w:w="2043" w:type="dxa"/>
            <w:shd w:val="clear" w:color="auto" w:fill="auto"/>
            <w:vAlign w:val="center"/>
          </w:tcPr>
          <w:p w:rsidR="00B13FCF" w:rsidRPr="006D0AB2" w:rsidRDefault="00B13FCF" w:rsidP="00851EE6">
            <w:pPr>
              <w:pStyle w:val="a6"/>
              <w:widowControl w:val="0"/>
              <w:spacing w:line="235" w:lineRule="auto"/>
              <w:ind w:left="0" w:firstLine="0"/>
              <w:jc w:val="center"/>
              <w:rPr>
                <w:b/>
                <w:sz w:val="22"/>
                <w:szCs w:val="22"/>
              </w:rPr>
            </w:pPr>
            <w:r w:rsidRPr="006D0AB2">
              <w:rPr>
                <w:b/>
                <w:sz w:val="22"/>
                <w:szCs w:val="22"/>
              </w:rPr>
              <w:t>за счет целевых средств, выделенных на исполнение гос. заказа</w:t>
            </w:r>
          </w:p>
        </w:tc>
        <w:tc>
          <w:tcPr>
            <w:tcW w:w="1984" w:type="dxa"/>
            <w:shd w:val="clear" w:color="auto" w:fill="auto"/>
            <w:vAlign w:val="center"/>
          </w:tcPr>
          <w:p w:rsidR="00B13FCF" w:rsidRPr="006D0AB2" w:rsidRDefault="00B13FCF" w:rsidP="00851EE6">
            <w:pPr>
              <w:pStyle w:val="a6"/>
              <w:widowControl w:val="0"/>
              <w:spacing w:line="235" w:lineRule="auto"/>
              <w:ind w:left="0" w:firstLine="0"/>
              <w:jc w:val="center"/>
              <w:rPr>
                <w:b/>
                <w:sz w:val="22"/>
                <w:szCs w:val="22"/>
              </w:rPr>
            </w:pPr>
            <w:r w:rsidRPr="006D0AB2">
              <w:rPr>
                <w:b/>
                <w:sz w:val="22"/>
                <w:szCs w:val="22"/>
              </w:rPr>
              <w:t>за счет средств по текущему виду финансирования</w:t>
            </w:r>
          </w:p>
        </w:tc>
      </w:tr>
      <w:tr w:rsidR="00B13FCF" w:rsidRPr="00EC1407" w:rsidTr="005E3ABC">
        <w:trPr>
          <w:trHeight w:val="225"/>
        </w:trPr>
        <w:tc>
          <w:tcPr>
            <w:tcW w:w="1134" w:type="dxa"/>
            <w:shd w:val="clear" w:color="auto" w:fill="auto"/>
            <w:vAlign w:val="center"/>
          </w:tcPr>
          <w:p w:rsidR="00B13FCF" w:rsidRPr="00EC1407" w:rsidRDefault="006D0AB2" w:rsidP="00CE3E37">
            <w:pPr>
              <w:pStyle w:val="a1"/>
              <w:widowControl w:val="0"/>
              <w:spacing w:line="235" w:lineRule="auto"/>
              <w:jc w:val="center"/>
            </w:pPr>
            <w:r>
              <w:t>201</w:t>
            </w:r>
            <w:r w:rsidR="00CE3E37">
              <w:t xml:space="preserve">9 </w:t>
            </w:r>
            <w:r w:rsidR="00B13FCF" w:rsidRPr="00EC1407">
              <w:t>год</w:t>
            </w:r>
          </w:p>
        </w:tc>
        <w:tc>
          <w:tcPr>
            <w:tcW w:w="1288" w:type="dxa"/>
            <w:shd w:val="clear" w:color="auto" w:fill="auto"/>
            <w:vAlign w:val="center"/>
          </w:tcPr>
          <w:p w:rsidR="00B13FCF" w:rsidRPr="00EC1407" w:rsidRDefault="00B13FCF" w:rsidP="00CE3E37">
            <w:pPr>
              <w:pStyle w:val="a1"/>
              <w:widowControl w:val="0"/>
              <w:spacing w:line="235" w:lineRule="auto"/>
              <w:jc w:val="center"/>
            </w:pPr>
            <w:r w:rsidRPr="00EC1407">
              <w:t>2</w:t>
            </w:r>
            <w:r w:rsidR="00CE3E37">
              <w:t>34</w:t>
            </w:r>
          </w:p>
        </w:tc>
        <w:tc>
          <w:tcPr>
            <w:tcW w:w="2295" w:type="dxa"/>
            <w:shd w:val="clear" w:color="auto" w:fill="auto"/>
            <w:vAlign w:val="center"/>
          </w:tcPr>
          <w:p w:rsidR="00B13FCF" w:rsidRPr="00EC1407" w:rsidRDefault="00CE3E37" w:rsidP="005E3ABC">
            <w:pPr>
              <w:pStyle w:val="a1"/>
              <w:widowControl w:val="0"/>
              <w:spacing w:line="235" w:lineRule="auto"/>
              <w:jc w:val="center"/>
            </w:pPr>
            <w:r>
              <w:t>187</w:t>
            </w:r>
          </w:p>
        </w:tc>
        <w:tc>
          <w:tcPr>
            <w:tcW w:w="895" w:type="dxa"/>
            <w:shd w:val="clear" w:color="auto" w:fill="auto"/>
            <w:vAlign w:val="center"/>
          </w:tcPr>
          <w:p w:rsidR="00B13FCF" w:rsidRPr="00EC1407" w:rsidRDefault="00CE3E37" w:rsidP="005E3ABC">
            <w:pPr>
              <w:pStyle w:val="a1"/>
              <w:widowControl w:val="0"/>
              <w:spacing w:line="235" w:lineRule="auto"/>
              <w:jc w:val="center"/>
            </w:pPr>
            <w:r>
              <w:t>239</w:t>
            </w:r>
          </w:p>
        </w:tc>
        <w:tc>
          <w:tcPr>
            <w:tcW w:w="2043" w:type="dxa"/>
            <w:shd w:val="clear" w:color="auto" w:fill="auto"/>
            <w:vAlign w:val="center"/>
          </w:tcPr>
          <w:p w:rsidR="00B13FCF" w:rsidRPr="00EC1407" w:rsidRDefault="00CE3E37" w:rsidP="005E3ABC">
            <w:pPr>
              <w:pStyle w:val="a1"/>
              <w:widowControl w:val="0"/>
              <w:spacing w:line="235" w:lineRule="auto"/>
              <w:jc w:val="center"/>
            </w:pPr>
            <w:r>
              <w:t>114</w:t>
            </w:r>
          </w:p>
        </w:tc>
        <w:tc>
          <w:tcPr>
            <w:tcW w:w="1984" w:type="dxa"/>
            <w:shd w:val="clear" w:color="auto" w:fill="auto"/>
            <w:vAlign w:val="center"/>
          </w:tcPr>
          <w:p w:rsidR="00B13FCF" w:rsidRPr="00EC1407" w:rsidRDefault="00CE3E37" w:rsidP="005E3ABC">
            <w:pPr>
              <w:pStyle w:val="a1"/>
              <w:widowControl w:val="0"/>
              <w:spacing w:line="235" w:lineRule="auto"/>
              <w:jc w:val="center"/>
            </w:pPr>
            <w:r>
              <w:t>125</w:t>
            </w:r>
          </w:p>
        </w:tc>
      </w:tr>
    </w:tbl>
    <w:p w:rsidR="008C0AE2" w:rsidRDefault="008C0AE2" w:rsidP="00303AC8">
      <w:pPr>
        <w:widowControl w:val="0"/>
        <w:spacing w:line="235" w:lineRule="auto"/>
        <w:ind w:firstLine="709"/>
        <w:jc w:val="right"/>
        <w:rPr>
          <w:sz w:val="28"/>
          <w:szCs w:val="28"/>
        </w:rPr>
      </w:pPr>
    </w:p>
    <w:p w:rsidR="00337707" w:rsidRDefault="00337707" w:rsidP="004E7B55">
      <w:pPr>
        <w:pStyle w:val="3"/>
        <w:keepNext w:val="0"/>
        <w:keepLines w:val="0"/>
        <w:widowControl w:val="0"/>
        <w:spacing w:before="0"/>
        <w:ind w:firstLine="709"/>
        <w:jc w:val="both"/>
        <w:rPr>
          <w:rFonts w:ascii="Times New Roman" w:hAnsi="Times New Roman" w:cs="Times New Roman"/>
          <w:b w:val="0"/>
          <w:color w:val="auto"/>
          <w:sz w:val="28"/>
          <w:szCs w:val="28"/>
        </w:rPr>
      </w:pPr>
      <w:r w:rsidRPr="008A4614">
        <w:rPr>
          <w:rFonts w:ascii="Times New Roman" w:hAnsi="Times New Roman" w:cs="Times New Roman"/>
          <w:i/>
          <w:color w:val="auto"/>
          <w:sz w:val="28"/>
          <w:szCs w:val="28"/>
        </w:rPr>
        <w:t>3.</w:t>
      </w:r>
      <w:r w:rsidR="008F3BD2">
        <w:rPr>
          <w:rFonts w:ascii="Times New Roman" w:hAnsi="Times New Roman" w:cs="Times New Roman"/>
          <w:i/>
          <w:color w:val="auto"/>
          <w:sz w:val="28"/>
          <w:szCs w:val="28"/>
        </w:rPr>
        <w:t>4</w:t>
      </w:r>
      <w:r w:rsidRPr="008A4614">
        <w:rPr>
          <w:rFonts w:ascii="Times New Roman" w:hAnsi="Times New Roman" w:cs="Times New Roman"/>
          <w:i/>
          <w:color w:val="auto"/>
          <w:sz w:val="28"/>
          <w:szCs w:val="28"/>
        </w:rPr>
        <w:t>. Данные о средней нагрузке на 1 работника по фактически выполненному в отчетный период объему функций по контролю (надзору)</w:t>
      </w:r>
      <w:r w:rsidRPr="008A4614">
        <w:rPr>
          <w:rFonts w:ascii="Times New Roman" w:hAnsi="Times New Roman" w:cs="Times New Roman"/>
          <w:b w:val="0"/>
          <w:color w:val="auto"/>
          <w:sz w:val="28"/>
          <w:szCs w:val="28"/>
        </w:rPr>
        <w:t>представлены в таблице № </w:t>
      </w:r>
      <w:r w:rsidR="00D12A39">
        <w:rPr>
          <w:rFonts w:ascii="Times New Roman" w:hAnsi="Times New Roman" w:cs="Times New Roman"/>
          <w:b w:val="0"/>
          <w:color w:val="auto"/>
          <w:sz w:val="28"/>
          <w:szCs w:val="28"/>
        </w:rPr>
        <w:t>52</w:t>
      </w:r>
    </w:p>
    <w:p w:rsidR="00337707" w:rsidRDefault="00337707" w:rsidP="00337707">
      <w:pPr>
        <w:pStyle w:val="a6"/>
        <w:widowControl w:val="0"/>
        <w:spacing w:line="235" w:lineRule="auto"/>
        <w:ind w:left="0" w:firstLine="709"/>
        <w:jc w:val="right"/>
      </w:pPr>
      <w:r>
        <w:t>Таблица № </w:t>
      </w:r>
      <w:r w:rsidR="00D12A39">
        <w:t>52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701"/>
        <w:gridCol w:w="1843"/>
        <w:gridCol w:w="1701"/>
        <w:gridCol w:w="1842"/>
      </w:tblGrid>
      <w:tr w:rsidR="005C341C" w:rsidRPr="00075A0A" w:rsidTr="00AF6B8E">
        <w:trPr>
          <w:trHeight w:val="1825"/>
          <w:tblHeader/>
        </w:trPr>
        <w:tc>
          <w:tcPr>
            <w:tcW w:w="567" w:type="dxa"/>
            <w:vMerge w:val="restart"/>
            <w:vAlign w:val="center"/>
          </w:tcPr>
          <w:p w:rsidR="005C341C" w:rsidRPr="005C341C" w:rsidRDefault="005C341C" w:rsidP="005C341C">
            <w:pPr>
              <w:jc w:val="center"/>
              <w:rPr>
                <w:b/>
              </w:rPr>
            </w:pPr>
            <w:r w:rsidRPr="005C341C">
              <w:rPr>
                <w:b/>
              </w:rPr>
              <w:t>№</w:t>
            </w:r>
          </w:p>
          <w:p w:rsidR="005C341C" w:rsidRPr="005C341C" w:rsidRDefault="00DB0923" w:rsidP="005C341C">
            <w:pPr>
              <w:widowControl w:val="0"/>
              <w:tabs>
                <w:tab w:val="center" w:pos="4677"/>
                <w:tab w:val="right" w:pos="9355"/>
              </w:tabs>
              <w:jc w:val="center"/>
              <w:rPr>
                <w:rFonts w:eastAsia="Calibri"/>
                <w:b/>
              </w:rPr>
            </w:pPr>
            <w:r w:rsidRPr="005C341C">
              <w:rPr>
                <w:b/>
              </w:rPr>
              <w:t>П</w:t>
            </w:r>
            <w:r w:rsidR="005C341C" w:rsidRPr="005C341C">
              <w:rPr>
                <w:b/>
              </w:rPr>
              <w:t>п</w:t>
            </w:r>
          </w:p>
        </w:tc>
        <w:tc>
          <w:tcPr>
            <w:tcW w:w="1985" w:type="dxa"/>
            <w:vMerge w:val="restart"/>
            <w:vAlign w:val="center"/>
          </w:tcPr>
          <w:p w:rsidR="005C341C" w:rsidRPr="00075A0A" w:rsidRDefault="005C341C" w:rsidP="00851EE6">
            <w:pPr>
              <w:widowControl w:val="0"/>
              <w:tabs>
                <w:tab w:val="center" w:pos="4677"/>
                <w:tab w:val="right" w:pos="9355"/>
              </w:tabs>
              <w:jc w:val="center"/>
              <w:rPr>
                <w:b/>
              </w:rPr>
            </w:pPr>
            <w:r w:rsidRPr="00075A0A">
              <w:rPr>
                <w:rFonts w:eastAsia="Calibri"/>
                <w:b/>
                <w:sz w:val="22"/>
                <w:szCs w:val="22"/>
              </w:rPr>
              <w:t>Наименование исполняемой функции</w:t>
            </w:r>
          </w:p>
        </w:tc>
        <w:tc>
          <w:tcPr>
            <w:tcW w:w="1701" w:type="dxa"/>
            <w:vMerge w:val="restart"/>
            <w:vAlign w:val="center"/>
          </w:tcPr>
          <w:p w:rsidR="005C341C" w:rsidRPr="00075A0A" w:rsidRDefault="005C341C" w:rsidP="00851EE6">
            <w:pPr>
              <w:jc w:val="center"/>
              <w:rPr>
                <w:b/>
              </w:rPr>
            </w:pPr>
            <w:r w:rsidRPr="00075A0A">
              <w:rPr>
                <w:b/>
                <w:sz w:val="22"/>
                <w:szCs w:val="22"/>
              </w:rPr>
              <w:t>Показатель измерения объема функции</w:t>
            </w:r>
          </w:p>
        </w:tc>
        <w:tc>
          <w:tcPr>
            <w:tcW w:w="1843" w:type="dxa"/>
            <w:vAlign w:val="center"/>
          </w:tcPr>
          <w:p w:rsidR="005C341C" w:rsidRPr="00075A0A" w:rsidRDefault="005C341C" w:rsidP="00851EE6">
            <w:pPr>
              <w:jc w:val="center"/>
              <w:rPr>
                <w:b/>
              </w:rPr>
            </w:pPr>
            <w:r w:rsidRPr="00075A0A">
              <w:rPr>
                <w:b/>
                <w:sz w:val="22"/>
                <w:szCs w:val="22"/>
              </w:rPr>
              <w:t xml:space="preserve">Число сотрудников выполняющих функции по контролю (надзору) </w:t>
            </w:r>
          </w:p>
          <w:p w:rsidR="005C341C" w:rsidRPr="00075A0A" w:rsidRDefault="005C341C" w:rsidP="00851EE6">
            <w:pPr>
              <w:jc w:val="center"/>
              <w:rPr>
                <w:b/>
              </w:rPr>
            </w:pPr>
            <w:r w:rsidRPr="00075A0A">
              <w:rPr>
                <w:b/>
                <w:sz w:val="22"/>
                <w:szCs w:val="22"/>
              </w:rPr>
              <w:t>чел.</w:t>
            </w:r>
          </w:p>
        </w:tc>
        <w:tc>
          <w:tcPr>
            <w:tcW w:w="1701" w:type="dxa"/>
            <w:vAlign w:val="center"/>
          </w:tcPr>
          <w:p w:rsidR="005C341C" w:rsidRPr="00075A0A" w:rsidRDefault="005C341C" w:rsidP="00851EE6">
            <w:pPr>
              <w:jc w:val="center"/>
              <w:rPr>
                <w:b/>
              </w:rPr>
            </w:pPr>
            <w:r w:rsidRPr="00075A0A">
              <w:rPr>
                <w:b/>
                <w:sz w:val="22"/>
                <w:szCs w:val="22"/>
              </w:rPr>
              <w:t>Выполненный за отчетный период объем функции, ед.</w:t>
            </w:r>
          </w:p>
        </w:tc>
        <w:tc>
          <w:tcPr>
            <w:tcW w:w="1842" w:type="dxa"/>
            <w:vAlign w:val="center"/>
          </w:tcPr>
          <w:p w:rsidR="005C341C" w:rsidRPr="00075A0A" w:rsidRDefault="005C341C" w:rsidP="00851EE6">
            <w:pPr>
              <w:jc w:val="center"/>
              <w:rPr>
                <w:b/>
              </w:rPr>
            </w:pPr>
            <w:r w:rsidRPr="00075A0A">
              <w:rPr>
                <w:b/>
                <w:sz w:val="22"/>
                <w:szCs w:val="22"/>
              </w:rPr>
              <w:t>Средняя нагрузка на 1 работника, ед./чел.</w:t>
            </w:r>
          </w:p>
        </w:tc>
      </w:tr>
      <w:tr w:rsidR="005C341C" w:rsidRPr="00075A0A" w:rsidTr="00AF6B8E">
        <w:trPr>
          <w:trHeight w:val="278"/>
          <w:tblHeader/>
        </w:trPr>
        <w:tc>
          <w:tcPr>
            <w:tcW w:w="567" w:type="dxa"/>
            <w:vMerge/>
          </w:tcPr>
          <w:p w:rsidR="005C341C" w:rsidRPr="00075A0A" w:rsidRDefault="005C341C" w:rsidP="00851EE6">
            <w:pPr>
              <w:widowControl w:val="0"/>
              <w:tabs>
                <w:tab w:val="center" w:pos="4677"/>
                <w:tab w:val="right" w:pos="9355"/>
              </w:tabs>
              <w:jc w:val="center"/>
              <w:rPr>
                <w:rFonts w:eastAsia="Calibri"/>
              </w:rPr>
            </w:pPr>
          </w:p>
        </w:tc>
        <w:tc>
          <w:tcPr>
            <w:tcW w:w="1985" w:type="dxa"/>
            <w:vMerge/>
            <w:vAlign w:val="center"/>
          </w:tcPr>
          <w:p w:rsidR="005C341C" w:rsidRPr="00075A0A" w:rsidRDefault="005C341C" w:rsidP="00851EE6">
            <w:pPr>
              <w:widowControl w:val="0"/>
              <w:tabs>
                <w:tab w:val="center" w:pos="4677"/>
                <w:tab w:val="right" w:pos="9355"/>
              </w:tabs>
              <w:jc w:val="center"/>
              <w:rPr>
                <w:rFonts w:eastAsia="Calibri"/>
              </w:rPr>
            </w:pPr>
          </w:p>
        </w:tc>
        <w:tc>
          <w:tcPr>
            <w:tcW w:w="1701" w:type="dxa"/>
            <w:vMerge/>
            <w:vAlign w:val="center"/>
          </w:tcPr>
          <w:p w:rsidR="005C341C" w:rsidRPr="00075A0A" w:rsidRDefault="005C341C" w:rsidP="00851EE6">
            <w:pPr>
              <w:jc w:val="center"/>
            </w:pPr>
          </w:p>
        </w:tc>
        <w:tc>
          <w:tcPr>
            <w:tcW w:w="1843" w:type="dxa"/>
            <w:vAlign w:val="center"/>
          </w:tcPr>
          <w:p w:rsidR="005C341C" w:rsidRPr="00075A0A" w:rsidRDefault="005C341C" w:rsidP="00851EE6">
            <w:pPr>
              <w:jc w:val="center"/>
            </w:pPr>
            <w:r w:rsidRPr="00075A0A">
              <w:t>год</w:t>
            </w:r>
          </w:p>
        </w:tc>
        <w:tc>
          <w:tcPr>
            <w:tcW w:w="1701" w:type="dxa"/>
            <w:vAlign w:val="center"/>
          </w:tcPr>
          <w:p w:rsidR="005C341C" w:rsidRPr="00075A0A" w:rsidRDefault="005C341C" w:rsidP="00851EE6">
            <w:pPr>
              <w:jc w:val="center"/>
            </w:pPr>
            <w:r w:rsidRPr="00075A0A">
              <w:t>год</w:t>
            </w:r>
          </w:p>
        </w:tc>
        <w:tc>
          <w:tcPr>
            <w:tcW w:w="1842" w:type="dxa"/>
            <w:vAlign w:val="center"/>
          </w:tcPr>
          <w:p w:rsidR="005C341C" w:rsidRPr="00075A0A" w:rsidRDefault="005C341C" w:rsidP="00851EE6">
            <w:pPr>
              <w:jc w:val="center"/>
            </w:pPr>
            <w:r w:rsidRPr="00075A0A">
              <w:t>год</w:t>
            </w:r>
          </w:p>
        </w:tc>
      </w:tr>
      <w:tr w:rsidR="005C341C" w:rsidRPr="00075A0A" w:rsidTr="00AF6B8E">
        <w:tc>
          <w:tcPr>
            <w:tcW w:w="567" w:type="dxa"/>
          </w:tcPr>
          <w:p w:rsidR="005C341C" w:rsidRPr="00EC1407" w:rsidRDefault="005C341C" w:rsidP="005C341C">
            <w:pPr>
              <w:jc w:val="center"/>
            </w:pPr>
            <w:r>
              <w:rPr>
                <w:sz w:val="22"/>
                <w:szCs w:val="22"/>
              </w:rPr>
              <w:t>1</w:t>
            </w:r>
          </w:p>
        </w:tc>
        <w:tc>
          <w:tcPr>
            <w:tcW w:w="1985" w:type="dxa"/>
            <w:vAlign w:val="center"/>
          </w:tcPr>
          <w:p w:rsidR="005C341C" w:rsidRPr="00EC1407" w:rsidRDefault="005C341C" w:rsidP="00695BBD">
            <w:r w:rsidRPr="00EC1407">
              <w:rPr>
                <w:sz w:val="22"/>
                <w:szCs w:val="22"/>
              </w:rPr>
              <w:t>Проверки хозяйствующих субъектов всего,</w:t>
            </w:r>
          </w:p>
          <w:p w:rsidR="005C341C" w:rsidRPr="00075A0A" w:rsidRDefault="005C341C" w:rsidP="00695BBD">
            <w:r w:rsidRPr="00EC1407">
              <w:rPr>
                <w:sz w:val="22"/>
                <w:szCs w:val="22"/>
              </w:rPr>
              <w:t>в том числе:</w:t>
            </w:r>
          </w:p>
        </w:tc>
        <w:tc>
          <w:tcPr>
            <w:tcW w:w="1701" w:type="dxa"/>
            <w:vAlign w:val="center"/>
          </w:tcPr>
          <w:p w:rsidR="005C341C" w:rsidRPr="00075A0A" w:rsidRDefault="005C341C" w:rsidP="00851EE6">
            <w:pPr>
              <w:jc w:val="center"/>
            </w:pPr>
            <w:r w:rsidRPr="00075A0A">
              <w:t>Количество проверок</w:t>
            </w:r>
          </w:p>
        </w:tc>
        <w:tc>
          <w:tcPr>
            <w:tcW w:w="1843" w:type="dxa"/>
            <w:vAlign w:val="center"/>
          </w:tcPr>
          <w:p w:rsidR="005C341C" w:rsidRPr="00075A0A" w:rsidRDefault="00442670" w:rsidP="00851EE6">
            <w:pPr>
              <w:widowControl w:val="0"/>
              <w:jc w:val="center"/>
            </w:pPr>
            <w:r>
              <w:t>963</w:t>
            </w:r>
          </w:p>
        </w:tc>
        <w:tc>
          <w:tcPr>
            <w:tcW w:w="1701" w:type="dxa"/>
            <w:vAlign w:val="center"/>
          </w:tcPr>
          <w:p w:rsidR="005C341C" w:rsidRPr="00075A0A" w:rsidRDefault="00442670" w:rsidP="00851EE6">
            <w:pPr>
              <w:widowControl w:val="0"/>
              <w:jc w:val="center"/>
            </w:pPr>
            <w:r>
              <w:t>64479</w:t>
            </w:r>
          </w:p>
        </w:tc>
        <w:tc>
          <w:tcPr>
            <w:tcW w:w="1842" w:type="dxa"/>
            <w:vAlign w:val="center"/>
          </w:tcPr>
          <w:p w:rsidR="005C341C" w:rsidRPr="00075A0A" w:rsidRDefault="00E35EF0" w:rsidP="00851EE6">
            <w:pPr>
              <w:widowControl w:val="0"/>
              <w:jc w:val="center"/>
              <w:rPr>
                <w:lang w:val="en-US"/>
              </w:rPr>
            </w:pPr>
            <w:r>
              <w:t>66,96</w:t>
            </w:r>
          </w:p>
        </w:tc>
      </w:tr>
      <w:tr w:rsidR="005C341C" w:rsidRPr="00075A0A" w:rsidTr="00AF6B8E">
        <w:tc>
          <w:tcPr>
            <w:tcW w:w="567" w:type="dxa"/>
          </w:tcPr>
          <w:p w:rsidR="005C341C" w:rsidRPr="00075A0A" w:rsidRDefault="005C341C" w:rsidP="00851EE6">
            <w:pPr>
              <w:jc w:val="center"/>
            </w:pPr>
            <w:r>
              <w:t>1.1</w:t>
            </w:r>
          </w:p>
        </w:tc>
        <w:tc>
          <w:tcPr>
            <w:tcW w:w="1985" w:type="dxa"/>
          </w:tcPr>
          <w:p w:rsidR="005C341C" w:rsidRPr="00EC1407" w:rsidRDefault="005C341C" w:rsidP="00695BBD">
            <w:r w:rsidRPr="00EC1407">
              <w:rPr>
                <w:sz w:val="22"/>
                <w:szCs w:val="22"/>
              </w:rPr>
              <w:t>Проверки автотранспортной деятельности</w:t>
            </w:r>
          </w:p>
        </w:tc>
        <w:tc>
          <w:tcPr>
            <w:tcW w:w="1701" w:type="dxa"/>
            <w:vAlign w:val="center"/>
          </w:tcPr>
          <w:p w:rsidR="005C341C" w:rsidRPr="00075A0A" w:rsidRDefault="005C341C" w:rsidP="00851EE6">
            <w:pPr>
              <w:jc w:val="center"/>
            </w:pPr>
            <w:r w:rsidRPr="00075A0A">
              <w:t>Количество проверок</w:t>
            </w:r>
          </w:p>
        </w:tc>
        <w:tc>
          <w:tcPr>
            <w:tcW w:w="1843" w:type="dxa"/>
            <w:vAlign w:val="center"/>
          </w:tcPr>
          <w:p w:rsidR="005C341C" w:rsidRDefault="00E35EF0" w:rsidP="00851EE6">
            <w:pPr>
              <w:widowControl w:val="0"/>
              <w:jc w:val="center"/>
            </w:pPr>
            <w:r>
              <w:t>905</w:t>
            </w:r>
          </w:p>
        </w:tc>
        <w:tc>
          <w:tcPr>
            <w:tcW w:w="1701" w:type="dxa"/>
            <w:vAlign w:val="center"/>
          </w:tcPr>
          <w:p w:rsidR="005C341C" w:rsidRDefault="005C341C" w:rsidP="00E35EF0">
            <w:pPr>
              <w:widowControl w:val="0"/>
              <w:jc w:val="center"/>
            </w:pPr>
            <w:r>
              <w:t>297</w:t>
            </w:r>
            <w:r w:rsidR="00E35EF0">
              <w:t>01</w:t>
            </w:r>
          </w:p>
        </w:tc>
        <w:tc>
          <w:tcPr>
            <w:tcW w:w="1842" w:type="dxa"/>
            <w:vAlign w:val="center"/>
          </w:tcPr>
          <w:p w:rsidR="005C341C" w:rsidRDefault="00E35EF0" w:rsidP="00851EE6">
            <w:pPr>
              <w:widowControl w:val="0"/>
              <w:jc w:val="center"/>
            </w:pPr>
            <w:r>
              <w:t>32,82</w:t>
            </w:r>
          </w:p>
        </w:tc>
      </w:tr>
      <w:tr w:rsidR="00814E79" w:rsidRPr="00075A0A" w:rsidTr="00AF6B8E">
        <w:tc>
          <w:tcPr>
            <w:tcW w:w="567" w:type="dxa"/>
          </w:tcPr>
          <w:p w:rsidR="00814E79" w:rsidRPr="00075A0A" w:rsidRDefault="00814E79" w:rsidP="00851EE6">
            <w:pPr>
              <w:jc w:val="center"/>
            </w:pPr>
            <w:r>
              <w:t>1.2</w:t>
            </w:r>
          </w:p>
        </w:tc>
        <w:tc>
          <w:tcPr>
            <w:tcW w:w="1985" w:type="dxa"/>
          </w:tcPr>
          <w:p w:rsidR="00814E79" w:rsidRPr="00EC1407" w:rsidRDefault="00814E79" w:rsidP="00851EE6">
            <w:pPr>
              <w:jc w:val="both"/>
            </w:pPr>
            <w:r w:rsidRPr="00EC1407">
              <w:rPr>
                <w:sz w:val="22"/>
                <w:szCs w:val="22"/>
              </w:rPr>
              <w:t>Проверки в части дорожного хозяйства</w:t>
            </w:r>
          </w:p>
        </w:tc>
        <w:tc>
          <w:tcPr>
            <w:tcW w:w="1701" w:type="dxa"/>
            <w:vAlign w:val="center"/>
          </w:tcPr>
          <w:p w:rsidR="00814E79" w:rsidRPr="00075A0A" w:rsidRDefault="00814E79" w:rsidP="00851EE6">
            <w:pPr>
              <w:jc w:val="center"/>
            </w:pPr>
            <w:r w:rsidRPr="00075A0A">
              <w:t>Количество проверок</w:t>
            </w:r>
          </w:p>
        </w:tc>
        <w:tc>
          <w:tcPr>
            <w:tcW w:w="1843" w:type="dxa"/>
            <w:vAlign w:val="center"/>
          </w:tcPr>
          <w:p w:rsidR="00814E79" w:rsidRDefault="00814E79" w:rsidP="00AF6B8E">
            <w:pPr>
              <w:widowControl w:val="0"/>
              <w:jc w:val="center"/>
            </w:pPr>
            <w:r>
              <w:t>1</w:t>
            </w:r>
            <w:r w:rsidR="00AF6B8E">
              <w:t>09</w:t>
            </w:r>
          </w:p>
        </w:tc>
        <w:tc>
          <w:tcPr>
            <w:tcW w:w="1701" w:type="dxa"/>
            <w:vAlign w:val="center"/>
          </w:tcPr>
          <w:p w:rsidR="00814E79" w:rsidRDefault="00AF6B8E" w:rsidP="00851EE6">
            <w:pPr>
              <w:widowControl w:val="0"/>
              <w:jc w:val="center"/>
            </w:pPr>
            <w:r>
              <w:t>1852</w:t>
            </w:r>
          </w:p>
        </w:tc>
        <w:tc>
          <w:tcPr>
            <w:tcW w:w="1842" w:type="dxa"/>
            <w:vAlign w:val="center"/>
          </w:tcPr>
          <w:p w:rsidR="00814E79" w:rsidRDefault="00AF6B8E" w:rsidP="00851EE6">
            <w:pPr>
              <w:widowControl w:val="0"/>
              <w:jc w:val="center"/>
            </w:pPr>
            <w:r>
              <w:t>16,99</w:t>
            </w:r>
          </w:p>
        </w:tc>
      </w:tr>
      <w:tr w:rsidR="002B06A6" w:rsidRPr="00075A0A" w:rsidTr="00AF6B8E">
        <w:tc>
          <w:tcPr>
            <w:tcW w:w="567" w:type="dxa"/>
          </w:tcPr>
          <w:p w:rsidR="002B06A6" w:rsidRPr="00075A0A" w:rsidRDefault="002B06A6" w:rsidP="00851EE6">
            <w:pPr>
              <w:jc w:val="center"/>
            </w:pPr>
            <w:r>
              <w:t>2</w:t>
            </w:r>
          </w:p>
        </w:tc>
        <w:tc>
          <w:tcPr>
            <w:tcW w:w="1985" w:type="dxa"/>
          </w:tcPr>
          <w:p w:rsidR="002B06A6" w:rsidRPr="00EC1407" w:rsidRDefault="002B06A6" w:rsidP="00851EE6">
            <w:r w:rsidRPr="00EC1407">
              <w:rPr>
                <w:sz w:val="22"/>
                <w:szCs w:val="22"/>
              </w:rPr>
              <w:t>Транспортный и весовой контроль</w:t>
            </w:r>
          </w:p>
        </w:tc>
        <w:tc>
          <w:tcPr>
            <w:tcW w:w="1701" w:type="dxa"/>
            <w:vAlign w:val="center"/>
          </w:tcPr>
          <w:p w:rsidR="002B06A6" w:rsidRPr="00075A0A" w:rsidRDefault="002B06A6" w:rsidP="00851EE6">
            <w:pPr>
              <w:jc w:val="center"/>
            </w:pPr>
            <w:r w:rsidRPr="00EC1407">
              <w:rPr>
                <w:sz w:val="22"/>
                <w:szCs w:val="22"/>
              </w:rPr>
              <w:t>Количество проверенных (осмотренных) транспортных средств</w:t>
            </w:r>
          </w:p>
        </w:tc>
        <w:tc>
          <w:tcPr>
            <w:tcW w:w="1843" w:type="dxa"/>
            <w:vAlign w:val="center"/>
          </w:tcPr>
          <w:p w:rsidR="002B06A6" w:rsidRPr="00AF6B8E" w:rsidRDefault="00AF6B8E" w:rsidP="00851EE6">
            <w:pPr>
              <w:widowControl w:val="0"/>
              <w:jc w:val="center"/>
            </w:pPr>
            <w:r w:rsidRPr="00AF6B8E">
              <w:t>1035</w:t>
            </w:r>
          </w:p>
        </w:tc>
        <w:tc>
          <w:tcPr>
            <w:tcW w:w="1701" w:type="dxa"/>
            <w:vAlign w:val="center"/>
          </w:tcPr>
          <w:p w:rsidR="002B06A6" w:rsidRDefault="00485838" w:rsidP="00851EE6">
            <w:pPr>
              <w:widowControl w:val="0"/>
              <w:jc w:val="center"/>
            </w:pPr>
            <w:r>
              <w:t>4953682</w:t>
            </w:r>
          </w:p>
        </w:tc>
        <w:tc>
          <w:tcPr>
            <w:tcW w:w="1842" w:type="dxa"/>
            <w:vAlign w:val="center"/>
          </w:tcPr>
          <w:p w:rsidR="002B06A6" w:rsidRDefault="00485838" w:rsidP="00851EE6">
            <w:pPr>
              <w:widowControl w:val="0"/>
              <w:jc w:val="center"/>
            </w:pPr>
            <w:r>
              <w:t>4786,17</w:t>
            </w:r>
          </w:p>
        </w:tc>
      </w:tr>
      <w:tr w:rsidR="00037484" w:rsidRPr="00075A0A" w:rsidTr="00AF6B8E">
        <w:tc>
          <w:tcPr>
            <w:tcW w:w="567" w:type="dxa"/>
          </w:tcPr>
          <w:p w:rsidR="00037484" w:rsidRPr="00075A0A" w:rsidRDefault="00037484" w:rsidP="00851EE6">
            <w:pPr>
              <w:jc w:val="center"/>
            </w:pPr>
            <w:r>
              <w:t>3</w:t>
            </w:r>
          </w:p>
        </w:tc>
        <w:tc>
          <w:tcPr>
            <w:tcW w:w="1985" w:type="dxa"/>
          </w:tcPr>
          <w:p w:rsidR="00037484" w:rsidRPr="00EC1407" w:rsidRDefault="00037484" w:rsidP="002F287E">
            <w:r w:rsidRPr="00EC1407">
              <w:rPr>
                <w:sz w:val="22"/>
                <w:szCs w:val="22"/>
              </w:rPr>
              <w:t>Всего проверено транспортных средств при осуществлении контроля на линии (рейда)</w:t>
            </w:r>
          </w:p>
        </w:tc>
        <w:tc>
          <w:tcPr>
            <w:tcW w:w="1701" w:type="dxa"/>
            <w:vAlign w:val="center"/>
          </w:tcPr>
          <w:p w:rsidR="00037484" w:rsidRPr="00075A0A" w:rsidRDefault="00037484" w:rsidP="00851EE6">
            <w:pPr>
              <w:jc w:val="center"/>
            </w:pPr>
            <w:r w:rsidRPr="00EC1407">
              <w:rPr>
                <w:sz w:val="22"/>
                <w:szCs w:val="22"/>
              </w:rPr>
              <w:t>Количество проверенных (осмотренных) транспортных средств</w:t>
            </w:r>
          </w:p>
        </w:tc>
        <w:tc>
          <w:tcPr>
            <w:tcW w:w="1843" w:type="dxa"/>
            <w:vAlign w:val="center"/>
          </w:tcPr>
          <w:p w:rsidR="00037484" w:rsidRDefault="00485838" w:rsidP="00851EE6">
            <w:pPr>
              <w:widowControl w:val="0"/>
              <w:jc w:val="center"/>
            </w:pPr>
            <w:r>
              <w:t>8</w:t>
            </w:r>
            <w:r w:rsidR="00037484" w:rsidRPr="00EC1407">
              <w:t>37</w:t>
            </w:r>
          </w:p>
        </w:tc>
        <w:tc>
          <w:tcPr>
            <w:tcW w:w="1701" w:type="dxa"/>
            <w:vAlign w:val="center"/>
          </w:tcPr>
          <w:p w:rsidR="00037484" w:rsidRDefault="00485838" w:rsidP="00851EE6">
            <w:pPr>
              <w:widowControl w:val="0"/>
              <w:jc w:val="center"/>
            </w:pPr>
            <w:r>
              <w:t>127272</w:t>
            </w:r>
          </w:p>
        </w:tc>
        <w:tc>
          <w:tcPr>
            <w:tcW w:w="1842" w:type="dxa"/>
            <w:vAlign w:val="center"/>
          </w:tcPr>
          <w:p w:rsidR="00037484" w:rsidRDefault="00485838" w:rsidP="00851EE6">
            <w:pPr>
              <w:widowControl w:val="0"/>
              <w:jc w:val="center"/>
            </w:pPr>
            <w:r>
              <w:t>152,06</w:t>
            </w:r>
          </w:p>
        </w:tc>
      </w:tr>
      <w:tr w:rsidR="00037484" w:rsidRPr="00075A0A" w:rsidTr="00AF6B8E">
        <w:tc>
          <w:tcPr>
            <w:tcW w:w="567" w:type="dxa"/>
          </w:tcPr>
          <w:p w:rsidR="00037484" w:rsidRPr="00075A0A" w:rsidRDefault="00037484" w:rsidP="00851EE6">
            <w:pPr>
              <w:jc w:val="center"/>
            </w:pPr>
            <w:r>
              <w:t>4</w:t>
            </w:r>
          </w:p>
        </w:tc>
        <w:tc>
          <w:tcPr>
            <w:tcW w:w="1985" w:type="dxa"/>
          </w:tcPr>
          <w:p w:rsidR="00037484" w:rsidRPr="00EC1407" w:rsidRDefault="00037484" w:rsidP="00851EE6">
            <w:r w:rsidRPr="00EC1407">
              <w:rPr>
                <w:sz w:val="22"/>
                <w:szCs w:val="22"/>
              </w:rPr>
              <w:t>Разрешительная деятельность,</w:t>
            </w:r>
          </w:p>
          <w:p w:rsidR="00037484" w:rsidRPr="00EC1407" w:rsidRDefault="00037484" w:rsidP="00851EE6">
            <w:r w:rsidRPr="00EC1407">
              <w:rPr>
                <w:sz w:val="22"/>
                <w:szCs w:val="22"/>
              </w:rPr>
              <w:t>в том числе:</w:t>
            </w:r>
          </w:p>
        </w:tc>
        <w:tc>
          <w:tcPr>
            <w:tcW w:w="1701" w:type="dxa"/>
            <w:vAlign w:val="center"/>
          </w:tcPr>
          <w:p w:rsidR="00037484" w:rsidRDefault="00037484" w:rsidP="00851EE6">
            <w:pPr>
              <w:jc w:val="center"/>
            </w:pPr>
            <w:r w:rsidRPr="00EC1407">
              <w:rPr>
                <w:sz w:val="22"/>
                <w:szCs w:val="22"/>
              </w:rPr>
              <w:t>Количество выданных (переоформлен</w:t>
            </w:r>
            <w:r>
              <w:rPr>
                <w:sz w:val="22"/>
                <w:szCs w:val="22"/>
              </w:rPr>
              <w:t>-</w:t>
            </w:r>
            <w:proofErr w:type="spellStart"/>
            <w:r w:rsidRPr="00EC1407">
              <w:rPr>
                <w:sz w:val="22"/>
                <w:szCs w:val="22"/>
              </w:rPr>
              <w:t>ных</w:t>
            </w:r>
            <w:proofErr w:type="spellEnd"/>
            <w:r w:rsidRPr="00EC1407">
              <w:rPr>
                <w:sz w:val="22"/>
                <w:szCs w:val="22"/>
              </w:rPr>
              <w:t>) документов</w:t>
            </w:r>
          </w:p>
          <w:p w:rsidR="002F287E" w:rsidRPr="00075A0A" w:rsidRDefault="002F287E" w:rsidP="00851EE6">
            <w:pPr>
              <w:jc w:val="center"/>
            </w:pPr>
          </w:p>
        </w:tc>
        <w:tc>
          <w:tcPr>
            <w:tcW w:w="1843" w:type="dxa"/>
            <w:vAlign w:val="center"/>
          </w:tcPr>
          <w:p w:rsidR="00037484" w:rsidRDefault="00AB2CD4" w:rsidP="00851EE6">
            <w:pPr>
              <w:widowControl w:val="0"/>
              <w:jc w:val="center"/>
            </w:pPr>
            <w:r>
              <w:lastRenderedPageBreak/>
              <w:t>244</w:t>
            </w:r>
          </w:p>
        </w:tc>
        <w:tc>
          <w:tcPr>
            <w:tcW w:w="1701" w:type="dxa"/>
            <w:vAlign w:val="center"/>
          </w:tcPr>
          <w:p w:rsidR="00037484" w:rsidRDefault="00AB2CD4" w:rsidP="00851EE6">
            <w:pPr>
              <w:widowControl w:val="0"/>
              <w:jc w:val="center"/>
            </w:pPr>
            <w:r>
              <w:t>118601</w:t>
            </w:r>
          </w:p>
        </w:tc>
        <w:tc>
          <w:tcPr>
            <w:tcW w:w="1842" w:type="dxa"/>
            <w:vAlign w:val="center"/>
          </w:tcPr>
          <w:p w:rsidR="00037484" w:rsidRDefault="00AB2CD4" w:rsidP="00851EE6">
            <w:pPr>
              <w:widowControl w:val="0"/>
              <w:jc w:val="center"/>
            </w:pPr>
            <w:r>
              <w:t>486,07</w:t>
            </w:r>
          </w:p>
        </w:tc>
      </w:tr>
      <w:tr w:rsidR="00037484" w:rsidRPr="00075A0A" w:rsidTr="00AF6B8E">
        <w:tc>
          <w:tcPr>
            <w:tcW w:w="567" w:type="dxa"/>
          </w:tcPr>
          <w:p w:rsidR="00037484" w:rsidRPr="00EC1407" w:rsidRDefault="00037484" w:rsidP="00851EE6">
            <w:pPr>
              <w:jc w:val="center"/>
            </w:pPr>
            <w:r w:rsidRPr="00EC1407">
              <w:rPr>
                <w:sz w:val="22"/>
                <w:szCs w:val="22"/>
              </w:rPr>
              <w:lastRenderedPageBreak/>
              <w:t>4.1</w:t>
            </w:r>
          </w:p>
        </w:tc>
        <w:tc>
          <w:tcPr>
            <w:tcW w:w="1985" w:type="dxa"/>
            <w:vAlign w:val="center"/>
          </w:tcPr>
          <w:p w:rsidR="00037484" w:rsidRPr="00075A0A" w:rsidRDefault="00037484" w:rsidP="00851EE6">
            <w:pPr>
              <w:jc w:val="center"/>
            </w:pPr>
            <w:r w:rsidRPr="00EC1407">
              <w:rPr>
                <w:sz w:val="22"/>
                <w:szCs w:val="22"/>
              </w:rPr>
              <w:t>Удостоверений допуска к МАП</w:t>
            </w:r>
          </w:p>
        </w:tc>
        <w:tc>
          <w:tcPr>
            <w:tcW w:w="1701" w:type="dxa"/>
            <w:vAlign w:val="center"/>
          </w:tcPr>
          <w:p w:rsidR="00037484" w:rsidRPr="00075A0A" w:rsidRDefault="00037484" w:rsidP="00851EE6">
            <w:pPr>
              <w:jc w:val="center"/>
            </w:pPr>
            <w:r w:rsidRPr="00EC1407">
              <w:rPr>
                <w:sz w:val="22"/>
                <w:szCs w:val="22"/>
              </w:rPr>
              <w:t>Количество выданных (переоформлен</w:t>
            </w:r>
            <w:r w:rsidR="004E5E66">
              <w:rPr>
                <w:sz w:val="22"/>
                <w:szCs w:val="22"/>
              </w:rPr>
              <w:t>-</w:t>
            </w:r>
            <w:proofErr w:type="spellStart"/>
            <w:r w:rsidRPr="00EC1407">
              <w:rPr>
                <w:sz w:val="22"/>
                <w:szCs w:val="22"/>
              </w:rPr>
              <w:t>ных</w:t>
            </w:r>
            <w:proofErr w:type="spellEnd"/>
            <w:r w:rsidRPr="00EC1407">
              <w:rPr>
                <w:sz w:val="22"/>
                <w:szCs w:val="22"/>
              </w:rPr>
              <w:t>) документов</w:t>
            </w:r>
          </w:p>
        </w:tc>
        <w:tc>
          <w:tcPr>
            <w:tcW w:w="1843" w:type="dxa"/>
            <w:vAlign w:val="center"/>
          </w:tcPr>
          <w:p w:rsidR="00037484" w:rsidRDefault="0053681D" w:rsidP="00851EE6">
            <w:pPr>
              <w:widowControl w:val="0"/>
              <w:jc w:val="center"/>
            </w:pPr>
            <w:r>
              <w:t>107</w:t>
            </w:r>
          </w:p>
        </w:tc>
        <w:tc>
          <w:tcPr>
            <w:tcW w:w="1701" w:type="dxa"/>
            <w:vAlign w:val="center"/>
          </w:tcPr>
          <w:p w:rsidR="00037484" w:rsidRDefault="0053681D" w:rsidP="00851EE6">
            <w:pPr>
              <w:widowControl w:val="0"/>
              <w:jc w:val="center"/>
            </w:pPr>
            <w:r>
              <w:t>10533</w:t>
            </w:r>
          </w:p>
        </w:tc>
        <w:tc>
          <w:tcPr>
            <w:tcW w:w="1842" w:type="dxa"/>
            <w:vAlign w:val="center"/>
          </w:tcPr>
          <w:p w:rsidR="00037484" w:rsidRDefault="0053681D" w:rsidP="00851EE6">
            <w:pPr>
              <w:widowControl w:val="0"/>
              <w:jc w:val="center"/>
            </w:pPr>
            <w:r>
              <w:t>98,44</w:t>
            </w:r>
          </w:p>
        </w:tc>
      </w:tr>
      <w:tr w:rsidR="00037484" w:rsidRPr="00075A0A" w:rsidTr="00AF6B8E">
        <w:tc>
          <w:tcPr>
            <w:tcW w:w="567" w:type="dxa"/>
          </w:tcPr>
          <w:p w:rsidR="00037484" w:rsidRPr="00075A0A" w:rsidRDefault="004E5E66" w:rsidP="00851EE6">
            <w:pPr>
              <w:jc w:val="center"/>
            </w:pPr>
            <w:r>
              <w:t>4.2</w:t>
            </w:r>
          </w:p>
        </w:tc>
        <w:tc>
          <w:tcPr>
            <w:tcW w:w="1985" w:type="dxa"/>
            <w:vAlign w:val="center"/>
          </w:tcPr>
          <w:p w:rsidR="00037484" w:rsidRPr="00075A0A" w:rsidRDefault="004E5E66" w:rsidP="00851EE6">
            <w:pPr>
              <w:jc w:val="center"/>
            </w:pPr>
            <w:r w:rsidRPr="00EC1407">
              <w:rPr>
                <w:sz w:val="22"/>
                <w:szCs w:val="22"/>
              </w:rPr>
              <w:t>Разрешений на перевозку ОГ</w:t>
            </w:r>
          </w:p>
        </w:tc>
        <w:tc>
          <w:tcPr>
            <w:tcW w:w="1701" w:type="dxa"/>
            <w:vAlign w:val="center"/>
          </w:tcPr>
          <w:p w:rsidR="00037484" w:rsidRPr="00075A0A" w:rsidRDefault="004E5E66" w:rsidP="004E5E66">
            <w:pPr>
              <w:jc w:val="center"/>
            </w:pPr>
            <w:r w:rsidRPr="00EC1407">
              <w:rPr>
                <w:sz w:val="22"/>
                <w:szCs w:val="22"/>
              </w:rPr>
              <w:t>Количество выданных (переоформлен</w:t>
            </w:r>
            <w:r>
              <w:rPr>
                <w:sz w:val="22"/>
                <w:szCs w:val="22"/>
              </w:rPr>
              <w:t>-</w:t>
            </w:r>
            <w:proofErr w:type="spellStart"/>
            <w:r w:rsidRPr="00EC1407">
              <w:rPr>
                <w:sz w:val="22"/>
                <w:szCs w:val="22"/>
              </w:rPr>
              <w:t>ных</w:t>
            </w:r>
            <w:proofErr w:type="spellEnd"/>
            <w:r w:rsidRPr="00EC1407">
              <w:rPr>
                <w:sz w:val="22"/>
                <w:szCs w:val="22"/>
              </w:rPr>
              <w:t>) документов</w:t>
            </w:r>
          </w:p>
        </w:tc>
        <w:tc>
          <w:tcPr>
            <w:tcW w:w="1843" w:type="dxa"/>
            <w:vAlign w:val="center"/>
          </w:tcPr>
          <w:p w:rsidR="00037484" w:rsidRDefault="0053681D" w:rsidP="00851EE6">
            <w:pPr>
              <w:widowControl w:val="0"/>
              <w:jc w:val="center"/>
            </w:pPr>
            <w:r>
              <w:t>114</w:t>
            </w:r>
          </w:p>
        </w:tc>
        <w:tc>
          <w:tcPr>
            <w:tcW w:w="1701" w:type="dxa"/>
            <w:vAlign w:val="center"/>
          </w:tcPr>
          <w:p w:rsidR="00037484" w:rsidRDefault="00F0576C" w:rsidP="0053681D">
            <w:pPr>
              <w:widowControl w:val="0"/>
              <w:jc w:val="center"/>
            </w:pPr>
            <w:r w:rsidRPr="00EC1407">
              <w:t>49</w:t>
            </w:r>
            <w:r w:rsidR="0053681D">
              <w:t>818</w:t>
            </w:r>
          </w:p>
        </w:tc>
        <w:tc>
          <w:tcPr>
            <w:tcW w:w="1842" w:type="dxa"/>
            <w:vAlign w:val="center"/>
          </w:tcPr>
          <w:p w:rsidR="00037484" w:rsidRDefault="0053681D" w:rsidP="00851EE6">
            <w:pPr>
              <w:widowControl w:val="0"/>
              <w:jc w:val="center"/>
            </w:pPr>
            <w:r>
              <w:t>437</w:t>
            </w:r>
          </w:p>
        </w:tc>
      </w:tr>
      <w:tr w:rsidR="00AD32C1" w:rsidRPr="00075A0A" w:rsidTr="00851EE6">
        <w:tc>
          <w:tcPr>
            <w:tcW w:w="567" w:type="dxa"/>
          </w:tcPr>
          <w:p w:rsidR="00AD32C1" w:rsidRPr="00075A0A" w:rsidRDefault="00AD32C1" w:rsidP="00851EE6">
            <w:pPr>
              <w:jc w:val="center"/>
            </w:pPr>
            <w:r>
              <w:t>5</w:t>
            </w:r>
          </w:p>
        </w:tc>
        <w:tc>
          <w:tcPr>
            <w:tcW w:w="9072" w:type="dxa"/>
            <w:gridSpan w:val="5"/>
            <w:vAlign w:val="center"/>
          </w:tcPr>
          <w:p w:rsidR="00AD32C1" w:rsidRDefault="00AD32C1" w:rsidP="00AD32C1">
            <w:r w:rsidRPr="00EC1407">
              <w:rPr>
                <w:sz w:val="22"/>
                <w:szCs w:val="22"/>
              </w:rPr>
              <w:t xml:space="preserve">Осуществление иных </w:t>
            </w:r>
            <w:proofErr w:type="spellStart"/>
            <w:r w:rsidRPr="00EC1407">
              <w:rPr>
                <w:sz w:val="22"/>
                <w:szCs w:val="22"/>
              </w:rPr>
              <w:t>полномочий,в</w:t>
            </w:r>
            <w:proofErr w:type="spellEnd"/>
            <w:r w:rsidRPr="00EC1407">
              <w:rPr>
                <w:sz w:val="22"/>
                <w:szCs w:val="22"/>
              </w:rPr>
              <w:t xml:space="preserve"> том числе:</w:t>
            </w:r>
          </w:p>
        </w:tc>
      </w:tr>
      <w:tr w:rsidR="004E5E66" w:rsidRPr="00075A0A" w:rsidTr="00AF6B8E">
        <w:tc>
          <w:tcPr>
            <w:tcW w:w="567" w:type="dxa"/>
          </w:tcPr>
          <w:p w:rsidR="004E5E66" w:rsidRPr="00075A0A" w:rsidRDefault="00F26ADD" w:rsidP="00851EE6">
            <w:pPr>
              <w:jc w:val="center"/>
            </w:pPr>
            <w:r>
              <w:t>5.1</w:t>
            </w:r>
          </w:p>
        </w:tc>
        <w:tc>
          <w:tcPr>
            <w:tcW w:w="1985" w:type="dxa"/>
            <w:vAlign w:val="center"/>
          </w:tcPr>
          <w:p w:rsidR="004E5E66" w:rsidRPr="00075A0A" w:rsidRDefault="00F26ADD" w:rsidP="00851EE6">
            <w:pPr>
              <w:jc w:val="center"/>
            </w:pPr>
            <w:r w:rsidRPr="00EC1407">
              <w:rPr>
                <w:sz w:val="22"/>
                <w:szCs w:val="22"/>
              </w:rPr>
              <w:t>Учет уведомлений</w:t>
            </w:r>
          </w:p>
        </w:tc>
        <w:tc>
          <w:tcPr>
            <w:tcW w:w="1701" w:type="dxa"/>
            <w:vAlign w:val="center"/>
          </w:tcPr>
          <w:p w:rsidR="004E5E66" w:rsidRPr="00075A0A" w:rsidRDefault="00F26ADD" w:rsidP="00851EE6">
            <w:pPr>
              <w:jc w:val="center"/>
            </w:pPr>
            <w:r w:rsidRPr="00EC1407">
              <w:rPr>
                <w:sz w:val="22"/>
                <w:szCs w:val="22"/>
              </w:rPr>
              <w:t>Количество учтенных документов</w:t>
            </w:r>
          </w:p>
        </w:tc>
        <w:tc>
          <w:tcPr>
            <w:tcW w:w="1843" w:type="dxa"/>
            <w:vAlign w:val="center"/>
          </w:tcPr>
          <w:p w:rsidR="004E5E66" w:rsidRDefault="004A2608" w:rsidP="001F0B97">
            <w:pPr>
              <w:widowControl w:val="0"/>
              <w:jc w:val="center"/>
            </w:pPr>
            <w:r w:rsidRPr="00EC1407">
              <w:t>1</w:t>
            </w:r>
            <w:r w:rsidR="001F0B97">
              <w:t>05</w:t>
            </w:r>
          </w:p>
        </w:tc>
        <w:tc>
          <w:tcPr>
            <w:tcW w:w="1701" w:type="dxa"/>
            <w:vAlign w:val="center"/>
          </w:tcPr>
          <w:p w:rsidR="004E5E66" w:rsidRDefault="001F0B97" w:rsidP="00851EE6">
            <w:pPr>
              <w:widowControl w:val="0"/>
              <w:jc w:val="center"/>
            </w:pPr>
            <w:r>
              <w:t>3014</w:t>
            </w:r>
          </w:p>
        </w:tc>
        <w:tc>
          <w:tcPr>
            <w:tcW w:w="1842" w:type="dxa"/>
            <w:vAlign w:val="center"/>
          </w:tcPr>
          <w:p w:rsidR="004E5E66" w:rsidRDefault="001F0B97" w:rsidP="00851EE6">
            <w:pPr>
              <w:widowControl w:val="0"/>
              <w:jc w:val="center"/>
            </w:pPr>
            <w:r>
              <w:t>28,7</w:t>
            </w:r>
          </w:p>
        </w:tc>
      </w:tr>
      <w:tr w:rsidR="00D76319" w:rsidRPr="00075A0A" w:rsidTr="00AF6B8E">
        <w:tc>
          <w:tcPr>
            <w:tcW w:w="567" w:type="dxa"/>
          </w:tcPr>
          <w:p w:rsidR="00D76319" w:rsidRPr="00075A0A" w:rsidRDefault="00D76319" w:rsidP="00851EE6">
            <w:pPr>
              <w:jc w:val="center"/>
            </w:pPr>
            <w:r>
              <w:t>5.2</w:t>
            </w:r>
          </w:p>
        </w:tc>
        <w:tc>
          <w:tcPr>
            <w:tcW w:w="1985" w:type="dxa"/>
          </w:tcPr>
          <w:p w:rsidR="00D76319" w:rsidRPr="00EC1407" w:rsidRDefault="00D76319" w:rsidP="00851EE6">
            <w:r w:rsidRPr="00EC1407">
              <w:rPr>
                <w:sz w:val="22"/>
                <w:szCs w:val="22"/>
              </w:rPr>
              <w:t>Выдача карточки допуска к МАП</w:t>
            </w:r>
          </w:p>
        </w:tc>
        <w:tc>
          <w:tcPr>
            <w:tcW w:w="1701" w:type="dxa"/>
            <w:vAlign w:val="center"/>
          </w:tcPr>
          <w:p w:rsidR="00D76319" w:rsidRPr="00075A0A" w:rsidRDefault="00D76319" w:rsidP="00851EE6">
            <w:pPr>
              <w:jc w:val="center"/>
            </w:pPr>
            <w:r w:rsidRPr="00EC1407">
              <w:rPr>
                <w:sz w:val="22"/>
                <w:szCs w:val="22"/>
              </w:rPr>
              <w:t>Количество выданных документов</w:t>
            </w:r>
          </w:p>
        </w:tc>
        <w:tc>
          <w:tcPr>
            <w:tcW w:w="1843" w:type="dxa"/>
            <w:vAlign w:val="center"/>
          </w:tcPr>
          <w:p w:rsidR="00D76319" w:rsidRDefault="00D76319" w:rsidP="001F0B97">
            <w:pPr>
              <w:widowControl w:val="0"/>
              <w:jc w:val="center"/>
            </w:pPr>
            <w:r w:rsidRPr="00EC1407">
              <w:t>11</w:t>
            </w:r>
            <w:r w:rsidR="001F0B97">
              <w:t>3</w:t>
            </w:r>
          </w:p>
        </w:tc>
        <w:tc>
          <w:tcPr>
            <w:tcW w:w="1701" w:type="dxa"/>
            <w:vAlign w:val="center"/>
          </w:tcPr>
          <w:p w:rsidR="00D76319" w:rsidRDefault="001F0B97" w:rsidP="00851EE6">
            <w:pPr>
              <w:widowControl w:val="0"/>
              <w:jc w:val="center"/>
            </w:pPr>
            <w:r>
              <w:t>91762</w:t>
            </w:r>
          </w:p>
        </w:tc>
        <w:tc>
          <w:tcPr>
            <w:tcW w:w="1842" w:type="dxa"/>
            <w:vAlign w:val="center"/>
          </w:tcPr>
          <w:p w:rsidR="00D76319" w:rsidRDefault="001F0B97" w:rsidP="00851EE6">
            <w:pPr>
              <w:widowControl w:val="0"/>
              <w:jc w:val="center"/>
            </w:pPr>
            <w:r>
              <w:t>812,05</w:t>
            </w:r>
          </w:p>
        </w:tc>
      </w:tr>
      <w:tr w:rsidR="00677769" w:rsidRPr="00075A0A" w:rsidTr="00AF6B8E">
        <w:tc>
          <w:tcPr>
            <w:tcW w:w="567" w:type="dxa"/>
          </w:tcPr>
          <w:p w:rsidR="00677769" w:rsidRDefault="00677769" w:rsidP="00851EE6">
            <w:pPr>
              <w:jc w:val="center"/>
            </w:pPr>
            <w:r>
              <w:t>6</w:t>
            </w:r>
          </w:p>
        </w:tc>
        <w:tc>
          <w:tcPr>
            <w:tcW w:w="1985" w:type="dxa"/>
          </w:tcPr>
          <w:p w:rsidR="00677769" w:rsidRPr="00EC1407" w:rsidRDefault="00677769" w:rsidP="00851EE6">
            <w:r w:rsidRPr="00EC1407">
              <w:rPr>
                <w:sz w:val="22"/>
                <w:szCs w:val="22"/>
              </w:rPr>
              <w:t>Аттестация должностных лиц по БДД</w:t>
            </w:r>
          </w:p>
        </w:tc>
        <w:tc>
          <w:tcPr>
            <w:tcW w:w="1701" w:type="dxa"/>
            <w:vAlign w:val="center"/>
          </w:tcPr>
          <w:p w:rsidR="00677769" w:rsidRPr="00EC1407" w:rsidRDefault="00677769" w:rsidP="00851EE6">
            <w:pPr>
              <w:jc w:val="center"/>
            </w:pPr>
            <w:r w:rsidRPr="00EC1407">
              <w:rPr>
                <w:sz w:val="22"/>
                <w:szCs w:val="22"/>
              </w:rPr>
              <w:t>Число аттестованных должностных лиц</w:t>
            </w:r>
          </w:p>
        </w:tc>
        <w:tc>
          <w:tcPr>
            <w:tcW w:w="1843" w:type="dxa"/>
            <w:vAlign w:val="center"/>
          </w:tcPr>
          <w:p w:rsidR="00677769" w:rsidRPr="00EC1407" w:rsidRDefault="001F0B97" w:rsidP="00851EE6">
            <w:pPr>
              <w:widowControl w:val="0"/>
              <w:jc w:val="center"/>
            </w:pPr>
            <w:r>
              <w:t>214</w:t>
            </w:r>
          </w:p>
        </w:tc>
        <w:tc>
          <w:tcPr>
            <w:tcW w:w="1701" w:type="dxa"/>
            <w:vAlign w:val="center"/>
          </w:tcPr>
          <w:p w:rsidR="00677769" w:rsidRPr="00EC1407" w:rsidRDefault="001F0B97" w:rsidP="00851EE6">
            <w:pPr>
              <w:widowControl w:val="0"/>
              <w:jc w:val="center"/>
            </w:pPr>
            <w:r>
              <w:t>34020</w:t>
            </w:r>
          </w:p>
        </w:tc>
        <w:tc>
          <w:tcPr>
            <w:tcW w:w="1842" w:type="dxa"/>
            <w:vAlign w:val="center"/>
          </w:tcPr>
          <w:p w:rsidR="00677769" w:rsidRPr="00EC1407" w:rsidRDefault="001F0B97" w:rsidP="00F1121B">
            <w:pPr>
              <w:pStyle w:val="a1"/>
              <w:widowControl w:val="0"/>
              <w:spacing w:line="235" w:lineRule="auto"/>
              <w:jc w:val="center"/>
            </w:pPr>
            <w:r>
              <w:t>158,97</w:t>
            </w:r>
          </w:p>
        </w:tc>
      </w:tr>
    </w:tbl>
    <w:p w:rsidR="00CF1CA1" w:rsidRDefault="00CF1CA1" w:rsidP="00337707">
      <w:pPr>
        <w:pStyle w:val="a6"/>
        <w:widowControl w:val="0"/>
        <w:spacing w:line="235" w:lineRule="auto"/>
        <w:ind w:left="0" w:firstLine="709"/>
        <w:jc w:val="right"/>
      </w:pPr>
    </w:p>
    <w:p w:rsidR="00337707" w:rsidRPr="00AB6E78" w:rsidRDefault="00337707" w:rsidP="00337707">
      <w:pPr>
        <w:pStyle w:val="3"/>
        <w:keepNext w:val="0"/>
        <w:keepLines w:val="0"/>
        <w:widowControl w:val="0"/>
        <w:spacing w:before="0" w:line="235" w:lineRule="auto"/>
        <w:rPr>
          <w:rFonts w:ascii="Times New Roman" w:eastAsia="Calibri" w:hAnsi="Times New Roman" w:cs="Times New Roman"/>
          <w:b w:val="0"/>
          <w:bCs w:val="0"/>
          <w:color w:val="auto"/>
          <w:sz w:val="20"/>
          <w:szCs w:val="20"/>
        </w:rPr>
      </w:pPr>
    </w:p>
    <w:p w:rsidR="00337707" w:rsidRDefault="00337707" w:rsidP="00337707">
      <w:pPr>
        <w:pStyle w:val="3"/>
        <w:keepNext w:val="0"/>
        <w:keepLines w:val="0"/>
        <w:widowControl w:val="0"/>
        <w:spacing w:before="0"/>
        <w:ind w:firstLine="709"/>
        <w:jc w:val="both"/>
        <w:rPr>
          <w:rFonts w:ascii="Times New Roman" w:hAnsi="Times New Roman" w:cs="Times New Roman"/>
          <w:color w:val="auto"/>
          <w:sz w:val="28"/>
          <w:szCs w:val="28"/>
        </w:rPr>
      </w:pPr>
      <w:r w:rsidRPr="00EE32D4">
        <w:rPr>
          <w:rFonts w:ascii="Times New Roman" w:hAnsi="Times New Roman" w:cs="Times New Roman"/>
          <w:i/>
          <w:color w:val="auto"/>
          <w:sz w:val="28"/>
          <w:szCs w:val="28"/>
        </w:rPr>
        <w:t>3.</w:t>
      </w:r>
      <w:r w:rsidR="008F3BD2">
        <w:rPr>
          <w:rFonts w:ascii="Times New Roman" w:hAnsi="Times New Roman" w:cs="Times New Roman"/>
          <w:i/>
          <w:color w:val="auto"/>
          <w:sz w:val="28"/>
          <w:szCs w:val="28"/>
        </w:rPr>
        <w:t>5</w:t>
      </w:r>
      <w:r w:rsidRPr="00EE32D4">
        <w:rPr>
          <w:rFonts w:ascii="Times New Roman" w:hAnsi="Times New Roman" w:cs="Times New Roman"/>
          <w:i/>
          <w:color w:val="auto"/>
          <w:sz w:val="28"/>
          <w:szCs w:val="28"/>
        </w:rPr>
        <w:t>.</w:t>
      </w:r>
      <w:r w:rsidR="00311FCA">
        <w:rPr>
          <w:rFonts w:ascii="Times New Roman" w:hAnsi="Times New Roman" w:cs="Times New Roman"/>
          <w:i/>
          <w:color w:val="auto"/>
          <w:sz w:val="28"/>
          <w:szCs w:val="28"/>
        </w:rPr>
        <w:t> </w:t>
      </w:r>
      <w:r w:rsidRPr="00EE32D4">
        <w:rPr>
          <w:rFonts w:ascii="Times New Roman" w:hAnsi="Times New Roman" w:cs="Times New Roman"/>
          <w:i/>
          <w:color w:val="auto"/>
          <w:sz w:val="28"/>
          <w:szCs w:val="28"/>
        </w:rPr>
        <w:t>Численность экспертов и представителей экспертных организаций, привлекаемых к проведению мероприятий по контролю (надзору)</w:t>
      </w:r>
    </w:p>
    <w:p w:rsidR="00337707" w:rsidRPr="00AB6E78" w:rsidRDefault="00337707" w:rsidP="00337707">
      <w:pPr>
        <w:pStyle w:val="a1"/>
        <w:widowControl w:val="0"/>
        <w:spacing w:after="0"/>
        <w:ind w:firstLine="709"/>
        <w:jc w:val="both"/>
        <w:rPr>
          <w:rFonts w:eastAsia="Calibri"/>
          <w:sz w:val="10"/>
          <w:szCs w:val="10"/>
        </w:rPr>
      </w:pPr>
    </w:p>
    <w:p w:rsidR="00337707" w:rsidRDefault="00337707" w:rsidP="00337707">
      <w:pPr>
        <w:pStyle w:val="a1"/>
        <w:widowControl w:val="0"/>
        <w:spacing w:after="0"/>
        <w:ind w:firstLine="709"/>
        <w:jc w:val="both"/>
        <w:rPr>
          <w:rFonts w:eastAsia="Calibri"/>
          <w:sz w:val="28"/>
        </w:rPr>
      </w:pPr>
      <w:r w:rsidRPr="004341A7">
        <w:rPr>
          <w:rFonts w:eastAsia="Calibri"/>
          <w:sz w:val="28"/>
        </w:rPr>
        <w:t xml:space="preserve">Эксперты к проведению мероприятий по контролю (надзору) </w:t>
      </w:r>
      <w:r w:rsidR="007944B7">
        <w:rPr>
          <w:rFonts w:eastAsia="Calibri"/>
          <w:sz w:val="28"/>
        </w:rPr>
        <w:br/>
      </w:r>
      <w:r w:rsidRPr="004341A7">
        <w:rPr>
          <w:rFonts w:eastAsia="Calibri"/>
          <w:sz w:val="28"/>
        </w:rPr>
        <w:t>не привлекались</w:t>
      </w:r>
      <w:r>
        <w:rPr>
          <w:rFonts w:eastAsia="Calibri"/>
          <w:sz w:val="28"/>
        </w:rPr>
        <w:t>.</w:t>
      </w:r>
    </w:p>
    <w:p w:rsidR="00534BAF" w:rsidRDefault="00534BAF" w:rsidP="003213AB">
      <w:pPr>
        <w:pStyle w:val="a6"/>
        <w:ind w:left="0" w:hanging="11"/>
        <w:jc w:val="center"/>
        <w:rPr>
          <w:b/>
        </w:rPr>
      </w:pPr>
      <w:bookmarkStart w:id="76" w:name="sub_22"/>
    </w:p>
    <w:p w:rsidR="00FE56C5" w:rsidRPr="00FE56C5" w:rsidRDefault="00782199" w:rsidP="00FE56C5">
      <w:pPr>
        <w:pStyle w:val="a6"/>
        <w:ind w:left="0" w:hanging="11"/>
        <w:jc w:val="center"/>
        <w:rPr>
          <w:rStyle w:val="af"/>
          <w:b/>
          <w:color w:val="auto"/>
          <w:u w:val="none"/>
        </w:rPr>
      </w:pPr>
      <w:r w:rsidRPr="009F23DA">
        <w:rPr>
          <w:b/>
        </w:rPr>
        <w:fldChar w:fldCharType="begin"/>
      </w:r>
      <w:r w:rsidR="00C63EF3" w:rsidRPr="009F23DA">
        <w:rPr>
          <w:b/>
        </w:rPr>
        <w:instrText xml:space="preserve"> HYPERLINK  \l "OLE_LINK22" </w:instrText>
      </w:r>
      <w:r w:rsidRPr="009F23DA">
        <w:rPr>
          <w:b/>
        </w:rPr>
        <w:fldChar w:fldCharType="separate"/>
      </w:r>
      <w:r w:rsidR="003213AB" w:rsidRPr="009F23DA">
        <w:rPr>
          <w:rStyle w:val="af"/>
          <w:b/>
          <w:color w:val="auto"/>
          <w:u w:val="none"/>
        </w:rPr>
        <w:t xml:space="preserve"> </w:t>
      </w:r>
      <w:r w:rsidR="00FE56C5" w:rsidRPr="00FE56C5">
        <w:rPr>
          <w:rStyle w:val="af"/>
          <w:b/>
          <w:color w:val="auto"/>
          <w:u w:val="none"/>
        </w:rPr>
        <w:t>4. Проведение государственного контроля (надзора)</w:t>
      </w:r>
    </w:p>
    <w:p w:rsidR="003213AB" w:rsidRPr="00C63EF3" w:rsidRDefault="00126617" w:rsidP="003213AB">
      <w:pPr>
        <w:pStyle w:val="a6"/>
        <w:ind w:left="0" w:hanging="11"/>
        <w:jc w:val="center"/>
        <w:rPr>
          <w:b/>
        </w:rPr>
      </w:pPr>
      <w:proofErr w:type="spellStart"/>
      <w:r w:rsidRPr="009F23DA">
        <w:rPr>
          <w:rStyle w:val="af"/>
          <w:b/>
          <w:color w:val="auto"/>
          <w:u w:val="none"/>
        </w:rPr>
        <w:t>Госавтодорнадзора</w:t>
      </w:r>
      <w:proofErr w:type="spellEnd"/>
      <w:r w:rsidR="00782199" w:rsidRPr="009F23DA">
        <w:rPr>
          <w:b/>
        </w:rPr>
        <w:fldChar w:fldCharType="end"/>
      </w:r>
    </w:p>
    <w:bookmarkEnd w:id="76"/>
    <w:p w:rsidR="003213AB" w:rsidRPr="00473A3C" w:rsidRDefault="003213AB" w:rsidP="009563A7">
      <w:pPr>
        <w:pStyle w:val="a6"/>
        <w:ind w:left="0" w:hanging="11"/>
        <w:jc w:val="center"/>
        <w:rPr>
          <w:b/>
        </w:rPr>
      </w:pPr>
    </w:p>
    <w:p w:rsidR="009F23DA" w:rsidRDefault="00114096" w:rsidP="00114096">
      <w:pPr>
        <w:pStyle w:val="a1"/>
        <w:widowControl w:val="0"/>
        <w:spacing w:after="0"/>
        <w:ind w:firstLine="709"/>
        <w:jc w:val="both"/>
        <w:rPr>
          <w:rFonts w:eastAsiaTheme="majorEastAsia"/>
          <w:b/>
          <w:bCs/>
          <w:i/>
          <w:sz w:val="28"/>
          <w:szCs w:val="28"/>
        </w:rPr>
      </w:pPr>
      <w:r w:rsidRPr="0030648F">
        <w:rPr>
          <w:rFonts w:eastAsiaTheme="majorEastAsia"/>
          <w:b/>
          <w:bCs/>
          <w:i/>
          <w:sz w:val="28"/>
          <w:szCs w:val="28"/>
        </w:rPr>
        <w:t>4.1. Сведения, характеризующие выполненную в отчетный период работу по осуществлению государственного контроля (надзора)</w:t>
      </w:r>
    </w:p>
    <w:p w:rsidR="001A0B53" w:rsidRPr="001A0B53" w:rsidRDefault="001A0B53" w:rsidP="00114096">
      <w:pPr>
        <w:pStyle w:val="a1"/>
        <w:widowControl w:val="0"/>
        <w:spacing w:after="0"/>
        <w:ind w:firstLine="709"/>
        <w:jc w:val="both"/>
        <w:rPr>
          <w:sz w:val="28"/>
          <w:szCs w:val="28"/>
        </w:rPr>
      </w:pPr>
    </w:p>
    <w:p w:rsidR="00946FA2" w:rsidRPr="00EC1407" w:rsidRDefault="00946FA2" w:rsidP="00946FA2">
      <w:pPr>
        <w:pStyle w:val="1"/>
        <w:keepNext w:val="0"/>
        <w:widowControl w:val="0"/>
        <w:spacing w:before="0" w:after="0"/>
        <w:ind w:firstLine="720"/>
        <w:jc w:val="both"/>
        <w:rPr>
          <w:b w:val="0"/>
          <w:sz w:val="28"/>
          <w:szCs w:val="28"/>
        </w:rPr>
      </w:pPr>
      <w:r w:rsidRPr="00946FA2">
        <w:rPr>
          <w:b w:val="0"/>
          <w:i/>
          <w:sz w:val="28"/>
          <w:szCs w:val="28"/>
        </w:rPr>
        <w:t xml:space="preserve">4.1.1. Сведения о проверках, проведенных в отношении юридических лиц </w:t>
      </w:r>
      <w:r w:rsidRPr="00946FA2">
        <w:rPr>
          <w:b w:val="0"/>
          <w:i/>
          <w:sz w:val="28"/>
          <w:szCs w:val="28"/>
        </w:rPr>
        <w:br/>
        <w:t>и индивидуальных предпринимателей</w:t>
      </w:r>
      <w:r w:rsidRPr="00EC1407">
        <w:rPr>
          <w:b w:val="0"/>
          <w:sz w:val="28"/>
          <w:szCs w:val="28"/>
        </w:rPr>
        <w:t>, представляются в таблице № </w:t>
      </w:r>
      <w:r w:rsidR="006D4B84">
        <w:rPr>
          <w:b w:val="0"/>
          <w:sz w:val="28"/>
          <w:szCs w:val="28"/>
        </w:rPr>
        <w:t>53.</w:t>
      </w:r>
    </w:p>
    <w:p w:rsidR="00114096" w:rsidRPr="004224FE" w:rsidRDefault="00114096" w:rsidP="00114096">
      <w:pPr>
        <w:pStyle w:val="a6"/>
        <w:widowControl w:val="0"/>
        <w:spacing w:line="235" w:lineRule="auto"/>
        <w:ind w:left="0" w:firstLine="709"/>
        <w:jc w:val="right"/>
        <w:rPr>
          <w:sz w:val="20"/>
          <w:szCs w:val="20"/>
        </w:rPr>
      </w:pPr>
    </w:p>
    <w:p w:rsidR="003213AB" w:rsidRDefault="003213AB" w:rsidP="004D6BAA">
      <w:pPr>
        <w:pStyle w:val="a6"/>
        <w:pageBreakBefore/>
        <w:widowControl w:val="0"/>
        <w:ind w:left="0" w:firstLine="709"/>
        <w:jc w:val="right"/>
      </w:pPr>
      <w:r>
        <w:lastRenderedPageBreak/>
        <w:t>Таблица № </w:t>
      </w:r>
      <w:r w:rsidR="006D4B84">
        <w:t>53</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520"/>
        <w:gridCol w:w="1276"/>
        <w:gridCol w:w="1438"/>
      </w:tblGrid>
      <w:tr w:rsidR="00F1764B" w:rsidRPr="003D690B" w:rsidTr="00851EE6">
        <w:trPr>
          <w:trHeight w:val="227"/>
          <w:tblHeader/>
        </w:trPr>
        <w:tc>
          <w:tcPr>
            <w:tcW w:w="534" w:type="dxa"/>
            <w:vAlign w:val="center"/>
          </w:tcPr>
          <w:p w:rsidR="00F1764B" w:rsidRPr="003D690B" w:rsidRDefault="00F1764B" w:rsidP="00851EE6">
            <w:pPr>
              <w:pStyle w:val="a6"/>
              <w:widowControl w:val="0"/>
              <w:spacing w:line="228" w:lineRule="auto"/>
              <w:ind w:left="0" w:firstLine="0"/>
              <w:jc w:val="center"/>
              <w:rPr>
                <w:b/>
                <w:sz w:val="24"/>
                <w:szCs w:val="24"/>
              </w:rPr>
            </w:pPr>
            <w:r w:rsidRPr="003D690B">
              <w:rPr>
                <w:b/>
                <w:color w:val="000000"/>
                <w:sz w:val="24"/>
                <w:szCs w:val="24"/>
              </w:rPr>
              <w:t>№ пп</w:t>
            </w:r>
          </w:p>
        </w:tc>
        <w:tc>
          <w:tcPr>
            <w:tcW w:w="6520" w:type="dxa"/>
            <w:vAlign w:val="center"/>
          </w:tcPr>
          <w:p w:rsidR="00F1764B" w:rsidRPr="003D690B" w:rsidRDefault="00F1764B" w:rsidP="00851EE6">
            <w:pPr>
              <w:pStyle w:val="a6"/>
              <w:widowControl w:val="0"/>
              <w:spacing w:line="228" w:lineRule="auto"/>
              <w:ind w:left="0" w:firstLine="0"/>
              <w:jc w:val="center"/>
              <w:rPr>
                <w:b/>
                <w:sz w:val="24"/>
                <w:szCs w:val="24"/>
              </w:rPr>
            </w:pPr>
            <w:r w:rsidRPr="003D690B">
              <w:rPr>
                <w:b/>
                <w:color w:val="000000"/>
                <w:sz w:val="24"/>
                <w:szCs w:val="24"/>
              </w:rPr>
              <w:t xml:space="preserve">Наименование показателя </w:t>
            </w:r>
          </w:p>
        </w:tc>
        <w:tc>
          <w:tcPr>
            <w:tcW w:w="1276" w:type="dxa"/>
            <w:vAlign w:val="center"/>
          </w:tcPr>
          <w:p w:rsidR="00F1764B" w:rsidRPr="003D690B" w:rsidRDefault="00F1764B" w:rsidP="00851EE6">
            <w:pPr>
              <w:pStyle w:val="a1"/>
              <w:widowControl w:val="0"/>
              <w:spacing w:after="0" w:line="228" w:lineRule="auto"/>
              <w:jc w:val="center"/>
              <w:rPr>
                <w:b/>
              </w:rPr>
            </w:pPr>
            <w:r w:rsidRPr="003D690B">
              <w:rPr>
                <w:b/>
              </w:rPr>
              <w:t>Период</w:t>
            </w:r>
          </w:p>
        </w:tc>
        <w:tc>
          <w:tcPr>
            <w:tcW w:w="1438" w:type="dxa"/>
            <w:vAlign w:val="center"/>
          </w:tcPr>
          <w:p w:rsidR="00F1764B" w:rsidRPr="003D690B" w:rsidRDefault="00F1764B" w:rsidP="00851EE6">
            <w:pPr>
              <w:pStyle w:val="a1"/>
              <w:widowControl w:val="0"/>
              <w:spacing w:after="0" w:line="228" w:lineRule="auto"/>
              <w:jc w:val="center"/>
              <w:rPr>
                <w:b/>
              </w:rPr>
            </w:pPr>
            <w:r w:rsidRPr="003D690B">
              <w:rPr>
                <w:b/>
              </w:rPr>
              <w:t>Значение показателя</w:t>
            </w:r>
          </w:p>
          <w:p w:rsidR="00F1764B" w:rsidRPr="003D690B" w:rsidRDefault="00F1764B" w:rsidP="00851EE6">
            <w:pPr>
              <w:pStyle w:val="a1"/>
              <w:widowControl w:val="0"/>
              <w:spacing w:after="0" w:line="228" w:lineRule="auto"/>
              <w:jc w:val="center"/>
              <w:rPr>
                <w:b/>
              </w:rPr>
            </w:pPr>
            <w:r w:rsidRPr="003D690B">
              <w:rPr>
                <w:b/>
              </w:rPr>
              <w:t>(единиц)</w:t>
            </w:r>
          </w:p>
        </w:tc>
      </w:tr>
      <w:tr w:rsidR="00F1764B" w:rsidRPr="003D690B" w:rsidTr="00851EE6">
        <w:trPr>
          <w:trHeight w:val="534"/>
        </w:trPr>
        <w:tc>
          <w:tcPr>
            <w:tcW w:w="534" w:type="dxa"/>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1.</w:t>
            </w:r>
          </w:p>
        </w:tc>
        <w:tc>
          <w:tcPr>
            <w:tcW w:w="6520" w:type="dxa"/>
          </w:tcPr>
          <w:p w:rsidR="00F1764B" w:rsidRPr="003D690B" w:rsidRDefault="00F1764B" w:rsidP="00851EE6">
            <w:pPr>
              <w:spacing w:line="228" w:lineRule="auto"/>
              <w:rPr>
                <w:color w:val="000000"/>
              </w:rPr>
            </w:pPr>
            <w:r w:rsidRPr="003D690B">
              <w:rPr>
                <w:color w:val="000000"/>
              </w:rPr>
              <w:t>Общее количество проверок, проведенных в отношении юридических лиц, индивидуальных предпринимателей</w:t>
            </w:r>
          </w:p>
        </w:tc>
        <w:tc>
          <w:tcPr>
            <w:tcW w:w="1276" w:type="dxa"/>
            <w:vAlign w:val="center"/>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F1764B" w:rsidRPr="00997AB8" w:rsidRDefault="002C56FE" w:rsidP="00851EE6">
            <w:pPr>
              <w:pStyle w:val="a1"/>
              <w:widowControl w:val="0"/>
              <w:spacing w:after="0" w:line="228" w:lineRule="auto"/>
              <w:jc w:val="center"/>
            </w:pPr>
            <w:r>
              <w:t>15134</w:t>
            </w:r>
          </w:p>
        </w:tc>
      </w:tr>
      <w:tr w:rsidR="00F1764B" w:rsidRPr="003D690B" w:rsidTr="00851EE6">
        <w:trPr>
          <w:trHeight w:val="534"/>
        </w:trPr>
        <w:tc>
          <w:tcPr>
            <w:tcW w:w="534" w:type="dxa"/>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2.</w:t>
            </w:r>
          </w:p>
        </w:tc>
        <w:tc>
          <w:tcPr>
            <w:tcW w:w="6520" w:type="dxa"/>
          </w:tcPr>
          <w:p w:rsidR="00F1764B" w:rsidRPr="003D690B" w:rsidRDefault="00F1764B" w:rsidP="00851EE6">
            <w:pPr>
              <w:spacing w:line="228" w:lineRule="auto"/>
              <w:rPr>
                <w:color w:val="000000"/>
              </w:rPr>
            </w:pPr>
            <w:r w:rsidRPr="003D690B">
              <w:rPr>
                <w:color w:val="000000"/>
              </w:rPr>
              <w:t>Общее количество внеплановых проверок, в том числе по следующим основаниям:</w:t>
            </w:r>
          </w:p>
        </w:tc>
        <w:tc>
          <w:tcPr>
            <w:tcW w:w="1276" w:type="dxa"/>
            <w:vAlign w:val="center"/>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F1764B" w:rsidRPr="00997AB8" w:rsidRDefault="002C56FE" w:rsidP="00851EE6">
            <w:pPr>
              <w:pStyle w:val="a1"/>
              <w:widowControl w:val="0"/>
              <w:spacing w:after="0" w:line="228" w:lineRule="auto"/>
              <w:jc w:val="center"/>
            </w:pPr>
            <w:r>
              <w:t>10314</w:t>
            </w:r>
          </w:p>
        </w:tc>
      </w:tr>
      <w:tr w:rsidR="00F1764B" w:rsidRPr="003D690B" w:rsidTr="00851EE6">
        <w:trPr>
          <w:trHeight w:val="534"/>
        </w:trPr>
        <w:tc>
          <w:tcPr>
            <w:tcW w:w="534" w:type="dxa"/>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3.</w:t>
            </w:r>
          </w:p>
        </w:tc>
        <w:tc>
          <w:tcPr>
            <w:tcW w:w="6520" w:type="dxa"/>
          </w:tcPr>
          <w:p w:rsidR="00F1764B" w:rsidRPr="003D690B" w:rsidRDefault="00F1764B" w:rsidP="00851EE6">
            <w:pPr>
              <w:spacing w:line="228" w:lineRule="auto"/>
              <w:rPr>
                <w:color w:val="000000"/>
              </w:rPr>
            </w:pPr>
            <w:r w:rsidRPr="003D690B">
              <w:rPr>
                <w:color w:val="000000"/>
              </w:rPr>
              <w:t>по контролю за исполнением предписаний, выданных по результатам проведенной ранее проверки</w:t>
            </w:r>
          </w:p>
        </w:tc>
        <w:tc>
          <w:tcPr>
            <w:tcW w:w="1276" w:type="dxa"/>
            <w:vAlign w:val="center"/>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F1764B" w:rsidRPr="00997AB8" w:rsidRDefault="002C56FE" w:rsidP="00851EE6">
            <w:pPr>
              <w:pStyle w:val="a1"/>
              <w:widowControl w:val="0"/>
              <w:spacing w:after="0" w:line="228" w:lineRule="auto"/>
              <w:jc w:val="center"/>
            </w:pPr>
            <w:r>
              <w:t>6736</w:t>
            </w:r>
          </w:p>
        </w:tc>
      </w:tr>
      <w:tr w:rsidR="00F1764B" w:rsidRPr="003D690B" w:rsidTr="00851EE6">
        <w:trPr>
          <w:trHeight w:val="1049"/>
        </w:trPr>
        <w:tc>
          <w:tcPr>
            <w:tcW w:w="534" w:type="dxa"/>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4.</w:t>
            </w:r>
          </w:p>
        </w:tc>
        <w:tc>
          <w:tcPr>
            <w:tcW w:w="6520" w:type="dxa"/>
          </w:tcPr>
          <w:p w:rsidR="00F1764B" w:rsidRPr="003D690B" w:rsidRDefault="00F1764B" w:rsidP="00851EE6">
            <w:pPr>
              <w:spacing w:line="228" w:lineRule="auto"/>
              <w:rPr>
                <w:color w:val="000000"/>
              </w:rPr>
            </w:pPr>
            <w:r w:rsidRPr="003D690B">
              <w:rPr>
                <w:color w:val="000000"/>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w:t>
            </w:r>
          </w:p>
        </w:tc>
        <w:tc>
          <w:tcPr>
            <w:tcW w:w="1276" w:type="dxa"/>
            <w:vAlign w:val="center"/>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F1764B" w:rsidRPr="00997AB8" w:rsidRDefault="002C56FE" w:rsidP="00851EE6">
            <w:pPr>
              <w:pStyle w:val="a1"/>
              <w:widowControl w:val="0"/>
              <w:spacing w:after="0" w:line="228" w:lineRule="auto"/>
              <w:jc w:val="center"/>
            </w:pPr>
            <w:r>
              <w:t>3288</w:t>
            </w:r>
          </w:p>
        </w:tc>
      </w:tr>
      <w:tr w:rsidR="00F1764B" w:rsidRPr="003D690B" w:rsidTr="00851EE6">
        <w:trPr>
          <w:trHeight w:val="1653"/>
        </w:trPr>
        <w:tc>
          <w:tcPr>
            <w:tcW w:w="534" w:type="dxa"/>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5.</w:t>
            </w:r>
          </w:p>
        </w:tc>
        <w:tc>
          <w:tcPr>
            <w:tcW w:w="6520" w:type="dxa"/>
          </w:tcPr>
          <w:p w:rsidR="00F1764B" w:rsidRPr="003D690B" w:rsidRDefault="00F1764B" w:rsidP="00851EE6">
            <w:pPr>
              <w:spacing w:line="228" w:lineRule="auto"/>
              <w:rPr>
                <w:color w:val="000000"/>
              </w:rPr>
            </w:pPr>
            <w:r w:rsidRPr="003D690B">
              <w:rPr>
                <w:color w:val="000000"/>
              </w:rPr>
              <w:t>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tc>
        <w:tc>
          <w:tcPr>
            <w:tcW w:w="1276" w:type="dxa"/>
            <w:vAlign w:val="center"/>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F1764B" w:rsidRPr="00997AB8" w:rsidRDefault="002C56FE" w:rsidP="00851EE6">
            <w:pPr>
              <w:pStyle w:val="a1"/>
              <w:widowControl w:val="0"/>
              <w:spacing w:after="0" w:line="228" w:lineRule="auto"/>
              <w:jc w:val="center"/>
            </w:pPr>
            <w:r>
              <w:t>571</w:t>
            </w:r>
          </w:p>
        </w:tc>
      </w:tr>
      <w:tr w:rsidR="00F1764B" w:rsidRPr="003D690B" w:rsidTr="00851EE6">
        <w:trPr>
          <w:trHeight w:val="1835"/>
        </w:trPr>
        <w:tc>
          <w:tcPr>
            <w:tcW w:w="534" w:type="dxa"/>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6.</w:t>
            </w:r>
          </w:p>
        </w:tc>
        <w:tc>
          <w:tcPr>
            <w:tcW w:w="6520" w:type="dxa"/>
          </w:tcPr>
          <w:p w:rsidR="00F1764B" w:rsidRPr="003D690B" w:rsidRDefault="00F1764B" w:rsidP="00851EE6">
            <w:pPr>
              <w:spacing w:line="228" w:lineRule="auto"/>
              <w:rPr>
                <w:color w:val="000000"/>
              </w:rPr>
            </w:pPr>
            <w:r w:rsidRPr="003D690B">
              <w:rPr>
                <w:color w:val="000000"/>
              </w:rPr>
              <w:t xml:space="preserve">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w:t>
            </w:r>
          </w:p>
        </w:tc>
        <w:tc>
          <w:tcPr>
            <w:tcW w:w="1276" w:type="dxa"/>
            <w:vAlign w:val="center"/>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F1764B" w:rsidRPr="00997AB8" w:rsidRDefault="002C56FE" w:rsidP="00851EE6">
            <w:pPr>
              <w:pStyle w:val="a1"/>
              <w:widowControl w:val="0"/>
              <w:spacing w:after="0" w:line="228" w:lineRule="auto"/>
              <w:jc w:val="center"/>
            </w:pPr>
            <w:r>
              <w:t>297</w:t>
            </w:r>
          </w:p>
        </w:tc>
      </w:tr>
      <w:tr w:rsidR="00F1764B" w:rsidRPr="003D690B" w:rsidTr="00851EE6">
        <w:trPr>
          <w:trHeight w:val="534"/>
        </w:trPr>
        <w:tc>
          <w:tcPr>
            <w:tcW w:w="534" w:type="dxa"/>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7.</w:t>
            </w:r>
          </w:p>
        </w:tc>
        <w:tc>
          <w:tcPr>
            <w:tcW w:w="6520" w:type="dxa"/>
          </w:tcPr>
          <w:p w:rsidR="00F1764B" w:rsidRPr="003D690B" w:rsidRDefault="00F1764B" w:rsidP="00851EE6">
            <w:pPr>
              <w:spacing w:line="228" w:lineRule="auto"/>
              <w:rPr>
                <w:color w:val="000000"/>
              </w:rPr>
            </w:pPr>
            <w:r w:rsidRPr="003D690B">
              <w:rPr>
                <w:color w:val="000000"/>
              </w:rPr>
              <w:t>о нарушении прав потребителей (в случае обращения граждан, права которых нарушены)</w:t>
            </w:r>
          </w:p>
        </w:tc>
        <w:tc>
          <w:tcPr>
            <w:tcW w:w="1276" w:type="dxa"/>
            <w:vAlign w:val="center"/>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F1764B" w:rsidRPr="00997AB8" w:rsidRDefault="005C5C02" w:rsidP="00851EE6">
            <w:pPr>
              <w:pStyle w:val="a1"/>
              <w:widowControl w:val="0"/>
              <w:spacing w:after="0" w:line="228" w:lineRule="auto"/>
              <w:jc w:val="center"/>
            </w:pPr>
            <w:r>
              <w:t>9</w:t>
            </w:r>
          </w:p>
        </w:tc>
      </w:tr>
      <w:tr w:rsidR="00F1764B" w:rsidRPr="003D690B" w:rsidTr="00851EE6">
        <w:trPr>
          <w:trHeight w:val="1104"/>
        </w:trPr>
        <w:tc>
          <w:tcPr>
            <w:tcW w:w="534" w:type="dxa"/>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8.</w:t>
            </w:r>
          </w:p>
        </w:tc>
        <w:tc>
          <w:tcPr>
            <w:tcW w:w="6520" w:type="dxa"/>
          </w:tcPr>
          <w:p w:rsidR="00F1764B" w:rsidRPr="003D690B" w:rsidRDefault="00F1764B" w:rsidP="00851EE6">
            <w:pPr>
              <w:pageBreakBefore/>
              <w:spacing w:line="228" w:lineRule="auto"/>
              <w:rPr>
                <w:color w:val="000000"/>
              </w:rPr>
            </w:pPr>
            <w:r w:rsidRPr="003D690B">
              <w:rPr>
                <w:color w:val="000000"/>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1276" w:type="dxa"/>
            <w:vAlign w:val="center"/>
          </w:tcPr>
          <w:p w:rsidR="00F1764B" w:rsidRPr="003D690B" w:rsidRDefault="00F1764B" w:rsidP="00851EE6">
            <w:pPr>
              <w:pStyle w:val="a6"/>
              <w:pageBreakBefore/>
              <w:widowControl w:val="0"/>
              <w:spacing w:line="228" w:lineRule="auto"/>
              <w:ind w:left="0" w:firstLine="0"/>
              <w:jc w:val="center"/>
              <w:rPr>
                <w:sz w:val="24"/>
                <w:szCs w:val="24"/>
              </w:rPr>
            </w:pPr>
            <w:r w:rsidRPr="003D690B">
              <w:rPr>
                <w:sz w:val="24"/>
                <w:szCs w:val="24"/>
              </w:rPr>
              <w:t>год</w:t>
            </w:r>
          </w:p>
        </w:tc>
        <w:tc>
          <w:tcPr>
            <w:tcW w:w="1438" w:type="dxa"/>
            <w:vAlign w:val="center"/>
          </w:tcPr>
          <w:p w:rsidR="00F1764B" w:rsidRPr="00997AB8" w:rsidRDefault="002C56FE" w:rsidP="00851EE6">
            <w:pPr>
              <w:pStyle w:val="a1"/>
              <w:widowControl w:val="0"/>
              <w:spacing w:after="0" w:line="228" w:lineRule="auto"/>
              <w:jc w:val="center"/>
            </w:pPr>
            <w:r>
              <w:t>206</w:t>
            </w:r>
          </w:p>
        </w:tc>
      </w:tr>
      <w:tr w:rsidR="00F1764B" w:rsidRPr="003D690B" w:rsidTr="00851EE6">
        <w:trPr>
          <w:trHeight w:val="828"/>
        </w:trPr>
        <w:tc>
          <w:tcPr>
            <w:tcW w:w="534" w:type="dxa"/>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9.</w:t>
            </w:r>
          </w:p>
        </w:tc>
        <w:tc>
          <w:tcPr>
            <w:tcW w:w="6520" w:type="dxa"/>
          </w:tcPr>
          <w:p w:rsidR="00F1764B" w:rsidRPr="003D690B" w:rsidRDefault="00F1764B" w:rsidP="00851EE6">
            <w:pPr>
              <w:spacing w:line="228" w:lineRule="auto"/>
              <w:rPr>
                <w:color w:val="000000"/>
              </w:rPr>
            </w:pPr>
            <w:r w:rsidRPr="003D690B">
              <w:rPr>
                <w:color w:val="000000"/>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276" w:type="dxa"/>
            <w:vAlign w:val="center"/>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F1764B" w:rsidRPr="00997AB8" w:rsidRDefault="00522C85" w:rsidP="00851EE6">
            <w:pPr>
              <w:pStyle w:val="a1"/>
              <w:widowControl w:val="0"/>
              <w:spacing w:after="0" w:line="228" w:lineRule="auto"/>
              <w:jc w:val="center"/>
            </w:pPr>
            <w:r>
              <w:t>22</w:t>
            </w:r>
          </w:p>
        </w:tc>
      </w:tr>
      <w:tr w:rsidR="00F1764B" w:rsidRPr="003D690B" w:rsidTr="00851EE6">
        <w:trPr>
          <w:trHeight w:val="534"/>
        </w:trPr>
        <w:tc>
          <w:tcPr>
            <w:tcW w:w="534" w:type="dxa"/>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10.</w:t>
            </w:r>
          </w:p>
        </w:tc>
        <w:tc>
          <w:tcPr>
            <w:tcW w:w="6520" w:type="dxa"/>
          </w:tcPr>
          <w:p w:rsidR="00F1764B" w:rsidRPr="003D690B" w:rsidRDefault="00F1764B" w:rsidP="00851EE6">
            <w:pPr>
              <w:spacing w:line="228" w:lineRule="auto"/>
              <w:rPr>
                <w:color w:val="000000"/>
              </w:rPr>
            </w:pPr>
            <w:r w:rsidRPr="003D690B">
              <w:rPr>
                <w:color w:val="000000"/>
              </w:rPr>
              <w:t>по иным основаниям, установленным законодательством Российской Федерации</w:t>
            </w:r>
          </w:p>
        </w:tc>
        <w:tc>
          <w:tcPr>
            <w:tcW w:w="1276" w:type="dxa"/>
            <w:vAlign w:val="center"/>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F1764B" w:rsidRPr="00997AB8" w:rsidRDefault="00522C85" w:rsidP="00851EE6">
            <w:pPr>
              <w:pStyle w:val="a1"/>
              <w:widowControl w:val="0"/>
              <w:spacing w:after="0" w:line="228" w:lineRule="auto"/>
              <w:jc w:val="center"/>
            </w:pPr>
            <w:r>
              <w:t>62</w:t>
            </w:r>
          </w:p>
        </w:tc>
      </w:tr>
      <w:tr w:rsidR="00F1764B" w:rsidRPr="003D690B" w:rsidTr="00851EE6">
        <w:trPr>
          <w:trHeight w:val="787"/>
        </w:trPr>
        <w:tc>
          <w:tcPr>
            <w:tcW w:w="534" w:type="dxa"/>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11.</w:t>
            </w:r>
          </w:p>
        </w:tc>
        <w:tc>
          <w:tcPr>
            <w:tcW w:w="6520" w:type="dxa"/>
          </w:tcPr>
          <w:p w:rsidR="00F1764B" w:rsidRPr="003D690B" w:rsidRDefault="00F1764B" w:rsidP="00851EE6">
            <w:pPr>
              <w:spacing w:line="228" w:lineRule="auto"/>
              <w:rPr>
                <w:color w:val="000000"/>
              </w:rPr>
            </w:pPr>
            <w:r w:rsidRPr="003D690B">
              <w:rPr>
                <w:color w:val="000000"/>
              </w:rPr>
              <w:t>Количество проверок, проведенных совместно с другими органами государственного контроля (надзора), муниципального контроля</w:t>
            </w:r>
          </w:p>
        </w:tc>
        <w:tc>
          <w:tcPr>
            <w:tcW w:w="1276" w:type="dxa"/>
            <w:vAlign w:val="center"/>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F1764B" w:rsidRPr="00826A32" w:rsidRDefault="00522C85" w:rsidP="00851EE6">
            <w:pPr>
              <w:pStyle w:val="a1"/>
              <w:widowControl w:val="0"/>
              <w:spacing w:after="0" w:line="228" w:lineRule="auto"/>
              <w:jc w:val="center"/>
              <w:rPr>
                <w:highlight w:val="lightGray"/>
              </w:rPr>
            </w:pPr>
            <w:r>
              <w:t>515</w:t>
            </w:r>
          </w:p>
        </w:tc>
      </w:tr>
      <w:tr w:rsidR="00F1764B" w:rsidRPr="003D690B" w:rsidTr="00851EE6">
        <w:trPr>
          <w:trHeight w:val="246"/>
        </w:trPr>
        <w:tc>
          <w:tcPr>
            <w:tcW w:w="534" w:type="dxa"/>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12.</w:t>
            </w:r>
          </w:p>
        </w:tc>
        <w:tc>
          <w:tcPr>
            <w:tcW w:w="6520" w:type="dxa"/>
          </w:tcPr>
          <w:p w:rsidR="00F1764B" w:rsidRPr="003D690B" w:rsidRDefault="00F1764B" w:rsidP="00851EE6">
            <w:pPr>
              <w:spacing w:line="228" w:lineRule="auto"/>
              <w:rPr>
                <w:color w:val="000000"/>
              </w:rPr>
            </w:pPr>
            <w:r w:rsidRPr="003D690B">
              <w:rPr>
                <w:color w:val="000000"/>
              </w:rPr>
              <w:t xml:space="preserve"> из них внеплановых</w:t>
            </w:r>
          </w:p>
        </w:tc>
        <w:tc>
          <w:tcPr>
            <w:tcW w:w="1276" w:type="dxa"/>
            <w:vAlign w:val="center"/>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F1764B" w:rsidRPr="00997AB8" w:rsidRDefault="00522C85" w:rsidP="00851EE6">
            <w:pPr>
              <w:pStyle w:val="a1"/>
              <w:widowControl w:val="0"/>
              <w:spacing w:after="0" w:line="228" w:lineRule="auto"/>
              <w:jc w:val="center"/>
            </w:pPr>
            <w:r>
              <w:t>114</w:t>
            </w:r>
          </w:p>
        </w:tc>
      </w:tr>
      <w:tr w:rsidR="00F1764B" w:rsidRPr="003D690B" w:rsidTr="00851EE6">
        <w:trPr>
          <w:trHeight w:val="268"/>
        </w:trPr>
        <w:tc>
          <w:tcPr>
            <w:tcW w:w="534" w:type="dxa"/>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13.</w:t>
            </w:r>
          </w:p>
        </w:tc>
        <w:tc>
          <w:tcPr>
            <w:tcW w:w="6520" w:type="dxa"/>
          </w:tcPr>
          <w:p w:rsidR="00F1764B" w:rsidRPr="003D690B" w:rsidRDefault="00F1764B" w:rsidP="00851EE6">
            <w:pPr>
              <w:spacing w:line="228" w:lineRule="auto"/>
              <w:rPr>
                <w:color w:val="000000"/>
              </w:rPr>
            </w:pPr>
            <w:r w:rsidRPr="003D690B">
              <w:rPr>
                <w:color w:val="000000"/>
              </w:rPr>
              <w:t>Общее количество документарных проверок</w:t>
            </w:r>
          </w:p>
        </w:tc>
        <w:tc>
          <w:tcPr>
            <w:tcW w:w="1276" w:type="dxa"/>
            <w:vAlign w:val="center"/>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F1764B" w:rsidRPr="00997AB8" w:rsidRDefault="00522C85" w:rsidP="00851EE6">
            <w:pPr>
              <w:pStyle w:val="a1"/>
              <w:widowControl w:val="0"/>
              <w:spacing w:after="0" w:line="228" w:lineRule="auto"/>
              <w:jc w:val="center"/>
            </w:pPr>
            <w:r>
              <w:t>7816</w:t>
            </w:r>
          </w:p>
        </w:tc>
      </w:tr>
      <w:tr w:rsidR="00F1764B" w:rsidRPr="003D690B" w:rsidTr="00851EE6">
        <w:trPr>
          <w:trHeight w:val="290"/>
        </w:trPr>
        <w:tc>
          <w:tcPr>
            <w:tcW w:w="534" w:type="dxa"/>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14.</w:t>
            </w:r>
          </w:p>
        </w:tc>
        <w:tc>
          <w:tcPr>
            <w:tcW w:w="6520" w:type="dxa"/>
          </w:tcPr>
          <w:p w:rsidR="00F1764B" w:rsidRPr="003D690B" w:rsidRDefault="00F1764B" w:rsidP="00851EE6">
            <w:pPr>
              <w:spacing w:line="228" w:lineRule="auto"/>
              <w:rPr>
                <w:color w:val="000000"/>
              </w:rPr>
            </w:pPr>
            <w:r w:rsidRPr="003D690B">
              <w:rPr>
                <w:color w:val="000000"/>
              </w:rPr>
              <w:t>Общее количество выездных проверок</w:t>
            </w:r>
          </w:p>
        </w:tc>
        <w:tc>
          <w:tcPr>
            <w:tcW w:w="1276" w:type="dxa"/>
            <w:vAlign w:val="center"/>
          </w:tcPr>
          <w:p w:rsidR="00F1764B" w:rsidRPr="003D690B" w:rsidRDefault="00F1764B" w:rsidP="00851EE6">
            <w:pPr>
              <w:pStyle w:val="a6"/>
              <w:widowControl w:val="0"/>
              <w:spacing w:line="228" w:lineRule="auto"/>
              <w:ind w:left="0" w:firstLine="0"/>
              <w:jc w:val="center"/>
              <w:rPr>
                <w:sz w:val="24"/>
                <w:szCs w:val="24"/>
              </w:rPr>
            </w:pPr>
            <w:r w:rsidRPr="003D690B">
              <w:rPr>
                <w:sz w:val="24"/>
                <w:szCs w:val="24"/>
              </w:rPr>
              <w:t>год</w:t>
            </w:r>
          </w:p>
        </w:tc>
        <w:tc>
          <w:tcPr>
            <w:tcW w:w="1438" w:type="dxa"/>
            <w:vAlign w:val="center"/>
          </w:tcPr>
          <w:p w:rsidR="00F1764B" w:rsidRPr="00997AB8" w:rsidRDefault="00522C85" w:rsidP="00851EE6">
            <w:pPr>
              <w:pStyle w:val="a1"/>
              <w:widowControl w:val="0"/>
              <w:spacing w:after="0" w:line="228" w:lineRule="auto"/>
              <w:jc w:val="center"/>
            </w:pPr>
            <w:r>
              <w:t>7790</w:t>
            </w:r>
          </w:p>
        </w:tc>
      </w:tr>
    </w:tbl>
    <w:p w:rsidR="00F1764B" w:rsidRDefault="00F1764B" w:rsidP="0030648F">
      <w:pPr>
        <w:pStyle w:val="a6"/>
        <w:widowControl w:val="0"/>
        <w:ind w:left="0" w:firstLine="709"/>
        <w:jc w:val="right"/>
      </w:pPr>
    </w:p>
    <w:p w:rsidR="00AB27B5" w:rsidRPr="006E342D" w:rsidRDefault="00AB27B5" w:rsidP="00AB27B5">
      <w:pPr>
        <w:pStyle w:val="1"/>
        <w:keepNext w:val="0"/>
        <w:widowControl w:val="0"/>
        <w:spacing w:before="0" w:after="0"/>
        <w:ind w:firstLine="720"/>
        <w:jc w:val="both"/>
        <w:rPr>
          <w:b w:val="0"/>
          <w:sz w:val="28"/>
          <w:szCs w:val="28"/>
        </w:rPr>
      </w:pPr>
      <w:r w:rsidRPr="00AB27B5">
        <w:rPr>
          <w:b w:val="0"/>
          <w:i/>
          <w:sz w:val="28"/>
          <w:szCs w:val="28"/>
        </w:rPr>
        <w:t>4.1.2. Сведения о проверках (осмотрах) транспортных средств, и</w:t>
      </w:r>
      <w:r w:rsidR="0042207B">
        <w:rPr>
          <w:b w:val="0"/>
          <w:i/>
          <w:sz w:val="28"/>
          <w:szCs w:val="28"/>
        </w:rPr>
        <w:t> </w:t>
      </w:r>
      <w:r w:rsidRPr="00AB27B5">
        <w:rPr>
          <w:b w:val="0"/>
          <w:i/>
          <w:sz w:val="28"/>
          <w:szCs w:val="28"/>
        </w:rPr>
        <w:t>объектов транспортной инфраструктуры</w:t>
      </w:r>
      <w:r w:rsidRPr="00EC1407">
        <w:rPr>
          <w:b w:val="0"/>
          <w:sz w:val="28"/>
          <w:szCs w:val="28"/>
        </w:rPr>
        <w:t xml:space="preserve"> представляются в </w:t>
      </w:r>
      <w:r w:rsidRPr="006E342D">
        <w:rPr>
          <w:b w:val="0"/>
          <w:sz w:val="28"/>
          <w:szCs w:val="28"/>
        </w:rPr>
        <w:t>таблице № </w:t>
      </w:r>
      <w:r w:rsidR="006E342D" w:rsidRPr="006E342D">
        <w:rPr>
          <w:b w:val="0"/>
          <w:sz w:val="28"/>
          <w:szCs w:val="28"/>
        </w:rPr>
        <w:t>54</w:t>
      </w:r>
    </w:p>
    <w:p w:rsidR="00AB27B5" w:rsidRPr="006E342D" w:rsidRDefault="00AB27B5" w:rsidP="00AB27B5">
      <w:pPr>
        <w:pStyle w:val="1"/>
        <w:keepNext w:val="0"/>
        <w:widowControl w:val="0"/>
        <w:spacing w:before="0" w:after="0"/>
        <w:ind w:firstLine="720"/>
        <w:jc w:val="both"/>
        <w:rPr>
          <w:b w:val="0"/>
          <w:sz w:val="28"/>
          <w:szCs w:val="28"/>
        </w:rPr>
      </w:pPr>
    </w:p>
    <w:p w:rsidR="00AB27B5" w:rsidRPr="00EC1407" w:rsidRDefault="00AB27B5" w:rsidP="004D6BAA">
      <w:pPr>
        <w:pStyle w:val="a6"/>
        <w:pageBreakBefore/>
        <w:widowControl w:val="0"/>
        <w:spacing w:line="235" w:lineRule="auto"/>
        <w:ind w:left="0" w:firstLine="709"/>
        <w:jc w:val="right"/>
      </w:pPr>
      <w:r w:rsidRPr="006E342D">
        <w:lastRenderedPageBreak/>
        <w:t>Таблица № </w:t>
      </w:r>
      <w:r w:rsidR="006E342D" w:rsidRPr="006E342D">
        <w:t>54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36"/>
        <w:gridCol w:w="1278"/>
        <w:gridCol w:w="664"/>
        <w:gridCol w:w="1333"/>
        <w:gridCol w:w="1368"/>
      </w:tblGrid>
      <w:tr w:rsidR="00AB27B5" w:rsidRPr="00EC1407" w:rsidTr="00811701">
        <w:trPr>
          <w:trHeight w:val="283"/>
          <w:tblHeader/>
        </w:trPr>
        <w:tc>
          <w:tcPr>
            <w:tcW w:w="567" w:type="dxa"/>
            <w:vAlign w:val="center"/>
          </w:tcPr>
          <w:p w:rsidR="00AB27B5" w:rsidRPr="0042207B" w:rsidRDefault="00AB27B5" w:rsidP="00811701">
            <w:pPr>
              <w:jc w:val="center"/>
              <w:rPr>
                <w:b/>
              </w:rPr>
            </w:pPr>
            <w:r w:rsidRPr="0042207B">
              <w:rPr>
                <w:b/>
                <w:sz w:val="22"/>
                <w:szCs w:val="22"/>
              </w:rPr>
              <w:t>№ пп</w:t>
            </w:r>
          </w:p>
        </w:tc>
        <w:tc>
          <w:tcPr>
            <w:tcW w:w="4536" w:type="dxa"/>
            <w:vAlign w:val="center"/>
          </w:tcPr>
          <w:p w:rsidR="00AB27B5" w:rsidRPr="0042207B" w:rsidRDefault="00AB27B5" w:rsidP="00851EE6">
            <w:pPr>
              <w:jc w:val="center"/>
              <w:rPr>
                <w:b/>
              </w:rPr>
            </w:pPr>
            <w:r w:rsidRPr="0042207B">
              <w:rPr>
                <w:b/>
                <w:sz w:val="22"/>
                <w:szCs w:val="22"/>
              </w:rPr>
              <w:t>Контрольная функция</w:t>
            </w:r>
          </w:p>
        </w:tc>
        <w:tc>
          <w:tcPr>
            <w:tcW w:w="1278" w:type="dxa"/>
            <w:vAlign w:val="center"/>
          </w:tcPr>
          <w:p w:rsidR="00AB27B5" w:rsidRPr="0042207B" w:rsidRDefault="00AB27B5" w:rsidP="00851EE6">
            <w:pPr>
              <w:pStyle w:val="a1"/>
              <w:widowControl w:val="0"/>
              <w:spacing w:line="235" w:lineRule="auto"/>
              <w:jc w:val="center"/>
              <w:rPr>
                <w:b/>
              </w:rPr>
            </w:pPr>
            <w:r w:rsidRPr="0042207B">
              <w:rPr>
                <w:b/>
                <w:sz w:val="22"/>
                <w:szCs w:val="22"/>
              </w:rPr>
              <w:t>Период</w:t>
            </w:r>
          </w:p>
        </w:tc>
        <w:tc>
          <w:tcPr>
            <w:tcW w:w="664" w:type="dxa"/>
            <w:vAlign w:val="center"/>
          </w:tcPr>
          <w:p w:rsidR="00AB27B5" w:rsidRPr="0042207B" w:rsidRDefault="00AB27B5" w:rsidP="00851EE6">
            <w:pPr>
              <w:pStyle w:val="a1"/>
              <w:widowControl w:val="0"/>
              <w:spacing w:line="235" w:lineRule="auto"/>
              <w:jc w:val="center"/>
              <w:rPr>
                <w:b/>
              </w:rPr>
            </w:pPr>
            <w:r w:rsidRPr="0042207B">
              <w:rPr>
                <w:b/>
                <w:sz w:val="22"/>
                <w:szCs w:val="22"/>
              </w:rPr>
              <w:t>Ед. изм.</w:t>
            </w:r>
          </w:p>
        </w:tc>
        <w:tc>
          <w:tcPr>
            <w:tcW w:w="1333" w:type="dxa"/>
            <w:vAlign w:val="center"/>
          </w:tcPr>
          <w:p w:rsidR="00AB27B5" w:rsidRPr="0042207B" w:rsidRDefault="00AB27B5" w:rsidP="00851EE6">
            <w:pPr>
              <w:pStyle w:val="a1"/>
              <w:widowControl w:val="0"/>
              <w:spacing w:line="235" w:lineRule="auto"/>
              <w:jc w:val="center"/>
              <w:rPr>
                <w:b/>
              </w:rPr>
            </w:pPr>
            <w:r w:rsidRPr="0042207B">
              <w:rPr>
                <w:b/>
                <w:sz w:val="22"/>
                <w:szCs w:val="22"/>
              </w:rPr>
              <w:t>Проведено проверок (осмотров)</w:t>
            </w:r>
          </w:p>
        </w:tc>
        <w:tc>
          <w:tcPr>
            <w:tcW w:w="1368" w:type="dxa"/>
            <w:vAlign w:val="center"/>
          </w:tcPr>
          <w:p w:rsidR="00AB27B5" w:rsidRPr="0042207B" w:rsidRDefault="00AB27B5" w:rsidP="00851EE6">
            <w:pPr>
              <w:pStyle w:val="a1"/>
              <w:widowControl w:val="0"/>
              <w:spacing w:line="235" w:lineRule="auto"/>
              <w:jc w:val="center"/>
              <w:rPr>
                <w:b/>
              </w:rPr>
            </w:pPr>
            <w:r w:rsidRPr="0042207B">
              <w:rPr>
                <w:b/>
                <w:sz w:val="22"/>
                <w:szCs w:val="22"/>
              </w:rPr>
              <w:t>Выявлено нарушений</w:t>
            </w:r>
          </w:p>
        </w:tc>
      </w:tr>
      <w:tr w:rsidR="00211BEA" w:rsidRPr="00EC1407" w:rsidTr="00C21164">
        <w:trPr>
          <w:trHeight w:val="426"/>
        </w:trPr>
        <w:tc>
          <w:tcPr>
            <w:tcW w:w="567" w:type="dxa"/>
          </w:tcPr>
          <w:p w:rsidR="00211BEA" w:rsidRPr="00EC1407" w:rsidRDefault="00211BEA" w:rsidP="00811701">
            <w:pPr>
              <w:jc w:val="center"/>
            </w:pPr>
            <w:r w:rsidRPr="00EC1407">
              <w:t>1</w:t>
            </w:r>
          </w:p>
        </w:tc>
        <w:tc>
          <w:tcPr>
            <w:tcW w:w="4536" w:type="dxa"/>
          </w:tcPr>
          <w:p w:rsidR="00211BEA" w:rsidRPr="00EC1407" w:rsidRDefault="00211BEA" w:rsidP="00851EE6">
            <w:pPr>
              <w:rPr>
                <w:bCs/>
              </w:rPr>
            </w:pPr>
            <w:r w:rsidRPr="00EC1407">
              <w:rPr>
                <w:bCs/>
                <w:sz w:val="22"/>
                <w:szCs w:val="22"/>
              </w:rPr>
              <w:t>Контроль международных автомобильных перевозок (МАП)</w:t>
            </w:r>
          </w:p>
        </w:tc>
        <w:tc>
          <w:tcPr>
            <w:tcW w:w="1278" w:type="dxa"/>
            <w:vAlign w:val="center"/>
          </w:tcPr>
          <w:p w:rsidR="00211BEA" w:rsidRPr="00EC1407" w:rsidRDefault="00211BEA" w:rsidP="00851EE6">
            <w:pPr>
              <w:pStyle w:val="a6"/>
              <w:widowControl w:val="0"/>
              <w:spacing w:line="235" w:lineRule="auto"/>
              <w:ind w:left="0" w:firstLine="0"/>
              <w:jc w:val="center"/>
              <w:rPr>
                <w:sz w:val="24"/>
                <w:szCs w:val="24"/>
              </w:rPr>
            </w:pPr>
            <w:r w:rsidRPr="00EC1407">
              <w:rPr>
                <w:sz w:val="24"/>
                <w:szCs w:val="24"/>
              </w:rPr>
              <w:t>год</w:t>
            </w:r>
          </w:p>
        </w:tc>
        <w:tc>
          <w:tcPr>
            <w:tcW w:w="664" w:type="dxa"/>
            <w:vAlign w:val="center"/>
          </w:tcPr>
          <w:p w:rsidR="00211BEA" w:rsidRPr="00EC1407" w:rsidRDefault="00211BEA" w:rsidP="00851EE6">
            <w:pPr>
              <w:jc w:val="center"/>
            </w:pPr>
          </w:p>
        </w:tc>
        <w:tc>
          <w:tcPr>
            <w:tcW w:w="1333" w:type="dxa"/>
            <w:vAlign w:val="center"/>
          </w:tcPr>
          <w:p w:rsidR="00211BEA" w:rsidRPr="00EC1407" w:rsidRDefault="003027AA" w:rsidP="00C21164">
            <w:pPr>
              <w:pStyle w:val="a1"/>
              <w:widowControl w:val="0"/>
              <w:spacing w:line="235" w:lineRule="auto"/>
              <w:jc w:val="center"/>
            </w:pPr>
            <w:r>
              <w:t>737075</w:t>
            </w:r>
          </w:p>
        </w:tc>
        <w:tc>
          <w:tcPr>
            <w:tcW w:w="1368" w:type="dxa"/>
            <w:vAlign w:val="center"/>
          </w:tcPr>
          <w:p w:rsidR="00211BEA" w:rsidRPr="00EC1407" w:rsidRDefault="003027AA" w:rsidP="00C21164">
            <w:pPr>
              <w:pStyle w:val="a1"/>
              <w:widowControl w:val="0"/>
              <w:spacing w:line="235" w:lineRule="auto"/>
              <w:jc w:val="center"/>
            </w:pPr>
            <w:r>
              <w:t>199282</w:t>
            </w:r>
          </w:p>
        </w:tc>
      </w:tr>
      <w:tr w:rsidR="00211BEA" w:rsidRPr="00EC1407" w:rsidTr="00C21164">
        <w:trPr>
          <w:trHeight w:val="414"/>
        </w:trPr>
        <w:tc>
          <w:tcPr>
            <w:tcW w:w="567" w:type="dxa"/>
          </w:tcPr>
          <w:p w:rsidR="00211BEA" w:rsidRPr="00EC1407" w:rsidRDefault="00211BEA" w:rsidP="00811701">
            <w:pPr>
              <w:jc w:val="center"/>
            </w:pPr>
            <w:r w:rsidRPr="00EC1407">
              <w:t>2</w:t>
            </w:r>
          </w:p>
        </w:tc>
        <w:tc>
          <w:tcPr>
            <w:tcW w:w="4536" w:type="dxa"/>
          </w:tcPr>
          <w:p w:rsidR="00211BEA" w:rsidRPr="00EC1407" w:rsidRDefault="00C5057D" w:rsidP="00851EE6">
            <w:pPr>
              <w:rPr>
                <w:bCs/>
              </w:rPr>
            </w:pPr>
            <w:r w:rsidRPr="00EC1407">
              <w:rPr>
                <w:bCs/>
                <w:sz w:val="22"/>
                <w:szCs w:val="22"/>
              </w:rPr>
              <w:t>Транспортный</w:t>
            </w:r>
            <w:r w:rsidR="00211BEA" w:rsidRPr="00EC1407">
              <w:rPr>
                <w:bCs/>
                <w:sz w:val="22"/>
                <w:szCs w:val="22"/>
              </w:rPr>
              <w:t xml:space="preserve"> контроль и весовой контроль (ТК и ВК)</w:t>
            </w:r>
          </w:p>
        </w:tc>
        <w:tc>
          <w:tcPr>
            <w:tcW w:w="1278" w:type="dxa"/>
            <w:vAlign w:val="center"/>
          </w:tcPr>
          <w:p w:rsidR="00211BEA" w:rsidRPr="00EC1407" w:rsidRDefault="00211BEA" w:rsidP="00851EE6">
            <w:pPr>
              <w:pStyle w:val="a6"/>
              <w:widowControl w:val="0"/>
              <w:spacing w:line="235" w:lineRule="auto"/>
              <w:ind w:left="0" w:firstLine="0"/>
              <w:jc w:val="center"/>
              <w:rPr>
                <w:sz w:val="24"/>
                <w:szCs w:val="24"/>
              </w:rPr>
            </w:pPr>
            <w:r w:rsidRPr="00EC1407">
              <w:rPr>
                <w:sz w:val="24"/>
                <w:szCs w:val="24"/>
              </w:rPr>
              <w:t>год</w:t>
            </w:r>
          </w:p>
        </w:tc>
        <w:tc>
          <w:tcPr>
            <w:tcW w:w="664" w:type="dxa"/>
            <w:vAlign w:val="center"/>
          </w:tcPr>
          <w:p w:rsidR="00211BEA" w:rsidRPr="00EC1407" w:rsidRDefault="00211BEA" w:rsidP="00851EE6">
            <w:pPr>
              <w:jc w:val="center"/>
            </w:pPr>
          </w:p>
        </w:tc>
        <w:tc>
          <w:tcPr>
            <w:tcW w:w="1333" w:type="dxa"/>
            <w:vAlign w:val="center"/>
          </w:tcPr>
          <w:p w:rsidR="00211BEA" w:rsidRPr="00EC1407" w:rsidRDefault="003027AA" w:rsidP="00C21164">
            <w:pPr>
              <w:pStyle w:val="a1"/>
              <w:widowControl w:val="0"/>
              <w:spacing w:line="235" w:lineRule="auto"/>
              <w:jc w:val="center"/>
            </w:pPr>
            <w:r>
              <w:t>118461</w:t>
            </w:r>
          </w:p>
        </w:tc>
        <w:tc>
          <w:tcPr>
            <w:tcW w:w="1368" w:type="dxa"/>
            <w:vAlign w:val="center"/>
          </w:tcPr>
          <w:p w:rsidR="00211BEA" w:rsidRPr="00EC1407" w:rsidRDefault="003027AA" w:rsidP="00C21164">
            <w:pPr>
              <w:pStyle w:val="a1"/>
              <w:widowControl w:val="0"/>
              <w:spacing w:line="235" w:lineRule="auto"/>
              <w:jc w:val="center"/>
            </w:pPr>
            <w:r>
              <w:t>21290</w:t>
            </w:r>
          </w:p>
        </w:tc>
      </w:tr>
    </w:tbl>
    <w:p w:rsidR="00AB27B5" w:rsidRPr="00EC1407" w:rsidRDefault="00AB27B5" w:rsidP="00AB27B5">
      <w:pPr>
        <w:pStyle w:val="1"/>
        <w:keepNext w:val="0"/>
        <w:widowControl w:val="0"/>
        <w:spacing w:before="0" w:after="0"/>
        <w:ind w:firstLine="720"/>
        <w:jc w:val="both"/>
        <w:rPr>
          <w:b w:val="0"/>
          <w:sz w:val="28"/>
          <w:szCs w:val="28"/>
        </w:rPr>
      </w:pPr>
    </w:p>
    <w:p w:rsidR="00E8607F" w:rsidRPr="00E8607F" w:rsidRDefault="00E8607F" w:rsidP="00B64B09">
      <w:pPr>
        <w:pStyle w:val="a1"/>
        <w:widowControl w:val="0"/>
        <w:spacing w:after="0"/>
        <w:ind w:firstLine="709"/>
        <w:jc w:val="both"/>
        <w:rPr>
          <w:sz w:val="20"/>
          <w:szCs w:val="20"/>
        </w:rPr>
      </w:pPr>
    </w:p>
    <w:p w:rsidR="003213AB" w:rsidRDefault="003213AB" w:rsidP="00B64B09">
      <w:pPr>
        <w:pStyle w:val="a6"/>
        <w:widowControl w:val="0"/>
        <w:ind w:left="0" w:firstLine="709"/>
      </w:pPr>
      <w:r w:rsidRPr="003213AB">
        <w:rPr>
          <w:i/>
        </w:rPr>
        <w:t>4.1.</w:t>
      </w:r>
      <w:r w:rsidR="009D2A31">
        <w:rPr>
          <w:i/>
        </w:rPr>
        <w:t>3</w:t>
      </w:r>
      <w:r w:rsidRPr="003213AB">
        <w:rPr>
          <w:i/>
        </w:rPr>
        <w:t>. Сведения о разрешительной деятельности (исключая лицензирование)</w:t>
      </w:r>
      <w:r w:rsidR="00D31031">
        <w:rPr>
          <w:i/>
        </w:rPr>
        <w:t xml:space="preserve"> </w:t>
      </w:r>
      <w:r w:rsidR="00B15B25" w:rsidRPr="0014761D">
        <w:t>пр</w:t>
      </w:r>
      <w:r w:rsidR="00B15B25">
        <w:t>едставле</w:t>
      </w:r>
      <w:r w:rsidR="00B15B25" w:rsidRPr="0014761D">
        <w:t>ны</w:t>
      </w:r>
      <w:r w:rsidRPr="00D2190D">
        <w:t xml:space="preserve"> в </w:t>
      </w:r>
      <w:r w:rsidRPr="005E48C1">
        <w:t xml:space="preserve">таблице № </w:t>
      </w:r>
      <w:r w:rsidR="009D2A31" w:rsidRPr="005E48C1">
        <w:t>5</w:t>
      </w:r>
      <w:r w:rsidR="005E48C1" w:rsidRPr="005E48C1">
        <w:t>5</w:t>
      </w:r>
      <w:r w:rsidRPr="005E48C1">
        <w:t xml:space="preserve"> и </w:t>
      </w:r>
      <w:r w:rsidR="001D238C" w:rsidRPr="005E48C1">
        <w:t xml:space="preserve">№ </w:t>
      </w:r>
      <w:r w:rsidR="009D2A31" w:rsidRPr="005E48C1">
        <w:t>5</w:t>
      </w:r>
      <w:r w:rsidR="005E48C1" w:rsidRPr="005E48C1">
        <w:t>6</w:t>
      </w:r>
    </w:p>
    <w:p w:rsidR="00841359" w:rsidRDefault="00841359" w:rsidP="00B64B09">
      <w:pPr>
        <w:pStyle w:val="a6"/>
        <w:widowControl w:val="0"/>
        <w:ind w:left="0" w:firstLine="709"/>
      </w:pPr>
    </w:p>
    <w:p w:rsidR="002D5BBC" w:rsidRPr="00075DB7" w:rsidRDefault="002D5BBC" w:rsidP="002D5BBC">
      <w:pPr>
        <w:pStyle w:val="a6"/>
        <w:widowControl w:val="0"/>
        <w:spacing w:line="235" w:lineRule="auto"/>
        <w:ind w:left="0" w:firstLine="709"/>
        <w:jc w:val="right"/>
      </w:pPr>
      <w:r w:rsidRPr="00075DB7">
        <w:t>Таблица № </w:t>
      </w:r>
      <w:r w:rsidR="005E48C1">
        <w:t>55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708"/>
        <w:gridCol w:w="851"/>
        <w:gridCol w:w="850"/>
        <w:gridCol w:w="709"/>
        <w:gridCol w:w="709"/>
        <w:gridCol w:w="567"/>
        <w:gridCol w:w="709"/>
        <w:gridCol w:w="567"/>
        <w:gridCol w:w="850"/>
      </w:tblGrid>
      <w:tr w:rsidR="00EC667E" w:rsidRPr="00513CA3" w:rsidTr="00AC3964">
        <w:trPr>
          <w:cantSplit/>
          <w:trHeight w:val="1851"/>
          <w:tblHeader/>
        </w:trPr>
        <w:tc>
          <w:tcPr>
            <w:tcW w:w="567" w:type="dxa"/>
            <w:vAlign w:val="center"/>
          </w:tcPr>
          <w:p w:rsidR="002D5BBC" w:rsidRPr="00513CA3" w:rsidRDefault="002D5BBC" w:rsidP="00E8607F">
            <w:pPr>
              <w:jc w:val="center"/>
              <w:rPr>
                <w:b/>
              </w:rPr>
            </w:pPr>
            <w:r w:rsidRPr="00513CA3">
              <w:rPr>
                <w:b/>
              </w:rPr>
              <w:t>№</w:t>
            </w:r>
          </w:p>
          <w:p w:rsidR="002D5BBC" w:rsidRPr="00513CA3" w:rsidRDefault="00DB0923" w:rsidP="00E8607F">
            <w:pPr>
              <w:jc w:val="center"/>
              <w:rPr>
                <w:b/>
              </w:rPr>
            </w:pPr>
            <w:r w:rsidRPr="00513CA3">
              <w:rPr>
                <w:b/>
              </w:rPr>
              <w:t>П</w:t>
            </w:r>
            <w:r w:rsidR="002D5BBC" w:rsidRPr="00513CA3">
              <w:rPr>
                <w:b/>
              </w:rPr>
              <w:t>п</w:t>
            </w:r>
          </w:p>
        </w:tc>
        <w:tc>
          <w:tcPr>
            <w:tcW w:w="2694" w:type="dxa"/>
            <w:vAlign w:val="center"/>
          </w:tcPr>
          <w:p w:rsidR="002D5BBC" w:rsidRPr="00513CA3" w:rsidRDefault="002D5BBC" w:rsidP="00E8607F">
            <w:pPr>
              <w:jc w:val="center"/>
              <w:rPr>
                <w:b/>
              </w:rPr>
            </w:pPr>
            <w:r w:rsidRPr="00513CA3">
              <w:rPr>
                <w:b/>
              </w:rPr>
              <w:t>Вид разрешительного документа</w:t>
            </w:r>
          </w:p>
        </w:tc>
        <w:tc>
          <w:tcPr>
            <w:tcW w:w="708" w:type="dxa"/>
            <w:textDirection w:val="btLr"/>
            <w:vAlign w:val="center"/>
          </w:tcPr>
          <w:p w:rsidR="002D5BBC" w:rsidRPr="00513CA3" w:rsidRDefault="002D5BBC" w:rsidP="00C75881">
            <w:pPr>
              <w:pStyle w:val="a1"/>
              <w:widowControl w:val="0"/>
              <w:spacing w:after="0" w:line="228" w:lineRule="auto"/>
              <w:jc w:val="center"/>
              <w:rPr>
                <w:b/>
              </w:rPr>
            </w:pPr>
            <w:r w:rsidRPr="00513CA3">
              <w:rPr>
                <w:b/>
              </w:rPr>
              <w:t>Период</w:t>
            </w:r>
          </w:p>
        </w:tc>
        <w:tc>
          <w:tcPr>
            <w:tcW w:w="851" w:type="dxa"/>
            <w:textDirection w:val="btLr"/>
            <w:vAlign w:val="center"/>
          </w:tcPr>
          <w:p w:rsidR="002D5BBC" w:rsidRPr="00513CA3" w:rsidRDefault="002D5BBC" w:rsidP="00C75881">
            <w:pPr>
              <w:spacing w:line="228" w:lineRule="auto"/>
              <w:jc w:val="center"/>
              <w:rPr>
                <w:b/>
              </w:rPr>
            </w:pPr>
            <w:r w:rsidRPr="00513CA3">
              <w:rPr>
                <w:b/>
              </w:rPr>
              <w:t>Действовало на начало года, ед.</w:t>
            </w:r>
          </w:p>
        </w:tc>
        <w:tc>
          <w:tcPr>
            <w:tcW w:w="850" w:type="dxa"/>
            <w:textDirection w:val="btLr"/>
            <w:vAlign w:val="center"/>
          </w:tcPr>
          <w:p w:rsidR="002D5BBC" w:rsidRPr="00513CA3" w:rsidRDefault="002D5BBC" w:rsidP="00C75881">
            <w:pPr>
              <w:spacing w:line="228" w:lineRule="auto"/>
              <w:jc w:val="center"/>
              <w:rPr>
                <w:b/>
              </w:rPr>
            </w:pPr>
            <w:r w:rsidRPr="00513CA3">
              <w:rPr>
                <w:b/>
              </w:rPr>
              <w:t>Прекращено действие, ед.</w:t>
            </w:r>
          </w:p>
        </w:tc>
        <w:tc>
          <w:tcPr>
            <w:tcW w:w="709" w:type="dxa"/>
            <w:textDirection w:val="btLr"/>
            <w:vAlign w:val="center"/>
          </w:tcPr>
          <w:p w:rsidR="002D5BBC" w:rsidRPr="00513CA3" w:rsidRDefault="002D5BBC" w:rsidP="00C75881">
            <w:pPr>
              <w:spacing w:line="228" w:lineRule="auto"/>
              <w:jc w:val="center"/>
              <w:rPr>
                <w:b/>
              </w:rPr>
            </w:pPr>
            <w:r w:rsidRPr="00513CA3">
              <w:rPr>
                <w:b/>
              </w:rPr>
              <w:t>Выдано, ед.</w:t>
            </w:r>
          </w:p>
        </w:tc>
        <w:tc>
          <w:tcPr>
            <w:tcW w:w="709" w:type="dxa"/>
            <w:textDirection w:val="btLr"/>
            <w:vAlign w:val="center"/>
          </w:tcPr>
          <w:p w:rsidR="002D5BBC" w:rsidRPr="00513CA3" w:rsidRDefault="002D5BBC" w:rsidP="00C75881">
            <w:pPr>
              <w:spacing w:line="228" w:lineRule="auto"/>
              <w:jc w:val="center"/>
              <w:rPr>
                <w:b/>
              </w:rPr>
            </w:pPr>
            <w:r w:rsidRPr="00513CA3">
              <w:rPr>
                <w:b/>
              </w:rPr>
              <w:t>Отказано в выдаче, ед.</w:t>
            </w:r>
          </w:p>
        </w:tc>
        <w:tc>
          <w:tcPr>
            <w:tcW w:w="567" w:type="dxa"/>
            <w:textDirection w:val="btLr"/>
            <w:vAlign w:val="center"/>
          </w:tcPr>
          <w:p w:rsidR="002D5BBC" w:rsidRPr="00513CA3" w:rsidRDefault="002D5BBC" w:rsidP="00C75881">
            <w:pPr>
              <w:spacing w:line="228" w:lineRule="auto"/>
              <w:jc w:val="center"/>
              <w:rPr>
                <w:b/>
              </w:rPr>
            </w:pPr>
            <w:r w:rsidRPr="00513CA3">
              <w:rPr>
                <w:b/>
              </w:rPr>
              <w:t>Переоформлено, ед.</w:t>
            </w:r>
          </w:p>
        </w:tc>
        <w:tc>
          <w:tcPr>
            <w:tcW w:w="709" w:type="dxa"/>
            <w:textDirection w:val="btLr"/>
            <w:vAlign w:val="center"/>
          </w:tcPr>
          <w:p w:rsidR="002D5BBC" w:rsidRPr="00513CA3" w:rsidRDefault="002D5BBC" w:rsidP="00C75881">
            <w:pPr>
              <w:spacing w:line="228" w:lineRule="auto"/>
              <w:jc w:val="center"/>
              <w:rPr>
                <w:b/>
              </w:rPr>
            </w:pPr>
            <w:r w:rsidRPr="00513CA3">
              <w:rPr>
                <w:b/>
              </w:rPr>
              <w:t>Приостановлено действие, ед.</w:t>
            </w:r>
          </w:p>
        </w:tc>
        <w:tc>
          <w:tcPr>
            <w:tcW w:w="567" w:type="dxa"/>
            <w:textDirection w:val="btLr"/>
            <w:vAlign w:val="center"/>
          </w:tcPr>
          <w:p w:rsidR="002D5BBC" w:rsidRPr="00513CA3" w:rsidRDefault="002D5BBC" w:rsidP="00C75881">
            <w:pPr>
              <w:spacing w:line="228" w:lineRule="auto"/>
              <w:jc w:val="center"/>
              <w:rPr>
                <w:b/>
              </w:rPr>
            </w:pPr>
            <w:r w:rsidRPr="00513CA3">
              <w:rPr>
                <w:b/>
              </w:rPr>
              <w:t>Аннулировано, ед.</w:t>
            </w:r>
          </w:p>
        </w:tc>
        <w:tc>
          <w:tcPr>
            <w:tcW w:w="850" w:type="dxa"/>
            <w:textDirection w:val="btLr"/>
            <w:vAlign w:val="center"/>
          </w:tcPr>
          <w:p w:rsidR="002D5BBC" w:rsidRPr="00513CA3" w:rsidRDefault="002D5BBC" w:rsidP="00C75881">
            <w:pPr>
              <w:spacing w:line="228" w:lineRule="auto"/>
              <w:jc w:val="center"/>
              <w:rPr>
                <w:b/>
              </w:rPr>
            </w:pPr>
            <w:r w:rsidRPr="00513CA3">
              <w:rPr>
                <w:b/>
              </w:rPr>
              <w:t>Действует на конец отчетного периода, ед.</w:t>
            </w:r>
          </w:p>
        </w:tc>
      </w:tr>
      <w:tr w:rsidR="00E95904" w:rsidRPr="00513CA3" w:rsidTr="00AC3964">
        <w:trPr>
          <w:cantSplit/>
          <w:trHeight w:val="1656"/>
        </w:trPr>
        <w:tc>
          <w:tcPr>
            <w:tcW w:w="567" w:type="dxa"/>
            <w:vAlign w:val="center"/>
          </w:tcPr>
          <w:p w:rsidR="00E95904" w:rsidRPr="00513CA3" w:rsidRDefault="00E95904" w:rsidP="00E8607F">
            <w:pPr>
              <w:jc w:val="center"/>
            </w:pPr>
            <w:r w:rsidRPr="00513CA3">
              <w:t>1</w:t>
            </w:r>
          </w:p>
        </w:tc>
        <w:tc>
          <w:tcPr>
            <w:tcW w:w="2694" w:type="dxa"/>
            <w:vAlign w:val="center"/>
          </w:tcPr>
          <w:p w:rsidR="00E95904" w:rsidRPr="00513CA3" w:rsidRDefault="00E95904" w:rsidP="00E8607F">
            <w:pPr>
              <w:jc w:val="center"/>
            </w:pPr>
            <w:r w:rsidRPr="00513CA3">
              <w:t>Допуск российских перевозчиков к осуществлению международных автомобильных перевозок пассажиров</w:t>
            </w:r>
          </w:p>
        </w:tc>
        <w:tc>
          <w:tcPr>
            <w:tcW w:w="708" w:type="dxa"/>
            <w:textDirection w:val="btLr"/>
            <w:vAlign w:val="center"/>
          </w:tcPr>
          <w:p w:rsidR="00E95904" w:rsidRPr="00513CA3" w:rsidRDefault="00E95904" w:rsidP="00851EE6">
            <w:pPr>
              <w:pStyle w:val="a6"/>
              <w:widowControl w:val="0"/>
              <w:ind w:left="113" w:right="113" w:firstLine="0"/>
              <w:jc w:val="center"/>
              <w:rPr>
                <w:sz w:val="24"/>
                <w:szCs w:val="24"/>
              </w:rPr>
            </w:pPr>
            <w:r w:rsidRPr="00513CA3">
              <w:rPr>
                <w:sz w:val="24"/>
                <w:szCs w:val="24"/>
              </w:rPr>
              <w:t>год</w:t>
            </w:r>
          </w:p>
        </w:tc>
        <w:tc>
          <w:tcPr>
            <w:tcW w:w="851" w:type="dxa"/>
            <w:textDirection w:val="btLr"/>
            <w:vAlign w:val="center"/>
          </w:tcPr>
          <w:p w:rsidR="00E95904" w:rsidRPr="001E3B4E" w:rsidRDefault="00E95904" w:rsidP="005F4482">
            <w:pPr>
              <w:ind w:left="113" w:right="113"/>
              <w:jc w:val="center"/>
            </w:pPr>
            <w:r w:rsidRPr="001E3B4E">
              <w:rPr>
                <w:sz w:val="22"/>
                <w:szCs w:val="22"/>
              </w:rPr>
              <w:t>11923</w:t>
            </w:r>
          </w:p>
        </w:tc>
        <w:tc>
          <w:tcPr>
            <w:tcW w:w="850" w:type="dxa"/>
            <w:textDirection w:val="btLr"/>
            <w:vAlign w:val="center"/>
          </w:tcPr>
          <w:p w:rsidR="00E95904" w:rsidRPr="001E3B4E" w:rsidRDefault="00E95904" w:rsidP="005F4482">
            <w:pPr>
              <w:ind w:left="113" w:right="113"/>
              <w:jc w:val="center"/>
            </w:pPr>
            <w:r w:rsidRPr="001E3B4E">
              <w:rPr>
                <w:sz w:val="22"/>
                <w:szCs w:val="22"/>
              </w:rPr>
              <w:t>4628</w:t>
            </w:r>
          </w:p>
        </w:tc>
        <w:tc>
          <w:tcPr>
            <w:tcW w:w="709" w:type="dxa"/>
            <w:textDirection w:val="btLr"/>
            <w:vAlign w:val="center"/>
          </w:tcPr>
          <w:p w:rsidR="00E95904" w:rsidRPr="001E3B4E" w:rsidRDefault="00E95904" w:rsidP="005F4482">
            <w:pPr>
              <w:ind w:left="113" w:right="113"/>
              <w:jc w:val="center"/>
            </w:pPr>
            <w:r w:rsidRPr="001E3B4E">
              <w:rPr>
                <w:sz w:val="22"/>
                <w:szCs w:val="22"/>
              </w:rPr>
              <w:t>7756</w:t>
            </w:r>
          </w:p>
        </w:tc>
        <w:tc>
          <w:tcPr>
            <w:tcW w:w="709" w:type="dxa"/>
            <w:textDirection w:val="btLr"/>
            <w:vAlign w:val="center"/>
          </w:tcPr>
          <w:p w:rsidR="00E95904" w:rsidRPr="001E3B4E" w:rsidRDefault="00E95904" w:rsidP="005F4482">
            <w:pPr>
              <w:ind w:left="113" w:right="113"/>
              <w:jc w:val="center"/>
            </w:pPr>
            <w:r w:rsidRPr="001E3B4E">
              <w:rPr>
                <w:sz w:val="22"/>
                <w:szCs w:val="22"/>
              </w:rPr>
              <w:t>0</w:t>
            </w:r>
          </w:p>
        </w:tc>
        <w:tc>
          <w:tcPr>
            <w:tcW w:w="567" w:type="dxa"/>
            <w:textDirection w:val="btLr"/>
            <w:vAlign w:val="center"/>
          </w:tcPr>
          <w:p w:rsidR="00E95904" w:rsidRPr="001E3B4E" w:rsidRDefault="00E95904" w:rsidP="005F4482">
            <w:pPr>
              <w:ind w:left="113" w:right="113"/>
              <w:jc w:val="center"/>
            </w:pPr>
            <w:r w:rsidRPr="001E3B4E">
              <w:rPr>
                <w:sz w:val="22"/>
                <w:szCs w:val="22"/>
              </w:rPr>
              <w:t>39</w:t>
            </w:r>
          </w:p>
        </w:tc>
        <w:tc>
          <w:tcPr>
            <w:tcW w:w="709" w:type="dxa"/>
            <w:textDirection w:val="btLr"/>
            <w:vAlign w:val="center"/>
          </w:tcPr>
          <w:p w:rsidR="00E95904" w:rsidRPr="001E3B4E" w:rsidRDefault="00E95904" w:rsidP="005F4482">
            <w:pPr>
              <w:ind w:left="113" w:right="113"/>
              <w:jc w:val="center"/>
            </w:pPr>
            <w:r w:rsidRPr="001E3B4E">
              <w:rPr>
                <w:sz w:val="22"/>
                <w:szCs w:val="22"/>
              </w:rPr>
              <w:t>0</w:t>
            </w:r>
          </w:p>
        </w:tc>
        <w:tc>
          <w:tcPr>
            <w:tcW w:w="567" w:type="dxa"/>
            <w:textDirection w:val="btLr"/>
            <w:vAlign w:val="center"/>
          </w:tcPr>
          <w:p w:rsidR="00E95904" w:rsidRPr="001E3B4E" w:rsidRDefault="00E95904" w:rsidP="005F4482">
            <w:pPr>
              <w:ind w:left="113" w:right="113"/>
              <w:jc w:val="center"/>
            </w:pPr>
            <w:r w:rsidRPr="001E3B4E">
              <w:rPr>
                <w:sz w:val="22"/>
                <w:szCs w:val="22"/>
              </w:rPr>
              <w:t>59</w:t>
            </w:r>
          </w:p>
        </w:tc>
        <w:tc>
          <w:tcPr>
            <w:tcW w:w="850" w:type="dxa"/>
            <w:textDirection w:val="btLr"/>
            <w:vAlign w:val="center"/>
          </w:tcPr>
          <w:p w:rsidR="00E95904" w:rsidRPr="001E3B4E" w:rsidRDefault="00E95904" w:rsidP="005F4482">
            <w:pPr>
              <w:ind w:left="113" w:right="113"/>
              <w:jc w:val="center"/>
            </w:pPr>
            <w:r w:rsidRPr="001E3B4E">
              <w:rPr>
                <w:sz w:val="22"/>
                <w:szCs w:val="22"/>
              </w:rPr>
              <w:t>14018</w:t>
            </w:r>
          </w:p>
        </w:tc>
      </w:tr>
      <w:tr w:rsidR="000E0EEF" w:rsidRPr="00513CA3" w:rsidTr="00AC3964">
        <w:trPr>
          <w:cantSplit/>
          <w:trHeight w:val="1655"/>
        </w:trPr>
        <w:tc>
          <w:tcPr>
            <w:tcW w:w="567" w:type="dxa"/>
            <w:vAlign w:val="center"/>
          </w:tcPr>
          <w:p w:rsidR="000E0EEF" w:rsidRPr="00513CA3" w:rsidRDefault="000E0EEF" w:rsidP="00E8607F">
            <w:pPr>
              <w:jc w:val="center"/>
            </w:pPr>
            <w:r w:rsidRPr="00513CA3">
              <w:t>2</w:t>
            </w:r>
          </w:p>
        </w:tc>
        <w:tc>
          <w:tcPr>
            <w:tcW w:w="2694" w:type="dxa"/>
            <w:vAlign w:val="center"/>
          </w:tcPr>
          <w:p w:rsidR="000E0EEF" w:rsidRPr="00513CA3" w:rsidRDefault="000E0EEF" w:rsidP="00E8607F">
            <w:pPr>
              <w:jc w:val="center"/>
            </w:pPr>
            <w:r w:rsidRPr="00513CA3">
              <w:t>Допуск российских перевозчиков к осуществлению международных автомобильных перевозок грузов</w:t>
            </w:r>
          </w:p>
        </w:tc>
        <w:tc>
          <w:tcPr>
            <w:tcW w:w="708" w:type="dxa"/>
            <w:textDirection w:val="btLr"/>
            <w:vAlign w:val="center"/>
          </w:tcPr>
          <w:p w:rsidR="000E0EEF" w:rsidRPr="00513CA3" w:rsidRDefault="000E0EEF" w:rsidP="00851EE6">
            <w:pPr>
              <w:pStyle w:val="a6"/>
              <w:widowControl w:val="0"/>
              <w:ind w:left="113" w:right="113" w:firstLine="0"/>
              <w:jc w:val="center"/>
              <w:rPr>
                <w:sz w:val="24"/>
                <w:szCs w:val="24"/>
              </w:rPr>
            </w:pPr>
            <w:r w:rsidRPr="00513CA3">
              <w:rPr>
                <w:sz w:val="24"/>
                <w:szCs w:val="24"/>
              </w:rPr>
              <w:t>год</w:t>
            </w:r>
          </w:p>
        </w:tc>
        <w:tc>
          <w:tcPr>
            <w:tcW w:w="851" w:type="dxa"/>
            <w:textDirection w:val="btLr"/>
            <w:vAlign w:val="center"/>
          </w:tcPr>
          <w:p w:rsidR="000E0EEF" w:rsidRPr="001E3B4E" w:rsidRDefault="000E0EEF" w:rsidP="005F4482">
            <w:pPr>
              <w:ind w:left="113" w:right="113"/>
              <w:jc w:val="center"/>
            </w:pPr>
            <w:r w:rsidRPr="001E3B4E">
              <w:rPr>
                <w:sz w:val="22"/>
                <w:szCs w:val="22"/>
              </w:rPr>
              <w:t>108291</w:t>
            </w:r>
          </w:p>
        </w:tc>
        <w:tc>
          <w:tcPr>
            <w:tcW w:w="850" w:type="dxa"/>
            <w:textDirection w:val="btLr"/>
            <w:vAlign w:val="center"/>
          </w:tcPr>
          <w:p w:rsidR="000E0EEF" w:rsidRPr="001E3B4E" w:rsidRDefault="000E0EEF" w:rsidP="005F4482">
            <w:pPr>
              <w:ind w:left="113" w:right="113"/>
              <w:jc w:val="center"/>
            </w:pPr>
            <w:r w:rsidRPr="001E3B4E">
              <w:rPr>
                <w:sz w:val="22"/>
                <w:szCs w:val="22"/>
              </w:rPr>
              <w:t>47015</w:t>
            </w:r>
          </w:p>
        </w:tc>
        <w:tc>
          <w:tcPr>
            <w:tcW w:w="709" w:type="dxa"/>
            <w:textDirection w:val="btLr"/>
            <w:vAlign w:val="center"/>
          </w:tcPr>
          <w:p w:rsidR="000E0EEF" w:rsidRPr="001E3B4E" w:rsidRDefault="000E0EEF" w:rsidP="005F4482">
            <w:pPr>
              <w:ind w:left="113" w:right="113"/>
              <w:jc w:val="center"/>
            </w:pPr>
            <w:r w:rsidRPr="001E3B4E">
              <w:rPr>
                <w:sz w:val="22"/>
                <w:szCs w:val="22"/>
              </w:rPr>
              <w:t>81937</w:t>
            </w:r>
          </w:p>
        </w:tc>
        <w:tc>
          <w:tcPr>
            <w:tcW w:w="709" w:type="dxa"/>
            <w:textDirection w:val="btLr"/>
            <w:vAlign w:val="center"/>
          </w:tcPr>
          <w:p w:rsidR="000E0EEF" w:rsidRPr="001E3B4E" w:rsidRDefault="000E0EEF" w:rsidP="005F4482">
            <w:pPr>
              <w:ind w:left="113" w:right="113"/>
              <w:jc w:val="center"/>
            </w:pPr>
            <w:r w:rsidRPr="001E3B4E">
              <w:rPr>
                <w:sz w:val="22"/>
                <w:szCs w:val="22"/>
              </w:rPr>
              <w:t>0</w:t>
            </w:r>
          </w:p>
        </w:tc>
        <w:tc>
          <w:tcPr>
            <w:tcW w:w="567" w:type="dxa"/>
            <w:textDirection w:val="btLr"/>
            <w:vAlign w:val="center"/>
          </w:tcPr>
          <w:p w:rsidR="000E0EEF" w:rsidRPr="001E3B4E" w:rsidRDefault="000E0EEF" w:rsidP="005F4482">
            <w:pPr>
              <w:ind w:left="113" w:right="113"/>
              <w:jc w:val="center"/>
            </w:pPr>
            <w:r w:rsidRPr="001E3B4E">
              <w:rPr>
                <w:sz w:val="22"/>
                <w:szCs w:val="22"/>
              </w:rPr>
              <w:t>616</w:t>
            </w:r>
          </w:p>
        </w:tc>
        <w:tc>
          <w:tcPr>
            <w:tcW w:w="709" w:type="dxa"/>
            <w:textDirection w:val="btLr"/>
            <w:vAlign w:val="center"/>
          </w:tcPr>
          <w:p w:rsidR="000E0EEF" w:rsidRPr="001E3B4E" w:rsidRDefault="000E0EEF" w:rsidP="005F4482">
            <w:pPr>
              <w:ind w:left="113" w:right="113"/>
              <w:jc w:val="center"/>
            </w:pPr>
            <w:r w:rsidRPr="001E3B4E">
              <w:rPr>
                <w:sz w:val="22"/>
                <w:szCs w:val="22"/>
              </w:rPr>
              <w:t>4</w:t>
            </w:r>
          </w:p>
        </w:tc>
        <w:tc>
          <w:tcPr>
            <w:tcW w:w="567" w:type="dxa"/>
            <w:textDirection w:val="btLr"/>
            <w:vAlign w:val="center"/>
          </w:tcPr>
          <w:p w:rsidR="000E0EEF" w:rsidRPr="001E3B4E" w:rsidRDefault="000E0EEF" w:rsidP="005F4482">
            <w:pPr>
              <w:ind w:left="113" w:right="113"/>
              <w:jc w:val="center"/>
            </w:pPr>
            <w:r w:rsidRPr="001E3B4E">
              <w:rPr>
                <w:sz w:val="22"/>
                <w:szCs w:val="22"/>
              </w:rPr>
              <w:t>273</w:t>
            </w:r>
          </w:p>
        </w:tc>
        <w:tc>
          <w:tcPr>
            <w:tcW w:w="850" w:type="dxa"/>
            <w:textDirection w:val="btLr"/>
            <w:vAlign w:val="center"/>
          </w:tcPr>
          <w:p w:rsidR="000E0EEF" w:rsidRPr="001E3B4E" w:rsidRDefault="000E0EEF" w:rsidP="005F4482">
            <w:pPr>
              <w:ind w:left="113" w:right="113"/>
              <w:jc w:val="center"/>
            </w:pPr>
            <w:r w:rsidRPr="001E3B4E">
              <w:rPr>
                <w:sz w:val="22"/>
                <w:szCs w:val="22"/>
              </w:rPr>
              <w:t>134853</w:t>
            </w:r>
          </w:p>
        </w:tc>
      </w:tr>
      <w:tr w:rsidR="000E0EEF" w:rsidRPr="00513CA3" w:rsidTr="00AC3964">
        <w:trPr>
          <w:cantSplit/>
          <w:trHeight w:val="1693"/>
        </w:trPr>
        <w:tc>
          <w:tcPr>
            <w:tcW w:w="567" w:type="dxa"/>
            <w:vAlign w:val="center"/>
          </w:tcPr>
          <w:p w:rsidR="000E0EEF" w:rsidRPr="00513CA3" w:rsidRDefault="000E0EEF" w:rsidP="00E8607F">
            <w:pPr>
              <w:jc w:val="center"/>
            </w:pPr>
            <w:r w:rsidRPr="00513CA3">
              <w:t>3</w:t>
            </w:r>
          </w:p>
        </w:tc>
        <w:tc>
          <w:tcPr>
            <w:tcW w:w="2694" w:type="dxa"/>
            <w:vAlign w:val="center"/>
          </w:tcPr>
          <w:p w:rsidR="000E0EEF" w:rsidRPr="00513CA3" w:rsidRDefault="000E0EEF" w:rsidP="00E8607F">
            <w:pPr>
              <w:jc w:val="center"/>
            </w:pPr>
            <w:r w:rsidRPr="00513CA3">
              <w:t>Специальное разрешение на осуществление международных автомобильных перевозок опасных грузов (ОГ)</w:t>
            </w:r>
          </w:p>
        </w:tc>
        <w:tc>
          <w:tcPr>
            <w:tcW w:w="708" w:type="dxa"/>
            <w:textDirection w:val="btLr"/>
            <w:vAlign w:val="center"/>
          </w:tcPr>
          <w:p w:rsidR="000E0EEF" w:rsidRPr="00513CA3" w:rsidRDefault="000E0EEF" w:rsidP="00851EE6">
            <w:pPr>
              <w:pStyle w:val="a6"/>
              <w:widowControl w:val="0"/>
              <w:ind w:left="113" w:right="113" w:firstLine="0"/>
              <w:jc w:val="center"/>
              <w:rPr>
                <w:sz w:val="24"/>
                <w:szCs w:val="24"/>
              </w:rPr>
            </w:pPr>
            <w:r w:rsidRPr="00513CA3">
              <w:rPr>
                <w:sz w:val="24"/>
                <w:szCs w:val="24"/>
              </w:rPr>
              <w:t>год</w:t>
            </w:r>
          </w:p>
        </w:tc>
        <w:tc>
          <w:tcPr>
            <w:tcW w:w="851" w:type="dxa"/>
            <w:textDirection w:val="btLr"/>
            <w:vAlign w:val="center"/>
          </w:tcPr>
          <w:p w:rsidR="000E0EEF" w:rsidRPr="001E3B4E" w:rsidRDefault="000E0EEF" w:rsidP="005F4482">
            <w:pPr>
              <w:ind w:left="113" w:right="113"/>
              <w:jc w:val="center"/>
            </w:pPr>
            <w:r w:rsidRPr="001E3B4E">
              <w:rPr>
                <w:sz w:val="22"/>
                <w:szCs w:val="22"/>
              </w:rPr>
              <w:t>Х</w:t>
            </w:r>
          </w:p>
        </w:tc>
        <w:tc>
          <w:tcPr>
            <w:tcW w:w="850" w:type="dxa"/>
            <w:textDirection w:val="btLr"/>
            <w:vAlign w:val="center"/>
          </w:tcPr>
          <w:p w:rsidR="000E0EEF" w:rsidRPr="001E3B4E" w:rsidRDefault="000E0EEF" w:rsidP="005F4482">
            <w:pPr>
              <w:ind w:left="113" w:right="113"/>
              <w:jc w:val="center"/>
            </w:pPr>
            <w:r w:rsidRPr="001E3B4E">
              <w:rPr>
                <w:sz w:val="22"/>
                <w:szCs w:val="22"/>
              </w:rPr>
              <w:t>Х</w:t>
            </w:r>
          </w:p>
        </w:tc>
        <w:tc>
          <w:tcPr>
            <w:tcW w:w="709" w:type="dxa"/>
            <w:textDirection w:val="btLr"/>
            <w:vAlign w:val="center"/>
          </w:tcPr>
          <w:p w:rsidR="000E0EEF" w:rsidRPr="001E3B4E" w:rsidRDefault="000E0EEF" w:rsidP="005F4482">
            <w:pPr>
              <w:ind w:left="113" w:right="113"/>
              <w:jc w:val="center"/>
            </w:pPr>
            <w:r w:rsidRPr="001E3B4E">
              <w:rPr>
                <w:sz w:val="22"/>
                <w:szCs w:val="22"/>
              </w:rPr>
              <w:t>6070</w:t>
            </w:r>
          </w:p>
        </w:tc>
        <w:tc>
          <w:tcPr>
            <w:tcW w:w="709" w:type="dxa"/>
            <w:textDirection w:val="btLr"/>
            <w:vAlign w:val="center"/>
          </w:tcPr>
          <w:p w:rsidR="000E0EEF" w:rsidRPr="001E3B4E" w:rsidRDefault="000E0EEF" w:rsidP="005F4482">
            <w:pPr>
              <w:ind w:left="113" w:right="113"/>
              <w:jc w:val="center"/>
            </w:pPr>
            <w:r w:rsidRPr="001E3B4E">
              <w:rPr>
                <w:sz w:val="22"/>
                <w:szCs w:val="22"/>
              </w:rPr>
              <w:t>72</w:t>
            </w:r>
          </w:p>
        </w:tc>
        <w:tc>
          <w:tcPr>
            <w:tcW w:w="567" w:type="dxa"/>
            <w:textDirection w:val="btLr"/>
            <w:vAlign w:val="center"/>
          </w:tcPr>
          <w:p w:rsidR="000E0EEF" w:rsidRPr="001E3B4E" w:rsidRDefault="000E0EEF" w:rsidP="005F4482">
            <w:pPr>
              <w:ind w:left="113" w:right="113"/>
              <w:jc w:val="center"/>
            </w:pPr>
            <w:r w:rsidRPr="001E3B4E">
              <w:rPr>
                <w:sz w:val="22"/>
                <w:szCs w:val="22"/>
              </w:rPr>
              <w:t>Х</w:t>
            </w:r>
          </w:p>
        </w:tc>
        <w:tc>
          <w:tcPr>
            <w:tcW w:w="709" w:type="dxa"/>
            <w:textDirection w:val="btLr"/>
            <w:vAlign w:val="center"/>
          </w:tcPr>
          <w:p w:rsidR="000E0EEF" w:rsidRPr="001E3B4E" w:rsidRDefault="000E0EEF" w:rsidP="005F4482">
            <w:pPr>
              <w:ind w:left="113" w:right="113"/>
              <w:jc w:val="center"/>
            </w:pPr>
            <w:r w:rsidRPr="001E3B4E">
              <w:rPr>
                <w:sz w:val="22"/>
                <w:szCs w:val="22"/>
              </w:rPr>
              <w:t>Х</w:t>
            </w:r>
          </w:p>
        </w:tc>
        <w:tc>
          <w:tcPr>
            <w:tcW w:w="567" w:type="dxa"/>
            <w:textDirection w:val="btLr"/>
            <w:vAlign w:val="center"/>
          </w:tcPr>
          <w:p w:rsidR="000E0EEF" w:rsidRPr="001E3B4E" w:rsidRDefault="000E0EEF" w:rsidP="005F4482">
            <w:pPr>
              <w:ind w:left="113" w:right="113"/>
              <w:jc w:val="center"/>
            </w:pPr>
            <w:r w:rsidRPr="001E3B4E">
              <w:rPr>
                <w:sz w:val="22"/>
                <w:szCs w:val="22"/>
              </w:rPr>
              <w:t>Х</w:t>
            </w:r>
          </w:p>
        </w:tc>
        <w:tc>
          <w:tcPr>
            <w:tcW w:w="850" w:type="dxa"/>
            <w:textDirection w:val="btLr"/>
            <w:vAlign w:val="center"/>
          </w:tcPr>
          <w:p w:rsidR="000E0EEF" w:rsidRPr="001E3B4E" w:rsidRDefault="000E0EEF" w:rsidP="005F4482">
            <w:pPr>
              <w:ind w:left="113" w:right="113"/>
              <w:jc w:val="center"/>
            </w:pPr>
            <w:r w:rsidRPr="001E3B4E">
              <w:rPr>
                <w:sz w:val="22"/>
                <w:szCs w:val="22"/>
              </w:rPr>
              <w:t>Х</w:t>
            </w:r>
          </w:p>
        </w:tc>
      </w:tr>
      <w:tr w:rsidR="00D5771C" w:rsidRPr="00513CA3" w:rsidTr="00AC3964">
        <w:trPr>
          <w:cantSplit/>
          <w:trHeight w:val="1419"/>
        </w:trPr>
        <w:tc>
          <w:tcPr>
            <w:tcW w:w="567" w:type="dxa"/>
            <w:vAlign w:val="center"/>
          </w:tcPr>
          <w:p w:rsidR="00D5771C" w:rsidRPr="00513CA3" w:rsidRDefault="00D5771C" w:rsidP="00E8607F">
            <w:pPr>
              <w:jc w:val="center"/>
            </w:pPr>
            <w:r w:rsidRPr="00513CA3">
              <w:t>4</w:t>
            </w:r>
          </w:p>
        </w:tc>
        <w:tc>
          <w:tcPr>
            <w:tcW w:w="2694" w:type="dxa"/>
            <w:vAlign w:val="center"/>
          </w:tcPr>
          <w:p w:rsidR="00D5771C" w:rsidRDefault="00D5771C" w:rsidP="00E8607F">
            <w:pPr>
              <w:jc w:val="center"/>
            </w:pPr>
            <w:r w:rsidRPr="00513CA3">
              <w:t>Специальное разрешение на осуществление автомобильных перевозок опасных грузов (ОГ) по России</w:t>
            </w:r>
          </w:p>
          <w:p w:rsidR="00D5771C" w:rsidRPr="00513CA3" w:rsidRDefault="00D5771C" w:rsidP="00E8607F">
            <w:pPr>
              <w:jc w:val="center"/>
            </w:pPr>
          </w:p>
        </w:tc>
        <w:tc>
          <w:tcPr>
            <w:tcW w:w="708" w:type="dxa"/>
            <w:textDirection w:val="btLr"/>
            <w:vAlign w:val="center"/>
          </w:tcPr>
          <w:p w:rsidR="00D5771C" w:rsidRPr="00513CA3" w:rsidRDefault="00D5771C" w:rsidP="00851EE6">
            <w:pPr>
              <w:pStyle w:val="a6"/>
              <w:widowControl w:val="0"/>
              <w:ind w:left="113" w:right="113" w:firstLine="0"/>
              <w:jc w:val="center"/>
              <w:rPr>
                <w:sz w:val="24"/>
                <w:szCs w:val="24"/>
              </w:rPr>
            </w:pPr>
            <w:r w:rsidRPr="00513CA3">
              <w:rPr>
                <w:sz w:val="24"/>
                <w:szCs w:val="24"/>
              </w:rPr>
              <w:t>год</w:t>
            </w:r>
          </w:p>
        </w:tc>
        <w:tc>
          <w:tcPr>
            <w:tcW w:w="851" w:type="dxa"/>
            <w:textDirection w:val="btLr"/>
            <w:vAlign w:val="center"/>
          </w:tcPr>
          <w:p w:rsidR="00D5771C" w:rsidRPr="001E3B4E" w:rsidRDefault="00D5771C" w:rsidP="005F4482">
            <w:pPr>
              <w:ind w:left="113" w:right="113"/>
              <w:jc w:val="center"/>
            </w:pPr>
            <w:r w:rsidRPr="001E3B4E">
              <w:rPr>
                <w:sz w:val="22"/>
                <w:szCs w:val="22"/>
              </w:rPr>
              <w:t>Х</w:t>
            </w:r>
          </w:p>
        </w:tc>
        <w:tc>
          <w:tcPr>
            <w:tcW w:w="850" w:type="dxa"/>
            <w:textDirection w:val="btLr"/>
            <w:vAlign w:val="center"/>
          </w:tcPr>
          <w:p w:rsidR="00D5771C" w:rsidRPr="001E3B4E" w:rsidRDefault="00D5771C" w:rsidP="005F4482">
            <w:pPr>
              <w:ind w:left="113" w:right="113"/>
              <w:jc w:val="center"/>
            </w:pPr>
            <w:r w:rsidRPr="001E3B4E">
              <w:rPr>
                <w:sz w:val="22"/>
                <w:szCs w:val="22"/>
              </w:rPr>
              <w:t>Х</w:t>
            </w:r>
          </w:p>
        </w:tc>
        <w:tc>
          <w:tcPr>
            <w:tcW w:w="709" w:type="dxa"/>
            <w:textDirection w:val="btLr"/>
            <w:vAlign w:val="center"/>
          </w:tcPr>
          <w:p w:rsidR="00D5771C" w:rsidRPr="001E3B4E" w:rsidRDefault="00D5771C" w:rsidP="005F4482">
            <w:pPr>
              <w:ind w:left="113" w:right="113"/>
              <w:jc w:val="center"/>
            </w:pPr>
            <w:r w:rsidRPr="001E3B4E">
              <w:rPr>
                <w:sz w:val="22"/>
                <w:szCs w:val="22"/>
              </w:rPr>
              <w:t>45072</w:t>
            </w:r>
          </w:p>
        </w:tc>
        <w:tc>
          <w:tcPr>
            <w:tcW w:w="709" w:type="dxa"/>
            <w:textDirection w:val="btLr"/>
            <w:vAlign w:val="center"/>
          </w:tcPr>
          <w:p w:rsidR="00D5771C" w:rsidRPr="001E3B4E" w:rsidRDefault="00D5771C" w:rsidP="005F4482">
            <w:pPr>
              <w:ind w:left="113" w:right="113"/>
              <w:jc w:val="center"/>
            </w:pPr>
            <w:r w:rsidRPr="001E3B4E">
              <w:rPr>
                <w:sz w:val="22"/>
                <w:szCs w:val="22"/>
              </w:rPr>
              <w:t>1343</w:t>
            </w:r>
          </w:p>
        </w:tc>
        <w:tc>
          <w:tcPr>
            <w:tcW w:w="567" w:type="dxa"/>
            <w:textDirection w:val="btLr"/>
            <w:vAlign w:val="center"/>
          </w:tcPr>
          <w:p w:rsidR="00D5771C" w:rsidRPr="001E3B4E" w:rsidRDefault="00D5771C" w:rsidP="005F4482">
            <w:pPr>
              <w:ind w:left="113" w:right="113"/>
              <w:jc w:val="center"/>
            </w:pPr>
            <w:r w:rsidRPr="001E3B4E">
              <w:rPr>
                <w:sz w:val="22"/>
                <w:szCs w:val="22"/>
              </w:rPr>
              <w:t>Х</w:t>
            </w:r>
          </w:p>
        </w:tc>
        <w:tc>
          <w:tcPr>
            <w:tcW w:w="709" w:type="dxa"/>
            <w:textDirection w:val="btLr"/>
            <w:vAlign w:val="center"/>
          </w:tcPr>
          <w:p w:rsidR="00D5771C" w:rsidRPr="001E3B4E" w:rsidRDefault="00D5771C" w:rsidP="005F4482">
            <w:pPr>
              <w:ind w:left="113" w:right="113"/>
              <w:jc w:val="center"/>
            </w:pPr>
            <w:r w:rsidRPr="001E3B4E">
              <w:rPr>
                <w:sz w:val="22"/>
                <w:szCs w:val="22"/>
              </w:rPr>
              <w:t>Х</w:t>
            </w:r>
          </w:p>
        </w:tc>
        <w:tc>
          <w:tcPr>
            <w:tcW w:w="567" w:type="dxa"/>
            <w:textDirection w:val="btLr"/>
            <w:vAlign w:val="center"/>
          </w:tcPr>
          <w:p w:rsidR="00D5771C" w:rsidRPr="001E3B4E" w:rsidRDefault="00D5771C" w:rsidP="005F4482">
            <w:pPr>
              <w:ind w:left="113" w:right="113"/>
              <w:jc w:val="center"/>
            </w:pPr>
            <w:r w:rsidRPr="001E3B4E">
              <w:rPr>
                <w:sz w:val="22"/>
                <w:szCs w:val="22"/>
              </w:rPr>
              <w:t>Х</w:t>
            </w:r>
          </w:p>
        </w:tc>
        <w:tc>
          <w:tcPr>
            <w:tcW w:w="850" w:type="dxa"/>
            <w:textDirection w:val="btLr"/>
            <w:vAlign w:val="center"/>
          </w:tcPr>
          <w:p w:rsidR="00D5771C" w:rsidRPr="001E3B4E" w:rsidRDefault="00D5771C" w:rsidP="005F4482">
            <w:pPr>
              <w:ind w:left="113" w:right="113"/>
              <w:jc w:val="center"/>
            </w:pPr>
            <w:r w:rsidRPr="001E3B4E">
              <w:rPr>
                <w:sz w:val="22"/>
                <w:szCs w:val="22"/>
              </w:rPr>
              <w:t>Х</w:t>
            </w:r>
          </w:p>
        </w:tc>
      </w:tr>
      <w:tr w:rsidR="00815715" w:rsidRPr="00513CA3" w:rsidTr="00AC3964">
        <w:trPr>
          <w:cantSplit/>
          <w:trHeight w:val="1690"/>
        </w:trPr>
        <w:tc>
          <w:tcPr>
            <w:tcW w:w="567" w:type="dxa"/>
            <w:vAlign w:val="center"/>
          </w:tcPr>
          <w:p w:rsidR="00815715" w:rsidRPr="00513CA3" w:rsidRDefault="00815715" w:rsidP="00E8607F">
            <w:pPr>
              <w:jc w:val="center"/>
            </w:pPr>
            <w:r>
              <w:lastRenderedPageBreak/>
              <w:t>5</w:t>
            </w:r>
          </w:p>
        </w:tc>
        <w:tc>
          <w:tcPr>
            <w:tcW w:w="2694" w:type="dxa"/>
            <w:vAlign w:val="center"/>
          </w:tcPr>
          <w:p w:rsidR="00815715" w:rsidRDefault="00815715" w:rsidP="00E8607F">
            <w:pPr>
              <w:jc w:val="center"/>
            </w:pPr>
            <w:r w:rsidRPr="0034275D">
              <w:t>Удостоверения об утверждении курсов подготовки водителей автотранспортных средств, перевозящие опасные грузы</w:t>
            </w:r>
          </w:p>
          <w:p w:rsidR="00815715" w:rsidRPr="0034275D" w:rsidRDefault="00815715" w:rsidP="00E8607F">
            <w:pPr>
              <w:jc w:val="center"/>
            </w:pPr>
          </w:p>
        </w:tc>
        <w:tc>
          <w:tcPr>
            <w:tcW w:w="708" w:type="dxa"/>
            <w:textDirection w:val="btLr"/>
            <w:vAlign w:val="center"/>
          </w:tcPr>
          <w:p w:rsidR="00815715" w:rsidRPr="003E750F" w:rsidRDefault="00815715" w:rsidP="00851EE6">
            <w:pPr>
              <w:ind w:left="113" w:right="113"/>
              <w:jc w:val="center"/>
            </w:pPr>
            <w:r w:rsidRPr="003E750F">
              <w:t>год</w:t>
            </w:r>
          </w:p>
        </w:tc>
        <w:tc>
          <w:tcPr>
            <w:tcW w:w="851" w:type="dxa"/>
            <w:textDirection w:val="btLr"/>
            <w:vAlign w:val="center"/>
          </w:tcPr>
          <w:p w:rsidR="00815715" w:rsidRPr="001E3B4E" w:rsidRDefault="00815715" w:rsidP="005F4482">
            <w:pPr>
              <w:ind w:left="113" w:right="113"/>
              <w:jc w:val="center"/>
            </w:pPr>
            <w:r w:rsidRPr="001E3B4E">
              <w:rPr>
                <w:sz w:val="22"/>
                <w:szCs w:val="22"/>
              </w:rPr>
              <w:t>713</w:t>
            </w:r>
          </w:p>
        </w:tc>
        <w:tc>
          <w:tcPr>
            <w:tcW w:w="850" w:type="dxa"/>
            <w:textDirection w:val="btLr"/>
            <w:vAlign w:val="center"/>
          </w:tcPr>
          <w:p w:rsidR="00815715" w:rsidRPr="001E3B4E" w:rsidRDefault="00815715" w:rsidP="005F4482">
            <w:pPr>
              <w:ind w:left="113" w:right="113"/>
              <w:jc w:val="center"/>
            </w:pPr>
            <w:r w:rsidRPr="001E3B4E">
              <w:rPr>
                <w:sz w:val="22"/>
                <w:szCs w:val="22"/>
              </w:rPr>
              <w:t>27</w:t>
            </w:r>
          </w:p>
        </w:tc>
        <w:tc>
          <w:tcPr>
            <w:tcW w:w="709" w:type="dxa"/>
            <w:textDirection w:val="btLr"/>
            <w:vAlign w:val="center"/>
          </w:tcPr>
          <w:p w:rsidR="00815715" w:rsidRPr="001E3B4E" w:rsidRDefault="00815715" w:rsidP="005F4482">
            <w:pPr>
              <w:ind w:left="113" w:right="113"/>
              <w:jc w:val="center"/>
            </w:pPr>
            <w:r w:rsidRPr="001E3B4E">
              <w:rPr>
                <w:sz w:val="22"/>
                <w:szCs w:val="22"/>
              </w:rPr>
              <w:t>79</w:t>
            </w:r>
          </w:p>
        </w:tc>
        <w:tc>
          <w:tcPr>
            <w:tcW w:w="709" w:type="dxa"/>
            <w:textDirection w:val="btLr"/>
            <w:vAlign w:val="center"/>
          </w:tcPr>
          <w:p w:rsidR="00815715" w:rsidRPr="001E3B4E" w:rsidRDefault="00815715" w:rsidP="005F4482">
            <w:pPr>
              <w:ind w:left="113" w:right="113"/>
              <w:jc w:val="center"/>
            </w:pPr>
            <w:r w:rsidRPr="001E3B4E">
              <w:rPr>
                <w:sz w:val="22"/>
                <w:szCs w:val="22"/>
              </w:rPr>
              <w:t>0</w:t>
            </w:r>
          </w:p>
        </w:tc>
        <w:tc>
          <w:tcPr>
            <w:tcW w:w="567" w:type="dxa"/>
            <w:textDirection w:val="btLr"/>
            <w:vAlign w:val="center"/>
          </w:tcPr>
          <w:p w:rsidR="00815715" w:rsidRPr="001E3B4E" w:rsidRDefault="00815715" w:rsidP="005F4482">
            <w:pPr>
              <w:ind w:left="113" w:right="113"/>
              <w:jc w:val="center"/>
            </w:pPr>
            <w:r w:rsidRPr="001E3B4E">
              <w:rPr>
                <w:sz w:val="22"/>
                <w:szCs w:val="22"/>
              </w:rPr>
              <w:t>23</w:t>
            </w:r>
          </w:p>
        </w:tc>
        <w:tc>
          <w:tcPr>
            <w:tcW w:w="709" w:type="dxa"/>
            <w:textDirection w:val="btLr"/>
            <w:vAlign w:val="center"/>
          </w:tcPr>
          <w:p w:rsidR="00815715" w:rsidRPr="001E3B4E" w:rsidRDefault="00815715" w:rsidP="005F4482">
            <w:pPr>
              <w:ind w:left="113" w:right="113"/>
              <w:jc w:val="center"/>
            </w:pPr>
            <w:r w:rsidRPr="001E3B4E">
              <w:rPr>
                <w:sz w:val="22"/>
                <w:szCs w:val="22"/>
              </w:rPr>
              <w:t>22</w:t>
            </w:r>
          </w:p>
        </w:tc>
        <w:tc>
          <w:tcPr>
            <w:tcW w:w="567" w:type="dxa"/>
            <w:textDirection w:val="btLr"/>
            <w:vAlign w:val="center"/>
          </w:tcPr>
          <w:p w:rsidR="00815715" w:rsidRPr="001E3B4E" w:rsidRDefault="00815715" w:rsidP="005F4482">
            <w:pPr>
              <w:ind w:left="113" w:right="113"/>
              <w:jc w:val="center"/>
            </w:pPr>
            <w:r w:rsidRPr="001E3B4E">
              <w:rPr>
                <w:sz w:val="22"/>
                <w:szCs w:val="22"/>
              </w:rPr>
              <w:t>Х</w:t>
            </w:r>
          </w:p>
        </w:tc>
        <w:tc>
          <w:tcPr>
            <w:tcW w:w="850" w:type="dxa"/>
            <w:textDirection w:val="btLr"/>
            <w:vAlign w:val="center"/>
          </w:tcPr>
          <w:p w:rsidR="00815715" w:rsidRPr="001E3B4E" w:rsidRDefault="00815715" w:rsidP="005F4482">
            <w:pPr>
              <w:ind w:left="113" w:right="113"/>
              <w:jc w:val="center"/>
            </w:pPr>
            <w:r w:rsidRPr="001E3B4E">
              <w:rPr>
                <w:sz w:val="22"/>
                <w:szCs w:val="22"/>
              </w:rPr>
              <w:t>742</w:t>
            </w:r>
          </w:p>
        </w:tc>
      </w:tr>
      <w:tr w:rsidR="00815715" w:rsidRPr="00513CA3" w:rsidTr="00AC3964">
        <w:trPr>
          <w:cantSplit/>
          <w:trHeight w:val="2208"/>
        </w:trPr>
        <w:tc>
          <w:tcPr>
            <w:tcW w:w="567" w:type="dxa"/>
            <w:vAlign w:val="center"/>
          </w:tcPr>
          <w:p w:rsidR="00815715" w:rsidRPr="00513CA3" w:rsidRDefault="00815715" w:rsidP="00E8607F">
            <w:pPr>
              <w:jc w:val="center"/>
            </w:pPr>
            <w:r>
              <w:t>6</w:t>
            </w:r>
          </w:p>
        </w:tc>
        <w:tc>
          <w:tcPr>
            <w:tcW w:w="2694" w:type="dxa"/>
          </w:tcPr>
          <w:p w:rsidR="00815715" w:rsidRPr="00AB4858" w:rsidRDefault="00815715" w:rsidP="00851EE6">
            <w:pPr>
              <w:jc w:val="center"/>
            </w:pPr>
            <w:r w:rsidRPr="00AB4858">
              <w:t xml:space="preserve">Свидетельства о профессиональной подготовке </w:t>
            </w:r>
            <w:r>
              <w:t>к</w:t>
            </w:r>
            <w:r w:rsidRPr="00AB4858">
              <w:t>онсультантов по вопросам безопасности перевозки опасных грузов автомобильным транспортом</w:t>
            </w:r>
          </w:p>
        </w:tc>
        <w:tc>
          <w:tcPr>
            <w:tcW w:w="708" w:type="dxa"/>
            <w:textDirection w:val="btLr"/>
            <w:vAlign w:val="center"/>
          </w:tcPr>
          <w:p w:rsidR="00815715" w:rsidRPr="00476FCB" w:rsidRDefault="00815715" w:rsidP="00851EE6">
            <w:pPr>
              <w:ind w:left="113" w:right="113"/>
              <w:jc w:val="center"/>
            </w:pPr>
            <w:r w:rsidRPr="00476FCB">
              <w:t>год</w:t>
            </w:r>
          </w:p>
        </w:tc>
        <w:tc>
          <w:tcPr>
            <w:tcW w:w="851" w:type="dxa"/>
            <w:textDirection w:val="btLr"/>
            <w:vAlign w:val="center"/>
          </w:tcPr>
          <w:p w:rsidR="00815715" w:rsidRPr="001E3B4E" w:rsidRDefault="00815715" w:rsidP="005F4482">
            <w:pPr>
              <w:ind w:left="113" w:right="113"/>
              <w:jc w:val="center"/>
            </w:pPr>
            <w:r w:rsidRPr="001E3B4E">
              <w:rPr>
                <w:sz w:val="22"/>
                <w:szCs w:val="22"/>
              </w:rPr>
              <w:t>2337</w:t>
            </w:r>
          </w:p>
        </w:tc>
        <w:tc>
          <w:tcPr>
            <w:tcW w:w="850" w:type="dxa"/>
            <w:textDirection w:val="btLr"/>
            <w:vAlign w:val="center"/>
          </w:tcPr>
          <w:p w:rsidR="00815715" w:rsidRPr="001E3B4E" w:rsidRDefault="00815715" w:rsidP="005F4482">
            <w:pPr>
              <w:ind w:left="113" w:right="113"/>
              <w:jc w:val="center"/>
            </w:pPr>
            <w:r w:rsidRPr="001E3B4E">
              <w:rPr>
                <w:sz w:val="22"/>
                <w:szCs w:val="22"/>
              </w:rPr>
              <w:t>Х</w:t>
            </w:r>
          </w:p>
        </w:tc>
        <w:tc>
          <w:tcPr>
            <w:tcW w:w="709" w:type="dxa"/>
            <w:textDirection w:val="btLr"/>
            <w:vAlign w:val="center"/>
          </w:tcPr>
          <w:p w:rsidR="00815715" w:rsidRPr="001E3B4E" w:rsidRDefault="00815715" w:rsidP="005F4482">
            <w:pPr>
              <w:ind w:left="113" w:right="113"/>
              <w:jc w:val="center"/>
            </w:pPr>
            <w:r w:rsidRPr="001E3B4E">
              <w:rPr>
                <w:sz w:val="22"/>
                <w:szCs w:val="22"/>
              </w:rPr>
              <w:t>734</w:t>
            </w:r>
          </w:p>
        </w:tc>
        <w:tc>
          <w:tcPr>
            <w:tcW w:w="709" w:type="dxa"/>
            <w:textDirection w:val="btLr"/>
            <w:vAlign w:val="center"/>
          </w:tcPr>
          <w:p w:rsidR="00815715" w:rsidRPr="001E3B4E" w:rsidRDefault="00815715" w:rsidP="005F4482">
            <w:pPr>
              <w:ind w:left="113" w:right="113"/>
              <w:jc w:val="center"/>
            </w:pPr>
            <w:r w:rsidRPr="001E3B4E">
              <w:rPr>
                <w:sz w:val="22"/>
                <w:szCs w:val="22"/>
              </w:rPr>
              <w:t>Х</w:t>
            </w:r>
          </w:p>
        </w:tc>
        <w:tc>
          <w:tcPr>
            <w:tcW w:w="567" w:type="dxa"/>
            <w:textDirection w:val="btLr"/>
            <w:vAlign w:val="center"/>
          </w:tcPr>
          <w:p w:rsidR="00815715" w:rsidRPr="001E3B4E" w:rsidRDefault="00815715" w:rsidP="005F4482">
            <w:pPr>
              <w:ind w:left="113" w:right="113"/>
              <w:jc w:val="center"/>
            </w:pPr>
            <w:r w:rsidRPr="001E3B4E">
              <w:rPr>
                <w:sz w:val="22"/>
                <w:szCs w:val="22"/>
              </w:rPr>
              <w:t>Х</w:t>
            </w:r>
          </w:p>
        </w:tc>
        <w:tc>
          <w:tcPr>
            <w:tcW w:w="709" w:type="dxa"/>
            <w:textDirection w:val="btLr"/>
            <w:vAlign w:val="center"/>
          </w:tcPr>
          <w:p w:rsidR="00815715" w:rsidRPr="001E3B4E" w:rsidRDefault="00815715" w:rsidP="005F4482">
            <w:pPr>
              <w:ind w:left="113" w:right="113"/>
              <w:jc w:val="center"/>
            </w:pPr>
            <w:r w:rsidRPr="001E3B4E">
              <w:rPr>
                <w:sz w:val="22"/>
                <w:szCs w:val="22"/>
              </w:rPr>
              <w:t>Х</w:t>
            </w:r>
          </w:p>
        </w:tc>
        <w:tc>
          <w:tcPr>
            <w:tcW w:w="567" w:type="dxa"/>
            <w:textDirection w:val="btLr"/>
            <w:vAlign w:val="center"/>
          </w:tcPr>
          <w:p w:rsidR="00815715" w:rsidRPr="001E3B4E" w:rsidRDefault="00815715" w:rsidP="005F4482">
            <w:pPr>
              <w:ind w:left="113" w:right="113"/>
              <w:jc w:val="center"/>
            </w:pPr>
            <w:r w:rsidRPr="001E3B4E">
              <w:rPr>
                <w:sz w:val="22"/>
                <w:szCs w:val="22"/>
              </w:rPr>
              <w:t>Х</w:t>
            </w:r>
          </w:p>
        </w:tc>
        <w:tc>
          <w:tcPr>
            <w:tcW w:w="850" w:type="dxa"/>
            <w:textDirection w:val="btLr"/>
            <w:vAlign w:val="center"/>
          </w:tcPr>
          <w:p w:rsidR="00815715" w:rsidRPr="001E3B4E" w:rsidRDefault="00815715" w:rsidP="005F4482">
            <w:pPr>
              <w:ind w:left="113" w:right="113"/>
              <w:jc w:val="center"/>
            </w:pPr>
            <w:r w:rsidRPr="001E3B4E">
              <w:rPr>
                <w:sz w:val="22"/>
                <w:szCs w:val="22"/>
              </w:rPr>
              <w:t>Х</w:t>
            </w:r>
          </w:p>
        </w:tc>
      </w:tr>
      <w:tr w:rsidR="00815715" w:rsidRPr="00513CA3" w:rsidTr="00AC3964">
        <w:trPr>
          <w:cantSplit/>
          <w:trHeight w:val="1550"/>
        </w:trPr>
        <w:tc>
          <w:tcPr>
            <w:tcW w:w="567" w:type="dxa"/>
            <w:vAlign w:val="center"/>
          </w:tcPr>
          <w:p w:rsidR="00815715" w:rsidRPr="00513CA3" w:rsidRDefault="00815715" w:rsidP="00E8607F">
            <w:pPr>
              <w:jc w:val="center"/>
            </w:pPr>
            <w:r>
              <w:t>7</w:t>
            </w:r>
          </w:p>
        </w:tc>
        <w:tc>
          <w:tcPr>
            <w:tcW w:w="2694" w:type="dxa"/>
          </w:tcPr>
          <w:p w:rsidR="00815715" w:rsidRPr="00AB4858" w:rsidRDefault="00815715" w:rsidP="009D6B57">
            <w:pPr>
              <w:jc w:val="center"/>
            </w:pPr>
            <w:r w:rsidRPr="00AB4858">
              <w:t>Свидетельства о подготовке водителей автотранспортных средств, перевозящие опасные грузы</w:t>
            </w:r>
          </w:p>
        </w:tc>
        <w:tc>
          <w:tcPr>
            <w:tcW w:w="708" w:type="dxa"/>
            <w:textDirection w:val="btLr"/>
            <w:vAlign w:val="center"/>
          </w:tcPr>
          <w:p w:rsidR="00815715" w:rsidRPr="00F67D7B" w:rsidRDefault="00815715" w:rsidP="00851EE6">
            <w:pPr>
              <w:ind w:left="113" w:right="113"/>
              <w:jc w:val="center"/>
            </w:pPr>
            <w:r w:rsidRPr="00F67D7B">
              <w:t>год</w:t>
            </w:r>
          </w:p>
        </w:tc>
        <w:tc>
          <w:tcPr>
            <w:tcW w:w="851" w:type="dxa"/>
            <w:textDirection w:val="btLr"/>
            <w:vAlign w:val="center"/>
          </w:tcPr>
          <w:p w:rsidR="00815715" w:rsidRPr="001E3B4E" w:rsidRDefault="00815715" w:rsidP="005F4482">
            <w:pPr>
              <w:ind w:left="113" w:right="113"/>
              <w:jc w:val="center"/>
            </w:pPr>
            <w:r w:rsidRPr="001E3B4E">
              <w:rPr>
                <w:sz w:val="22"/>
                <w:szCs w:val="22"/>
              </w:rPr>
              <w:t>183161</w:t>
            </w:r>
          </w:p>
        </w:tc>
        <w:tc>
          <w:tcPr>
            <w:tcW w:w="850" w:type="dxa"/>
            <w:textDirection w:val="btLr"/>
            <w:vAlign w:val="center"/>
          </w:tcPr>
          <w:p w:rsidR="00815715" w:rsidRPr="001E3B4E" w:rsidRDefault="00815715" w:rsidP="005F4482">
            <w:pPr>
              <w:ind w:left="113" w:right="113"/>
              <w:jc w:val="center"/>
            </w:pPr>
            <w:r w:rsidRPr="001E3B4E">
              <w:rPr>
                <w:sz w:val="22"/>
                <w:szCs w:val="22"/>
              </w:rPr>
              <w:t>Х</w:t>
            </w:r>
          </w:p>
        </w:tc>
        <w:tc>
          <w:tcPr>
            <w:tcW w:w="709" w:type="dxa"/>
            <w:textDirection w:val="btLr"/>
            <w:vAlign w:val="center"/>
          </w:tcPr>
          <w:p w:rsidR="00815715" w:rsidRPr="001E3B4E" w:rsidRDefault="00815715" w:rsidP="005F4482">
            <w:pPr>
              <w:ind w:left="113" w:right="113"/>
              <w:jc w:val="center"/>
            </w:pPr>
            <w:r w:rsidRPr="001E3B4E">
              <w:rPr>
                <w:sz w:val="22"/>
                <w:szCs w:val="22"/>
              </w:rPr>
              <w:t>48814</w:t>
            </w:r>
          </w:p>
        </w:tc>
        <w:tc>
          <w:tcPr>
            <w:tcW w:w="709" w:type="dxa"/>
            <w:textDirection w:val="btLr"/>
            <w:vAlign w:val="center"/>
          </w:tcPr>
          <w:p w:rsidR="00815715" w:rsidRPr="001E3B4E" w:rsidRDefault="00815715" w:rsidP="005F4482">
            <w:pPr>
              <w:ind w:left="113" w:right="113"/>
              <w:jc w:val="center"/>
            </w:pPr>
            <w:r w:rsidRPr="001E3B4E">
              <w:rPr>
                <w:sz w:val="22"/>
                <w:szCs w:val="22"/>
              </w:rPr>
              <w:t>Х</w:t>
            </w:r>
          </w:p>
        </w:tc>
        <w:tc>
          <w:tcPr>
            <w:tcW w:w="567" w:type="dxa"/>
            <w:textDirection w:val="btLr"/>
            <w:vAlign w:val="center"/>
          </w:tcPr>
          <w:p w:rsidR="00815715" w:rsidRPr="001E3B4E" w:rsidRDefault="00815715" w:rsidP="005F4482">
            <w:pPr>
              <w:ind w:left="113" w:right="113"/>
              <w:jc w:val="center"/>
            </w:pPr>
            <w:r w:rsidRPr="001E3B4E">
              <w:rPr>
                <w:sz w:val="22"/>
                <w:szCs w:val="22"/>
              </w:rPr>
              <w:t>Х</w:t>
            </w:r>
          </w:p>
        </w:tc>
        <w:tc>
          <w:tcPr>
            <w:tcW w:w="709" w:type="dxa"/>
            <w:textDirection w:val="btLr"/>
            <w:vAlign w:val="center"/>
          </w:tcPr>
          <w:p w:rsidR="00815715" w:rsidRPr="001E3B4E" w:rsidRDefault="00815715" w:rsidP="005F4482">
            <w:pPr>
              <w:ind w:left="113" w:right="113"/>
              <w:jc w:val="center"/>
            </w:pPr>
            <w:r w:rsidRPr="001E3B4E">
              <w:rPr>
                <w:sz w:val="22"/>
                <w:szCs w:val="22"/>
              </w:rPr>
              <w:t>Х</w:t>
            </w:r>
          </w:p>
        </w:tc>
        <w:tc>
          <w:tcPr>
            <w:tcW w:w="567" w:type="dxa"/>
            <w:textDirection w:val="btLr"/>
            <w:vAlign w:val="center"/>
          </w:tcPr>
          <w:p w:rsidR="00815715" w:rsidRPr="001E3B4E" w:rsidRDefault="00815715" w:rsidP="005F4482">
            <w:pPr>
              <w:ind w:left="113" w:right="113"/>
              <w:jc w:val="center"/>
            </w:pPr>
            <w:r w:rsidRPr="001E3B4E">
              <w:rPr>
                <w:sz w:val="22"/>
                <w:szCs w:val="22"/>
              </w:rPr>
              <w:t>Х</w:t>
            </w:r>
          </w:p>
        </w:tc>
        <w:tc>
          <w:tcPr>
            <w:tcW w:w="850" w:type="dxa"/>
            <w:textDirection w:val="btLr"/>
            <w:vAlign w:val="center"/>
          </w:tcPr>
          <w:p w:rsidR="00815715" w:rsidRPr="001E3B4E" w:rsidRDefault="00815715" w:rsidP="005F4482">
            <w:pPr>
              <w:ind w:left="113" w:right="113"/>
              <w:jc w:val="center"/>
            </w:pPr>
            <w:r w:rsidRPr="001E3B4E">
              <w:rPr>
                <w:sz w:val="22"/>
                <w:szCs w:val="22"/>
              </w:rPr>
              <w:t>Х</w:t>
            </w:r>
          </w:p>
        </w:tc>
      </w:tr>
    </w:tbl>
    <w:p w:rsidR="002D5BBC" w:rsidRDefault="002D5BBC" w:rsidP="00882095">
      <w:pPr>
        <w:pStyle w:val="a1"/>
        <w:widowControl w:val="0"/>
        <w:spacing w:after="0" w:line="235" w:lineRule="auto"/>
      </w:pPr>
    </w:p>
    <w:p w:rsidR="00AA325D" w:rsidRPr="00882095" w:rsidRDefault="00AA325D" w:rsidP="00882095">
      <w:pPr>
        <w:pStyle w:val="a1"/>
        <w:widowControl w:val="0"/>
        <w:spacing w:after="0" w:line="235" w:lineRule="auto"/>
      </w:pPr>
    </w:p>
    <w:p w:rsidR="002D5BBC" w:rsidRPr="00075DB7" w:rsidRDefault="002D5BBC" w:rsidP="002748EA">
      <w:pPr>
        <w:pStyle w:val="a6"/>
        <w:widowControl w:val="0"/>
        <w:spacing w:line="235" w:lineRule="auto"/>
        <w:ind w:left="0" w:firstLine="709"/>
        <w:jc w:val="right"/>
      </w:pPr>
      <w:r w:rsidRPr="00075DB7">
        <w:t>Таблица № </w:t>
      </w:r>
      <w:r w:rsidR="00F02AF6">
        <w:t>5</w:t>
      </w:r>
      <w:r w:rsidR="000C757C">
        <w:t>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420"/>
        <w:gridCol w:w="850"/>
        <w:gridCol w:w="993"/>
        <w:gridCol w:w="708"/>
        <w:gridCol w:w="1276"/>
      </w:tblGrid>
      <w:tr w:rsidR="002D5BBC" w:rsidRPr="00513CA3" w:rsidTr="00A35FBB">
        <w:trPr>
          <w:cantSplit/>
          <w:trHeight w:val="1878"/>
          <w:tblHeader/>
        </w:trPr>
        <w:tc>
          <w:tcPr>
            <w:tcW w:w="534" w:type="dxa"/>
            <w:vAlign w:val="center"/>
          </w:tcPr>
          <w:p w:rsidR="002D5BBC" w:rsidRPr="00513CA3" w:rsidRDefault="002D5BBC" w:rsidP="00882095">
            <w:pPr>
              <w:spacing w:line="216" w:lineRule="auto"/>
              <w:jc w:val="center"/>
              <w:rPr>
                <w:b/>
              </w:rPr>
            </w:pPr>
            <w:r w:rsidRPr="00513CA3">
              <w:rPr>
                <w:b/>
              </w:rPr>
              <w:t>№</w:t>
            </w:r>
          </w:p>
          <w:p w:rsidR="002D5BBC" w:rsidRPr="00513CA3" w:rsidRDefault="00D74708" w:rsidP="00882095">
            <w:pPr>
              <w:spacing w:line="216" w:lineRule="auto"/>
              <w:jc w:val="center"/>
              <w:rPr>
                <w:b/>
              </w:rPr>
            </w:pPr>
            <w:r>
              <w:rPr>
                <w:b/>
              </w:rPr>
              <w:t>п</w:t>
            </w:r>
            <w:r w:rsidR="002D5BBC" w:rsidRPr="00513CA3">
              <w:rPr>
                <w:b/>
              </w:rPr>
              <w:t>п</w:t>
            </w:r>
          </w:p>
        </w:tc>
        <w:tc>
          <w:tcPr>
            <w:tcW w:w="5420" w:type="dxa"/>
            <w:vAlign w:val="center"/>
          </w:tcPr>
          <w:p w:rsidR="002D5BBC" w:rsidRPr="00513CA3" w:rsidRDefault="002D5BBC" w:rsidP="00882095">
            <w:pPr>
              <w:spacing w:line="216" w:lineRule="auto"/>
              <w:jc w:val="center"/>
              <w:rPr>
                <w:b/>
              </w:rPr>
            </w:pPr>
            <w:r w:rsidRPr="00513CA3">
              <w:rPr>
                <w:b/>
              </w:rPr>
              <w:t>Уведомления о начале предпринимательской деятельности</w:t>
            </w:r>
          </w:p>
        </w:tc>
        <w:tc>
          <w:tcPr>
            <w:tcW w:w="850" w:type="dxa"/>
            <w:textDirection w:val="btLr"/>
            <w:vAlign w:val="center"/>
          </w:tcPr>
          <w:p w:rsidR="002D5BBC" w:rsidRPr="00513CA3" w:rsidRDefault="002D5BBC" w:rsidP="00882095">
            <w:pPr>
              <w:pStyle w:val="a1"/>
              <w:widowControl w:val="0"/>
              <w:spacing w:after="0" w:line="216" w:lineRule="auto"/>
              <w:ind w:left="113" w:right="113"/>
              <w:jc w:val="center"/>
              <w:rPr>
                <w:b/>
              </w:rPr>
            </w:pPr>
            <w:r w:rsidRPr="00513CA3">
              <w:rPr>
                <w:b/>
              </w:rPr>
              <w:t>Период</w:t>
            </w:r>
          </w:p>
        </w:tc>
        <w:tc>
          <w:tcPr>
            <w:tcW w:w="993" w:type="dxa"/>
            <w:textDirection w:val="btLr"/>
            <w:vAlign w:val="center"/>
          </w:tcPr>
          <w:p w:rsidR="002D5BBC" w:rsidRPr="00513CA3" w:rsidRDefault="002D5BBC" w:rsidP="00882095">
            <w:pPr>
              <w:spacing w:line="216" w:lineRule="auto"/>
              <w:ind w:left="113" w:right="113"/>
              <w:jc w:val="center"/>
              <w:rPr>
                <w:b/>
              </w:rPr>
            </w:pPr>
            <w:r w:rsidRPr="00513CA3">
              <w:rPr>
                <w:b/>
              </w:rPr>
              <w:t>Действовало на начало года, ед.</w:t>
            </w:r>
          </w:p>
        </w:tc>
        <w:tc>
          <w:tcPr>
            <w:tcW w:w="708" w:type="dxa"/>
            <w:textDirection w:val="btLr"/>
            <w:vAlign w:val="center"/>
          </w:tcPr>
          <w:p w:rsidR="002D5BBC" w:rsidRPr="00513CA3" w:rsidRDefault="002D5BBC" w:rsidP="00882095">
            <w:pPr>
              <w:spacing w:line="216" w:lineRule="auto"/>
              <w:ind w:left="33" w:right="113"/>
              <w:jc w:val="center"/>
              <w:rPr>
                <w:b/>
              </w:rPr>
            </w:pPr>
            <w:r w:rsidRPr="00513CA3">
              <w:rPr>
                <w:b/>
              </w:rPr>
              <w:t>Принято, ед.</w:t>
            </w:r>
          </w:p>
        </w:tc>
        <w:tc>
          <w:tcPr>
            <w:tcW w:w="1276" w:type="dxa"/>
            <w:textDirection w:val="btLr"/>
            <w:vAlign w:val="center"/>
          </w:tcPr>
          <w:p w:rsidR="002D5BBC" w:rsidRPr="00513CA3" w:rsidRDefault="002D5BBC" w:rsidP="00882095">
            <w:pPr>
              <w:pStyle w:val="a1"/>
              <w:widowControl w:val="0"/>
              <w:spacing w:after="0" w:line="216" w:lineRule="auto"/>
              <w:ind w:left="113" w:right="113"/>
              <w:jc w:val="center"/>
              <w:rPr>
                <w:b/>
              </w:rPr>
            </w:pPr>
            <w:r w:rsidRPr="00513CA3">
              <w:rPr>
                <w:b/>
              </w:rPr>
              <w:t>Действует на конец отчетного периода, ед.</w:t>
            </w:r>
          </w:p>
        </w:tc>
      </w:tr>
      <w:tr w:rsidR="009914B3" w:rsidRPr="00513CA3" w:rsidTr="00A35FBB">
        <w:trPr>
          <w:trHeight w:val="1788"/>
        </w:trPr>
        <w:tc>
          <w:tcPr>
            <w:tcW w:w="534" w:type="dxa"/>
            <w:vAlign w:val="center"/>
          </w:tcPr>
          <w:p w:rsidR="009914B3" w:rsidRPr="00513CA3" w:rsidRDefault="009914B3" w:rsidP="003D4996">
            <w:pPr>
              <w:pStyle w:val="a1"/>
              <w:widowControl w:val="0"/>
              <w:spacing w:after="0" w:line="216" w:lineRule="auto"/>
              <w:jc w:val="center"/>
            </w:pPr>
            <w:r w:rsidRPr="00513CA3">
              <w:t>1</w:t>
            </w:r>
          </w:p>
        </w:tc>
        <w:tc>
          <w:tcPr>
            <w:tcW w:w="5420" w:type="dxa"/>
          </w:tcPr>
          <w:p w:rsidR="009914B3" w:rsidRPr="00513CA3" w:rsidRDefault="009914B3" w:rsidP="00882095">
            <w:pPr>
              <w:pStyle w:val="a1"/>
              <w:widowControl w:val="0"/>
              <w:spacing w:after="0" w:line="216" w:lineRule="auto"/>
            </w:pPr>
            <w:r w:rsidRPr="00513CA3">
              <w:t>Уведомления о начале предпринимательской деятельности в сфере предоставления услуг по перевозкам пассажиров и багажа по заказам автотранспортом (за исключением осуществления таких перевозок по маршрутам регулярных перевозок, а так же для обеспечения собственных нужд ЮЛ, ИП)</w:t>
            </w:r>
          </w:p>
        </w:tc>
        <w:tc>
          <w:tcPr>
            <w:tcW w:w="850" w:type="dxa"/>
            <w:vAlign w:val="center"/>
          </w:tcPr>
          <w:p w:rsidR="009914B3" w:rsidRPr="00513CA3" w:rsidRDefault="009914B3" w:rsidP="009914B3">
            <w:pPr>
              <w:pStyle w:val="a6"/>
              <w:widowControl w:val="0"/>
              <w:spacing w:line="216" w:lineRule="auto"/>
              <w:ind w:left="0" w:firstLine="0"/>
              <w:jc w:val="center"/>
              <w:rPr>
                <w:sz w:val="24"/>
                <w:szCs w:val="24"/>
              </w:rPr>
            </w:pPr>
            <w:r w:rsidRPr="00513CA3">
              <w:rPr>
                <w:sz w:val="24"/>
                <w:szCs w:val="24"/>
              </w:rPr>
              <w:t>год</w:t>
            </w:r>
          </w:p>
        </w:tc>
        <w:tc>
          <w:tcPr>
            <w:tcW w:w="993" w:type="dxa"/>
            <w:vAlign w:val="center"/>
          </w:tcPr>
          <w:p w:rsidR="009914B3" w:rsidRPr="001F4F55" w:rsidRDefault="007E0229" w:rsidP="009C2439">
            <w:pPr>
              <w:pStyle w:val="a1"/>
              <w:widowControl w:val="0"/>
              <w:spacing w:line="235" w:lineRule="auto"/>
              <w:jc w:val="center"/>
            </w:pPr>
            <w:r>
              <w:t>26</w:t>
            </w:r>
            <w:r w:rsidR="009C2439">
              <w:t>938</w:t>
            </w:r>
          </w:p>
        </w:tc>
        <w:tc>
          <w:tcPr>
            <w:tcW w:w="708" w:type="dxa"/>
            <w:vAlign w:val="center"/>
          </w:tcPr>
          <w:p w:rsidR="009914B3" w:rsidRPr="001F4F55" w:rsidRDefault="009C2439" w:rsidP="009914B3">
            <w:pPr>
              <w:pStyle w:val="a1"/>
              <w:widowControl w:val="0"/>
              <w:spacing w:line="235" w:lineRule="auto"/>
              <w:jc w:val="center"/>
            </w:pPr>
            <w:r>
              <w:t>262</w:t>
            </w:r>
          </w:p>
        </w:tc>
        <w:tc>
          <w:tcPr>
            <w:tcW w:w="1276" w:type="dxa"/>
            <w:vAlign w:val="center"/>
          </w:tcPr>
          <w:p w:rsidR="009914B3" w:rsidRPr="001F4F55" w:rsidRDefault="009C2439" w:rsidP="009914B3">
            <w:pPr>
              <w:pStyle w:val="a1"/>
              <w:widowControl w:val="0"/>
              <w:spacing w:line="235" w:lineRule="auto"/>
              <w:jc w:val="center"/>
            </w:pPr>
            <w:r>
              <w:t>27200</w:t>
            </w:r>
          </w:p>
        </w:tc>
      </w:tr>
      <w:tr w:rsidR="009914B3" w:rsidRPr="00513CA3" w:rsidTr="00A35FBB">
        <w:trPr>
          <w:trHeight w:val="1739"/>
        </w:trPr>
        <w:tc>
          <w:tcPr>
            <w:tcW w:w="534" w:type="dxa"/>
            <w:vAlign w:val="center"/>
          </w:tcPr>
          <w:p w:rsidR="009914B3" w:rsidRPr="00513CA3" w:rsidRDefault="009914B3" w:rsidP="003D4996">
            <w:pPr>
              <w:pStyle w:val="a1"/>
              <w:widowControl w:val="0"/>
              <w:spacing w:after="0" w:line="216" w:lineRule="auto"/>
              <w:jc w:val="center"/>
            </w:pPr>
            <w:r w:rsidRPr="00513CA3">
              <w:t>2</w:t>
            </w:r>
          </w:p>
        </w:tc>
        <w:tc>
          <w:tcPr>
            <w:tcW w:w="5420" w:type="dxa"/>
          </w:tcPr>
          <w:p w:rsidR="009914B3" w:rsidRPr="00513CA3" w:rsidRDefault="009914B3" w:rsidP="00C95E3C">
            <w:pPr>
              <w:pStyle w:val="a1"/>
              <w:widowControl w:val="0"/>
              <w:spacing w:after="0" w:line="216" w:lineRule="auto"/>
            </w:pPr>
            <w:r w:rsidRPr="00513CA3">
              <w:t xml:space="preserve">Уведомления о начале предпринимательской деятельности в сфере предоставления услуг по перевозкам грузов автотранспортом, грузоподъемность которого составляет свыше 2500 кг (за исключением таких перевозок, осуществляемых для обеспечения собственных нужд ЮЛ, ИП) </w:t>
            </w:r>
          </w:p>
        </w:tc>
        <w:tc>
          <w:tcPr>
            <w:tcW w:w="850" w:type="dxa"/>
            <w:vAlign w:val="center"/>
          </w:tcPr>
          <w:p w:rsidR="009914B3" w:rsidRPr="00513CA3" w:rsidRDefault="009914B3" w:rsidP="009914B3">
            <w:pPr>
              <w:pStyle w:val="a6"/>
              <w:widowControl w:val="0"/>
              <w:spacing w:line="216" w:lineRule="auto"/>
              <w:ind w:left="0" w:firstLine="0"/>
              <w:jc w:val="center"/>
              <w:rPr>
                <w:sz w:val="24"/>
                <w:szCs w:val="24"/>
              </w:rPr>
            </w:pPr>
            <w:r w:rsidRPr="00513CA3">
              <w:rPr>
                <w:sz w:val="24"/>
                <w:szCs w:val="24"/>
              </w:rPr>
              <w:t>год</w:t>
            </w:r>
          </w:p>
        </w:tc>
        <w:tc>
          <w:tcPr>
            <w:tcW w:w="993" w:type="dxa"/>
            <w:vAlign w:val="center"/>
          </w:tcPr>
          <w:p w:rsidR="009914B3" w:rsidRPr="00110F8D" w:rsidRDefault="00B751A0" w:rsidP="009914B3">
            <w:pPr>
              <w:pStyle w:val="a1"/>
              <w:widowControl w:val="0"/>
              <w:spacing w:line="235" w:lineRule="auto"/>
              <w:jc w:val="center"/>
            </w:pPr>
            <w:r>
              <w:t>19019</w:t>
            </w:r>
          </w:p>
        </w:tc>
        <w:tc>
          <w:tcPr>
            <w:tcW w:w="708" w:type="dxa"/>
            <w:vAlign w:val="center"/>
          </w:tcPr>
          <w:p w:rsidR="009914B3" w:rsidRPr="00110F8D" w:rsidRDefault="00585269" w:rsidP="009914B3">
            <w:pPr>
              <w:pStyle w:val="a1"/>
              <w:widowControl w:val="0"/>
              <w:spacing w:line="235" w:lineRule="auto"/>
              <w:jc w:val="center"/>
            </w:pPr>
            <w:r>
              <w:t>2644</w:t>
            </w:r>
          </w:p>
        </w:tc>
        <w:tc>
          <w:tcPr>
            <w:tcW w:w="1276" w:type="dxa"/>
            <w:vAlign w:val="center"/>
          </w:tcPr>
          <w:p w:rsidR="009914B3" w:rsidRPr="00110F8D" w:rsidRDefault="00B751A0" w:rsidP="009914B3">
            <w:pPr>
              <w:pStyle w:val="a1"/>
              <w:widowControl w:val="0"/>
              <w:spacing w:line="235" w:lineRule="auto"/>
              <w:jc w:val="center"/>
            </w:pPr>
            <w:r>
              <w:t>21663</w:t>
            </w:r>
          </w:p>
        </w:tc>
      </w:tr>
    </w:tbl>
    <w:p w:rsidR="00B64B09" w:rsidRDefault="00B64B09" w:rsidP="00B64B09">
      <w:pPr>
        <w:pStyle w:val="a1"/>
        <w:widowControl w:val="0"/>
        <w:spacing w:after="0" w:line="235" w:lineRule="auto"/>
        <w:ind w:firstLine="709"/>
        <w:rPr>
          <w:i/>
          <w:sz w:val="28"/>
          <w:szCs w:val="28"/>
        </w:rPr>
      </w:pPr>
    </w:p>
    <w:p w:rsidR="00EC667E" w:rsidRDefault="00EC667E" w:rsidP="00AD7A53">
      <w:pPr>
        <w:pStyle w:val="a1"/>
        <w:pageBreakBefore/>
        <w:widowControl w:val="0"/>
        <w:spacing w:after="0" w:line="235" w:lineRule="auto"/>
        <w:ind w:firstLine="709"/>
        <w:jc w:val="both"/>
        <w:rPr>
          <w:sz w:val="28"/>
          <w:szCs w:val="28"/>
        </w:rPr>
      </w:pPr>
      <w:r w:rsidRPr="00EC667E">
        <w:rPr>
          <w:i/>
          <w:sz w:val="28"/>
          <w:szCs w:val="28"/>
        </w:rPr>
        <w:lastRenderedPageBreak/>
        <w:t>4.1.</w:t>
      </w:r>
      <w:r w:rsidR="00FC278D">
        <w:rPr>
          <w:i/>
          <w:sz w:val="28"/>
          <w:szCs w:val="28"/>
        </w:rPr>
        <w:t>4</w:t>
      </w:r>
      <w:r w:rsidRPr="00EC667E">
        <w:rPr>
          <w:i/>
          <w:sz w:val="28"/>
          <w:szCs w:val="28"/>
        </w:rPr>
        <w:t>. Сведения об аттестационной деятельности</w:t>
      </w:r>
      <w:r w:rsidRPr="00D2190D">
        <w:rPr>
          <w:sz w:val="28"/>
          <w:szCs w:val="28"/>
        </w:rPr>
        <w:t xml:space="preserve"> представл</w:t>
      </w:r>
      <w:r>
        <w:rPr>
          <w:sz w:val="28"/>
          <w:szCs w:val="28"/>
        </w:rPr>
        <w:t>ены</w:t>
      </w:r>
      <w:r w:rsidRPr="00D2190D">
        <w:rPr>
          <w:sz w:val="28"/>
          <w:szCs w:val="28"/>
        </w:rPr>
        <w:t xml:space="preserve"> в</w:t>
      </w:r>
      <w:r w:rsidR="00A35FBB">
        <w:rPr>
          <w:sz w:val="28"/>
          <w:szCs w:val="28"/>
        </w:rPr>
        <w:t> </w:t>
      </w:r>
      <w:r w:rsidRPr="00D2190D">
        <w:rPr>
          <w:sz w:val="28"/>
          <w:szCs w:val="28"/>
        </w:rPr>
        <w:t>таблице № </w:t>
      </w:r>
      <w:r w:rsidR="000C757C">
        <w:rPr>
          <w:sz w:val="28"/>
          <w:szCs w:val="28"/>
        </w:rPr>
        <w:t>57</w:t>
      </w:r>
    </w:p>
    <w:p w:rsidR="00EC667E" w:rsidRPr="00D02531" w:rsidRDefault="00EC667E" w:rsidP="00445F54">
      <w:pPr>
        <w:pStyle w:val="a6"/>
        <w:widowControl w:val="0"/>
        <w:spacing w:line="235" w:lineRule="auto"/>
        <w:ind w:left="0" w:firstLine="709"/>
        <w:jc w:val="right"/>
      </w:pPr>
      <w:r w:rsidRPr="00D02531">
        <w:t>Таблица № </w:t>
      </w:r>
      <w:r w:rsidR="000C757C">
        <w:t>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016"/>
        <w:gridCol w:w="1111"/>
        <w:gridCol w:w="815"/>
        <w:gridCol w:w="1632"/>
        <w:gridCol w:w="1531"/>
      </w:tblGrid>
      <w:tr w:rsidR="002D5BBC" w:rsidRPr="002E326B" w:rsidTr="000E08ED">
        <w:trPr>
          <w:tblHeader/>
        </w:trPr>
        <w:tc>
          <w:tcPr>
            <w:tcW w:w="749" w:type="dxa"/>
            <w:vAlign w:val="center"/>
          </w:tcPr>
          <w:p w:rsidR="002D5BBC" w:rsidRPr="002E326B" w:rsidRDefault="002D5BBC" w:rsidP="00882095">
            <w:pPr>
              <w:spacing w:line="216" w:lineRule="auto"/>
              <w:jc w:val="center"/>
              <w:rPr>
                <w:b/>
              </w:rPr>
            </w:pPr>
            <w:r w:rsidRPr="002E326B">
              <w:rPr>
                <w:b/>
              </w:rPr>
              <w:t>№</w:t>
            </w:r>
          </w:p>
          <w:p w:rsidR="002D5BBC" w:rsidRPr="002E326B" w:rsidRDefault="00DB0923" w:rsidP="00882095">
            <w:pPr>
              <w:spacing w:line="216" w:lineRule="auto"/>
              <w:jc w:val="center"/>
              <w:rPr>
                <w:b/>
              </w:rPr>
            </w:pPr>
            <w:r w:rsidRPr="002E326B">
              <w:rPr>
                <w:b/>
              </w:rPr>
              <w:t>П</w:t>
            </w:r>
            <w:r w:rsidR="002D5BBC" w:rsidRPr="002E326B">
              <w:rPr>
                <w:b/>
              </w:rPr>
              <w:t>п</w:t>
            </w:r>
          </w:p>
        </w:tc>
        <w:tc>
          <w:tcPr>
            <w:tcW w:w="4016" w:type="dxa"/>
            <w:vAlign w:val="center"/>
          </w:tcPr>
          <w:p w:rsidR="002D5BBC" w:rsidRPr="002E326B" w:rsidRDefault="002D5BBC" w:rsidP="00882095">
            <w:pPr>
              <w:spacing w:line="216" w:lineRule="auto"/>
              <w:jc w:val="center"/>
              <w:rPr>
                <w:b/>
              </w:rPr>
            </w:pPr>
            <w:r w:rsidRPr="002E326B">
              <w:rPr>
                <w:b/>
              </w:rPr>
              <w:t>Вид деятельности (документ)</w:t>
            </w:r>
          </w:p>
        </w:tc>
        <w:tc>
          <w:tcPr>
            <w:tcW w:w="1111" w:type="dxa"/>
            <w:vAlign w:val="center"/>
          </w:tcPr>
          <w:p w:rsidR="002D5BBC" w:rsidRPr="002E326B" w:rsidRDefault="002D5BBC" w:rsidP="00882095">
            <w:pPr>
              <w:spacing w:line="216" w:lineRule="auto"/>
              <w:jc w:val="center"/>
              <w:rPr>
                <w:b/>
              </w:rPr>
            </w:pPr>
            <w:r w:rsidRPr="002E326B">
              <w:rPr>
                <w:b/>
              </w:rPr>
              <w:t>Период</w:t>
            </w:r>
          </w:p>
        </w:tc>
        <w:tc>
          <w:tcPr>
            <w:tcW w:w="815" w:type="dxa"/>
            <w:vAlign w:val="center"/>
          </w:tcPr>
          <w:p w:rsidR="002D5BBC" w:rsidRPr="002E326B" w:rsidRDefault="002D5BBC" w:rsidP="00882095">
            <w:pPr>
              <w:spacing w:line="216" w:lineRule="auto"/>
              <w:jc w:val="center"/>
              <w:rPr>
                <w:b/>
              </w:rPr>
            </w:pPr>
            <w:r w:rsidRPr="002E326B">
              <w:rPr>
                <w:b/>
              </w:rPr>
              <w:t>Ед. изм.</w:t>
            </w:r>
          </w:p>
        </w:tc>
        <w:tc>
          <w:tcPr>
            <w:tcW w:w="1632" w:type="dxa"/>
            <w:vAlign w:val="center"/>
          </w:tcPr>
          <w:p w:rsidR="002D5BBC" w:rsidRPr="002E326B" w:rsidRDefault="002D5BBC" w:rsidP="00882095">
            <w:pPr>
              <w:spacing w:line="216" w:lineRule="auto"/>
              <w:jc w:val="center"/>
              <w:rPr>
                <w:b/>
              </w:rPr>
            </w:pPr>
            <w:r w:rsidRPr="002E326B">
              <w:rPr>
                <w:b/>
              </w:rPr>
              <w:t>Аттестовано (выдано документов) с</w:t>
            </w:r>
            <w:r w:rsidRPr="002E326B">
              <w:rPr>
                <w:b/>
                <w:lang w:val="en-US"/>
              </w:rPr>
              <w:t> </w:t>
            </w:r>
            <w:r w:rsidRPr="002E326B">
              <w:rPr>
                <w:b/>
              </w:rPr>
              <w:t>начала года</w:t>
            </w:r>
          </w:p>
        </w:tc>
        <w:tc>
          <w:tcPr>
            <w:tcW w:w="1531" w:type="dxa"/>
            <w:vAlign w:val="center"/>
          </w:tcPr>
          <w:p w:rsidR="002D5BBC" w:rsidRPr="002E326B" w:rsidRDefault="002D5BBC" w:rsidP="00882095">
            <w:pPr>
              <w:pStyle w:val="a1"/>
              <w:widowControl w:val="0"/>
              <w:spacing w:after="0" w:line="216" w:lineRule="auto"/>
              <w:jc w:val="center"/>
              <w:rPr>
                <w:b/>
              </w:rPr>
            </w:pPr>
            <w:r w:rsidRPr="002E326B">
              <w:rPr>
                <w:b/>
              </w:rPr>
              <w:t>Не аттестовано</w:t>
            </w:r>
          </w:p>
        </w:tc>
      </w:tr>
      <w:tr w:rsidR="000E08ED" w:rsidRPr="002E326B" w:rsidTr="00C70318">
        <w:trPr>
          <w:trHeight w:val="1088"/>
        </w:trPr>
        <w:tc>
          <w:tcPr>
            <w:tcW w:w="749" w:type="dxa"/>
          </w:tcPr>
          <w:p w:rsidR="000E08ED" w:rsidRPr="002E326B" w:rsidRDefault="000E08ED" w:rsidP="00882095">
            <w:pPr>
              <w:spacing w:line="216" w:lineRule="auto"/>
              <w:jc w:val="center"/>
            </w:pPr>
            <w:r w:rsidRPr="002E326B">
              <w:t>1</w:t>
            </w:r>
          </w:p>
        </w:tc>
        <w:tc>
          <w:tcPr>
            <w:tcW w:w="4016" w:type="dxa"/>
          </w:tcPr>
          <w:p w:rsidR="000E08ED" w:rsidRPr="002E326B" w:rsidRDefault="000E08ED" w:rsidP="00882095">
            <w:pPr>
              <w:spacing w:line="216" w:lineRule="auto"/>
              <w:jc w:val="both"/>
            </w:pPr>
            <w:r w:rsidRPr="002E326B">
              <w:t>Аттестация должностных лиц, занимающих должности исполнительных руководителей и специалистов, связанных с обеспечением безопасности в организациях, осуществляющих перевозку пасс</w:t>
            </w:r>
            <w:r w:rsidR="00052713">
              <w:t>ажиров и грузов автотранспортом</w:t>
            </w:r>
          </w:p>
        </w:tc>
        <w:tc>
          <w:tcPr>
            <w:tcW w:w="1111" w:type="dxa"/>
            <w:vAlign w:val="center"/>
          </w:tcPr>
          <w:p w:rsidR="000E08ED" w:rsidRPr="002E326B" w:rsidRDefault="000E08ED" w:rsidP="00882095">
            <w:pPr>
              <w:pStyle w:val="a6"/>
              <w:widowControl w:val="0"/>
              <w:spacing w:line="216" w:lineRule="auto"/>
              <w:ind w:left="0" w:firstLine="0"/>
              <w:jc w:val="center"/>
              <w:rPr>
                <w:sz w:val="24"/>
                <w:szCs w:val="24"/>
              </w:rPr>
            </w:pPr>
            <w:r w:rsidRPr="002E326B">
              <w:rPr>
                <w:sz w:val="24"/>
                <w:szCs w:val="24"/>
              </w:rPr>
              <w:t>Год</w:t>
            </w:r>
          </w:p>
        </w:tc>
        <w:tc>
          <w:tcPr>
            <w:tcW w:w="815" w:type="dxa"/>
            <w:vAlign w:val="center"/>
          </w:tcPr>
          <w:p w:rsidR="000E08ED" w:rsidRPr="002E326B" w:rsidRDefault="000E08ED" w:rsidP="00882095">
            <w:pPr>
              <w:spacing w:line="216" w:lineRule="auto"/>
              <w:jc w:val="center"/>
            </w:pPr>
            <w:r w:rsidRPr="002E326B">
              <w:t>Чел.</w:t>
            </w:r>
          </w:p>
        </w:tc>
        <w:tc>
          <w:tcPr>
            <w:tcW w:w="1632" w:type="dxa"/>
            <w:vAlign w:val="center"/>
          </w:tcPr>
          <w:p w:rsidR="000E08ED" w:rsidRPr="00C246D9" w:rsidRDefault="003F1DB8" w:rsidP="00C70318">
            <w:pPr>
              <w:pStyle w:val="a1"/>
              <w:widowControl w:val="0"/>
              <w:spacing w:line="235" w:lineRule="auto"/>
              <w:jc w:val="center"/>
            </w:pPr>
            <w:r>
              <w:t>32798</w:t>
            </w:r>
          </w:p>
        </w:tc>
        <w:tc>
          <w:tcPr>
            <w:tcW w:w="1531" w:type="dxa"/>
            <w:vAlign w:val="center"/>
          </w:tcPr>
          <w:p w:rsidR="000E08ED" w:rsidRPr="00C246D9" w:rsidRDefault="003F1DB8" w:rsidP="00C70318">
            <w:pPr>
              <w:pStyle w:val="a1"/>
              <w:widowControl w:val="0"/>
              <w:spacing w:line="235" w:lineRule="auto"/>
              <w:jc w:val="center"/>
            </w:pPr>
            <w:r>
              <w:t>20536</w:t>
            </w:r>
          </w:p>
        </w:tc>
      </w:tr>
    </w:tbl>
    <w:p w:rsidR="00445F54" w:rsidRDefault="00445F54" w:rsidP="00EC667E">
      <w:pPr>
        <w:pStyle w:val="a1"/>
        <w:widowControl w:val="0"/>
        <w:spacing w:after="0"/>
        <w:ind w:firstLine="709"/>
        <w:jc w:val="both"/>
        <w:rPr>
          <w:b/>
          <w:i/>
          <w:sz w:val="28"/>
          <w:szCs w:val="28"/>
        </w:rPr>
      </w:pPr>
    </w:p>
    <w:p w:rsidR="00EC667E" w:rsidRDefault="00EC667E" w:rsidP="00EC667E">
      <w:pPr>
        <w:pStyle w:val="a1"/>
        <w:widowControl w:val="0"/>
        <w:spacing w:after="0"/>
        <w:ind w:firstLine="709"/>
        <w:jc w:val="both"/>
        <w:rPr>
          <w:b/>
          <w:i/>
          <w:sz w:val="28"/>
          <w:szCs w:val="28"/>
        </w:rPr>
      </w:pPr>
      <w:r w:rsidRPr="00D2190D">
        <w:rPr>
          <w:b/>
          <w:i/>
          <w:sz w:val="28"/>
          <w:szCs w:val="28"/>
        </w:rPr>
        <w:t>4.2. Сведения о результатах работы экспертов и экспертных организаций, привлекаемых к проведению мероприятий по контролю (надзору), а также о размерах финансирования их участия в контрольной деятельности</w:t>
      </w:r>
    </w:p>
    <w:p w:rsidR="00EC667E" w:rsidRPr="00445F54" w:rsidRDefault="00EC667E" w:rsidP="002E326B">
      <w:pPr>
        <w:pStyle w:val="a1"/>
        <w:widowControl w:val="0"/>
        <w:spacing w:after="0"/>
        <w:ind w:firstLine="709"/>
        <w:jc w:val="both"/>
        <w:rPr>
          <w:sz w:val="28"/>
          <w:szCs w:val="28"/>
        </w:rPr>
      </w:pPr>
    </w:p>
    <w:p w:rsidR="00EC667E" w:rsidRPr="00D2190D" w:rsidRDefault="00EC667E" w:rsidP="002E326B">
      <w:pPr>
        <w:pStyle w:val="a1"/>
        <w:widowControl w:val="0"/>
        <w:spacing w:after="0"/>
        <w:ind w:firstLine="709"/>
        <w:jc w:val="both"/>
        <w:rPr>
          <w:sz w:val="28"/>
          <w:szCs w:val="28"/>
        </w:rPr>
      </w:pPr>
      <w:r w:rsidRPr="00D2190D">
        <w:rPr>
          <w:sz w:val="28"/>
          <w:szCs w:val="28"/>
        </w:rPr>
        <w:t>Эксперты и экспертные организации к проведению мероприятий по</w:t>
      </w:r>
      <w:r w:rsidR="0075579F">
        <w:rPr>
          <w:sz w:val="28"/>
          <w:szCs w:val="28"/>
        </w:rPr>
        <w:t> </w:t>
      </w:r>
      <w:r w:rsidRPr="00D2190D">
        <w:rPr>
          <w:sz w:val="28"/>
          <w:szCs w:val="28"/>
        </w:rPr>
        <w:t xml:space="preserve">контролю (надзору) </w:t>
      </w:r>
      <w:r w:rsidR="00BC3F5D">
        <w:rPr>
          <w:sz w:val="28"/>
          <w:szCs w:val="28"/>
        </w:rPr>
        <w:t>ОГАДН</w:t>
      </w:r>
      <w:r w:rsidRPr="00D2190D">
        <w:rPr>
          <w:sz w:val="28"/>
          <w:szCs w:val="28"/>
        </w:rPr>
        <w:t xml:space="preserve"> не привлекались.</w:t>
      </w:r>
    </w:p>
    <w:p w:rsidR="00EC667E" w:rsidRPr="00445F54" w:rsidRDefault="00EC667E" w:rsidP="002E326B">
      <w:pPr>
        <w:pStyle w:val="a1"/>
        <w:widowControl w:val="0"/>
        <w:spacing w:after="0"/>
        <w:ind w:firstLine="709"/>
        <w:jc w:val="both"/>
        <w:rPr>
          <w:sz w:val="28"/>
          <w:szCs w:val="28"/>
        </w:rPr>
      </w:pPr>
    </w:p>
    <w:p w:rsidR="00EC667E" w:rsidRPr="002E326B" w:rsidRDefault="00EC667E" w:rsidP="009A2142">
      <w:pPr>
        <w:pStyle w:val="a1"/>
        <w:widowControl w:val="0"/>
        <w:spacing w:after="0" w:line="235" w:lineRule="auto"/>
        <w:ind w:firstLine="709"/>
        <w:jc w:val="both"/>
        <w:rPr>
          <w:b/>
          <w:i/>
          <w:sz w:val="28"/>
          <w:szCs w:val="28"/>
        </w:rPr>
      </w:pPr>
      <w:r w:rsidRPr="0075579F">
        <w:rPr>
          <w:b/>
          <w:i/>
          <w:sz w:val="28"/>
          <w:szCs w:val="28"/>
        </w:rPr>
        <w:t>4.3.</w:t>
      </w:r>
      <w:r w:rsidRPr="00D2190D">
        <w:rPr>
          <w:b/>
          <w:i/>
          <w:sz w:val="28"/>
          <w:szCs w:val="28"/>
        </w:rPr>
        <w:t> Сведения о случаях причинения юридическими лицами и</w:t>
      </w:r>
      <w:r w:rsidR="0075579F">
        <w:rPr>
          <w:b/>
          <w:i/>
          <w:sz w:val="28"/>
          <w:szCs w:val="28"/>
        </w:rPr>
        <w:t> </w:t>
      </w:r>
      <w:r w:rsidRPr="00D2190D">
        <w:rPr>
          <w:b/>
          <w:i/>
          <w:sz w:val="28"/>
          <w:szCs w:val="28"/>
        </w:rPr>
        <w:t>индивидуальными предпринимателями, в отношении которых осуществляются контрольно-надзорные мероприятия, вреда жизни и</w:t>
      </w:r>
      <w:r w:rsidR="0075579F">
        <w:rPr>
          <w:b/>
          <w:i/>
          <w:sz w:val="28"/>
          <w:szCs w:val="28"/>
        </w:rPr>
        <w:t> </w:t>
      </w:r>
      <w:r w:rsidRPr="00D2190D">
        <w:rPr>
          <w:b/>
          <w:i/>
          <w:sz w:val="28"/>
          <w:szCs w:val="28"/>
        </w:rPr>
        <w:t>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EC667E" w:rsidRPr="00AA325D" w:rsidRDefault="00EC667E" w:rsidP="00EC667E">
      <w:pPr>
        <w:pStyle w:val="a1"/>
        <w:widowControl w:val="0"/>
        <w:spacing w:after="0" w:line="235" w:lineRule="auto"/>
        <w:ind w:firstLine="709"/>
        <w:rPr>
          <w:sz w:val="28"/>
          <w:szCs w:val="28"/>
        </w:rPr>
      </w:pPr>
    </w:p>
    <w:p w:rsidR="00EC667E" w:rsidRPr="00D2190D" w:rsidRDefault="0075579F" w:rsidP="00EC667E">
      <w:pPr>
        <w:pStyle w:val="a1"/>
        <w:widowControl w:val="0"/>
        <w:spacing w:after="0" w:line="235" w:lineRule="auto"/>
        <w:ind w:firstLine="709"/>
        <w:jc w:val="both"/>
        <w:rPr>
          <w:sz w:val="28"/>
          <w:szCs w:val="28"/>
        </w:rPr>
      </w:pPr>
      <w:r>
        <w:rPr>
          <w:sz w:val="28"/>
          <w:szCs w:val="28"/>
        </w:rPr>
        <w:t>Госавтодорнадзором</w:t>
      </w:r>
      <w:r w:rsidR="00D31031">
        <w:rPr>
          <w:sz w:val="28"/>
          <w:szCs w:val="28"/>
        </w:rPr>
        <w:t xml:space="preserve"> </w:t>
      </w:r>
      <w:r w:rsidR="00FF6A7B">
        <w:rPr>
          <w:sz w:val="28"/>
          <w:szCs w:val="28"/>
        </w:rPr>
        <w:t>с</w:t>
      </w:r>
      <w:r w:rsidR="00EC667E" w:rsidRPr="00D2190D">
        <w:rPr>
          <w:sz w:val="28"/>
          <w:szCs w:val="28"/>
        </w:rPr>
        <w:t>ведения</w:t>
      </w:r>
      <w:r w:rsidR="00D31031">
        <w:rPr>
          <w:sz w:val="28"/>
          <w:szCs w:val="28"/>
        </w:rPr>
        <w:t xml:space="preserve"> </w:t>
      </w:r>
      <w:r w:rsidR="00EC667E" w:rsidRPr="00D2190D">
        <w:rPr>
          <w:sz w:val="28"/>
          <w:szCs w:val="28"/>
        </w:rPr>
        <w:t>о дорожно-транспортных происшествия</w:t>
      </w:r>
      <w:r w:rsidR="00FF6A7B">
        <w:rPr>
          <w:sz w:val="28"/>
          <w:szCs w:val="28"/>
        </w:rPr>
        <w:t>х</w:t>
      </w:r>
      <w:r w:rsidR="00EC667E" w:rsidRPr="00D2190D">
        <w:rPr>
          <w:sz w:val="28"/>
          <w:szCs w:val="28"/>
        </w:rPr>
        <w:t xml:space="preserve"> собираются</w:t>
      </w:r>
      <w:r w:rsidR="00E565D4">
        <w:rPr>
          <w:sz w:val="28"/>
          <w:szCs w:val="28"/>
        </w:rPr>
        <w:t xml:space="preserve"> только в отношении лицензиатов</w:t>
      </w:r>
      <w:r w:rsidR="00DB2371">
        <w:rPr>
          <w:sz w:val="28"/>
          <w:szCs w:val="28"/>
        </w:rPr>
        <w:t>.</w:t>
      </w:r>
    </w:p>
    <w:p w:rsidR="00EC667E" w:rsidRDefault="00EC667E" w:rsidP="00EC667E">
      <w:pPr>
        <w:ind w:firstLine="709"/>
        <w:rPr>
          <w:sz w:val="28"/>
          <w:szCs w:val="28"/>
        </w:rPr>
      </w:pPr>
    </w:p>
    <w:p w:rsidR="0075579F" w:rsidRPr="00EC1407" w:rsidRDefault="0075579F" w:rsidP="0075579F">
      <w:pPr>
        <w:pStyle w:val="1"/>
        <w:keepNext w:val="0"/>
        <w:widowControl w:val="0"/>
        <w:spacing w:before="0" w:after="0"/>
        <w:ind w:firstLine="720"/>
        <w:jc w:val="both"/>
        <w:rPr>
          <w:b w:val="0"/>
          <w:sz w:val="28"/>
          <w:szCs w:val="28"/>
        </w:rPr>
      </w:pPr>
      <w:r w:rsidRPr="0075579F">
        <w:rPr>
          <w:i/>
          <w:sz w:val="28"/>
          <w:szCs w:val="28"/>
        </w:rPr>
        <w:t>4.4. Сведения о применении риск-ориентированного подхода при</w:t>
      </w:r>
      <w:r>
        <w:rPr>
          <w:i/>
          <w:sz w:val="28"/>
          <w:szCs w:val="28"/>
        </w:rPr>
        <w:t> </w:t>
      </w:r>
      <w:r w:rsidRPr="0075579F">
        <w:rPr>
          <w:i/>
          <w:sz w:val="28"/>
          <w:szCs w:val="28"/>
        </w:rPr>
        <w:t>организации и осуществлении государственного контроля (надзора)</w:t>
      </w:r>
      <w:r w:rsidRPr="00EC1407">
        <w:rPr>
          <w:b w:val="0"/>
          <w:sz w:val="28"/>
          <w:szCs w:val="28"/>
        </w:rPr>
        <w:t xml:space="preserve"> представлены в таблице № </w:t>
      </w:r>
      <w:r w:rsidR="000C757C">
        <w:rPr>
          <w:b w:val="0"/>
          <w:sz w:val="28"/>
          <w:szCs w:val="28"/>
        </w:rPr>
        <w:t>58</w:t>
      </w:r>
    </w:p>
    <w:p w:rsidR="00451D22" w:rsidRDefault="00451D22" w:rsidP="0075579F">
      <w:pPr>
        <w:pStyle w:val="a6"/>
        <w:widowControl w:val="0"/>
        <w:spacing w:line="235" w:lineRule="auto"/>
        <w:ind w:left="0" w:firstLine="709"/>
        <w:jc w:val="right"/>
      </w:pPr>
    </w:p>
    <w:p w:rsidR="0075579F" w:rsidRPr="00EC1407" w:rsidRDefault="0075579F" w:rsidP="00451D22">
      <w:pPr>
        <w:pStyle w:val="a6"/>
        <w:pageBreakBefore/>
        <w:widowControl w:val="0"/>
        <w:spacing w:line="235" w:lineRule="auto"/>
        <w:ind w:left="0" w:firstLine="709"/>
        <w:jc w:val="right"/>
      </w:pPr>
      <w:r w:rsidRPr="00EC1407">
        <w:lastRenderedPageBreak/>
        <w:t>Таблица № </w:t>
      </w:r>
      <w:r w:rsidR="000C757C">
        <w:t>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387"/>
        <w:gridCol w:w="1949"/>
      </w:tblGrid>
      <w:tr w:rsidR="0075579F" w:rsidRPr="00EC1407" w:rsidTr="00451D22">
        <w:tc>
          <w:tcPr>
            <w:tcW w:w="2518" w:type="dxa"/>
            <w:vMerge w:val="restart"/>
            <w:shd w:val="clear" w:color="auto" w:fill="auto"/>
          </w:tcPr>
          <w:p w:rsidR="0075579F" w:rsidRPr="00EC1407" w:rsidRDefault="0075579F" w:rsidP="00F54272">
            <w:pPr>
              <w:pStyle w:val="a1"/>
              <w:widowControl w:val="0"/>
              <w:spacing w:line="235" w:lineRule="auto"/>
              <w:jc w:val="center"/>
            </w:pPr>
            <w:r w:rsidRPr="00EC1407">
              <w:t>Наименование профильного (территориального) управления Ространснадзора</w:t>
            </w:r>
          </w:p>
        </w:tc>
        <w:tc>
          <w:tcPr>
            <w:tcW w:w="7336" w:type="dxa"/>
            <w:gridSpan w:val="2"/>
            <w:shd w:val="clear" w:color="auto" w:fill="auto"/>
          </w:tcPr>
          <w:p w:rsidR="0075579F" w:rsidRPr="00EC1407" w:rsidRDefault="0075579F" w:rsidP="00F54272">
            <w:pPr>
              <w:pStyle w:val="a1"/>
              <w:widowControl w:val="0"/>
              <w:spacing w:line="235" w:lineRule="auto"/>
              <w:jc w:val="center"/>
            </w:pPr>
            <w:r w:rsidRPr="00EC1407">
              <w:t>Риск-ориентированный подход</w:t>
            </w:r>
          </w:p>
        </w:tc>
      </w:tr>
      <w:tr w:rsidR="0075579F" w:rsidRPr="00EC1407" w:rsidTr="00451D22">
        <w:tc>
          <w:tcPr>
            <w:tcW w:w="2518" w:type="dxa"/>
            <w:vMerge/>
            <w:shd w:val="clear" w:color="auto" w:fill="auto"/>
          </w:tcPr>
          <w:p w:rsidR="0075579F" w:rsidRPr="00EC1407" w:rsidRDefault="0075579F" w:rsidP="00F54272">
            <w:pPr>
              <w:pStyle w:val="a1"/>
              <w:widowControl w:val="0"/>
              <w:spacing w:line="235" w:lineRule="auto"/>
            </w:pPr>
          </w:p>
        </w:tc>
        <w:tc>
          <w:tcPr>
            <w:tcW w:w="5387" w:type="dxa"/>
            <w:shd w:val="clear" w:color="auto" w:fill="auto"/>
            <w:vAlign w:val="center"/>
          </w:tcPr>
          <w:p w:rsidR="0075579F" w:rsidRPr="00EC1407" w:rsidRDefault="0075579F" w:rsidP="00F54272">
            <w:pPr>
              <w:pStyle w:val="a1"/>
              <w:widowControl w:val="0"/>
              <w:spacing w:line="235" w:lineRule="auto"/>
              <w:jc w:val="center"/>
            </w:pPr>
            <w:r w:rsidRPr="00EC1407">
              <w:t xml:space="preserve">сведения о применении </w:t>
            </w:r>
          </w:p>
        </w:tc>
        <w:tc>
          <w:tcPr>
            <w:tcW w:w="1949" w:type="dxa"/>
            <w:shd w:val="clear" w:color="auto" w:fill="auto"/>
            <w:vAlign w:val="center"/>
          </w:tcPr>
          <w:p w:rsidR="0075579F" w:rsidRPr="00EC1407" w:rsidRDefault="0075579F" w:rsidP="00F54272">
            <w:pPr>
              <w:pStyle w:val="a1"/>
              <w:widowControl w:val="0"/>
              <w:spacing w:line="235" w:lineRule="auto"/>
              <w:jc w:val="center"/>
            </w:pPr>
            <w:r w:rsidRPr="00EC1407">
              <w:t>проблемные вопросы</w:t>
            </w:r>
          </w:p>
        </w:tc>
      </w:tr>
      <w:tr w:rsidR="0075579F" w:rsidRPr="00EC1407" w:rsidTr="00451D22">
        <w:tc>
          <w:tcPr>
            <w:tcW w:w="2518" w:type="dxa"/>
            <w:shd w:val="clear" w:color="auto" w:fill="auto"/>
          </w:tcPr>
          <w:p w:rsidR="0075579F" w:rsidRPr="00EC1407" w:rsidRDefault="0075579F" w:rsidP="00F54272">
            <w:pPr>
              <w:pStyle w:val="a1"/>
              <w:widowControl w:val="0"/>
              <w:spacing w:line="235" w:lineRule="auto"/>
              <w:jc w:val="center"/>
            </w:pPr>
            <w:r w:rsidRPr="00EC1407">
              <w:t>Госавтодорнадзор</w:t>
            </w:r>
          </w:p>
        </w:tc>
        <w:tc>
          <w:tcPr>
            <w:tcW w:w="5387" w:type="dxa"/>
            <w:shd w:val="clear" w:color="auto" w:fill="auto"/>
          </w:tcPr>
          <w:p w:rsidR="0075579F" w:rsidRPr="00EC1407" w:rsidRDefault="0075579F" w:rsidP="00457A43">
            <w:pPr>
              <w:pStyle w:val="a1"/>
              <w:widowControl w:val="0"/>
              <w:spacing w:line="235" w:lineRule="auto"/>
              <w:jc w:val="both"/>
            </w:pPr>
            <w:r w:rsidRPr="00EC1407">
              <w:t>В 201</w:t>
            </w:r>
            <w:r w:rsidR="00457A43">
              <w:t>9</w:t>
            </w:r>
            <w:r w:rsidRPr="00EC1407">
              <w:t xml:space="preserve"> году осуществлено отнесение деятельности субъектов надзора к категориям риска. Утвержден план проверок субъектов надзора на 20</w:t>
            </w:r>
            <w:r w:rsidR="00457A43">
              <w:t>20</w:t>
            </w:r>
            <w:r w:rsidRPr="00EC1407">
              <w:t xml:space="preserve"> год, согласованный с Генеральной прокуратурой Российской Федерации, с учетом риск-ориентированного подхода. </w:t>
            </w:r>
          </w:p>
        </w:tc>
        <w:tc>
          <w:tcPr>
            <w:tcW w:w="1949" w:type="dxa"/>
            <w:shd w:val="clear" w:color="auto" w:fill="auto"/>
          </w:tcPr>
          <w:p w:rsidR="0075579F" w:rsidRPr="00EC1407" w:rsidRDefault="0075579F" w:rsidP="00F54272">
            <w:pPr>
              <w:pStyle w:val="a1"/>
              <w:widowControl w:val="0"/>
              <w:spacing w:line="235" w:lineRule="auto"/>
              <w:jc w:val="center"/>
            </w:pPr>
          </w:p>
          <w:p w:rsidR="0075579F" w:rsidRPr="00EC1407" w:rsidRDefault="0075579F" w:rsidP="00F54272">
            <w:pPr>
              <w:pStyle w:val="a1"/>
              <w:widowControl w:val="0"/>
              <w:spacing w:line="235" w:lineRule="auto"/>
              <w:jc w:val="center"/>
            </w:pPr>
          </w:p>
          <w:p w:rsidR="0075579F" w:rsidRPr="00EC1407" w:rsidRDefault="0075579F" w:rsidP="00F54272">
            <w:pPr>
              <w:pStyle w:val="a1"/>
              <w:widowControl w:val="0"/>
              <w:spacing w:line="235" w:lineRule="auto"/>
              <w:jc w:val="center"/>
            </w:pPr>
          </w:p>
          <w:p w:rsidR="0075579F" w:rsidRPr="00EC1407" w:rsidRDefault="0075579F" w:rsidP="00F54272">
            <w:pPr>
              <w:pStyle w:val="a1"/>
              <w:widowControl w:val="0"/>
              <w:spacing w:line="235" w:lineRule="auto"/>
              <w:jc w:val="center"/>
            </w:pPr>
            <w:r w:rsidRPr="00EC1407">
              <w:t>-</w:t>
            </w:r>
          </w:p>
        </w:tc>
      </w:tr>
    </w:tbl>
    <w:p w:rsidR="00B6554A" w:rsidRPr="00D2190D" w:rsidRDefault="00B6554A" w:rsidP="00EC667E">
      <w:pPr>
        <w:ind w:firstLine="709"/>
        <w:rPr>
          <w:sz w:val="28"/>
          <w:szCs w:val="28"/>
        </w:rPr>
      </w:pPr>
    </w:p>
    <w:p w:rsidR="00E8136F" w:rsidRPr="00EC1407" w:rsidRDefault="00E8136F" w:rsidP="00E8136F">
      <w:pPr>
        <w:pStyle w:val="1"/>
        <w:keepNext w:val="0"/>
        <w:widowControl w:val="0"/>
        <w:spacing w:before="0" w:after="0"/>
        <w:ind w:firstLine="720"/>
        <w:jc w:val="both"/>
        <w:rPr>
          <w:b w:val="0"/>
          <w:sz w:val="28"/>
          <w:szCs w:val="28"/>
        </w:rPr>
      </w:pPr>
      <w:bookmarkStart w:id="77" w:name="sub_23"/>
      <w:r w:rsidRPr="00E8136F">
        <w:rPr>
          <w:i/>
          <w:sz w:val="28"/>
          <w:szCs w:val="28"/>
        </w:rPr>
        <w:t>4.5. Сведения о проведении мероприятий по профилактике нарушений обязательных требований, включая выдачу предостережений о</w:t>
      </w:r>
      <w:r>
        <w:rPr>
          <w:i/>
          <w:sz w:val="28"/>
          <w:szCs w:val="28"/>
        </w:rPr>
        <w:t> </w:t>
      </w:r>
      <w:r w:rsidRPr="00E8136F">
        <w:rPr>
          <w:i/>
          <w:sz w:val="28"/>
          <w:szCs w:val="28"/>
        </w:rPr>
        <w:t>недопустимости нарушения обязательных требований</w:t>
      </w:r>
      <w:r w:rsidRPr="00EC1407">
        <w:rPr>
          <w:b w:val="0"/>
          <w:sz w:val="28"/>
          <w:szCs w:val="28"/>
        </w:rPr>
        <w:t xml:space="preserve"> представлены в</w:t>
      </w:r>
      <w:r>
        <w:rPr>
          <w:b w:val="0"/>
          <w:sz w:val="28"/>
          <w:szCs w:val="28"/>
        </w:rPr>
        <w:t> </w:t>
      </w:r>
      <w:r w:rsidRPr="00EC1407">
        <w:rPr>
          <w:b w:val="0"/>
          <w:sz w:val="28"/>
          <w:szCs w:val="28"/>
        </w:rPr>
        <w:t>таблице № </w:t>
      </w:r>
      <w:r w:rsidR="000C757C">
        <w:rPr>
          <w:b w:val="0"/>
          <w:sz w:val="28"/>
          <w:szCs w:val="28"/>
        </w:rPr>
        <w:t>59</w:t>
      </w:r>
      <w:r w:rsidRPr="00EC1407">
        <w:rPr>
          <w:b w:val="0"/>
          <w:sz w:val="28"/>
          <w:szCs w:val="28"/>
        </w:rPr>
        <w:t>.</w:t>
      </w:r>
    </w:p>
    <w:p w:rsidR="00E8136F" w:rsidRPr="00EC1407" w:rsidRDefault="00E8136F" w:rsidP="00E8136F">
      <w:pPr>
        <w:pStyle w:val="1"/>
        <w:keepNext w:val="0"/>
        <w:widowControl w:val="0"/>
        <w:spacing w:before="0" w:after="0"/>
        <w:ind w:firstLine="720"/>
        <w:jc w:val="both"/>
        <w:rPr>
          <w:b w:val="0"/>
          <w:sz w:val="28"/>
          <w:szCs w:val="28"/>
        </w:rPr>
      </w:pPr>
    </w:p>
    <w:p w:rsidR="00E8136F" w:rsidRPr="00EC1407" w:rsidRDefault="00E8136F" w:rsidP="00E8136F">
      <w:pPr>
        <w:pStyle w:val="a6"/>
        <w:widowControl w:val="0"/>
        <w:spacing w:line="235" w:lineRule="auto"/>
        <w:ind w:left="0" w:firstLine="709"/>
        <w:jc w:val="right"/>
      </w:pPr>
      <w:r w:rsidRPr="00EC1407">
        <w:t>Таблица № </w:t>
      </w:r>
      <w:r w:rsidR="000C757C">
        <w:t>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3732"/>
        <w:gridCol w:w="3275"/>
      </w:tblGrid>
      <w:tr w:rsidR="00E8136F" w:rsidRPr="00EC1407" w:rsidTr="00F15188">
        <w:tc>
          <w:tcPr>
            <w:tcW w:w="2943" w:type="dxa"/>
            <w:vMerge w:val="restart"/>
            <w:shd w:val="clear" w:color="auto" w:fill="auto"/>
            <w:vAlign w:val="center"/>
          </w:tcPr>
          <w:p w:rsidR="00E8136F" w:rsidRPr="00F15188" w:rsidRDefault="00E8136F" w:rsidP="00F15188">
            <w:pPr>
              <w:pStyle w:val="a1"/>
              <w:widowControl w:val="0"/>
              <w:spacing w:line="235" w:lineRule="auto"/>
              <w:jc w:val="center"/>
              <w:rPr>
                <w:b/>
              </w:rPr>
            </w:pPr>
            <w:r w:rsidRPr="00F15188">
              <w:rPr>
                <w:b/>
                <w:sz w:val="22"/>
                <w:szCs w:val="22"/>
              </w:rPr>
              <w:t>Наименование профильного (территориального) управления Ространснадзора</w:t>
            </w:r>
          </w:p>
        </w:tc>
        <w:tc>
          <w:tcPr>
            <w:tcW w:w="7478" w:type="dxa"/>
            <w:gridSpan w:val="2"/>
            <w:shd w:val="clear" w:color="auto" w:fill="auto"/>
            <w:vAlign w:val="center"/>
          </w:tcPr>
          <w:p w:rsidR="00E8136F" w:rsidRPr="00F15188" w:rsidRDefault="00E8136F" w:rsidP="00F15188">
            <w:pPr>
              <w:pStyle w:val="a1"/>
              <w:widowControl w:val="0"/>
              <w:spacing w:line="235" w:lineRule="auto"/>
              <w:jc w:val="center"/>
              <w:rPr>
                <w:b/>
              </w:rPr>
            </w:pPr>
            <w:r w:rsidRPr="00F15188">
              <w:rPr>
                <w:b/>
                <w:sz w:val="22"/>
                <w:szCs w:val="22"/>
              </w:rPr>
              <w:t xml:space="preserve">Проведение профилактики нарушений обязательных требований </w:t>
            </w:r>
            <w:r w:rsidRPr="00F15188">
              <w:rPr>
                <w:b/>
                <w:sz w:val="22"/>
                <w:szCs w:val="22"/>
              </w:rPr>
              <w:br/>
              <w:t>при осуществлении контрольных надзорных мероприятий</w:t>
            </w:r>
          </w:p>
        </w:tc>
      </w:tr>
      <w:tr w:rsidR="00E8136F" w:rsidRPr="00EC1407" w:rsidTr="00F15188">
        <w:tc>
          <w:tcPr>
            <w:tcW w:w="2943" w:type="dxa"/>
            <w:vMerge/>
            <w:shd w:val="clear" w:color="auto" w:fill="auto"/>
            <w:vAlign w:val="center"/>
          </w:tcPr>
          <w:p w:rsidR="00E8136F" w:rsidRPr="00F15188" w:rsidRDefault="00E8136F" w:rsidP="00F15188">
            <w:pPr>
              <w:pStyle w:val="a1"/>
              <w:widowControl w:val="0"/>
              <w:spacing w:line="235" w:lineRule="auto"/>
              <w:jc w:val="center"/>
              <w:rPr>
                <w:b/>
              </w:rPr>
            </w:pPr>
          </w:p>
        </w:tc>
        <w:tc>
          <w:tcPr>
            <w:tcW w:w="4004" w:type="dxa"/>
            <w:shd w:val="clear" w:color="auto" w:fill="auto"/>
            <w:vAlign w:val="center"/>
          </w:tcPr>
          <w:p w:rsidR="00E8136F" w:rsidRPr="00F15188" w:rsidRDefault="00E8136F" w:rsidP="00F15188">
            <w:pPr>
              <w:pStyle w:val="a1"/>
              <w:widowControl w:val="0"/>
              <w:spacing w:line="235" w:lineRule="auto"/>
              <w:jc w:val="center"/>
              <w:rPr>
                <w:b/>
              </w:rPr>
            </w:pPr>
            <w:r w:rsidRPr="00F15188">
              <w:rPr>
                <w:b/>
                <w:sz w:val="22"/>
                <w:szCs w:val="22"/>
              </w:rPr>
              <w:t>Количество проведённых мероприятий по профилактике нарушений обязательных требований, ед.</w:t>
            </w:r>
          </w:p>
        </w:tc>
        <w:tc>
          <w:tcPr>
            <w:tcW w:w="3474" w:type="dxa"/>
            <w:shd w:val="clear" w:color="auto" w:fill="auto"/>
            <w:vAlign w:val="center"/>
          </w:tcPr>
          <w:p w:rsidR="00E8136F" w:rsidRPr="00F15188" w:rsidRDefault="00E8136F" w:rsidP="00F15188">
            <w:pPr>
              <w:pStyle w:val="a1"/>
              <w:widowControl w:val="0"/>
              <w:spacing w:line="235" w:lineRule="auto"/>
              <w:jc w:val="center"/>
              <w:rPr>
                <w:b/>
              </w:rPr>
            </w:pPr>
            <w:r w:rsidRPr="00F15188">
              <w:rPr>
                <w:b/>
                <w:sz w:val="22"/>
                <w:szCs w:val="22"/>
              </w:rPr>
              <w:t>Количество выданных предостережений о недопустимости нарушения обязательных требований, ед.</w:t>
            </w:r>
          </w:p>
        </w:tc>
      </w:tr>
      <w:tr w:rsidR="00E8136F" w:rsidRPr="00EC1407" w:rsidTr="00F54272">
        <w:tc>
          <w:tcPr>
            <w:tcW w:w="2943" w:type="dxa"/>
            <w:shd w:val="clear" w:color="auto" w:fill="auto"/>
          </w:tcPr>
          <w:p w:rsidR="00E8136F" w:rsidRPr="00EC1407" w:rsidRDefault="00E8136F" w:rsidP="00F54272">
            <w:pPr>
              <w:pStyle w:val="a1"/>
              <w:widowControl w:val="0"/>
              <w:spacing w:line="235" w:lineRule="auto"/>
              <w:jc w:val="center"/>
            </w:pPr>
            <w:r w:rsidRPr="00EC1407">
              <w:t>Госавтодорнадзор</w:t>
            </w:r>
          </w:p>
        </w:tc>
        <w:tc>
          <w:tcPr>
            <w:tcW w:w="4004" w:type="dxa"/>
            <w:shd w:val="clear" w:color="auto" w:fill="auto"/>
          </w:tcPr>
          <w:p w:rsidR="00E8136F" w:rsidRPr="00EC1407" w:rsidRDefault="002265E6" w:rsidP="00902F90">
            <w:pPr>
              <w:ind w:right="-2" w:firstLine="426"/>
              <w:jc w:val="both"/>
            </w:pPr>
            <w:r>
              <w:rPr>
                <w:spacing w:val="-2"/>
              </w:rPr>
              <w:t xml:space="preserve">3300 </w:t>
            </w:r>
            <w:r w:rsidR="00E8136F" w:rsidRPr="00EC1407">
              <w:rPr>
                <w:spacing w:val="-2"/>
              </w:rPr>
              <w:t>мероприятий проведены в соответствии с Программой профилактики рисков причинения вреда охраняемым законом ценностям, которая утверждена приказом Ространснадзора от</w:t>
            </w:r>
            <w:r w:rsidR="00902F90">
              <w:rPr>
                <w:spacing w:val="-2"/>
              </w:rPr>
              <w:t> </w:t>
            </w:r>
            <w:r w:rsidR="00E8136F" w:rsidRPr="00EC1407">
              <w:rPr>
                <w:spacing w:val="-2"/>
              </w:rPr>
              <w:t>27</w:t>
            </w:r>
            <w:r w:rsidR="00902F90">
              <w:rPr>
                <w:spacing w:val="-2"/>
              </w:rPr>
              <w:t> </w:t>
            </w:r>
            <w:r w:rsidR="00E8136F" w:rsidRPr="00EC1407">
              <w:rPr>
                <w:spacing w:val="-2"/>
              </w:rPr>
              <w:t>апреля 2018 г. № ВБ-333фс.</w:t>
            </w:r>
          </w:p>
        </w:tc>
        <w:tc>
          <w:tcPr>
            <w:tcW w:w="3474" w:type="dxa"/>
            <w:shd w:val="clear" w:color="auto" w:fill="auto"/>
          </w:tcPr>
          <w:p w:rsidR="00E8136F" w:rsidRPr="00EC1407" w:rsidRDefault="002265E6" w:rsidP="00F54272">
            <w:pPr>
              <w:pStyle w:val="a1"/>
              <w:widowControl w:val="0"/>
              <w:spacing w:line="235" w:lineRule="auto"/>
              <w:jc w:val="center"/>
            </w:pPr>
            <w:r>
              <w:t>4872</w:t>
            </w:r>
          </w:p>
        </w:tc>
      </w:tr>
    </w:tbl>
    <w:p w:rsidR="00E8136F" w:rsidRPr="00EC1407" w:rsidRDefault="00E8136F" w:rsidP="00E8136F">
      <w:pPr>
        <w:pStyle w:val="1"/>
        <w:keepNext w:val="0"/>
        <w:widowControl w:val="0"/>
        <w:spacing w:before="0" w:after="0"/>
        <w:ind w:firstLine="720"/>
        <w:jc w:val="both"/>
        <w:rPr>
          <w:b w:val="0"/>
          <w:sz w:val="28"/>
          <w:szCs w:val="28"/>
        </w:rPr>
      </w:pPr>
    </w:p>
    <w:p w:rsidR="008A44BD" w:rsidRDefault="008A44BD" w:rsidP="00E8136F">
      <w:pPr>
        <w:pStyle w:val="1"/>
        <w:keepNext w:val="0"/>
        <w:widowControl w:val="0"/>
        <w:spacing w:before="0" w:after="0"/>
        <w:ind w:firstLine="720"/>
        <w:jc w:val="both"/>
        <w:rPr>
          <w:i/>
          <w:sz w:val="28"/>
          <w:szCs w:val="28"/>
        </w:rPr>
      </w:pPr>
    </w:p>
    <w:p w:rsidR="00E8136F" w:rsidRPr="00EC1407" w:rsidRDefault="00E8136F" w:rsidP="00E8136F">
      <w:pPr>
        <w:pStyle w:val="1"/>
        <w:keepNext w:val="0"/>
        <w:widowControl w:val="0"/>
        <w:spacing w:before="0" w:after="0"/>
        <w:ind w:firstLine="720"/>
        <w:jc w:val="both"/>
        <w:rPr>
          <w:b w:val="0"/>
          <w:sz w:val="28"/>
          <w:szCs w:val="28"/>
        </w:rPr>
      </w:pPr>
      <w:r w:rsidRPr="00144E8F">
        <w:rPr>
          <w:i/>
          <w:sz w:val="28"/>
          <w:szCs w:val="28"/>
        </w:rPr>
        <w:t>4.6. Сведения о проведении мероприятий по контролю, при</w:t>
      </w:r>
      <w:r w:rsidR="00144E8F">
        <w:rPr>
          <w:i/>
          <w:sz w:val="28"/>
          <w:szCs w:val="28"/>
        </w:rPr>
        <w:t> </w:t>
      </w:r>
      <w:r w:rsidRPr="00144E8F">
        <w:rPr>
          <w:i/>
          <w:sz w:val="28"/>
          <w:szCs w:val="28"/>
        </w:rPr>
        <w:t>проведении которых не требуется взаимодействие органа государственного контроля (надзора), с юридическими лицами и</w:t>
      </w:r>
      <w:r w:rsidR="00144E8F">
        <w:rPr>
          <w:i/>
          <w:sz w:val="28"/>
          <w:szCs w:val="28"/>
        </w:rPr>
        <w:t> </w:t>
      </w:r>
      <w:r w:rsidRPr="00144E8F">
        <w:rPr>
          <w:i/>
          <w:sz w:val="28"/>
          <w:szCs w:val="28"/>
        </w:rPr>
        <w:t>индивидуальными предпринимателями</w:t>
      </w:r>
      <w:r w:rsidRPr="00EC1407">
        <w:rPr>
          <w:b w:val="0"/>
          <w:sz w:val="28"/>
          <w:szCs w:val="28"/>
        </w:rPr>
        <w:t>.</w:t>
      </w:r>
    </w:p>
    <w:p w:rsidR="00144E8F" w:rsidRDefault="00144E8F" w:rsidP="00E8136F">
      <w:pPr>
        <w:shd w:val="clear" w:color="auto" w:fill="FFFFFF"/>
        <w:tabs>
          <w:tab w:val="left" w:pos="1418"/>
          <w:tab w:val="left" w:pos="10206"/>
        </w:tabs>
        <w:ind w:firstLine="426"/>
        <w:jc w:val="both"/>
        <w:rPr>
          <w:sz w:val="28"/>
          <w:szCs w:val="28"/>
        </w:rPr>
      </w:pPr>
    </w:p>
    <w:p w:rsidR="00E8136F" w:rsidRPr="00EC1407" w:rsidRDefault="0005005D" w:rsidP="00E8136F">
      <w:pPr>
        <w:shd w:val="clear" w:color="auto" w:fill="FFFFFF"/>
        <w:tabs>
          <w:tab w:val="left" w:pos="1418"/>
          <w:tab w:val="left" w:pos="10206"/>
        </w:tabs>
        <w:ind w:firstLine="426"/>
        <w:jc w:val="both"/>
        <w:rPr>
          <w:sz w:val="28"/>
          <w:szCs w:val="28"/>
        </w:rPr>
      </w:pPr>
      <w:r>
        <w:rPr>
          <w:sz w:val="28"/>
          <w:szCs w:val="28"/>
        </w:rPr>
        <w:t>Проведено более 38</w:t>
      </w:r>
      <w:r w:rsidR="00E8136F" w:rsidRPr="00EC1407">
        <w:rPr>
          <w:sz w:val="28"/>
          <w:szCs w:val="28"/>
        </w:rPr>
        <w:t xml:space="preserve"> тыс. рейдовых мероприятий (</w:t>
      </w:r>
      <w:r>
        <w:rPr>
          <w:sz w:val="28"/>
          <w:szCs w:val="28"/>
        </w:rPr>
        <w:t>снижение на 10</w:t>
      </w:r>
      <w:r w:rsidR="00E8136F" w:rsidRPr="00EC1407">
        <w:rPr>
          <w:sz w:val="28"/>
          <w:szCs w:val="28"/>
        </w:rPr>
        <w:t>%), в ходе ко</w:t>
      </w:r>
      <w:r>
        <w:rPr>
          <w:sz w:val="28"/>
          <w:szCs w:val="28"/>
        </w:rPr>
        <w:t>торых проверено свыше 135</w:t>
      </w:r>
      <w:r w:rsidR="00E8136F" w:rsidRPr="00EC1407">
        <w:rPr>
          <w:sz w:val="28"/>
          <w:szCs w:val="28"/>
        </w:rPr>
        <w:t xml:space="preserve"> тыс. транспортных средств, выявлено </w:t>
      </w:r>
      <w:r>
        <w:rPr>
          <w:sz w:val="28"/>
          <w:szCs w:val="28"/>
        </w:rPr>
        <w:t>122</w:t>
      </w:r>
      <w:r w:rsidR="00E8136F" w:rsidRPr="00EC1407">
        <w:rPr>
          <w:sz w:val="28"/>
          <w:szCs w:val="28"/>
        </w:rPr>
        <w:t xml:space="preserve"> тыс. нарушений</w:t>
      </w:r>
      <w:r>
        <w:rPr>
          <w:sz w:val="28"/>
          <w:szCs w:val="28"/>
        </w:rPr>
        <w:t xml:space="preserve"> (рост на 29 %), </w:t>
      </w:r>
      <w:r w:rsidR="00E8136F" w:rsidRPr="00EC1407">
        <w:rPr>
          <w:sz w:val="28"/>
          <w:szCs w:val="28"/>
        </w:rPr>
        <w:t xml:space="preserve">вынесено около </w:t>
      </w:r>
      <w:r>
        <w:rPr>
          <w:sz w:val="28"/>
          <w:szCs w:val="28"/>
        </w:rPr>
        <w:t>97</w:t>
      </w:r>
      <w:r w:rsidR="00E8136F" w:rsidRPr="00EC1407">
        <w:rPr>
          <w:sz w:val="28"/>
          <w:szCs w:val="28"/>
        </w:rPr>
        <w:t xml:space="preserve"> тыс. постановлений о привлечении виновных к</w:t>
      </w:r>
      <w:r w:rsidR="00B36062">
        <w:rPr>
          <w:sz w:val="28"/>
          <w:szCs w:val="28"/>
        </w:rPr>
        <w:t> </w:t>
      </w:r>
      <w:r w:rsidR="00E8136F" w:rsidRPr="00EC1407">
        <w:rPr>
          <w:sz w:val="28"/>
          <w:szCs w:val="28"/>
        </w:rPr>
        <w:t>административной ответственности (</w:t>
      </w:r>
      <w:r>
        <w:rPr>
          <w:sz w:val="28"/>
          <w:szCs w:val="28"/>
        </w:rPr>
        <w:t>снижение на 7</w:t>
      </w:r>
      <w:r w:rsidR="00E8136F" w:rsidRPr="00EC1407">
        <w:rPr>
          <w:sz w:val="28"/>
          <w:szCs w:val="28"/>
        </w:rPr>
        <w:t xml:space="preserve">%) на общую сумму </w:t>
      </w:r>
      <w:r>
        <w:rPr>
          <w:sz w:val="28"/>
          <w:szCs w:val="28"/>
        </w:rPr>
        <w:t>более 628</w:t>
      </w:r>
      <w:r w:rsidR="00B36062">
        <w:rPr>
          <w:sz w:val="28"/>
          <w:szCs w:val="28"/>
        </w:rPr>
        <w:t> </w:t>
      </w:r>
      <w:r w:rsidR="00E8136F" w:rsidRPr="00EC1407">
        <w:rPr>
          <w:sz w:val="28"/>
          <w:szCs w:val="28"/>
        </w:rPr>
        <w:t xml:space="preserve">млн. руб. Кроме того, по результатам проведенной работы арестовано </w:t>
      </w:r>
      <w:r>
        <w:rPr>
          <w:sz w:val="28"/>
          <w:szCs w:val="28"/>
        </w:rPr>
        <w:t>2,5</w:t>
      </w:r>
      <w:r w:rsidR="00512F55">
        <w:rPr>
          <w:sz w:val="28"/>
          <w:szCs w:val="28"/>
        </w:rPr>
        <w:t> </w:t>
      </w:r>
      <w:r>
        <w:rPr>
          <w:sz w:val="28"/>
          <w:szCs w:val="28"/>
        </w:rPr>
        <w:t>тыс. транспортных средств.</w:t>
      </w:r>
    </w:p>
    <w:p w:rsidR="00E8136F" w:rsidRPr="00EC1407" w:rsidRDefault="00E8136F" w:rsidP="00E8136F">
      <w:pPr>
        <w:pStyle w:val="1"/>
        <w:keepNext w:val="0"/>
        <w:widowControl w:val="0"/>
        <w:spacing w:before="0" w:after="0"/>
        <w:ind w:firstLine="720"/>
        <w:jc w:val="both"/>
        <w:rPr>
          <w:b w:val="0"/>
          <w:sz w:val="28"/>
          <w:szCs w:val="28"/>
        </w:rPr>
      </w:pPr>
    </w:p>
    <w:p w:rsidR="00E8136F" w:rsidRPr="00EC1407" w:rsidRDefault="00E8136F" w:rsidP="00E8136F">
      <w:pPr>
        <w:pStyle w:val="1"/>
        <w:keepNext w:val="0"/>
        <w:widowControl w:val="0"/>
        <w:spacing w:before="0" w:after="0"/>
        <w:ind w:firstLine="720"/>
        <w:jc w:val="both"/>
        <w:rPr>
          <w:b w:val="0"/>
          <w:sz w:val="28"/>
          <w:szCs w:val="28"/>
        </w:rPr>
      </w:pPr>
      <w:r w:rsidRPr="008A44BD">
        <w:rPr>
          <w:i/>
          <w:sz w:val="28"/>
          <w:szCs w:val="28"/>
        </w:rPr>
        <w:lastRenderedPageBreak/>
        <w:t xml:space="preserve">4.7. Сведения о количестве проведенных в отчетном периоде проверок </w:t>
      </w:r>
      <w:r w:rsidRPr="008A44BD">
        <w:rPr>
          <w:i/>
          <w:sz w:val="28"/>
          <w:szCs w:val="28"/>
        </w:rPr>
        <w:br/>
        <w:t>в отношении субъектов малого предпринимательства</w:t>
      </w:r>
      <w:r w:rsidRPr="00EC1407">
        <w:rPr>
          <w:b w:val="0"/>
          <w:sz w:val="28"/>
          <w:szCs w:val="28"/>
        </w:rPr>
        <w:t xml:space="preserve"> представлены в</w:t>
      </w:r>
      <w:r w:rsidR="008A44BD">
        <w:rPr>
          <w:b w:val="0"/>
          <w:sz w:val="28"/>
          <w:szCs w:val="28"/>
        </w:rPr>
        <w:t> </w:t>
      </w:r>
      <w:r w:rsidRPr="00EC1407">
        <w:rPr>
          <w:b w:val="0"/>
          <w:sz w:val="28"/>
          <w:szCs w:val="28"/>
        </w:rPr>
        <w:t>таблице № </w:t>
      </w:r>
      <w:r w:rsidR="000C757C">
        <w:rPr>
          <w:b w:val="0"/>
          <w:sz w:val="28"/>
          <w:szCs w:val="28"/>
        </w:rPr>
        <w:t>60</w:t>
      </w:r>
      <w:r w:rsidRPr="00EC1407">
        <w:rPr>
          <w:b w:val="0"/>
          <w:sz w:val="28"/>
          <w:szCs w:val="28"/>
        </w:rPr>
        <w:t>.</w:t>
      </w:r>
    </w:p>
    <w:p w:rsidR="00E8136F" w:rsidRPr="00EC1407" w:rsidRDefault="00E8136F" w:rsidP="00E8136F"/>
    <w:p w:rsidR="00E8136F" w:rsidRPr="00EC1407" w:rsidRDefault="00E8136F" w:rsidP="00E8136F">
      <w:pPr>
        <w:pStyle w:val="a6"/>
        <w:widowControl w:val="0"/>
        <w:spacing w:line="235" w:lineRule="auto"/>
        <w:ind w:left="0" w:firstLine="709"/>
        <w:jc w:val="right"/>
      </w:pPr>
      <w:r w:rsidRPr="00EC1407">
        <w:t>Таблица № </w:t>
      </w:r>
      <w:r w:rsidR="000C757C">
        <w:t>60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9"/>
        <w:gridCol w:w="3430"/>
      </w:tblGrid>
      <w:tr w:rsidR="00E8136F" w:rsidRPr="00EC1407" w:rsidTr="00521335">
        <w:trPr>
          <w:trHeight w:val="227"/>
        </w:trPr>
        <w:tc>
          <w:tcPr>
            <w:tcW w:w="6209" w:type="dxa"/>
            <w:shd w:val="clear" w:color="auto" w:fill="auto"/>
            <w:vAlign w:val="center"/>
          </w:tcPr>
          <w:p w:rsidR="00E8136F" w:rsidRPr="00163247" w:rsidRDefault="00E8136F" w:rsidP="00521335">
            <w:pPr>
              <w:pStyle w:val="a6"/>
              <w:widowControl w:val="0"/>
              <w:spacing w:line="235" w:lineRule="auto"/>
              <w:ind w:left="0" w:firstLine="0"/>
              <w:jc w:val="center"/>
              <w:rPr>
                <w:b/>
                <w:sz w:val="22"/>
                <w:szCs w:val="22"/>
              </w:rPr>
            </w:pPr>
            <w:r w:rsidRPr="00163247">
              <w:rPr>
                <w:b/>
                <w:sz w:val="22"/>
                <w:szCs w:val="22"/>
              </w:rPr>
              <w:t>Наименование профильного (территориального) управления Ространснадзора</w:t>
            </w:r>
          </w:p>
        </w:tc>
        <w:tc>
          <w:tcPr>
            <w:tcW w:w="3430" w:type="dxa"/>
            <w:shd w:val="clear" w:color="auto" w:fill="auto"/>
            <w:vAlign w:val="center"/>
          </w:tcPr>
          <w:p w:rsidR="00E8136F" w:rsidRPr="00163247" w:rsidRDefault="00E8136F" w:rsidP="00521335">
            <w:pPr>
              <w:pStyle w:val="a6"/>
              <w:widowControl w:val="0"/>
              <w:spacing w:line="235" w:lineRule="auto"/>
              <w:ind w:left="0" w:firstLine="0"/>
              <w:jc w:val="center"/>
              <w:rPr>
                <w:b/>
                <w:sz w:val="22"/>
                <w:szCs w:val="22"/>
              </w:rPr>
            </w:pPr>
            <w:r w:rsidRPr="00163247">
              <w:rPr>
                <w:b/>
                <w:sz w:val="22"/>
                <w:szCs w:val="22"/>
              </w:rPr>
              <w:t>Количестве проведенных в отчетном периоде проверок</w:t>
            </w:r>
            <w:r w:rsidR="00C5057D" w:rsidRPr="00C5057D">
              <w:rPr>
                <w:b/>
                <w:sz w:val="22"/>
                <w:szCs w:val="22"/>
              </w:rPr>
              <w:t xml:space="preserve"> </w:t>
            </w:r>
            <w:r w:rsidRPr="00163247">
              <w:rPr>
                <w:b/>
                <w:sz w:val="22"/>
                <w:szCs w:val="22"/>
              </w:rPr>
              <w:t>малого предпринимательства, ед.</w:t>
            </w:r>
          </w:p>
        </w:tc>
      </w:tr>
      <w:tr w:rsidR="00E8136F" w:rsidRPr="00EC1407" w:rsidTr="00163247">
        <w:trPr>
          <w:trHeight w:val="227"/>
        </w:trPr>
        <w:tc>
          <w:tcPr>
            <w:tcW w:w="6209" w:type="dxa"/>
            <w:shd w:val="clear" w:color="auto" w:fill="auto"/>
          </w:tcPr>
          <w:p w:rsidR="00E8136F" w:rsidRPr="00EC1407" w:rsidRDefault="00E8136F" w:rsidP="00F54272">
            <w:pPr>
              <w:pStyle w:val="a6"/>
              <w:widowControl w:val="0"/>
              <w:spacing w:line="235" w:lineRule="auto"/>
              <w:ind w:left="0" w:firstLine="0"/>
              <w:jc w:val="center"/>
              <w:rPr>
                <w:sz w:val="24"/>
                <w:szCs w:val="24"/>
              </w:rPr>
            </w:pPr>
            <w:r w:rsidRPr="00EC1407">
              <w:rPr>
                <w:sz w:val="24"/>
              </w:rPr>
              <w:t>Госавтодорнадзор</w:t>
            </w:r>
          </w:p>
        </w:tc>
        <w:tc>
          <w:tcPr>
            <w:tcW w:w="3430" w:type="dxa"/>
            <w:shd w:val="clear" w:color="auto" w:fill="auto"/>
          </w:tcPr>
          <w:p w:rsidR="00E8136F" w:rsidRPr="00EC1407" w:rsidRDefault="00651B95" w:rsidP="00F54272">
            <w:pPr>
              <w:pStyle w:val="a6"/>
              <w:widowControl w:val="0"/>
              <w:spacing w:line="235" w:lineRule="auto"/>
              <w:ind w:left="0" w:firstLine="0"/>
              <w:jc w:val="center"/>
              <w:rPr>
                <w:sz w:val="24"/>
                <w:szCs w:val="24"/>
              </w:rPr>
            </w:pPr>
            <w:r>
              <w:rPr>
                <w:sz w:val="24"/>
                <w:szCs w:val="24"/>
              </w:rPr>
              <w:t>10428</w:t>
            </w:r>
          </w:p>
        </w:tc>
      </w:tr>
    </w:tbl>
    <w:p w:rsidR="00E8136F" w:rsidRDefault="00E8136F" w:rsidP="00E565D4">
      <w:pPr>
        <w:pStyle w:val="a6"/>
        <w:ind w:left="0" w:hanging="11"/>
        <w:jc w:val="center"/>
        <w:rPr>
          <w:b/>
        </w:rPr>
      </w:pPr>
    </w:p>
    <w:p w:rsidR="00E8136F" w:rsidRDefault="00E8136F" w:rsidP="00E565D4">
      <w:pPr>
        <w:pStyle w:val="a6"/>
        <w:ind w:left="0" w:hanging="11"/>
        <w:jc w:val="center"/>
        <w:rPr>
          <w:b/>
        </w:rPr>
      </w:pPr>
    </w:p>
    <w:p w:rsidR="00EC667E" w:rsidRPr="00C63EF3" w:rsidRDefault="00A87D6A" w:rsidP="00E565D4">
      <w:pPr>
        <w:pStyle w:val="a6"/>
        <w:ind w:left="0" w:hanging="11"/>
        <w:jc w:val="center"/>
        <w:rPr>
          <w:b/>
        </w:rPr>
      </w:pPr>
      <w:hyperlink w:anchor="OLE_LINK23" w:history="1">
        <w:r w:rsidR="00EC667E" w:rsidRPr="00C63EF3">
          <w:rPr>
            <w:rStyle w:val="af"/>
            <w:b/>
            <w:color w:val="auto"/>
            <w:u w:val="none"/>
          </w:rPr>
          <w:t xml:space="preserve">5. </w:t>
        </w:r>
        <w:r w:rsidR="00F40085" w:rsidRPr="00C63EF3">
          <w:rPr>
            <w:rStyle w:val="af"/>
            <w:b/>
            <w:color w:val="auto"/>
            <w:u w:val="none"/>
          </w:rPr>
          <w:t xml:space="preserve">Действия </w:t>
        </w:r>
        <w:r w:rsidR="007B4619" w:rsidRPr="00C63EF3">
          <w:rPr>
            <w:rStyle w:val="af"/>
            <w:b/>
            <w:color w:val="auto"/>
            <w:u w:val="none"/>
          </w:rPr>
          <w:t>ОГАДН</w:t>
        </w:r>
        <w:r w:rsidR="00F40085" w:rsidRPr="00C63EF3">
          <w:rPr>
            <w:rStyle w:val="af"/>
            <w:b/>
            <w:color w:val="auto"/>
            <w:u w:val="none"/>
          </w:rPr>
          <w:t xml:space="preserve"> по пресечению нарушений обязательных требований </w:t>
        </w:r>
        <w:r w:rsidR="007B4619" w:rsidRPr="00C63EF3">
          <w:rPr>
            <w:rStyle w:val="af"/>
            <w:b/>
            <w:color w:val="auto"/>
            <w:u w:val="none"/>
          </w:rPr>
          <w:br/>
        </w:r>
        <w:r w:rsidR="00F40085" w:rsidRPr="00C63EF3">
          <w:rPr>
            <w:rStyle w:val="af"/>
            <w:b/>
            <w:color w:val="auto"/>
            <w:u w:val="none"/>
          </w:rPr>
          <w:t>и (или) устранению последстви</w:t>
        </w:r>
        <w:r w:rsidR="00D31031">
          <w:rPr>
            <w:rStyle w:val="af"/>
            <w:b/>
            <w:color w:val="auto"/>
            <w:u w:val="none"/>
          </w:rPr>
          <w:t xml:space="preserve">й таких нарушений </w:t>
        </w:r>
      </w:hyperlink>
    </w:p>
    <w:bookmarkEnd w:id="77"/>
    <w:p w:rsidR="00EC667E" w:rsidRDefault="00EC667E" w:rsidP="00EC667E">
      <w:pPr>
        <w:pStyle w:val="3"/>
        <w:keepNext w:val="0"/>
        <w:keepLines w:val="0"/>
        <w:widowControl w:val="0"/>
        <w:spacing w:before="0"/>
        <w:ind w:firstLine="709"/>
        <w:jc w:val="both"/>
        <w:rPr>
          <w:rFonts w:ascii="Times New Roman" w:hAnsi="Times New Roman" w:cs="Times New Roman"/>
          <w:b w:val="0"/>
          <w:color w:val="auto"/>
          <w:sz w:val="28"/>
          <w:szCs w:val="28"/>
        </w:rPr>
      </w:pPr>
    </w:p>
    <w:p w:rsidR="00AA325D" w:rsidRPr="00AA325D" w:rsidRDefault="00AA325D" w:rsidP="00AA325D"/>
    <w:p w:rsidR="00EC667E" w:rsidRPr="004266B0" w:rsidRDefault="00EC667E" w:rsidP="00EC667E">
      <w:pPr>
        <w:pStyle w:val="3"/>
        <w:keepNext w:val="0"/>
        <w:keepLines w:val="0"/>
        <w:widowControl w:val="0"/>
        <w:spacing w:before="0"/>
        <w:ind w:firstLine="709"/>
        <w:jc w:val="both"/>
        <w:rPr>
          <w:rFonts w:ascii="Times New Roman" w:hAnsi="Times New Roman" w:cs="Times New Roman"/>
          <w:i/>
          <w:color w:val="auto"/>
          <w:sz w:val="28"/>
          <w:szCs w:val="28"/>
        </w:rPr>
      </w:pPr>
      <w:r w:rsidRPr="004266B0">
        <w:rPr>
          <w:rFonts w:ascii="Times New Roman" w:hAnsi="Times New Roman" w:cs="Times New Roman"/>
          <w:i/>
          <w:color w:val="auto"/>
          <w:sz w:val="28"/>
          <w:szCs w:val="28"/>
        </w:rPr>
        <w:t xml:space="preserve">5.1. Сведения о принятых </w:t>
      </w:r>
      <w:r w:rsidR="007B4619">
        <w:rPr>
          <w:rFonts w:ascii="Times New Roman" w:hAnsi="Times New Roman" w:cs="Times New Roman"/>
          <w:i/>
          <w:color w:val="auto"/>
          <w:sz w:val="28"/>
          <w:szCs w:val="28"/>
        </w:rPr>
        <w:t>ОГАДН</w:t>
      </w:r>
      <w:r w:rsidRPr="004266B0">
        <w:rPr>
          <w:rFonts w:ascii="Times New Roman" w:hAnsi="Times New Roman" w:cs="Times New Roman"/>
          <w:i/>
          <w:color w:val="auto"/>
          <w:sz w:val="28"/>
          <w:szCs w:val="28"/>
        </w:rPr>
        <w:t xml:space="preserve"> мерах реагирования по фактам выявленных нарушений</w:t>
      </w:r>
    </w:p>
    <w:p w:rsidR="00EC667E" w:rsidRDefault="00EC667E" w:rsidP="00EC667E">
      <w:pPr>
        <w:pStyle w:val="a1"/>
        <w:widowControl w:val="0"/>
        <w:spacing w:after="0"/>
        <w:ind w:firstLine="709"/>
        <w:jc w:val="both"/>
        <w:rPr>
          <w:sz w:val="28"/>
          <w:szCs w:val="28"/>
          <w:u w:val="single"/>
        </w:rPr>
      </w:pPr>
    </w:p>
    <w:p w:rsidR="00AA325D" w:rsidRPr="00562BA2" w:rsidRDefault="00AA325D" w:rsidP="00EC667E">
      <w:pPr>
        <w:pStyle w:val="a1"/>
        <w:widowControl w:val="0"/>
        <w:spacing w:after="0"/>
        <w:ind w:firstLine="709"/>
        <w:jc w:val="both"/>
        <w:rPr>
          <w:sz w:val="28"/>
          <w:szCs w:val="28"/>
          <w:u w:val="single"/>
        </w:rPr>
      </w:pPr>
    </w:p>
    <w:p w:rsidR="00EC667E" w:rsidRDefault="00EC667E" w:rsidP="00EC667E">
      <w:pPr>
        <w:pStyle w:val="a1"/>
        <w:widowControl w:val="0"/>
        <w:spacing w:after="0"/>
        <w:ind w:firstLine="709"/>
        <w:jc w:val="both"/>
        <w:rPr>
          <w:sz w:val="28"/>
          <w:szCs w:val="28"/>
        </w:rPr>
      </w:pPr>
      <w:r w:rsidRPr="002E326B">
        <w:rPr>
          <w:i/>
          <w:sz w:val="28"/>
          <w:szCs w:val="28"/>
        </w:rPr>
        <w:t>5.1.1. Сведения о результатах проверок и административных расследований, проведенных в отношении юридических лиц и индивидуальных предпринимателей</w:t>
      </w:r>
      <w:r w:rsidR="004314F2" w:rsidRPr="004314F2">
        <w:rPr>
          <w:i/>
          <w:sz w:val="28"/>
          <w:szCs w:val="28"/>
        </w:rPr>
        <w:t xml:space="preserve"> </w:t>
      </w:r>
      <w:r w:rsidRPr="00CD0C34">
        <w:rPr>
          <w:sz w:val="28"/>
          <w:szCs w:val="28"/>
        </w:rPr>
        <w:t>представлены в таблице № </w:t>
      </w:r>
      <w:r w:rsidR="000C757C">
        <w:rPr>
          <w:sz w:val="28"/>
          <w:szCs w:val="28"/>
        </w:rPr>
        <w:t>61</w:t>
      </w:r>
    </w:p>
    <w:p w:rsidR="003173E8" w:rsidRDefault="003173E8" w:rsidP="00F12011">
      <w:pPr>
        <w:pStyle w:val="a6"/>
        <w:widowControl w:val="0"/>
        <w:spacing w:line="235" w:lineRule="auto"/>
        <w:ind w:left="0" w:firstLine="709"/>
        <w:jc w:val="right"/>
      </w:pPr>
    </w:p>
    <w:p w:rsidR="00EC667E" w:rsidRDefault="00EC667E" w:rsidP="00F12011">
      <w:pPr>
        <w:pStyle w:val="a6"/>
        <w:widowControl w:val="0"/>
        <w:spacing w:line="235" w:lineRule="auto"/>
        <w:ind w:left="0" w:firstLine="709"/>
        <w:jc w:val="right"/>
      </w:pPr>
      <w:r w:rsidRPr="00C34A9F">
        <w:t>Таблица</w:t>
      </w:r>
      <w:r>
        <w:t xml:space="preserve"> № </w:t>
      </w:r>
      <w:r w:rsidR="000C757C">
        <w:t>61</w:t>
      </w:r>
    </w:p>
    <w:tbl>
      <w:tblPr>
        <w:tblStyle w:val="a8"/>
        <w:tblW w:w="9747" w:type="dxa"/>
        <w:tblLayout w:type="fixed"/>
        <w:tblLook w:val="04A0" w:firstRow="1" w:lastRow="0" w:firstColumn="1" w:lastColumn="0" w:noHBand="0" w:noVBand="1"/>
      </w:tblPr>
      <w:tblGrid>
        <w:gridCol w:w="674"/>
        <w:gridCol w:w="6522"/>
        <w:gridCol w:w="1134"/>
        <w:gridCol w:w="1417"/>
      </w:tblGrid>
      <w:tr w:rsidR="00634E94" w:rsidRPr="001D14E2" w:rsidTr="00193583">
        <w:trPr>
          <w:trHeight w:val="547"/>
          <w:tblHeader/>
        </w:trPr>
        <w:tc>
          <w:tcPr>
            <w:tcW w:w="674" w:type="dxa"/>
            <w:vAlign w:val="center"/>
          </w:tcPr>
          <w:p w:rsidR="00634E94" w:rsidRPr="0093700C" w:rsidRDefault="00634E94" w:rsidP="00D5243A">
            <w:pPr>
              <w:widowControl w:val="0"/>
              <w:spacing w:line="235" w:lineRule="auto"/>
              <w:jc w:val="center"/>
              <w:rPr>
                <w:b/>
              </w:rPr>
            </w:pPr>
            <w:r w:rsidRPr="0093700C">
              <w:rPr>
                <w:b/>
              </w:rPr>
              <w:t>№ пп</w:t>
            </w:r>
          </w:p>
        </w:tc>
        <w:tc>
          <w:tcPr>
            <w:tcW w:w="6522" w:type="dxa"/>
            <w:vAlign w:val="center"/>
          </w:tcPr>
          <w:p w:rsidR="00634E94" w:rsidRPr="0093700C" w:rsidRDefault="00634E94" w:rsidP="00634E94">
            <w:pPr>
              <w:pStyle w:val="a6"/>
              <w:widowControl w:val="0"/>
              <w:spacing w:line="235" w:lineRule="auto"/>
              <w:ind w:left="0" w:firstLine="0"/>
              <w:jc w:val="center"/>
              <w:rPr>
                <w:b/>
                <w:sz w:val="22"/>
                <w:szCs w:val="22"/>
              </w:rPr>
            </w:pPr>
            <w:r w:rsidRPr="0093700C">
              <w:rPr>
                <w:b/>
                <w:sz w:val="22"/>
                <w:szCs w:val="22"/>
              </w:rPr>
              <w:t>Наименование показателя</w:t>
            </w:r>
          </w:p>
        </w:tc>
        <w:tc>
          <w:tcPr>
            <w:tcW w:w="1134" w:type="dxa"/>
            <w:vAlign w:val="center"/>
          </w:tcPr>
          <w:p w:rsidR="00634E94" w:rsidRPr="0093700C" w:rsidRDefault="00634E94" w:rsidP="00634E94">
            <w:pPr>
              <w:pStyle w:val="a1"/>
              <w:widowControl w:val="0"/>
              <w:spacing w:line="235" w:lineRule="auto"/>
              <w:jc w:val="center"/>
              <w:rPr>
                <w:b/>
              </w:rPr>
            </w:pPr>
            <w:r w:rsidRPr="0093700C">
              <w:rPr>
                <w:b/>
              </w:rPr>
              <w:t>Период</w:t>
            </w:r>
          </w:p>
        </w:tc>
        <w:tc>
          <w:tcPr>
            <w:tcW w:w="1417" w:type="dxa"/>
            <w:vAlign w:val="center"/>
          </w:tcPr>
          <w:p w:rsidR="00634E94" w:rsidRPr="0093700C" w:rsidRDefault="00634E94" w:rsidP="00634E94">
            <w:pPr>
              <w:pStyle w:val="a1"/>
              <w:widowControl w:val="0"/>
              <w:spacing w:line="235" w:lineRule="auto"/>
              <w:jc w:val="center"/>
              <w:rPr>
                <w:b/>
              </w:rPr>
            </w:pPr>
            <w:r w:rsidRPr="0093700C">
              <w:rPr>
                <w:b/>
              </w:rPr>
              <w:t>Значение показа</w:t>
            </w:r>
            <w:r w:rsidR="00E03B02">
              <w:rPr>
                <w:b/>
              </w:rPr>
              <w:t>-</w:t>
            </w:r>
            <w:r w:rsidRPr="0093700C">
              <w:rPr>
                <w:b/>
              </w:rPr>
              <w:t>теля</w:t>
            </w:r>
          </w:p>
        </w:tc>
      </w:tr>
      <w:tr w:rsidR="0093700C" w:rsidRPr="001D14E2" w:rsidTr="00193583">
        <w:trPr>
          <w:trHeight w:val="828"/>
        </w:trPr>
        <w:tc>
          <w:tcPr>
            <w:tcW w:w="674" w:type="dxa"/>
          </w:tcPr>
          <w:p w:rsidR="0093700C" w:rsidRPr="001D14E2" w:rsidRDefault="0093700C" w:rsidP="006C74AF">
            <w:pPr>
              <w:pStyle w:val="a6"/>
              <w:widowControl w:val="0"/>
              <w:numPr>
                <w:ilvl w:val="0"/>
                <w:numId w:val="17"/>
              </w:numPr>
              <w:tabs>
                <w:tab w:val="left" w:pos="0"/>
              </w:tabs>
              <w:ind w:left="0" w:firstLine="0"/>
              <w:jc w:val="left"/>
              <w:rPr>
                <w:sz w:val="24"/>
                <w:szCs w:val="24"/>
              </w:rPr>
            </w:pPr>
          </w:p>
        </w:tc>
        <w:tc>
          <w:tcPr>
            <w:tcW w:w="6522" w:type="dxa"/>
          </w:tcPr>
          <w:p w:rsidR="0093700C" w:rsidRPr="001D14E2" w:rsidRDefault="0093700C" w:rsidP="00193583">
            <w:pPr>
              <w:jc w:val="both"/>
            </w:pPr>
            <w:r w:rsidRPr="001D14E2">
              <w:t>Общее количество юридических лиц, индивидуальных предпринимателей, в ходе проведения проверок в отношении которых выявлены правонарушения</w:t>
            </w:r>
          </w:p>
        </w:tc>
        <w:tc>
          <w:tcPr>
            <w:tcW w:w="1134" w:type="dxa"/>
            <w:vAlign w:val="center"/>
          </w:tcPr>
          <w:p w:rsidR="0093700C" w:rsidRPr="00AA0DF9" w:rsidRDefault="0093700C" w:rsidP="00BE47FB">
            <w:pPr>
              <w:pStyle w:val="a1"/>
              <w:widowControl w:val="0"/>
              <w:spacing w:line="235" w:lineRule="auto"/>
              <w:jc w:val="center"/>
            </w:pPr>
            <w:r w:rsidRPr="00AA0DF9">
              <w:t>год</w:t>
            </w:r>
          </w:p>
        </w:tc>
        <w:tc>
          <w:tcPr>
            <w:tcW w:w="1417" w:type="dxa"/>
            <w:vAlign w:val="center"/>
          </w:tcPr>
          <w:p w:rsidR="0093700C" w:rsidRPr="00996F57" w:rsidRDefault="00651B95" w:rsidP="00BE47FB">
            <w:pPr>
              <w:pStyle w:val="a1"/>
              <w:widowControl w:val="0"/>
              <w:spacing w:line="235" w:lineRule="auto"/>
              <w:jc w:val="center"/>
            </w:pPr>
            <w:r>
              <w:t>4216</w:t>
            </w:r>
          </w:p>
        </w:tc>
      </w:tr>
      <w:tr w:rsidR="0093700C" w:rsidRPr="001D14E2" w:rsidTr="00193583">
        <w:trPr>
          <w:trHeight w:val="2760"/>
        </w:trPr>
        <w:tc>
          <w:tcPr>
            <w:tcW w:w="674" w:type="dxa"/>
          </w:tcPr>
          <w:p w:rsidR="0093700C" w:rsidRPr="001D14E2" w:rsidRDefault="0093700C" w:rsidP="006C74AF">
            <w:pPr>
              <w:pStyle w:val="a6"/>
              <w:widowControl w:val="0"/>
              <w:numPr>
                <w:ilvl w:val="0"/>
                <w:numId w:val="17"/>
              </w:numPr>
              <w:tabs>
                <w:tab w:val="left" w:pos="0"/>
              </w:tabs>
              <w:ind w:left="0" w:firstLine="0"/>
              <w:jc w:val="left"/>
              <w:rPr>
                <w:sz w:val="24"/>
                <w:szCs w:val="24"/>
              </w:rPr>
            </w:pPr>
          </w:p>
        </w:tc>
        <w:tc>
          <w:tcPr>
            <w:tcW w:w="6522" w:type="dxa"/>
          </w:tcPr>
          <w:p w:rsidR="0093700C" w:rsidRPr="001D14E2" w:rsidRDefault="0093700C" w:rsidP="00193583">
            <w:pPr>
              <w:jc w:val="both"/>
            </w:pPr>
            <w:r w:rsidRPr="001D14E2">
              <w:t>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tc>
        <w:tc>
          <w:tcPr>
            <w:tcW w:w="1134" w:type="dxa"/>
            <w:vAlign w:val="center"/>
          </w:tcPr>
          <w:p w:rsidR="0093700C" w:rsidRPr="00AA0DF9" w:rsidRDefault="0093700C" w:rsidP="00BE47FB">
            <w:pPr>
              <w:pStyle w:val="a1"/>
              <w:widowControl w:val="0"/>
              <w:spacing w:line="235" w:lineRule="auto"/>
              <w:jc w:val="center"/>
            </w:pPr>
            <w:r w:rsidRPr="00AA0DF9">
              <w:t>год</w:t>
            </w:r>
          </w:p>
        </w:tc>
        <w:tc>
          <w:tcPr>
            <w:tcW w:w="1417" w:type="dxa"/>
            <w:vAlign w:val="center"/>
          </w:tcPr>
          <w:p w:rsidR="0093700C" w:rsidRPr="00996F57" w:rsidRDefault="00651B95" w:rsidP="00BE47FB">
            <w:pPr>
              <w:pStyle w:val="a1"/>
              <w:widowControl w:val="0"/>
              <w:spacing w:line="235" w:lineRule="auto"/>
              <w:jc w:val="center"/>
            </w:pPr>
            <w:r>
              <w:t>930</w:t>
            </w:r>
          </w:p>
        </w:tc>
      </w:tr>
      <w:tr w:rsidR="0093700C" w:rsidRPr="001D14E2" w:rsidTr="00193583">
        <w:trPr>
          <w:trHeight w:val="2760"/>
        </w:trPr>
        <w:tc>
          <w:tcPr>
            <w:tcW w:w="674" w:type="dxa"/>
          </w:tcPr>
          <w:p w:rsidR="0093700C" w:rsidRPr="001D14E2" w:rsidRDefault="0093700C" w:rsidP="006C74AF">
            <w:pPr>
              <w:pStyle w:val="a6"/>
              <w:widowControl w:val="0"/>
              <w:numPr>
                <w:ilvl w:val="0"/>
                <w:numId w:val="17"/>
              </w:numPr>
              <w:tabs>
                <w:tab w:val="left" w:pos="0"/>
              </w:tabs>
              <w:ind w:left="0" w:firstLine="0"/>
              <w:jc w:val="left"/>
              <w:rPr>
                <w:sz w:val="24"/>
                <w:szCs w:val="24"/>
              </w:rPr>
            </w:pPr>
          </w:p>
        </w:tc>
        <w:tc>
          <w:tcPr>
            <w:tcW w:w="6522" w:type="dxa"/>
          </w:tcPr>
          <w:p w:rsidR="0093700C" w:rsidRPr="001D14E2" w:rsidRDefault="0093700C" w:rsidP="00193583">
            <w:pPr>
              <w:jc w:val="both"/>
            </w:pPr>
            <w:r w:rsidRPr="001D14E2">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tc>
        <w:tc>
          <w:tcPr>
            <w:tcW w:w="1134" w:type="dxa"/>
            <w:vAlign w:val="center"/>
          </w:tcPr>
          <w:p w:rsidR="0093700C" w:rsidRPr="00AA0DF9" w:rsidRDefault="0093700C" w:rsidP="00BE47FB">
            <w:pPr>
              <w:pStyle w:val="a1"/>
              <w:widowControl w:val="0"/>
              <w:spacing w:line="235" w:lineRule="auto"/>
              <w:jc w:val="center"/>
            </w:pPr>
            <w:r w:rsidRPr="00AA0DF9">
              <w:t>год</w:t>
            </w:r>
          </w:p>
        </w:tc>
        <w:tc>
          <w:tcPr>
            <w:tcW w:w="1417" w:type="dxa"/>
            <w:vAlign w:val="center"/>
          </w:tcPr>
          <w:p w:rsidR="0093700C" w:rsidRPr="00996F57" w:rsidRDefault="00651B95" w:rsidP="00BE47FB">
            <w:pPr>
              <w:pStyle w:val="a1"/>
              <w:widowControl w:val="0"/>
              <w:spacing w:line="235" w:lineRule="auto"/>
              <w:jc w:val="center"/>
            </w:pPr>
            <w:r>
              <w:t>133</w:t>
            </w:r>
          </w:p>
        </w:tc>
      </w:tr>
      <w:tr w:rsidR="00550165" w:rsidRPr="001D14E2" w:rsidTr="00193583">
        <w:trPr>
          <w:trHeight w:val="520"/>
        </w:trPr>
        <w:tc>
          <w:tcPr>
            <w:tcW w:w="674" w:type="dxa"/>
          </w:tcPr>
          <w:p w:rsidR="00550165" w:rsidRPr="001D14E2" w:rsidRDefault="00550165" w:rsidP="006C74AF">
            <w:pPr>
              <w:pStyle w:val="a6"/>
              <w:widowControl w:val="0"/>
              <w:numPr>
                <w:ilvl w:val="0"/>
                <w:numId w:val="17"/>
              </w:numPr>
              <w:tabs>
                <w:tab w:val="left" w:pos="0"/>
              </w:tabs>
              <w:ind w:left="0" w:firstLine="0"/>
              <w:jc w:val="left"/>
              <w:rPr>
                <w:sz w:val="24"/>
                <w:szCs w:val="24"/>
              </w:rPr>
            </w:pPr>
          </w:p>
        </w:tc>
        <w:tc>
          <w:tcPr>
            <w:tcW w:w="6522" w:type="dxa"/>
          </w:tcPr>
          <w:p w:rsidR="00550165" w:rsidRPr="001D14E2" w:rsidRDefault="00550165" w:rsidP="00193583">
            <w:pPr>
              <w:jc w:val="both"/>
            </w:pPr>
            <w:r w:rsidRPr="001D14E2">
              <w:t>Общее количество проверок, по итогам проведения которых выявлены правонарушения</w:t>
            </w:r>
          </w:p>
        </w:tc>
        <w:tc>
          <w:tcPr>
            <w:tcW w:w="1134" w:type="dxa"/>
            <w:vAlign w:val="center"/>
          </w:tcPr>
          <w:p w:rsidR="00550165" w:rsidRPr="00AA0DF9" w:rsidRDefault="00550165" w:rsidP="00BE47FB">
            <w:pPr>
              <w:pStyle w:val="a1"/>
              <w:widowControl w:val="0"/>
              <w:spacing w:line="235" w:lineRule="auto"/>
              <w:jc w:val="center"/>
            </w:pPr>
            <w:r w:rsidRPr="00AA0DF9">
              <w:t>год</w:t>
            </w:r>
          </w:p>
        </w:tc>
        <w:tc>
          <w:tcPr>
            <w:tcW w:w="1417" w:type="dxa"/>
            <w:vAlign w:val="center"/>
          </w:tcPr>
          <w:p w:rsidR="00550165" w:rsidRPr="00996F57" w:rsidRDefault="00651B95" w:rsidP="00BE47FB">
            <w:pPr>
              <w:pStyle w:val="a1"/>
              <w:widowControl w:val="0"/>
              <w:spacing w:line="235" w:lineRule="auto"/>
              <w:jc w:val="center"/>
            </w:pPr>
            <w:r>
              <w:t>5239</w:t>
            </w:r>
          </w:p>
        </w:tc>
      </w:tr>
      <w:tr w:rsidR="00550165" w:rsidRPr="001D14E2" w:rsidTr="00193583">
        <w:trPr>
          <w:trHeight w:val="386"/>
        </w:trPr>
        <w:tc>
          <w:tcPr>
            <w:tcW w:w="674" w:type="dxa"/>
          </w:tcPr>
          <w:p w:rsidR="00550165" w:rsidRPr="001D14E2" w:rsidRDefault="00550165" w:rsidP="006C74AF">
            <w:pPr>
              <w:pStyle w:val="a6"/>
              <w:widowControl w:val="0"/>
              <w:numPr>
                <w:ilvl w:val="0"/>
                <w:numId w:val="17"/>
              </w:numPr>
              <w:tabs>
                <w:tab w:val="left" w:pos="0"/>
              </w:tabs>
              <w:ind w:left="0" w:firstLine="0"/>
              <w:jc w:val="left"/>
              <w:rPr>
                <w:sz w:val="24"/>
                <w:szCs w:val="24"/>
              </w:rPr>
            </w:pPr>
          </w:p>
        </w:tc>
        <w:tc>
          <w:tcPr>
            <w:tcW w:w="6522" w:type="dxa"/>
          </w:tcPr>
          <w:p w:rsidR="00550165" w:rsidRPr="001D14E2" w:rsidRDefault="00550165" w:rsidP="00193583">
            <w:pPr>
              <w:jc w:val="both"/>
            </w:pPr>
            <w:r w:rsidRPr="001D14E2">
              <w:t xml:space="preserve">Выявлено правонарушений, всего </w:t>
            </w:r>
          </w:p>
        </w:tc>
        <w:tc>
          <w:tcPr>
            <w:tcW w:w="1134" w:type="dxa"/>
            <w:vAlign w:val="center"/>
          </w:tcPr>
          <w:p w:rsidR="00550165" w:rsidRPr="00AA0DF9" w:rsidRDefault="00550165" w:rsidP="00BE47FB">
            <w:pPr>
              <w:pStyle w:val="a1"/>
              <w:widowControl w:val="0"/>
              <w:spacing w:line="235" w:lineRule="auto"/>
              <w:jc w:val="center"/>
            </w:pPr>
            <w:r w:rsidRPr="00AA0DF9">
              <w:t>год</w:t>
            </w:r>
          </w:p>
        </w:tc>
        <w:tc>
          <w:tcPr>
            <w:tcW w:w="1417" w:type="dxa"/>
            <w:vAlign w:val="center"/>
          </w:tcPr>
          <w:p w:rsidR="00550165" w:rsidRPr="00996F57" w:rsidRDefault="00651B95" w:rsidP="00BE47FB">
            <w:pPr>
              <w:pStyle w:val="a1"/>
              <w:widowControl w:val="0"/>
              <w:spacing w:line="235" w:lineRule="auto"/>
              <w:jc w:val="center"/>
            </w:pPr>
            <w:r>
              <w:t>22924</w:t>
            </w:r>
          </w:p>
        </w:tc>
      </w:tr>
      <w:tr w:rsidR="00A46371" w:rsidRPr="001D14E2" w:rsidTr="00193583">
        <w:trPr>
          <w:trHeight w:val="405"/>
        </w:trPr>
        <w:tc>
          <w:tcPr>
            <w:tcW w:w="674" w:type="dxa"/>
          </w:tcPr>
          <w:p w:rsidR="00A46371" w:rsidRPr="001D14E2" w:rsidRDefault="00A46371" w:rsidP="006C74AF">
            <w:pPr>
              <w:pStyle w:val="a6"/>
              <w:widowControl w:val="0"/>
              <w:numPr>
                <w:ilvl w:val="0"/>
                <w:numId w:val="17"/>
              </w:numPr>
              <w:tabs>
                <w:tab w:val="left" w:pos="0"/>
              </w:tabs>
              <w:ind w:left="0" w:firstLine="0"/>
              <w:jc w:val="left"/>
              <w:rPr>
                <w:sz w:val="24"/>
                <w:szCs w:val="24"/>
              </w:rPr>
            </w:pPr>
          </w:p>
        </w:tc>
        <w:tc>
          <w:tcPr>
            <w:tcW w:w="6522" w:type="dxa"/>
          </w:tcPr>
          <w:p w:rsidR="00A46371" w:rsidRPr="001D14E2" w:rsidRDefault="00A46371" w:rsidP="00193583">
            <w:pPr>
              <w:jc w:val="both"/>
            </w:pPr>
            <w:r w:rsidRPr="001D14E2">
              <w:t>нарушение обязательных требований законодательства</w:t>
            </w:r>
          </w:p>
        </w:tc>
        <w:tc>
          <w:tcPr>
            <w:tcW w:w="1134" w:type="dxa"/>
            <w:vAlign w:val="center"/>
          </w:tcPr>
          <w:p w:rsidR="00A46371" w:rsidRPr="00AA0DF9" w:rsidRDefault="00A46371" w:rsidP="00BE47FB">
            <w:pPr>
              <w:pStyle w:val="a1"/>
              <w:widowControl w:val="0"/>
              <w:spacing w:line="235" w:lineRule="auto"/>
              <w:jc w:val="center"/>
            </w:pPr>
            <w:r w:rsidRPr="00AA0DF9">
              <w:t>год</w:t>
            </w:r>
          </w:p>
        </w:tc>
        <w:tc>
          <w:tcPr>
            <w:tcW w:w="1417" w:type="dxa"/>
            <w:vAlign w:val="center"/>
          </w:tcPr>
          <w:p w:rsidR="00A46371" w:rsidRPr="00996F57" w:rsidRDefault="00651B95" w:rsidP="00BE47FB">
            <w:pPr>
              <w:pStyle w:val="a1"/>
              <w:widowControl w:val="0"/>
              <w:spacing w:line="235" w:lineRule="auto"/>
              <w:jc w:val="center"/>
            </w:pPr>
            <w:r>
              <w:t>21502</w:t>
            </w:r>
          </w:p>
        </w:tc>
      </w:tr>
      <w:tr w:rsidR="00386F50" w:rsidRPr="001D14E2" w:rsidTr="00193583">
        <w:trPr>
          <w:trHeight w:val="828"/>
        </w:trPr>
        <w:tc>
          <w:tcPr>
            <w:tcW w:w="674" w:type="dxa"/>
          </w:tcPr>
          <w:p w:rsidR="00386F50" w:rsidRPr="001D14E2" w:rsidRDefault="00386F50" w:rsidP="006C74AF">
            <w:pPr>
              <w:pStyle w:val="a6"/>
              <w:widowControl w:val="0"/>
              <w:numPr>
                <w:ilvl w:val="0"/>
                <w:numId w:val="17"/>
              </w:numPr>
              <w:tabs>
                <w:tab w:val="left" w:pos="0"/>
              </w:tabs>
              <w:ind w:left="0" w:firstLine="0"/>
              <w:jc w:val="left"/>
              <w:rPr>
                <w:sz w:val="24"/>
                <w:szCs w:val="24"/>
              </w:rPr>
            </w:pPr>
          </w:p>
        </w:tc>
        <w:tc>
          <w:tcPr>
            <w:tcW w:w="6522" w:type="dxa"/>
          </w:tcPr>
          <w:p w:rsidR="00386F50" w:rsidRPr="001D14E2" w:rsidRDefault="00386F50" w:rsidP="00193583">
            <w:pPr>
              <w:pageBreakBefore/>
              <w:jc w:val="both"/>
              <w:rPr>
                <w:spacing w:val="-4"/>
              </w:rPr>
            </w:pPr>
            <w:r w:rsidRPr="001D14E2">
              <w:rPr>
                <w:spacing w:val="-4"/>
              </w:rPr>
              <w:t>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1134" w:type="dxa"/>
            <w:vAlign w:val="center"/>
          </w:tcPr>
          <w:p w:rsidR="00386F50" w:rsidRPr="00AA0DF9" w:rsidRDefault="00386F50" w:rsidP="00BE47FB">
            <w:pPr>
              <w:pStyle w:val="a1"/>
              <w:widowControl w:val="0"/>
              <w:spacing w:line="235" w:lineRule="auto"/>
              <w:jc w:val="center"/>
            </w:pPr>
            <w:r w:rsidRPr="00AA0DF9">
              <w:t>год</w:t>
            </w:r>
          </w:p>
        </w:tc>
        <w:tc>
          <w:tcPr>
            <w:tcW w:w="1417" w:type="dxa"/>
            <w:vAlign w:val="center"/>
          </w:tcPr>
          <w:p w:rsidR="00386F50" w:rsidRPr="00996F57" w:rsidRDefault="00651B95" w:rsidP="00BE47FB">
            <w:pPr>
              <w:pStyle w:val="a1"/>
              <w:widowControl w:val="0"/>
              <w:spacing w:line="235" w:lineRule="auto"/>
              <w:jc w:val="center"/>
            </w:pPr>
            <w:r>
              <w:t>2</w:t>
            </w:r>
          </w:p>
        </w:tc>
      </w:tr>
      <w:tr w:rsidR="00DD042A" w:rsidRPr="001D14E2" w:rsidTr="00193583">
        <w:trPr>
          <w:trHeight w:val="565"/>
        </w:trPr>
        <w:tc>
          <w:tcPr>
            <w:tcW w:w="674" w:type="dxa"/>
          </w:tcPr>
          <w:p w:rsidR="00DD042A" w:rsidRPr="001D14E2" w:rsidRDefault="00DD042A" w:rsidP="006C74AF">
            <w:pPr>
              <w:pStyle w:val="a6"/>
              <w:widowControl w:val="0"/>
              <w:numPr>
                <w:ilvl w:val="0"/>
                <w:numId w:val="17"/>
              </w:numPr>
              <w:tabs>
                <w:tab w:val="left" w:pos="0"/>
              </w:tabs>
              <w:ind w:left="0" w:firstLine="0"/>
              <w:jc w:val="left"/>
              <w:rPr>
                <w:sz w:val="24"/>
                <w:szCs w:val="24"/>
              </w:rPr>
            </w:pPr>
          </w:p>
        </w:tc>
        <w:tc>
          <w:tcPr>
            <w:tcW w:w="6522" w:type="dxa"/>
          </w:tcPr>
          <w:p w:rsidR="00DD042A" w:rsidRPr="001D14E2" w:rsidRDefault="00DD042A" w:rsidP="00193583">
            <w:pPr>
              <w:jc w:val="both"/>
            </w:pPr>
            <w:r w:rsidRPr="001D14E2">
              <w:t>невыполнение предписаний органов государственного контроля (надзора), муниципального контроля</w:t>
            </w:r>
          </w:p>
        </w:tc>
        <w:tc>
          <w:tcPr>
            <w:tcW w:w="1134" w:type="dxa"/>
            <w:vAlign w:val="center"/>
          </w:tcPr>
          <w:p w:rsidR="00DD042A" w:rsidRPr="00AA0DF9" w:rsidRDefault="00DD042A" w:rsidP="00BE47FB">
            <w:pPr>
              <w:pStyle w:val="a1"/>
              <w:widowControl w:val="0"/>
              <w:spacing w:line="235" w:lineRule="auto"/>
              <w:jc w:val="center"/>
            </w:pPr>
            <w:r w:rsidRPr="00AA0DF9">
              <w:t>год</w:t>
            </w:r>
          </w:p>
        </w:tc>
        <w:tc>
          <w:tcPr>
            <w:tcW w:w="1417" w:type="dxa"/>
            <w:vAlign w:val="center"/>
          </w:tcPr>
          <w:p w:rsidR="00DD042A" w:rsidRPr="00B317D8" w:rsidRDefault="00651B95" w:rsidP="00BE47FB">
            <w:pPr>
              <w:pStyle w:val="a1"/>
              <w:widowControl w:val="0"/>
              <w:spacing w:line="235" w:lineRule="auto"/>
              <w:jc w:val="center"/>
              <w:rPr>
                <w:highlight w:val="lightGray"/>
              </w:rPr>
            </w:pPr>
            <w:r>
              <w:t>1420</w:t>
            </w:r>
          </w:p>
        </w:tc>
      </w:tr>
      <w:tr w:rsidR="00DD042A" w:rsidRPr="001D14E2" w:rsidTr="00193583">
        <w:trPr>
          <w:trHeight w:val="828"/>
        </w:trPr>
        <w:tc>
          <w:tcPr>
            <w:tcW w:w="674" w:type="dxa"/>
          </w:tcPr>
          <w:p w:rsidR="00DD042A" w:rsidRPr="001D14E2" w:rsidRDefault="00DD042A" w:rsidP="006C74AF">
            <w:pPr>
              <w:pStyle w:val="a6"/>
              <w:widowControl w:val="0"/>
              <w:numPr>
                <w:ilvl w:val="0"/>
                <w:numId w:val="17"/>
              </w:numPr>
              <w:tabs>
                <w:tab w:val="left" w:pos="0"/>
              </w:tabs>
              <w:ind w:left="0" w:firstLine="0"/>
              <w:jc w:val="left"/>
              <w:rPr>
                <w:sz w:val="24"/>
                <w:szCs w:val="24"/>
              </w:rPr>
            </w:pPr>
          </w:p>
        </w:tc>
        <w:tc>
          <w:tcPr>
            <w:tcW w:w="6522" w:type="dxa"/>
          </w:tcPr>
          <w:p w:rsidR="00DD042A" w:rsidRPr="001D14E2" w:rsidRDefault="00DD042A" w:rsidP="00193583">
            <w:pPr>
              <w:jc w:val="both"/>
            </w:pPr>
            <w:r w:rsidRPr="001D14E2">
              <w:t>Общее количество проверок, по итогам проведения которых по фактам выявленных нарушений возбуждены дела об административных правонарушениях</w:t>
            </w:r>
          </w:p>
        </w:tc>
        <w:tc>
          <w:tcPr>
            <w:tcW w:w="1134" w:type="dxa"/>
            <w:vAlign w:val="center"/>
          </w:tcPr>
          <w:p w:rsidR="00DD042A" w:rsidRPr="00AA0DF9" w:rsidRDefault="00DD042A" w:rsidP="00BE47FB">
            <w:pPr>
              <w:pStyle w:val="a1"/>
              <w:widowControl w:val="0"/>
              <w:spacing w:line="235" w:lineRule="auto"/>
              <w:jc w:val="center"/>
            </w:pPr>
            <w:r w:rsidRPr="00AA0DF9">
              <w:t>год</w:t>
            </w:r>
          </w:p>
        </w:tc>
        <w:tc>
          <w:tcPr>
            <w:tcW w:w="1417" w:type="dxa"/>
            <w:vAlign w:val="center"/>
          </w:tcPr>
          <w:p w:rsidR="00DD042A" w:rsidRPr="00D8168D" w:rsidRDefault="00D8168D" w:rsidP="00BE47FB">
            <w:pPr>
              <w:pStyle w:val="a1"/>
              <w:widowControl w:val="0"/>
              <w:spacing w:line="235" w:lineRule="auto"/>
              <w:jc w:val="center"/>
              <w:rPr>
                <w:highlight w:val="lightGray"/>
              </w:rPr>
            </w:pPr>
            <w:r>
              <w:t>4098</w:t>
            </w:r>
          </w:p>
        </w:tc>
      </w:tr>
      <w:tr w:rsidR="00DD042A" w:rsidRPr="001D14E2" w:rsidTr="00193583">
        <w:trPr>
          <w:trHeight w:val="828"/>
        </w:trPr>
        <w:tc>
          <w:tcPr>
            <w:tcW w:w="674" w:type="dxa"/>
          </w:tcPr>
          <w:p w:rsidR="00DD042A" w:rsidRPr="001D14E2" w:rsidRDefault="00DD042A" w:rsidP="006C74AF">
            <w:pPr>
              <w:pStyle w:val="a6"/>
              <w:widowControl w:val="0"/>
              <w:numPr>
                <w:ilvl w:val="0"/>
                <w:numId w:val="17"/>
              </w:numPr>
              <w:tabs>
                <w:tab w:val="left" w:pos="0"/>
              </w:tabs>
              <w:ind w:left="0" w:firstLine="0"/>
              <w:jc w:val="left"/>
              <w:rPr>
                <w:sz w:val="24"/>
                <w:szCs w:val="24"/>
              </w:rPr>
            </w:pPr>
          </w:p>
        </w:tc>
        <w:tc>
          <w:tcPr>
            <w:tcW w:w="6522" w:type="dxa"/>
          </w:tcPr>
          <w:p w:rsidR="00DD042A" w:rsidRPr="001D14E2" w:rsidRDefault="00DD042A" w:rsidP="00193583">
            <w:pPr>
              <w:jc w:val="both"/>
            </w:pPr>
            <w:r w:rsidRPr="001D14E2">
              <w:t>Общее количество проверок, по итогам которых по фактам выявленных нарушений наложены административные наказания</w:t>
            </w:r>
          </w:p>
        </w:tc>
        <w:tc>
          <w:tcPr>
            <w:tcW w:w="1134" w:type="dxa"/>
            <w:vAlign w:val="center"/>
          </w:tcPr>
          <w:p w:rsidR="00DD042A" w:rsidRPr="00AA0DF9" w:rsidRDefault="00DD042A" w:rsidP="00BE47FB">
            <w:pPr>
              <w:pStyle w:val="a1"/>
              <w:widowControl w:val="0"/>
              <w:spacing w:line="235" w:lineRule="auto"/>
              <w:jc w:val="center"/>
            </w:pPr>
            <w:r w:rsidRPr="00AA0DF9">
              <w:t>год</w:t>
            </w:r>
          </w:p>
        </w:tc>
        <w:tc>
          <w:tcPr>
            <w:tcW w:w="1417" w:type="dxa"/>
            <w:vAlign w:val="center"/>
          </w:tcPr>
          <w:p w:rsidR="00DD042A" w:rsidRPr="00B317D8" w:rsidRDefault="00D8168D" w:rsidP="00BE47FB">
            <w:pPr>
              <w:pStyle w:val="a1"/>
              <w:widowControl w:val="0"/>
              <w:spacing w:line="235" w:lineRule="auto"/>
              <w:jc w:val="center"/>
              <w:rPr>
                <w:highlight w:val="lightGray"/>
              </w:rPr>
            </w:pPr>
            <w:r>
              <w:t>3832</w:t>
            </w:r>
          </w:p>
        </w:tc>
      </w:tr>
      <w:tr w:rsidR="00745316" w:rsidRPr="001D14E2" w:rsidTr="00193583">
        <w:trPr>
          <w:trHeight w:val="597"/>
        </w:trPr>
        <w:tc>
          <w:tcPr>
            <w:tcW w:w="674" w:type="dxa"/>
          </w:tcPr>
          <w:p w:rsidR="00745316" w:rsidRPr="001D14E2" w:rsidRDefault="00745316" w:rsidP="006C74AF">
            <w:pPr>
              <w:pStyle w:val="a6"/>
              <w:widowControl w:val="0"/>
              <w:numPr>
                <w:ilvl w:val="0"/>
                <w:numId w:val="17"/>
              </w:numPr>
              <w:tabs>
                <w:tab w:val="left" w:pos="0"/>
              </w:tabs>
              <w:ind w:left="0" w:firstLine="0"/>
              <w:jc w:val="left"/>
              <w:rPr>
                <w:sz w:val="24"/>
                <w:szCs w:val="24"/>
              </w:rPr>
            </w:pPr>
          </w:p>
        </w:tc>
        <w:tc>
          <w:tcPr>
            <w:tcW w:w="6522" w:type="dxa"/>
          </w:tcPr>
          <w:p w:rsidR="00745316" w:rsidRPr="001D14E2" w:rsidRDefault="00745316" w:rsidP="00193583">
            <w:pPr>
              <w:jc w:val="both"/>
            </w:pPr>
            <w:r w:rsidRPr="001D14E2">
              <w:t>Общее количество административных наказаний, наложенных по итогам проверок, - всего, в том числе по видам наказаний:</w:t>
            </w:r>
          </w:p>
        </w:tc>
        <w:tc>
          <w:tcPr>
            <w:tcW w:w="1134" w:type="dxa"/>
            <w:vAlign w:val="center"/>
          </w:tcPr>
          <w:p w:rsidR="00745316" w:rsidRPr="00AA0DF9" w:rsidRDefault="00745316" w:rsidP="00BE47FB">
            <w:pPr>
              <w:pStyle w:val="a1"/>
              <w:widowControl w:val="0"/>
              <w:spacing w:line="235" w:lineRule="auto"/>
              <w:jc w:val="center"/>
            </w:pPr>
            <w:r w:rsidRPr="00AA0DF9">
              <w:t>год</w:t>
            </w:r>
          </w:p>
        </w:tc>
        <w:tc>
          <w:tcPr>
            <w:tcW w:w="1417" w:type="dxa"/>
            <w:vAlign w:val="center"/>
          </w:tcPr>
          <w:p w:rsidR="00745316" w:rsidRPr="00B317D8" w:rsidRDefault="00D8168D" w:rsidP="00BE47FB">
            <w:pPr>
              <w:pStyle w:val="a1"/>
              <w:widowControl w:val="0"/>
              <w:spacing w:line="235" w:lineRule="auto"/>
              <w:jc w:val="center"/>
              <w:rPr>
                <w:highlight w:val="lightGray"/>
              </w:rPr>
            </w:pPr>
            <w:r>
              <w:t>11357</w:t>
            </w:r>
          </w:p>
        </w:tc>
      </w:tr>
      <w:tr w:rsidR="00745316" w:rsidRPr="001D14E2" w:rsidTr="00193583">
        <w:trPr>
          <w:trHeight w:val="549"/>
        </w:trPr>
        <w:tc>
          <w:tcPr>
            <w:tcW w:w="674" w:type="dxa"/>
          </w:tcPr>
          <w:p w:rsidR="00745316" w:rsidRPr="001D14E2" w:rsidRDefault="00745316" w:rsidP="006C74AF">
            <w:pPr>
              <w:pStyle w:val="a6"/>
              <w:widowControl w:val="0"/>
              <w:numPr>
                <w:ilvl w:val="0"/>
                <w:numId w:val="17"/>
              </w:numPr>
              <w:tabs>
                <w:tab w:val="left" w:pos="0"/>
              </w:tabs>
              <w:ind w:left="0" w:firstLine="0"/>
              <w:jc w:val="left"/>
              <w:rPr>
                <w:sz w:val="24"/>
                <w:szCs w:val="24"/>
              </w:rPr>
            </w:pPr>
          </w:p>
        </w:tc>
        <w:tc>
          <w:tcPr>
            <w:tcW w:w="6522" w:type="dxa"/>
          </w:tcPr>
          <w:p w:rsidR="00745316" w:rsidRPr="001D14E2" w:rsidRDefault="00745316" w:rsidP="00193583">
            <w:pPr>
              <w:jc w:val="both"/>
            </w:pPr>
            <w:r w:rsidRPr="001D14E2">
              <w:t>конфискация орудия совершения или предмета административного правонарушения</w:t>
            </w:r>
          </w:p>
        </w:tc>
        <w:tc>
          <w:tcPr>
            <w:tcW w:w="1134" w:type="dxa"/>
            <w:vAlign w:val="center"/>
          </w:tcPr>
          <w:p w:rsidR="00745316" w:rsidRPr="00AA0DF9" w:rsidRDefault="00745316" w:rsidP="00BE47FB">
            <w:pPr>
              <w:pStyle w:val="a1"/>
              <w:widowControl w:val="0"/>
              <w:spacing w:line="235" w:lineRule="auto"/>
              <w:jc w:val="center"/>
            </w:pPr>
            <w:r w:rsidRPr="00AA0DF9">
              <w:t>год</w:t>
            </w:r>
          </w:p>
        </w:tc>
        <w:tc>
          <w:tcPr>
            <w:tcW w:w="1417" w:type="dxa"/>
            <w:vAlign w:val="center"/>
          </w:tcPr>
          <w:p w:rsidR="00745316" w:rsidRPr="00996F57" w:rsidRDefault="00745316" w:rsidP="00BE47FB">
            <w:pPr>
              <w:pStyle w:val="a1"/>
              <w:widowControl w:val="0"/>
              <w:spacing w:line="235" w:lineRule="auto"/>
              <w:jc w:val="center"/>
            </w:pPr>
            <w:r w:rsidRPr="00996F57">
              <w:t>0</w:t>
            </w:r>
          </w:p>
        </w:tc>
      </w:tr>
      <w:tr w:rsidR="00745316" w:rsidRPr="001D14E2" w:rsidTr="00193583">
        <w:trPr>
          <w:trHeight w:val="557"/>
        </w:trPr>
        <w:tc>
          <w:tcPr>
            <w:tcW w:w="674" w:type="dxa"/>
          </w:tcPr>
          <w:p w:rsidR="00745316" w:rsidRPr="001D14E2" w:rsidRDefault="00745316" w:rsidP="006C74AF">
            <w:pPr>
              <w:pStyle w:val="a6"/>
              <w:widowControl w:val="0"/>
              <w:numPr>
                <w:ilvl w:val="0"/>
                <w:numId w:val="17"/>
              </w:numPr>
              <w:tabs>
                <w:tab w:val="left" w:pos="0"/>
              </w:tabs>
              <w:ind w:left="0" w:firstLine="0"/>
              <w:jc w:val="left"/>
              <w:rPr>
                <w:sz w:val="24"/>
                <w:szCs w:val="24"/>
              </w:rPr>
            </w:pPr>
          </w:p>
        </w:tc>
        <w:tc>
          <w:tcPr>
            <w:tcW w:w="6522" w:type="dxa"/>
          </w:tcPr>
          <w:p w:rsidR="00745316" w:rsidRPr="001D14E2" w:rsidRDefault="00745316" w:rsidP="00193583">
            <w:pPr>
              <w:jc w:val="both"/>
            </w:pPr>
            <w:r w:rsidRPr="001D14E2">
              <w:t>лишение специального права, предоставленного физическому лицу</w:t>
            </w:r>
          </w:p>
        </w:tc>
        <w:tc>
          <w:tcPr>
            <w:tcW w:w="1134" w:type="dxa"/>
            <w:vAlign w:val="center"/>
          </w:tcPr>
          <w:p w:rsidR="00745316" w:rsidRPr="00AA0DF9" w:rsidRDefault="00745316" w:rsidP="00BE47FB">
            <w:pPr>
              <w:pStyle w:val="a1"/>
              <w:widowControl w:val="0"/>
              <w:spacing w:line="235" w:lineRule="auto"/>
              <w:jc w:val="center"/>
            </w:pPr>
            <w:r w:rsidRPr="00AA0DF9">
              <w:t>год</w:t>
            </w:r>
          </w:p>
        </w:tc>
        <w:tc>
          <w:tcPr>
            <w:tcW w:w="1417" w:type="dxa"/>
            <w:vAlign w:val="center"/>
          </w:tcPr>
          <w:p w:rsidR="00745316" w:rsidRPr="00996F57" w:rsidRDefault="00745316" w:rsidP="00BE47FB">
            <w:pPr>
              <w:pStyle w:val="a1"/>
              <w:widowControl w:val="0"/>
              <w:spacing w:line="235" w:lineRule="auto"/>
              <w:jc w:val="center"/>
            </w:pPr>
            <w:r w:rsidRPr="00996F57">
              <w:t>0</w:t>
            </w:r>
          </w:p>
        </w:tc>
      </w:tr>
      <w:tr w:rsidR="00745316" w:rsidRPr="001D14E2" w:rsidTr="00193583">
        <w:trPr>
          <w:trHeight w:val="410"/>
        </w:trPr>
        <w:tc>
          <w:tcPr>
            <w:tcW w:w="674" w:type="dxa"/>
          </w:tcPr>
          <w:p w:rsidR="00745316" w:rsidRPr="001D14E2" w:rsidRDefault="00745316" w:rsidP="006C74AF">
            <w:pPr>
              <w:pStyle w:val="a6"/>
              <w:widowControl w:val="0"/>
              <w:numPr>
                <w:ilvl w:val="0"/>
                <w:numId w:val="17"/>
              </w:numPr>
              <w:tabs>
                <w:tab w:val="left" w:pos="0"/>
              </w:tabs>
              <w:ind w:left="0" w:firstLine="0"/>
              <w:jc w:val="left"/>
              <w:rPr>
                <w:sz w:val="24"/>
                <w:szCs w:val="24"/>
              </w:rPr>
            </w:pPr>
          </w:p>
        </w:tc>
        <w:tc>
          <w:tcPr>
            <w:tcW w:w="6522" w:type="dxa"/>
          </w:tcPr>
          <w:p w:rsidR="00745316" w:rsidRPr="001D14E2" w:rsidRDefault="00745316" w:rsidP="00193583">
            <w:pPr>
              <w:jc w:val="both"/>
            </w:pPr>
            <w:r w:rsidRPr="001D14E2">
              <w:t>административный арест</w:t>
            </w:r>
          </w:p>
        </w:tc>
        <w:tc>
          <w:tcPr>
            <w:tcW w:w="1134" w:type="dxa"/>
            <w:vAlign w:val="center"/>
          </w:tcPr>
          <w:p w:rsidR="00745316" w:rsidRPr="00AA0DF9" w:rsidRDefault="00745316" w:rsidP="00BE47FB">
            <w:pPr>
              <w:pStyle w:val="a1"/>
              <w:widowControl w:val="0"/>
              <w:spacing w:line="235" w:lineRule="auto"/>
              <w:jc w:val="center"/>
            </w:pPr>
            <w:r w:rsidRPr="00AA0DF9">
              <w:t>год</w:t>
            </w:r>
          </w:p>
        </w:tc>
        <w:tc>
          <w:tcPr>
            <w:tcW w:w="1417" w:type="dxa"/>
            <w:vAlign w:val="center"/>
          </w:tcPr>
          <w:p w:rsidR="00745316" w:rsidRPr="00996F57" w:rsidRDefault="00745316" w:rsidP="00BE47FB">
            <w:pPr>
              <w:pStyle w:val="a1"/>
              <w:widowControl w:val="0"/>
              <w:spacing w:line="235" w:lineRule="auto"/>
              <w:jc w:val="center"/>
            </w:pPr>
            <w:r w:rsidRPr="00996F57">
              <w:t>х</w:t>
            </w:r>
          </w:p>
        </w:tc>
      </w:tr>
      <w:tr w:rsidR="00AB6C18" w:rsidRPr="001D14E2" w:rsidTr="00193583">
        <w:trPr>
          <w:trHeight w:val="828"/>
        </w:trPr>
        <w:tc>
          <w:tcPr>
            <w:tcW w:w="674" w:type="dxa"/>
          </w:tcPr>
          <w:p w:rsidR="00AB6C18" w:rsidRPr="001D14E2" w:rsidRDefault="00AB6C18" w:rsidP="006C74AF">
            <w:pPr>
              <w:pStyle w:val="a6"/>
              <w:widowControl w:val="0"/>
              <w:numPr>
                <w:ilvl w:val="0"/>
                <w:numId w:val="17"/>
              </w:numPr>
              <w:tabs>
                <w:tab w:val="left" w:pos="0"/>
              </w:tabs>
              <w:ind w:left="0" w:firstLine="0"/>
              <w:jc w:val="left"/>
              <w:rPr>
                <w:sz w:val="24"/>
                <w:szCs w:val="24"/>
              </w:rPr>
            </w:pPr>
          </w:p>
        </w:tc>
        <w:tc>
          <w:tcPr>
            <w:tcW w:w="6522" w:type="dxa"/>
          </w:tcPr>
          <w:p w:rsidR="00AB6C18" w:rsidRPr="001D14E2" w:rsidRDefault="00AB6C18" w:rsidP="00193583">
            <w:pPr>
              <w:jc w:val="both"/>
            </w:pPr>
            <w:r w:rsidRPr="001D14E2">
              <w:t>административное выдворение за пределы Российской Федерации иностранного гражданина или лица без гражданства</w:t>
            </w:r>
          </w:p>
        </w:tc>
        <w:tc>
          <w:tcPr>
            <w:tcW w:w="1134" w:type="dxa"/>
            <w:vAlign w:val="center"/>
          </w:tcPr>
          <w:p w:rsidR="00AB6C18" w:rsidRPr="00AA0DF9" w:rsidRDefault="00AB6C18" w:rsidP="00BE47FB">
            <w:pPr>
              <w:pStyle w:val="a1"/>
              <w:widowControl w:val="0"/>
              <w:spacing w:line="235" w:lineRule="auto"/>
              <w:jc w:val="center"/>
            </w:pPr>
            <w:r w:rsidRPr="00AA0DF9">
              <w:t>год</w:t>
            </w:r>
          </w:p>
        </w:tc>
        <w:tc>
          <w:tcPr>
            <w:tcW w:w="1417" w:type="dxa"/>
            <w:vAlign w:val="center"/>
          </w:tcPr>
          <w:p w:rsidR="00AB6C18" w:rsidRPr="00996F57" w:rsidRDefault="00AB6C18" w:rsidP="00BE47FB">
            <w:pPr>
              <w:pStyle w:val="a1"/>
              <w:widowControl w:val="0"/>
              <w:spacing w:line="235" w:lineRule="auto"/>
              <w:jc w:val="center"/>
            </w:pPr>
            <w:r w:rsidRPr="00996F57">
              <w:t>0</w:t>
            </w:r>
          </w:p>
        </w:tc>
      </w:tr>
      <w:tr w:rsidR="00AB6C18" w:rsidRPr="001D14E2" w:rsidTr="00193583">
        <w:trPr>
          <w:trHeight w:val="442"/>
        </w:trPr>
        <w:tc>
          <w:tcPr>
            <w:tcW w:w="674" w:type="dxa"/>
          </w:tcPr>
          <w:p w:rsidR="00AB6C18" w:rsidRPr="001D14E2" w:rsidRDefault="00AB6C18" w:rsidP="006C74AF">
            <w:pPr>
              <w:pStyle w:val="a6"/>
              <w:widowControl w:val="0"/>
              <w:numPr>
                <w:ilvl w:val="0"/>
                <w:numId w:val="17"/>
              </w:numPr>
              <w:tabs>
                <w:tab w:val="left" w:pos="0"/>
              </w:tabs>
              <w:ind w:left="0" w:firstLine="0"/>
              <w:jc w:val="left"/>
              <w:rPr>
                <w:sz w:val="24"/>
                <w:szCs w:val="24"/>
              </w:rPr>
            </w:pPr>
          </w:p>
        </w:tc>
        <w:tc>
          <w:tcPr>
            <w:tcW w:w="6522" w:type="dxa"/>
          </w:tcPr>
          <w:p w:rsidR="00AB6C18" w:rsidRPr="001D14E2" w:rsidRDefault="00AB6C18" w:rsidP="00193583">
            <w:pPr>
              <w:jc w:val="both"/>
            </w:pPr>
            <w:r w:rsidRPr="001D14E2">
              <w:t>дисквалификация</w:t>
            </w:r>
          </w:p>
        </w:tc>
        <w:tc>
          <w:tcPr>
            <w:tcW w:w="1134" w:type="dxa"/>
            <w:vAlign w:val="center"/>
          </w:tcPr>
          <w:p w:rsidR="00AB6C18" w:rsidRPr="00AA0DF9" w:rsidRDefault="00AB6C18" w:rsidP="00BE47FB">
            <w:pPr>
              <w:pStyle w:val="a1"/>
              <w:widowControl w:val="0"/>
              <w:spacing w:line="235" w:lineRule="auto"/>
              <w:jc w:val="center"/>
            </w:pPr>
            <w:r w:rsidRPr="00AA0DF9">
              <w:t>год</w:t>
            </w:r>
          </w:p>
        </w:tc>
        <w:tc>
          <w:tcPr>
            <w:tcW w:w="1417" w:type="dxa"/>
            <w:vAlign w:val="center"/>
          </w:tcPr>
          <w:p w:rsidR="00AB6C18" w:rsidRPr="00996F57" w:rsidRDefault="00AB6C18" w:rsidP="00BE47FB">
            <w:pPr>
              <w:pStyle w:val="a1"/>
              <w:widowControl w:val="0"/>
              <w:spacing w:line="235" w:lineRule="auto"/>
              <w:jc w:val="center"/>
            </w:pPr>
            <w:r w:rsidRPr="00996F57">
              <w:t>0</w:t>
            </w:r>
          </w:p>
        </w:tc>
      </w:tr>
      <w:tr w:rsidR="00AB6C18" w:rsidRPr="001D14E2" w:rsidTr="00193583">
        <w:trPr>
          <w:trHeight w:val="406"/>
        </w:trPr>
        <w:tc>
          <w:tcPr>
            <w:tcW w:w="674" w:type="dxa"/>
          </w:tcPr>
          <w:p w:rsidR="00AB6C18" w:rsidRPr="001D14E2" w:rsidRDefault="00AB6C18" w:rsidP="006C74AF">
            <w:pPr>
              <w:pStyle w:val="a6"/>
              <w:widowControl w:val="0"/>
              <w:numPr>
                <w:ilvl w:val="0"/>
                <w:numId w:val="17"/>
              </w:numPr>
              <w:tabs>
                <w:tab w:val="left" w:pos="0"/>
              </w:tabs>
              <w:ind w:left="0" w:firstLine="0"/>
              <w:jc w:val="left"/>
              <w:rPr>
                <w:sz w:val="24"/>
                <w:szCs w:val="24"/>
              </w:rPr>
            </w:pPr>
          </w:p>
        </w:tc>
        <w:tc>
          <w:tcPr>
            <w:tcW w:w="6522" w:type="dxa"/>
          </w:tcPr>
          <w:p w:rsidR="00AB6C18" w:rsidRPr="001D14E2" w:rsidRDefault="00AB6C18" w:rsidP="00193583">
            <w:pPr>
              <w:jc w:val="both"/>
            </w:pPr>
            <w:r w:rsidRPr="001D14E2">
              <w:t>административное приостановление деятельности</w:t>
            </w:r>
          </w:p>
        </w:tc>
        <w:tc>
          <w:tcPr>
            <w:tcW w:w="1134" w:type="dxa"/>
            <w:vAlign w:val="center"/>
          </w:tcPr>
          <w:p w:rsidR="00AB6C18" w:rsidRPr="00AA0DF9" w:rsidRDefault="00AB6C18" w:rsidP="00BE47FB">
            <w:pPr>
              <w:pStyle w:val="a1"/>
              <w:widowControl w:val="0"/>
              <w:spacing w:line="235" w:lineRule="auto"/>
              <w:jc w:val="center"/>
            </w:pPr>
            <w:r w:rsidRPr="00AA0DF9">
              <w:t>год</w:t>
            </w:r>
          </w:p>
        </w:tc>
        <w:tc>
          <w:tcPr>
            <w:tcW w:w="1417" w:type="dxa"/>
            <w:vAlign w:val="center"/>
          </w:tcPr>
          <w:p w:rsidR="00AB6C18" w:rsidRPr="00996F57" w:rsidRDefault="00AB6C18" w:rsidP="00BE47FB">
            <w:pPr>
              <w:pStyle w:val="a1"/>
              <w:widowControl w:val="0"/>
              <w:spacing w:line="235" w:lineRule="auto"/>
              <w:jc w:val="center"/>
            </w:pPr>
            <w:r w:rsidRPr="00996F57">
              <w:t>0</w:t>
            </w:r>
          </w:p>
        </w:tc>
      </w:tr>
      <w:tr w:rsidR="00AB6C18" w:rsidRPr="001D14E2" w:rsidTr="00193583">
        <w:trPr>
          <w:trHeight w:val="411"/>
        </w:trPr>
        <w:tc>
          <w:tcPr>
            <w:tcW w:w="674" w:type="dxa"/>
          </w:tcPr>
          <w:p w:rsidR="00AB6C18" w:rsidRPr="001D14E2" w:rsidRDefault="00AB6C18" w:rsidP="006C74AF">
            <w:pPr>
              <w:pStyle w:val="a6"/>
              <w:widowControl w:val="0"/>
              <w:numPr>
                <w:ilvl w:val="0"/>
                <w:numId w:val="17"/>
              </w:numPr>
              <w:tabs>
                <w:tab w:val="left" w:pos="0"/>
              </w:tabs>
              <w:ind w:left="0" w:firstLine="0"/>
              <w:jc w:val="left"/>
              <w:rPr>
                <w:sz w:val="24"/>
                <w:szCs w:val="24"/>
              </w:rPr>
            </w:pPr>
          </w:p>
        </w:tc>
        <w:tc>
          <w:tcPr>
            <w:tcW w:w="6522" w:type="dxa"/>
          </w:tcPr>
          <w:p w:rsidR="00AB6C18" w:rsidRPr="001D14E2" w:rsidRDefault="00AB6C18" w:rsidP="00193583">
            <w:pPr>
              <w:jc w:val="both"/>
            </w:pPr>
            <w:r w:rsidRPr="001D14E2">
              <w:t>предупреждение</w:t>
            </w:r>
          </w:p>
        </w:tc>
        <w:tc>
          <w:tcPr>
            <w:tcW w:w="1134" w:type="dxa"/>
            <w:vAlign w:val="center"/>
          </w:tcPr>
          <w:p w:rsidR="00AB6C18" w:rsidRPr="00AA0DF9" w:rsidRDefault="00AB6C18" w:rsidP="00BE47FB">
            <w:pPr>
              <w:pStyle w:val="a1"/>
              <w:widowControl w:val="0"/>
              <w:spacing w:line="235" w:lineRule="auto"/>
              <w:jc w:val="center"/>
            </w:pPr>
            <w:r w:rsidRPr="00AA0DF9">
              <w:t>год</w:t>
            </w:r>
          </w:p>
        </w:tc>
        <w:tc>
          <w:tcPr>
            <w:tcW w:w="1417" w:type="dxa"/>
            <w:vAlign w:val="center"/>
          </w:tcPr>
          <w:p w:rsidR="00AB6C18" w:rsidRPr="00B317D8" w:rsidRDefault="00D8168D" w:rsidP="00BE47FB">
            <w:pPr>
              <w:pStyle w:val="a1"/>
              <w:widowControl w:val="0"/>
              <w:spacing w:line="235" w:lineRule="auto"/>
              <w:jc w:val="center"/>
              <w:rPr>
                <w:highlight w:val="lightGray"/>
              </w:rPr>
            </w:pPr>
            <w:r>
              <w:t>2014</w:t>
            </w:r>
          </w:p>
        </w:tc>
      </w:tr>
      <w:tr w:rsidR="00546AD9" w:rsidRPr="001D14E2" w:rsidTr="00193583">
        <w:trPr>
          <w:trHeight w:val="276"/>
        </w:trPr>
        <w:tc>
          <w:tcPr>
            <w:tcW w:w="674" w:type="dxa"/>
          </w:tcPr>
          <w:p w:rsidR="00546AD9" w:rsidRPr="001D14E2" w:rsidRDefault="00546AD9" w:rsidP="006C74AF">
            <w:pPr>
              <w:pStyle w:val="a6"/>
              <w:widowControl w:val="0"/>
              <w:numPr>
                <w:ilvl w:val="0"/>
                <w:numId w:val="17"/>
              </w:numPr>
              <w:tabs>
                <w:tab w:val="left" w:pos="0"/>
              </w:tabs>
              <w:ind w:left="0" w:firstLine="0"/>
              <w:jc w:val="left"/>
              <w:rPr>
                <w:sz w:val="24"/>
                <w:szCs w:val="24"/>
              </w:rPr>
            </w:pPr>
          </w:p>
        </w:tc>
        <w:tc>
          <w:tcPr>
            <w:tcW w:w="6522" w:type="dxa"/>
          </w:tcPr>
          <w:p w:rsidR="00546AD9" w:rsidRPr="001D14E2" w:rsidRDefault="00546AD9" w:rsidP="00193583">
            <w:pPr>
              <w:jc w:val="both"/>
            </w:pPr>
            <w:r w:rsidRPr="001D14E2">
              <w:t>административный штраф, всего</w:t>
            </w:r>
          </w:p>
        </w:tc>
        <w:tc>
          <w:tcPr>
            <w:tcW w:w="1134" w:type="dxa"/>
            <w:vAlign w:val="center"/>
          </w:tcPr>
          <w:p w:rsidR="00546AD9" w:rsidRPr="00AA0DF9" w:rsidRDefault="00546AD9" w:rsidP="00BE47FB">
            <w:pPr>
              <w:pStyle w:val="a1"/>
              <w:widowControl w:val="0"/>
              <w:spacing w:line="235" w:lineRule="auto"/>
              <w:jc w:val="center"/>
            </w:pPr>
            <w:r w:rsidRPr="00AA0DF9">
              <w:t>год</w:t>
            </w:r>
          </w:p>
        </w:tc>
        <w:tc>
          <w:tcPr>
            <w:tcW w:w="1417" w:type="dxa"/>
            <w:vAlign w:val="center"/>
          </w:tcPr>
          <w:p w:rsidR="00546AD9" w:rsidRPr="00D8168D" w:rsidRDefault="00D8168D" w:rsidP="00BE47FB">
            <w:pPr>
              <w:pStyle w:val="a1"/>
              <w:widowControl w:val="0"/>
              <w:spacing w:line="235" w:lineRule="auto"/>
              <w:jc w:val="center"/>
              <w:rPr>
                <w:highlight w:val="lightGray"/>
              </w:rPr>
            </w:pPr>
            <w:r>
              <w:t>9343</w:t>
            </w:r>
          </w:p>
        </w:tc>
      </w:tr>
      <w:tr w:rsidR="00546AD9" w:rsidRPr="001D14E2" w:rsidTr="00193583">
        <w:trPr>
          <w:trHeight w:val="310"/>
        </w:trPr>
        <w:tc>
          <w:tcPr>
            <w:tcW w:w="674" w:type="dxa"/>
          </w:tcPr>
          <w:p w:rsidR="00546AD9" w:rsidRPr="001D14E2" w:rsidRDefault="00546AD9" w:rsidP="006C74AF">
            <w:pPr>
              <w:pStyle w:val="a6"/>
              <w:widowControl w:val="0"/>
              <w:numPr>
                <w:ilvl w:val="0"/>
                <w:numId w:val="17"/>
              </w:numPr>
              <w:tabs>
                <w:tab w:val="left" w:pos="0"/>
              </w:tabs>
              <w:ind w:left="0" w:firstLine="0"/>
              <w:jc w:val="left"/>
              <w:rPr>
                <w:sz w:val="24"/>
                <w:szCs w:val="24"/>
              </w:rPr>
            </w:pPr>
          </w:p>
        </w:tc>
        <w:tc>
          <w:tcPr>
            <w:tcW w:w="6522" w:type="dxa"/>
          </w:tcPr>
          <w:p w:rsidR="00546AD9" w:rsidRPr="001D14E2" w:rsidRDefault="00546AD9" w:rsidP="00193583">
            <w:pPr>
              <w:jc w:val="both"/>
            </w:pPr>
            <w:r w:rsidRPr="001D14E2">
              <w:t>на должностное лицо</w:t>
            </w:r>
          </w:p>
        </w:tc>
        <w:tc>
          <w:tcPr>
            <w:tcW w:w="1134" w:type="dxa"/>
            <w:vAlign w:val="center"/>
          </w:tcPr>
          <w:p w:rsidR="00546AD9" w:rsidRPr="00AA0DF9" w:rsidRDefault="00546AD9" w:rsidP="00BE47FB">
            <w:pPr>
              <w:pStyle w:val="a1"/>
              <w:widowControl w:val="0"/>
              <w:spacing w:line="235" w:lineRule="auto"/>
              <w:jc w:val="center"/>
            </w:pPr>
            <w:r w:rsidRPr="00AA0DF9">
              <w:t>год</w:t>
            </w:r>
          </w:p>
        </w:tc>
        <w:tc>
          <w:tcPr>
            <w:tcW w:w="1417" w:type="dxa"/>
            <w:vAlign w:val="center"/>
          </w:tcPr>
          <w:p w:rsidR="00546AD9" w:rsidRPr="00996F57" w:rsidRDefault="00D8168D" w:rsidP="00BE47FB">
            <w:pPr>
              <w:pStyle w:val="a1"/>
              <w:widowControl w:val="0"/>
              <w:spacing w:line="235" w:lineRule="auto"/>
              <w:jc w:val="center"/>
            </w:pPr>
            <w:r>
              <w:t>3833</w:t>
            </w:r>
          </w:p>
        </w:tc>
      </w:tr>
      <w:tr w:rsidR="00546AD9" w:rsidRPr="001D14E2" w:rsidTr="00193583">
        <w:trPr>
          <w:trHeight w:val="315"/>
        </w:trPr>
        <w:tc>
          <w:tcPr>
            <w:tcW w:w="674" w:type="dxa"/>
          </w:tcPr>
          <w:p w:rsidR="00546AD9" w:rsidRPr="001D14E2" w:rsidRDefault="00546AD9" w:rsidP="006C74AF">
            <w:pPr>
              <w:pStyle w:val="a6"/>
              <w:widowControl w:val="0"/>
              <w:numPr>
                <w:ilvl w:val="0"/>
                <w:numId w:val="17"/>
              </w:numPr>
              <w:tabs>
                <w:tab w:val="left" w:pos="0"/>
              </w:tabs>
              <w:ind w:left="0" w:firstLine="0"/>
              <w:jc w:val="left"/>
              <w:rPr>
                <w:sz w:val="24"/>
                <w:szCs w:val="24"/>
              </w:rPr>
            </w:pPr>
          </w:p>
        </w:tc>
        <w:tc>
          <w:tcPr>
            <w:tcW w:w="6522" w:type="dxa"/>
          </w:tcPr>
          <w:p w:rsidR="00546AD9" w:rsidRPr="001D14E2" w:rsidRDefault="00546AD9" w:rsidP="00193583">
            <w:pPr>
              <w:jc w:val="both"/>
            </w:pPr>
            <w:r w:rsidRPr="001D14E2">
              <w:t>на индивидуального предпринимателя</w:t>
            </w:r>
          </w:p>
        </w:tc>
        <w:tc>
          <w:tcPr>
            <w:tcW w:w="1134" w:type="dxa"/>
            <w:vAlign w:val="center"/>
          </w:tcPr>
          <w:p w:rsidR="00546AD9" w:rsidRPr="00AA0DF9" w:rsidRDefault="00546AD9" w:rsidP="00BE47FB">
            <w:pPr>
              <w:pStyle w:val="a1"/>
              <w:widowControl w:val="0"/>
              <w:spacing w:line="235" w:lineRule="auto"/>
              <w:jc w:val="center"/>
            </w:pPr>
            <w:r w:rsidRPr="00AA0DF9">
              <w:t>год</w:t>
            </w:r>
          </w:p>
        </w:tc>
        <w:tc>
          <w:tcPr>
            <w:tcW w:w="1417" w:type="dxa"/>
            <w:vAlign w:val="center"/>
          </w:tcPr>
          <w:p w:rsidR="00546AD9" w:rsidRPr="00996F57" w:rsidRDefault="00D8168D" w:rsidP="00BE47FB">
            <w:pPr>
              <w:pStyle w:val="a1"/>
              <w:widowControl w:val="0"/>
              <w:spacing w:line="235" w:lineRule="auto"/>
              <w:jc w:val="center"/>
            </w:pPr>
            <w:r>
              <w:t>804</w:t>
            </w:r>
          </w:p>
        </w:tc>
      </w:tr>
      <w:tr w:rsidR="00546AD9" w:rsidRPr="001D14E2" w:rsidTr="00193583">
        <w:trPr>
          <w:trHeight w:val="349"/>
        </w:trPr>
        <w:tc>
          <w:tcPr>
            <w:tcW w:w="674" w:type="dxa"/>
          </w:tcPr>
          <w:p w:rsidR="00546AD9" w:rsidRPr="001D14E2" w:rsidRDefault="00546AD9" w:rsidP="006C74AF">
            <w:pPr>
              <w:pStyle w:val="a6"/>
              <w:widowControl w:val="0"/>
              <w:numPr>
                <w:ilvl w:val="0"/>
                <w:numId w:val="17"/>
              </w:numPr>
              <w:tabs>
                <w:tab w:val="left" w:pos="0"/>
              </w:tabs>
              <w:ind w:left="0" w:firstLine="0"/>
              <w:jc w:val="left"/>
              <w:rPr>
                <w:sz w:val="24"/>
                <w:szCs w:val="24"/>
              </w:rPr>
            </w:pPr>
          </w:p>
        </w:tc>
        <w:tc>
          <w:tcPr>
            <w:tcW w:w="6522" w:type="dxa"/>
          </w:tcPr>
          <w:p w:rsidR="00546AD9" w:rsidRPr="001D14E2" w:rsidRDefault="00546AD9" w:rsidP="00193583">
            <w:pPr>
              <w:jc w:val="both"/>
            </w:pPr>
            <w:r w:rsidRPr="001D14E2">
              <w:t>на юридическое лицо</w:t>
            </w:r>
          </w:p>
        </w:tc>
        <w:tc>
          <w:tcPr>
            <w:tcW w:w="1134" w:type="dxa"/>
            <w:vAlign w:val="center"/>
          </w:tcPr>
          <w:p w:rsidR="00546AD9" w:rsidRPr="00AA0DF9" w:rsidRDefault="00546AD9" w:rsidP="00BE47FB">
            <w:pPr>
              <w:pStyle w:val="a1"/>
              <w:widowControl w:val="0"/>
              <w:spacing w:line="235" w:lineRule="auto"/>
              <w:jc w:val="center"/>
            </w:pPr>
            <w:r w:rsidRPr="00AA0DF9">
              <w:t>год</w:t>
            </w:r>
          </w:p>
        </w:tc>
        <w:tc>
          <w:tcPr>
            <w:tcW w:w="1417" w:type="dxa"/>
            <w:vAlign w:val="center"/>
          </w:tcPr>
          <w:p w:rsidR="00546AD9" w:rsidRPr="00996F57" w:rsidRDefault="00D8168D" w:rsidP="00BE47FB">
            <w:pPr>
              <w:pStyle w:val="a1"/>
              <w:widowControl w:val="0"/>
              <w:spacing w:line="235" w:lineRule="auto"/>
              <w:jc w:val="center"/>
            </w:pPr>
            <w:r>
              <w:t>2285</w:t>
            </w:r>
          </w:p>
        </w:tc>
      </w:tr>
      <w:tr w:rsidR="00546AD9" w:rsidRPr="001D14E2" w:rsidTr="00193583">
        <w:trPr>
          <w:trHeight w:val="594"/>
        </w:trPr>
        <w:tc>
          <w:tcPr>
            <w:tcW w:w="674" w:type="dxa"/>
          </w:tcPr>
          <w:p w:rsidR="00546AD9" w:rsidRPr="001D14E2" w:rsidRDefault="00546AD9" w:rsidP="006C74AF">
            <w:pPr>
              <w:pStyle w:val="a6"/>
              <w:widowControl w:val="0"/>
              <w:numPr>
                <w:ilvl w:val="0"/>
                <w:numId w:val="17"/>
              </w:numPr>
              <w:tabs>
                <w:tab w:val="left" w:pos="0"/>
              </w:tabs>
              <w:ind w:left="0" w:firstLine="0"/>
              <w:jc w:val="left"/>
              <w:rPr>
                <w:sz w:val="24"/>
                <w:szCs w:val="24"/>
              </w:rPr>
            </w:pPr>
          </w:p>
        </w:tc>
        <w:tc>
          <w:tcPr>
            <w:tcW w:w="6522" w:type="dxa"/>
          </w:tcPr>
          <w:p w:rsidR="00546AD9" w:rsidRPr="001D14E2" w:rsidRDefault="00546AD9" w:rsidP="00193583">
            <w:pPr>
              <w:jc w:val="both"/>
            </w:pPr>
            <w:r w:rsidRPr="001D14E2">
              <w:t>Общая сумма наложенных административных штрафов, всего (тыс. руб.)</w:t>
            </w:r>
          </w:p>
        </w:tc>
        <w:tc>
          <w:tcPr>
            <w:tcW w:w="1134" w:type="dxa"/>
            <w:vAlign w:val="center"/>
          </w:tcPr>
          <w:p w:rsidR="00546AD9" w:rsidRPr="00AA0DF9" w:rsidRDefault="00546AD9" w:rsidP="00BE47FB">
            <w:pPr>
              <w:pStyle w:val="a1"/>
              <w:widowControl w:val="0"/>
              <w:spacing w:line="235" w:lineRule="auto"/>
              <w:jc w:val="center"/>
            </w:pPr>
            <w:r w:rsidRPr="00AA0DF9">
              <w:t>год</w:t>
            </w:r>
          </w:p>
        </w:tc>
        <w:tc>
          <w:tcPr>
            <w:tcW w:w="1417" w:type="dxa"/>
            <w:vAlign w:val="center"/>
          </w:tcPr>
          <w:p w:rsidR="00546AD9" w:rsidRPr="00996F57" w:rsidRDefault="00D8168D" w:rsidP="00BE47FB">
            <w:pPr>
              <w:pStyle w:val="a1"/>
              <w:widowControl w:val="0"/>
              <w:spacing w:line="235" w:lineRule="auto"/>
              <w:jc w:val="center"/>
            </w:pPr>
            <w:r>
              <w:t>147914</w:t>
            </w:r>
          </w:p>
        </w:tc>
      </w:tr>
      <w:tr w:rsidR="00C55EEE" w:rsidRPr="001D14E2" w:rsidTr="00193583">
        <w:trPr>
          <w:trHeight w:val="311"/>
        </w:trPr>
        <w:tc>
          <w:tcPr>
            <w:tcW w:w="674" w:type="dxa"/>
          </w:tcPr>
          <w:p w:rsidR="00C55EEE" w:rsidRPr="001D14E2" w:rsidRDefault="00C55EEE" w:rsidP="006C74AF">
            <w:pPr>
              <w:pStyle w:val="a6"/>
              <w:widowControl w:val="0"/>
              <w:numPr>
                <w:ilvl w:val="0"/>
                <w:numId w:val="17"/>
              </w:numPr>
              <w:tabs>
                <w:tab w:val="left" w:pos="0"/>
              </w:tabs>
              <w:ind w:left="0" w:firstLine="0"/>
              <w:jc w:val="left"/>
              <w:rPr>
                <w:sz w:val="24"/>
                <w:szCs w:val="24"/>
              </w:rPr>
            </w:pPr>
          </w:p>
        </w:tc>
        <w:tc>
          <w:tcPr>
            <w:tcW w:w="6522" w:type="dxa"/>
          </w:tcPr>
          <w:p w:rsidR="00C55EEE" w:rsidRPr="001D14E2" w:rsidRDefault="00C55EEE" w:rsidP="00193583">
            <w:pPr>
              <w:jc w:val="both"/>
            </w:pPr>
            <w:r w:rsidRPr="001D14E2">
              <w:t>на должностное лицо (тыс. руб.)</w:t>
            </w:r>
          </w:p>
        </w:tc>
        <w:tc>
          <w:tcPr>
            <w:tcW w:w="1134" w:type="dxa"/>
            <w:vAlign w:val="center"/>
          </w:tcPr>
          <w:p w:rsidR="00C55EEE" w:rsidRPr="00AA0DF9" w:rsidRDefault="00C55EEE" w:rsidP="00BE47FB">
            <w:pPr>
              <w:pStyle w:val="a1"/>
              <w:widowControl w:val="0"/>
              <w:spacing w:line="235" w:lineRule="auto"/>
              <w:jc w:val="center"/>
            </w:pPr>
            <w:r w:rsidRPr="00AA0DF9">
              <w:t>год</w:t>
            </w:r>
          </w:p>
        </w:tc>
        <w:tc>
          <w:tcPr>
            <w:tcW w:w="1417" w:type="dxa"/>
            <w:vAlign w:val="center"/>
          </w:tcPr>
          <w:p w:rsidR="00C55EEE" w:rsidRPr="00996F57" w:rsidRDefault="00D8168D" w:rsidP="00BE47FB">
            <w:pPr>
              <w:pStyle w:val="a1"/>
              <w:widowControl w:val="0"/>
              <w:spacing w:line="235" w:lineRule="auto"/>
              <w:jc w:val="center"/>
            </w:pPr>
            <w:r>
              <w:t>33534</w:t>
            </w:r>
          </w:p>
        </w:tc>
      </w:tr>
      <w:tr w:rsidR="00EF32A1" w:rsidRPr="001D14E2" w:rsidTr="00193583">
        <w:trPr>
          <w:trHeight w:val="344"/>
        </w:trPr>
        <w:tc>
          <w:tcPr>
            <w:tcW w:w="674" w:type="dxa"/>
          </w:tcPr>
          <w:p w:rsidR="00EF32A1" w:rsidRPr="001D14E2" w:rsidRDefault="00EF32A1" w:rsidP="006C74AF">
            <w:pPr>
              <w:pStyle w:val="a6"/>
              <w:widowControl w:val="0"/>
              <w:numPr>
                <w:ilvl w:val="0"/>
                <w:numId w:val="17"/>
              </w:numPr>
              <w:tabs>
                <w:tab w:val="left" w:pos="0"/>
              </w:tabs>
              <w:ind w:left="0" w:firstLine="0"/>
              <w:jc w:val="left"/>
              <w:rPr>
                <w:sz w:val="24"/>
                <w:szCs w:val="24"/>
              </w:rPr>
            </w:pPr>
          </w:p>
        </w:tc>
        <w:tc>
          <w:tcPr>
            <w:tcW w:w="6522" w:type="dxa"/>
          </w:tcPr>
          <w:p w:rsidR="00EF32A1" w:rsidRPr="001D14E2" w:rsidRDefault="00EF32A1" w:rsidP="00193583">
            <w:pPr>
              <w:jc w:val="both"/>
            </w:pPr>
            <w:r w:rsidRPr="001D14E2">
              <w:t>на индивидуального предпринимателя (тыс. руб.)</w:t>
            </w:r>
          </w:p>
        </w:tc>
        <w:tc>
          <w:tcPr>
            <w:tcW w:w="1134" w:type="dxa"/>
            <w:vAlign w:val="center"/>
          </w:tcPr>
          <w:p w:rsidR="00EF32A1" w:rsidRPr="00AA0DF9" w:rsidRDefault="00EF32A1" w:rsidP="00BE47FB">
            <w:pPr>
              <w:pStyle w:val="a1"/>
              <w:widowControl w:val="0"/>
              <w:spacing w:line="235" w:lineRule="auto"/>
              <w:jc w:val="center"/>
            </w:pPr>
            <w:r w:rsidRPr="00AA0DF9">
              <w:t>год</w:t>
            </w:r>
          </w:p>
        </w:tc>
        <w:tc>
          <w:tcPr>
            <w:tcW w:w="1417" w:type="dxa"/>
            <w:vAlign w:val="center"/>
          </w:tcPr>
          <w:p w:rsidR="00EF32A1" w:rsidRPr="00996F57" w:rsidRDefault="00D8168D" w:rsidP="00BE47FB">
            <w:pPr>
              <w:pStyle w:val="a1"/>
              <w:widowControl w:val="0"/>
              <w:spacing w:line="235" w:lineRule="auto"/>
              <w:jc w:val="center"/>
            </w:pPr>
            <w:r>
              <w:t>19366</w:t>
            </w:r>
          </w:p>
        </w:tc>
      </w:tr>
      <w:tr w:rsidR="0068304A" w:rsidRPr="001D14E2" w:rsidTr="00193583">
        <w:trPr>
          <w:trHeight w:val="363"/>
        </w:trPr>
        <w:tc>
          <w:tcPr>
            <w:tcW w:w="674" w:type="dxa"/>
          </w:tcPr>
          <w:p w:rsidR="0068304A" w:rsidRPr="001D14E2" w:rsidRDefault="0068304A" w:rsidP="006C74AF">
            <w:pPr>
              <w:pStyle w:val="a6"/>
              <w:widowControl w:val="0"/>
              <w:numPr>
                <w:ilvl w:val="0"/>
                <w:numId w:val="17"/>
              </w:numPr>
              <w:tabs>
                <w:tab w:val="left" w:pos="0"/>
              </w:tabs>
              <w:ind w:left="0" w:firstLine="0"/>
              <w:jc w:val="left"/>
              <w:rPr>
                <w:sz w:val="24"/>
                <w:szCs w:val="24"/>
              </w:rPr>
            </w:pPr>
          </w:p>
        </w:tc>
        <w:tc>
          <w:tcPr>
            <w:tcW w:w="6522" w:type="dxa"/>
          </w:tcPr>
          <w:p w:rsidR="0068304A" w:rsidRPr="001D14E2" w:rsidRDefault="0068304A" w:rsidP="00193583">
            <w:pPr>
              <w:jc w:val="both"/>
            </w:pPr>
            <w:r w:rsidRPr="001D14E2">
              <w:t>на юридическое лицо (тыс. руб.)</w:t>
            </w:r>
          </w:p>
        </w:tc>
        <w:tc>
          <w:tcPr>
            <w:tcW w:w="1134" w:type="dxa"/>
            <w:vAlign w:val="center"/>
          </w:tcPr>
          <w:p w:rsidR="0068304A" w:rsidRPr="00AA0DF9" w:rsidRDefault="0068304A" w:rsidP="00BE47FB">
            <w:pPr>
              <w:pStyle w:val="a1"/>
              <w:widowControl w:val="0"/>
              <w:tabs>
                <w:tab w:val="left" w:pos="199"/>
                <w:tab w:val="center" w:pos="388"/>
              </w:tabs>
              <w:spacing w:line="235" w:lineRule="auto"/>
              <w:jc w:val="center"/>
            </w:pPr>
            <w:r w:rsidRPr="00AA0DF9">
              <w:t>год</w:t>
            </w:r>
          </w:p>
        </w:tc>
        <w:tc>
          <w:tcPr>
            <w:tcW w:w="1417" w:type="dxa"/>
            <w:vAlign w:val="center"/>
          </w:tcPr>
          <w:p w:rsidR="0068304A" w:rsidRPr="00996F57" w:rsidRDefault="00D8168D" w:rsidP="002C4957">
            <w:pPr>
              <w:pStyle w:val="a1"/>
              <w:widowControl w:val="0"/>
              <w:spacing w:line="235" w:lineRule="auto"/>
              <w:jc w:val="center"/>
            </w:pPr>
            <w:r>
              <w:t>91180</w:t>
            </w:r>
          </w:p>
        </w:tc>
      </w:tr>
      <w:tr w:rsidR="0068304A" w:rsidRPr="001D14E2" w:rsidTr="00193583">
        <w:trPr>
          <w:trHeight w:val="525"/>
        </w:trPr>
        <w:tc>
          <w:tcPr>
            <w:tcW w:w="674" w:type="dxa"/>
          </w:tcPr>
          <w:p w:rsidR="0068304A" w:rsidRPr="001D14E2" w:rsidRDefault="0068304A" w:rsidP="006C74AF">
            <w:pPr>
              <w:pStyle w:val="a6"/>
              <w:widowControl w:val="0"/>
              <w:numPr>
                <w:ilvl w:val="0"/>
                <w:numId w:val="17"/>
              </w:numPr>
              <w:tabs>
                <w:tab w:val="left" w:pos="0"/>
              </w:tabs>
              <w:ind w:left="0" w:firstLine="0"/>
              <w:jc w:val="left"/>
              <w:rPr>
                <w:sz w:val="24"/>
                <w:szCs w:val="24"/>
              </w:rPr>
            </w:pPr>
          </w:p>
        </w:tc>
        <w:tc>
          <w:tcPr>
            <w:tcW w:w="6522" w:type="dxa"/>
          </w:tcPr>
          <w:p w:rsidR="0068304A" w:rsidRPr="001D14E2" w:rsidRDefault="0068304A" w:rsidP="00193583">
            <w:pPr>
              <w:jc w:val="both"/>
            </w:pPr>
            <w:r w:rsidRPr="001D14E2">
              <w:t>Общая сумма уплаченных (взысканных) административных штрафов (тыс. руб.)</w:t>
            </w:r>
          </w:p>
        </w:tc>
        <w:tc>
          <w:tcPr>
            <w:tcW w:w="1134" w:type="dxa"/>
            <w:vAlign w:val="center"/>
          </w:tcPr>
          <w:p w:rsidR="0068304A" w:rsidRPr="00AA0DF9" w:rsidRDefault="0068304A" w:rsidP="00BE47FB">
            <w:pPr>
              <w:pStyle w:val="a1"/>
              <w:widowControl w:val="0"/>
              <w:spacing w:line="235" w:lineRule="auto"/>
              <w:jc w:val="center"/>
            </w:pPr>
            <w:r w:rsidRPr="00AA0DF9">
              <w:t>год</w:t>
            </w:r>
          </w:p>
        </w:tc>
        <w:tc>
          <w:tcPr>
            <w:tcW w:w="1417" w:type="dxa"/>
            <w:vAlign w:val="center"/>
          </w:tcPr>
          <w:p w:rsidR="0068304A" w:rsidRPr="00996F57" w:rsidRDefault="002C4957" w:rsidP="00BE47FB">
            <w:pPr>
              <w:pStyle w:val="a1"/>
              <w:widowControl w:val="0"/>
              <w:spacing w:line="235" w:lineRule="auto"/>
              <w:jc w:val="center"/>
            </w:pPr>
            <w:r>
              <w:t>81682</w:t>
            </w:r>
          </w:p>
        </w:tc>
      </w:tr>
      <w:tr w:rsidR="00674521" w:rsidRPr="001D14E2" w:rsidTr="00193583">
        <w:trPr>
          <w:trHeight w:val="828"/>
        </w:trPr>
        <w:tc>
          <w:tcPr>
            <w:tcW w:w="674" w:type="dxa"/>
          </w:tcPr>
          <w:p w:rsidR="00674521" w:rsidRPr="001D14E2" w:rsidRDefault="00674521" w:rsidP="006C74AF">
            <w:pPr>
              <w:pStyle w:val="a6"/>
              <w:widowControl w:val="0"/>
              <w:numPr>
                <w:ilvl w:val="0"/>
                <w:numId w:val="17"/>
              </w:numPr>
              <w:tabs>
                <w:tab w:val="left" w:pos="0"/>
              </w:tabs>
              <w:ind w:left="0" w:firstLine="0"/>
              <w:jc w:val="left"/>
              <w:rPr>
                <w:sz w:val="24"/>
                <w:szCs w:val="24"/>
              </w:rPr>
            </w:pPr>
          </w:p>
        </w:tc>
        <w:tc>
          <w:tcPr>
            <w:tcW w:w="6522" w:type="dxa"/>
          </w:tcPr>
          <w:p w:rsidR="00674521" w:rsidRPr="001D14E2" w:rsidRDefault="00674521" w:rsidP="00193583">
            <w:pPr>
              <w:jc w:val="both"/>
            </w:pPr>
            <w:r w:rsidRPr="001D14E2">
              <w:t>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w:t>
            </w:r>
          </w:p>
        </w:tc>
        <w:tc>
          <w:tcPr>
            <w:tcW w:w="1134" w:type="dxa"/>
            <w:vAlign w:val="center"/>
          </w:tcPr>
          <w:p w:rsidR="00674521" w:rsidRPr="00AA0DF9" w:rsidRDefault="00674521" w:rsidP="00BE47FB">
            <w:pPr>
              <w:pStyle w:val="a1"/>
              <w:widowControl w:val="0"/>
              <w:spacing w:line="235" w:lineRule="auto"/>
              <w:jc w:val="center"/>
            </w:pPr>
            <w:r w:rsidRPr="00AA0DF9">
              <w:t>год</w:t>
            </w:r>
          </w:p>
        </w:tc>
        <w:tc>
          <w:tcPr>
            <w:tcW w:w="1417" w:type="dxa"/>
            <w:vAlign w:val="center"/>
          </w:tcPr>
          <w:p w:rsidR="00674521" w:rsidRPr="00996F57" w:rsidRDefault="00F82953" w:rsidP="00BE47FB">
            <w:pPr>
              <w:pStyle w:val="a1"/>
              <w:widowControl w:val="0"/>
              <w:spacing w:line="235" w:lineRule="auto"/>
              <w:jc w:val="center"/>
            </w:pPr>
            <w:r>
              <w:t>0</w:t>
            </w:r>
          </w:p>
        </w:tc>
      </w:tr>
      <w:tr w:rsidR="00674521" w:rsidRPr="001D14E2" w:rsidTr="00193583">
        <w:trPr>
          <w:trHeight w:val="828"/>
        </w:trPr>
        <w:tc>
          <w:tcPr>
            <w:tcW w:w="674" w:type="dxa"/>
          </w:tcPr>
          <w:p w:rsidR="00674521" w:rsidRPr="001D14E2" w:rsidRDefault="00674521" w:rsidP="006C74AF">
            <w:pPr>
              <w:pStyle w:val="a6"/>
              <w:widowControl w:val="0"/>
              <w:numPr>
                <w:ilvl w:val="0"/>
                <w:numId w:val="17"/>
              </w:numPr>
              <w:tabs>
                <w:tab w:val="left" w:pos="0"/>
              </w:tabs>
              <w:ind w:left="0" w:firstLine="0"/>
              <w:jc w:val="left"/>
              <w:rPr>
                <w:sz w:val="24"/>
                <w:szCs w:val="24"/>
              </w:rPr>
            </w:pPr>
          </w:p>
        </w:tc>
        <w:tc>
          <w:tcPr>
            <w:tcW w:w="6522" w:type="dxa"/>
          </w:tcPr>
          <w:p w:rsidR="00674521" w:rsidRPr="001D14E2" w:rsidRDefault="00674521" w:rsidP="00193583">
            <w:pPr>
              <w:jc w:val="both"/>
            </w:pPr>
            <w:r w:rsidRPr="001D14E2">
              <w:t>из них количество проверок, по итогам которых по фактам выявленных нарушений применены меры уголовного наказания</w:t>
            </w:r>
          </w:p>
        </w:tc>
        <w:tc>
          <w:tcPr>
            <w:tcW w:w="1134" w:type="dxa"/>
            <w:vAlign w:val="center"/>
          </w:tcPr>
          <w:p w:rsidR="00674521" w:rsidRPr="00AA0DF9" w:rsidRDefault="00674521" w:rsidP="00BE47FB">
            <w:pPr>
              <w:pStyle w:val="a1"/>
              <w:widowControl w:val="0"/>
              <w:spacing w:line="235" w:lineRule="auto"/>
              <w:jc w:val="center"/>
            </w:pPr>
            <w:r w:rsidRPr="00AA0DF9">
              <w:t>год</w:t>
            </w:r>
          </w:p>
        </w:tc>
        <w:tc>
          <w:tcPr>
            <w:tcW w:w="1417" w:type="dxa"/>
            <w:vAlign w:val="center"/>
          </w:tcPr>
          <w:p w:rsidR="00674521" w:rsidRPr="00996F57" w:rsidRDefault="00674521" w:rsidP="00BE47FB">
            <w:pPr>
              <w:pStyle w:val="a1"/>
              <w:widowControl w:val="0"/>
              <w:spacing w:line="235" w:lineRule="auto"/>
              <w:jc w:val="center"/>
            </w:pPr>
            <w:r w:rsidRPr="00996F57">
              <w:t>0</w:t>
            </w:r>
          </w:p>
        </w:tc>
      </w:tr>
      <w:tr w:rsidR="00674521" w:rsidRPr="001D14E2" w:rsidTr="00193583">
        <w:trPr>
          <w:trHeight w:val="415"/>
        </w:trPr>
        <w:tc>
          <w:tcPr>
            <w:tcW w:w="674" w:type="dxa"/>
          </w:tcPr>
          <w:p w:rsidR="00674521" w:rsidRPr="001D14E2" w:rsidRDefault="00674521" w:rsidP="006C74AF">
            <w:pPr>
              <w:pStyle w:val="a6"/>
              <w:widowControl w:val="0"/>
              <w:numPr>
                <w:ilvl w:val="0"/>
                <w:numId w:val="17"/>
              </w:numPr>
              <w:tabs>
                <w:tab w:val="left" w:pos="0"/>
              </w:tabs>
              <w:ind w:left="0" w:firstLine="0"/>
              <w:jc w:val="left"/>
              <w:rPr>
                <w:sz w:val="24"/>
                <w:szCs w:val="24"/>
              </w:rPr>
            </w:pPr>
          </w:p>
        </w:tc>
        <w:tc>
          <w:tcPr>
            <w:tcW w:w="6522" w:type="dxa"/>
          </w:tcPr>
          <w:p w:rsidR="00674521" w:rsidRPr="001D14E2" w:rsidRDefault="00674521" w:rsidP="00193583">
            <w:pPr>
              <w:jc w:val="both"/>
            </w:pPr>
            <w:r w:rsidRPr="001D14E2">
              <w:t>Количество проверок, результаты которых были признаны недействительными, всего</w:t>
            </w:r>
          </w:p>
        </w:tc>
        <w:tc>
          <w:tcPr>
            <w:tcW w:w="1134" w:type="dxa"/>
            <w:vAlign w:val="center"/>
          </w:tcPr>
          <w:p w:rsidR="00674521" w:rsidRPr="00AA0DF9" w:rsidRDefault="00674521" w:rsidP="00BE47FB">
            <w:pPr>
              <w:pStyle w:val="a1"/>
              <w:widowControl w:val="0"/>
              <w:spacing w:line="235" w:lineRule="auto"/>
              <w:jc w:val="center"/>
            </w:pPr>
            <w:r w:rsidRPr="00AA0DF9">
              <w:t>год</w:t>
            </w:r>
          </w:p>
        </w:tc>
        <w:tc>
          <w:tcPr>
            <w:tcW w:w="1417" w:type="dxa"/>
            <w:vAlign w:val="center"/>
          </w:tcPr>
          <w:p w:rsidR="00674521" w:rsidRPr="00996F57" w:rsidRDefault="00F82953" w:rsidP="00BE47FB">
            <w:pPr>
              <w:pStyle w:val="a1"/>
              <w:widowControl w:val="0"/>
              <w:spacing w:line="235" w:lineRule="auto"/>
              <w:jc w:val="center"/>
            </w:pPr>
            <w:r>
              <w:t>1</w:t>
            </w:r>
          </w:p>
        </w:tc>
      </w:tr>
      <w:tr w:rsidR="00674521" w:rsidRPr="001D14E2" w:rsidTr="00193583">
        <w:trPr>
          <w:trHeight w:val="282"/>
        </w:trPr>
        <w:tc>
          <w:tcPr>
            <w:tcW w:w="674" w:type="dxa"/>
          </w:tcPr>
          <w:p w:rsidR="00674521" w:rsidRPr="001D14E2" w:rsidRDefault="00674521" w:rsidP="006C74AF">
            <w:pPr>
              <w:pStyle w:val="a6"/>
              <w:widowControl w:val="0"/>
              <w:numPr>
                <w:ilvl w:val="0"/>
                <w:numId w:val="17"/>
              </w:numPr>
              <w:tabs>
                <w:tab w:val="left" w:pos="0"/>
              </w:tabs>
              <w:ind w:left="0" w:firstLine="0"/>
              <w:jc w:val="left"/>
              <w:rPr>
                <w:sz w:val="24"/>
                <w:szCs w:val="24"/>
              </w:rPr>
            </w:pPr>
          </w:p>
        </w:tc>
        <w:tc>
          <w:tcPr>
            <w:tcW w:w="6522" w:type="dxa"/>
          </w:tcPr>
          <w:p w:rsidR="00674521" w:rsidRPr="001D14E2" w:rsidRDefault="00674521" w:rsidP="00193583">
            <w:pPr>
              <w:jc w:val="both"/>
            </w:pPr>
            <w:r w:rsidRPr="001D14E2">
              <w:t>по решению суда</w:t>
            </w:r>
          </w:p>
        </w:tc>
        <w:tc>
          <w:tcPr>
            <w:tcW w:w="1134" w:type="dxa"/>
            <w:vAlign w:val="center"/>
          </w:tcPr>
          <w:p w:rsidR="00674521" w:rsidRPr="00AA0DF9" w:rsidRDefault="00674521" w:rsidP="00BE47FB">
            <w:pPr>
              <w:pStyle w:val="a1"/>
              <w:widowControl w:val="0"/>
              <w:spacing w:line="235" w:lineRule="auto"/>
              <w:jc w:val="center"/>
            </w:pPr>
            <w:r w:rsidRPr="00AA0DF9">
              <w:t>год</w:t>
            </w:r>
          </w:p>
        </w:tc>
        <w:tc>
          <w:tcPr>
            <w:tcW w:w="1417" w:type="dxa"/>
            <w:vAlign w:val="center"/>
          </w:tcPr>
          <w:p w:rsidR="00674521" w:rsidRPr="00996F57" w:rsidRDefault="00674521" w:rsidP="00BE47FB">
            <w:pPr>
              <w:pStyle w:val="a1"/>
              <w:widowControl w:val="0"/>
              <w:spacing w:line="235" w:lineRule="auto"/>
              <w:jc w:val="center"/>
            </w:pPr>
            <w:r w:rsidRPr="00996F57">
              <w:t>0</w:t>
            </w:r>
          </w:p>
        </w:tc>
      </w:tr>
      <w:tr w:rsidR="00674521" w:rsidRPr="001D14E2" w:rsidTr="00193583">
        <w:trPr>
          <w:trHeight w:val="443"/>
        </w:trPr>
        <w:tc>
          <w:tcPr>
            <w:tcW w:w="674" w:type="dxa"/>
          </w:tcPr>
          <w:p w:rsidR="00674521" w:rsidRPr="001D14E2" w:rsidRDefault="00674521" w:rsidP="006C74AF">
            <w:pPr>
              <w:pStyle w:val="a6"/>
              <w:widowControl w:val="0"/>
              <w:numPr>
                <w:ilvl w:val="0"/>
                <w:numId w:val="17"/>
              </w:numPr>
              <w:tabs>
                <w:tab w:val="left" w:pos="0"/>
              </w:tabs>
              <w:ind w:left="0" w:firstLine="0"/>
              <w:jc w:val="left"/>
              <w:rPr>
                <w:sz w:val="24"/>
                <w:szCs w:val="24"/>
              </w:rPr>
            </w:pPr>
          </w:p>
        </w:tc>
        <w:tc>
          <w:tcPr>
            <w:tcW w:w="6522" w:type="dxa"/>
          </w:tcPr>
          <w:p w:rsidR="00674521" w:rsidRPr="001D14E2" w:rsidRDefault="00674521" w:rsidP="00193583">
            <w:pPr>
              <w:jc w:val="both"/>
            </w:pPr>
            <w:r w:rsidRPr="001D14E2">
              <w:t>по предписанию органов прокуратуры</w:t>
            </w:r>
          </w:p>
        </w:tc>
        <w:tc>
          <w:tcPr>
            <w:tcW w:w="1134" w:type="dxa"/>
            <w:vAlign w:val="center"/>
          </w:tcPr>
          <w:p w:rsidR="00674521" w:rsidRPr="00AA0DF9" w:rsidRDefault="00674521" w:rsidP="00BE47FB">
            <w:pPr>
              <w:pStyle w:val="a1"/>
              <w:widowControl w:val="0"/>
              <w:spacing w:line="235" w:lineRule="auto"/>
              <w:jc w:val="center"/>
            </w:pPr>
            <w:r w:rsidRPr="00AA0DF9">
              <w:t>год</w:t>
            </w:r>
          </w:p>
        </w:tc>
        <w:tc>
          <w:tcPr>
            <w:tcW w:w="1417" w:type="dxa"/>
            <w:vAlign w:val="center"/>
          </w:tcPr>
          <w:p w:rsidR="00674521" w:rsidRPr="00996F57" w:rsidRDefault="00674521" w:rsidP="00BE47FB">
            <w:pPr>
              <w:pStyle w:val="a1"/>
              <w:widowControl w:val="0"/>
              <w:spacing w:line="235" w:lineRule="auto"/>
              <w:jc w:val="center"/>
            </w:pPr>
            <w:r w:rsidRPr="00996F57">
              <w:t>0</w:t>
            </w:r>
          </w:p>
        </w:tc>
      </w:tr>
      <w:tr w:rsidR="00674521" w:rsidRPr="001D14E2" w:rsidTr="00193583">
        <w:trPr>
          <w:trHeight w:val="563"/>
        </w:trPr>
        <w:tc>
          <w:tcPr>
            <w:tcW w:w="674" w:type="dxa"/>
          </w:tcPr>
          <w:p w:rsidR="00674521" w:rsidRPr="001D14E2" w:rsidRDefault="00674521" w:rsidP="006C74AF">
            <w:pPr>
              <w:pStyle w:val="a6"/>
              <w:widowControl w:val="0"/>
              <w:numPr>
                <w:ilvl w:val="0"/>
                <w:numId w:val="17"/>
              </w:numPr>
              <w:tabs>
                <w:tab w:val="left" w:pos="0"/>
              </w:tabs>
              <w:ind w:left="0" w:firstLine="0"/>
              <w:jc w:val="left"/>
              <w:rPr>
                <w:sz w:val="24"/>
                <w:szCs w:val="24"/>
              </w:rPr>
            </w:pPr>
          </w:p>
        </w:tc>
        <w:tc>
          <w:tcPr>
            <w:tcW w:w="6522" w:type="dxa"/>
          </w:tcPr>
          <w:p w:rsidR="00674521" w:rsidRPr="001D14E2" w:rsidRDefault="00674521" w:rsidP="00193583">
            <w:pPr>
              <w:jc w:val="both"/>
            </w:pPr>
            <w:r w:rsidRPr="001D14E2">
              <w:t>по решению руководителя органа государственного контроля (надзора)</w:t>
            </w:r>
          </w:p>
        </w:tc>
        <w:tc>
          <w:tcPr>
            <w:tcW w:w="1134" w:type="dxa"/>
            <w:vAlign w:val="center"/>
          </w:tcPr>
          <w:p w:rsidR="00674521" w:rsidRPr="00AA0DF9" w:rsidRDefault="00674521" w:rsidP="00BE47FB">
            <w:pPr>
              <w:pStyle w:val="a1"/>
              <w:widowControl w:val="0"/>
              <w:spacing w:line="235" w:lineRule="auto"/>
              <w:jc w:val="center"/>
            </w:pPr>
            <w:r w:rsidRPr="00AA0DF9">
              <w:t>год</w:t>
            </w:r>
          </w:p>
        </w:tc>
        <w:tc>
          <w:tcPr>
            <w:tcW w:w="1417" w:type="dxa"/>
            <w:vAlign w:val="center"/>
          </w:tcPr>
          <w:p w:rsidR="00674521" w:rsidRPr="00996F57" w:rsidRDefault="00F82953" w:rsidP="00BE47FB">
            <w:pPr>
              <w:pStyle w:val="a1"/>
              <w:widowControl w:val="0"/>
              <w:spacing w:line="235" w:lineRule="auto"/>
              <w:jc w:val="center"/>
            </w:pPr>
            <w:r>
              <w:t>1</w:t>
            </w:r>
          </w:p>
        </w:tc>
      </w:tr>
      <w:tr w:rsidR="00674521" w:rsidRPr="001D14E2" w:rsidTr="00193583">
        <w:trPr>
          <w:trHeight w:val="1656"/>
        </w:trPr>
        <w:tc>
          <w:tcPr>
            <w:tcW w:w="674" w:type="dxa"/>
          </w:tcPr>
          <w:p w:rsidR="00674521" w:rsidRPr="001D14E2" w:rsidRDefault="00674521" w:rsidP="006C74AF">
            <w:pPr>
              <w:pStyle w:val="a6"/>
              <w:widowControl w:val="0"/>
              <w:numPr>
                <w:ilvl w:val="0"/>
                <w:numId w:val="17"/>
              </w:numPr>
              <w:tabs>
                <w:tab w:val="left" w:pos="0"/>
              </w:tabs>
              <w:ind w:left="0" w:firstLine="0"/>
              <w:jc w:val="left"/>
              <w:rPr>
                <w:sz w:val="24"/>
                <w:szCs w:val="24"/>
              </w:rPr>
            </w:pPr>
          </w:p>
        </w:tc>
        <w:tc>
          <w:tcPr>
            <w:tcW w:w="6522" w:type="dxa"/>
          </w:tcPr>
          <w:p w:rsidR="00674521" w:rsidRPr="001D14E2" w:rsidRDefault="00674521" w:rsidP="00193583">
            <w:pPr>
              <w:jc w:val="both"/>
            </w:pPr>
            <w:r w:rsidRPr="001D14E2">
              <w:t>Количество проверок, проведенных с нарушением требований законодательства о порядке их проведения, по результатам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w:t>
            </w:r>
          </w:p>
        </w:tc>
        <w:tc>
          <w:tcPr>
            <w:tcW w:w="1134" w:type="dxa"/>
            <w:vAlign w:val="center"/>
          </w:tcPr>
          <w:p w:rsidR="00674521" w:rsidRPr="00AA0DF9" w:rsidRDefault="00674521" w:rsidP="00BE47FB">
            <w:pPr>
              <w:pStyle w:val="a1"/>
              <w:widowControl w:val="0"/>
              <w:spacing w:line="235" w:lineRule="auto"/>
              <w:jc w:val="center"/>
            </w:pPr>
            <w:r w:rsidRPr="00AA0DF9">
              <w:t>год</w:t>
            </w:r>
          </w:p>
        </w:tc>
        <w:tc>
          <w:tcPr>
            <w:tcW w:w="1417" w:type="dxa"/>
            <w:vAlign w:val="center"/>
          </w:tcPr>
          <w:p w:rsidR="00674521" w:rsidRPr="00996F57" w:rsidRDefault="00674521" w:rsidP="00F82953">
            <w:pPr>
              <w:pStyle w:val="a1"/>
              <w:widowControl w:val="0"/>
              <w:spacing w:line="235" w:lineRule="auto"/>
              <w:jc w:val="center"/>
            </w:pPr>
            <w:r w:rsidRPr="00996F57">
              <w:t>1</w:t>
            </w:r>
          </w:p>
        </w:tc>
      </w:tr>
    </w:tbl>
    <w:p w:rsidR="00634E94" w:rsidRDefault="00634E94" w:rsidP="00EC667E">
      <w:pPr>
        <w:pStyle w:val="a6"/>
        <w:widowControl w:val="0"/>
        <w:spacing w:line="235" w:lineRule="auto"/>
        <w:ind w:left="0" w:firstLine="709"/>
        <w:jc w:val="right"/>
      </w:pPr>
    </w:p>
    <w:p w:rsidR="00B6548C" w:rsidRPr="00635395" w:rsidRDefault="00B6548C" w:rsidP="00B6548C">
      <w:pPr>
        <w:pStyle w:val="3"/>
        <w:keepNext w:val="0"/>
        <w:keepLines w:val="0"/>
        <w:widowControl w:val="0"/>
        <w:spacing w:before="0"/>
        <w:ind w:firstLine="709"/>
        <w:jc w:val="both"/>
        <w:rPr>
          <w:rFonts w:ascii="Times New Roman" w:hAnsi="Times New Roman" w:cs="Times New Roman"/>
          <w:b w:val="0"/>
          <w:color w:val="auto"/>
          <w:sz w:val="28"/>
          <w:szCs w:val="28"/>
        </w:rPr>
      </w:pPr>
      <w:r w:rsidRPr="00003874">
        <w:rPr>
          <w:rFonts w:ascii="Times New Roman" w:hAnsi="Times New Roman" w:cs="Times New Roman"/>
          <w:i/>
          <w:color w:val="auto"/>
          <w:sz w:val="28"/>
          <w:szCs w:val="28"/>
        </w:rPr>
        <w:t>5.2. Сведения о способах проведения и масштабах методической работы</w:t>
      </w:r>
      <w:r w:rsidR="00EE4155" w:rsidRPr="00EE4155">
        <w:rPr>
          <w:rFonts w:ascii="Times New Roman" w:hAnsi="Times New Roman" w:cs="Times New Roman"/>
          <w:i/>
          <w:color w:val="auto"/>
          <w:sz w:val="28"/>
          <w:szCs w:val="28"/>
        </w:rPr>
        <w:t xml:space="preserve"> </w:t>
      </w:r>
      <w:r w:rsidRPr="00EE32D4">
        <w:rPr>
          <w:rFonts w:ascii="Times New Roman" w:hAnsi="Times New Roman" w:cs="Times New Roman"/>
          <w:i/>
          <w:color w:val="auto"/>
          <w:sz w:val="28"/>
          <w:szCs w:val="28"/>
        </w:rPr>
        <w:t>с юридическими лицами и индивидуальными предпринимателями, в</w:t>
      </w:r>
      <w:r w:rsidR="00114E02">
        <w:rPr>
          <w:rFonts w:ascii="Times New Roman" w:hAnsi="Times New Roman" w:cs="Times New Roman"/>
          <w:i/>
          <w:color w:val="auto"/>
          <w:sz w:val="28"/>
          <w:szCs w:val="28"/>
        </w:rPr>
        <w:t> </w:t>
      </w:r>
      <w:r w:rsidRPr="00EE32D4">
        <w:rPr>
          <w:rFonts w:ascii="Times New Roman" w:hAnsi="Times New Roman" w:cs="Times New Roman"/>
          <w:i/>
          <w:color w:val="auto"/>
          <w:sz w:val="28"/>
          <w:szCs w:val="28"/>
        </w:rPr>
        <w:t>отношении которых проводятся проверки, направленной на</w:t>
      </w:r>
      <w:r w:rsidR="00114E02">
        <w:rPr>
          <w:rFonts w:ascii="Times New Roman" w:hAnsi="Times New Roman" w:cs="Times New Roman"/>
          <w:i/>
          <w:color w:val="auto"/>
          <w:sz w:val="28"/>
          <w:szCs w:val="28"/>
        </w:rPr>
        <w:t> </w:t>
      </w:r>
      <w:r w:rsidRPr="00EE32D4">
        <w:rPr>
          <w:rFonts w:ascii="Times New Roman" w:hAnsi="Times New Roman" w:cs="Times New Roman"/>
          <w:i/>
          <w:color w:val="auto"/>
          <w:sz w:val="28"/>
          <w:szCs w:val="28"/>
        </w:rPr>
        <w:t>предотвращение нарушений с их стороны</w:t>
      </w:r>
    </w:p>
    <w:p w:rsidR="00B6548C" w:rsidRPr="002E2834" w:rsidRDefault="00B6548C" w:rsidP="00B6548C">
      <w:pPr>
        <w:pStyle w:val="a1"/>
        <w:widowControl w:val="0"/>
        <w:spacing w:after="0" w:line="235" w:lineRule="auto"/>
        <w:ind w:firstLine="709"/>
        <w:jc w:val="both"/>
        <w:rPr>
          <w:sz w:val="28"/>
          <w:szCs w:val="28"/>
        </w:rPr>
      </w:pPr>
    </w:p>
    <w:p w:rsidR="002D5BBC" w:rsidRPr="00751BFA" w:rsidRDefault="002D5BBC" w:rsidP="007E6F6B">
      <w:pPr>
        <w:pStyle w:val="a1"/>
        <w:widowControl w:val="0"/>
        <w:spacing w:after="0"/>
        <w:ind w:firstLine="709"/>
        <w:jc w:val="both"/>
        <w:rPr>
          <w:sz w:val="28"/>
          <w:szCs w:val="28"/>
        </w:rPr>
      </w:pPr>
      <w:r w:rsidRPr="00751BFA">
        <w:rPr>
          <w:sz w:val="28"/>
          <w:szCs w:val="28"/>
        </w:rPr>
        <w:t>Способы проведения методической работы Госавтодорнадзора с</w:t>
      </w:r>
      <w:r w:rsidR="00704252">
        <w:rPr>
          <w:sz w:val="28"/>
          <w:szCs w:val="28"/>
        </w:rPr>
        <w:t> </w:t>
      </w:r>
      <w:r w:rsidRPr="00751BFA">
        <w:rPr>
          <w:sz w:val="28"/>
          <w:szCs w:val="28"/>
        </w:rPr>
        <w:t>юридическими лицами и индивидуальными предпринимателями, позволяющие своевременно принимать меры, направленные на недопущения случаев нарушения транспортного законодательства, в том числе и</w:t>
      </w:r>
      <w:r w:rsidR="00704252">
        <w:rPr>
          <w:sz w:val="28"/>
          <w:szCs w:val="28"/>
        </w:rPr>
        <w:t> </w:t>
      </w:r>
      <w:r w:rsidRPr="00751BFA">
        <w:rPr>
          <w:sz w:val="28"/>
          <w:szCs w:val="28"/>
        </w:rPr>
        <w:t>по</w:t>
      </w:r>
      <w:r w:rsidR="00704252">
        <w:rPr>
          <w:sz w:val="28"/>
          <w:szCs w:val="28"/>
        </w:rPr>
        <w:t> </w:t>
      </w:r>
      <w:r w:rsidRPr="00751BFA">
        <w:rPr>
          <w:sz w:val="28"/>
          <w:szCs w:val="28"/>
        </w:rPr>
        <w:t>исключению случаев незаконного предпринимательства в транспортном комплексе, включают в себя:</w:t>
      </w:r>
    </w:p>
    <w:p w:rsidR="00843F51" w:rsidRDefault="00843F51" w:rsidP="007E6F6B">
      <w:pPr>
        <w:ind w:firstLine="708"/>
        <w:jc w:val="both"/>
        <w:rPr>
          <w:sz w:val="28"/>
          <w:szCs w:val="28"/>
        </w:rPr>
      </w:pPr>
    </w:p>
    <w:p w:rsidR="002D5BBC" w:rsidRDefault="002D5BBC" w:rsidP="007E6F6B">
      <w:pPr>
        <w:ind w:firstLine="708"/>
        <w:jc w:val="both"/>
        <w:rPr>
          <w:spacing w:val="-6"/>
          <w:sz w:val="28"/>
          <w:szCs w:val="28"/>
        </w:rPr>
      </w:pPr>
      <w:r w:rsidRPr="00075DB7">
        <w:rPr>
          <w:sz w:val="28"/>
          <w:szCs w:val="28"/>
        </w:rPr>
        <w:t>1.</w:t>
      </w:r>
      <w:r w:rsidR="002646D0">
        <w:rPr>
          <w:sz w:val="28"/>
          <w:szCs w:val="28"/>
        </w:rPr>
        <w:t> </w:t>
      </w:r>
      <w:r w:rsidRPr="00075DB7">
        <w:rPr>
          <w:sz w:val="28"/>
          <w:szCs w:val="28"/>
        </w:rPr>
        <w:t xml:space="preserve">Проведение начальниками территориальных </w:t>
      </w:r>
      <w:r w:rsidR="00865A5D">
        <w:rPr>
          <w:sz w:val="28"/>
          <w:szCs w:val="28"/>
        </w:rPr>
        <w:t>М</w:t>
      </w:r>
      <w:r w:rsidRPr="00075DB7">
        <w:rPr>
          <w:sz w:val="28"/>
          <w:szCs w:val="28"/>
        </w:rPr>
        <w:t>УГАДН совещаний с</w:t>
      </w:r>
      <w:r w:rsidR="00704252">
        <w:rPr>
          <w:sz w:val="28"/>
          <w:szCs w:val="28"/>
        </w:rPr>
        <w:t> </w:t>
      </w:r>
      <w:r w:rsidRPr="00075DB7">
        <w:rPr>
          <w:sz w:val="28"/>
          <w:szCs w:val="28"/>
        </w:rPr>
        <w:t>представителями органов исполнительной власти и перевозчиков по</w:t>
      </w:r>
      <w:r w:rsidR="00865A5D">
        <w:rPr>
          <w:sz w:val="28"/>
          <w:szCs w:val="28"/>
        </w:rPr>
        <w:t> </w:t>
      </w:r>
      <w:r w:rsidRPr="00075DB7">
        <w:rPr>
          <w:sz w:val="28"/>
          <w:szCs w:val="28"/>
        </w:rPr>
        <w:t xml:space="preserve">вопросам: </w:t>
      </w:r>
      <w:r w:rsidRPr="007E6F6B">
        <w:rPr>
          <w:spacing w:val="-6"/>
          <w:sz w:val="28"/>
          <w:szCs w:val="28"/>
        </w:rPr>
        <w:t xml:space="preserve">взыскания административных штрафов с перевозчиков, организации перевозок детей, состояния пассажирских перевозок, защиты прав </w:t>
      </w:r>
      <w:r w:rsidRPr="007E6F6B">
        <w:rPr>
          <w:spacing w:val="-6"/>
          <w:sz w:val="28"/>
          <w:szCs w:val="28"/>
        </w:rPr>
        <w:lastRenderedPageBreak/>
        <w:t>предпринимателей, использования тахогрофов и безопасной перевозки грузов и</w:t>
      </w:r>
      <w:r w:rsidR="00704252">
        <w:rPr>
          <w:spacing w:val="-6"/>
          <w:sz w:val="28"/>
          <w:szCs w:val="28"/>
        </w:rPr>
        <w:t> </w:t>
      </w:r>
      <w:r w:rsidRPr="007E6F6B">
        <w:rPr>
          <w:spacing w:val="-6"/>
          <w:sz w:val="28"/>
          <w:szCs w:val="28"/>
        </w:rPr>
        <w:t>пассажиров, наложенных временных запретах на деятельность перевозчиков-нарушителей и т.д.</w:t>
      </w:r>
    </w:p>
    <w:p w:rsidR="00843F51" w:rsidRPr="00110F8D" w:rsidRDefault="00843F51" w:rsidP="00843F51">
      <w:pPr>
        <w:ind w:firstLine="708"/>
        <w:jc w:val="both"/>
        <w:rPr>
          <w:sz w:val="28"/>
          <w:szCs w:val="28"/>
        </w:rPr>
      </w:pPr>
      <w:r>
        <w:rPr>
          <w:sz w:val="28"/>
          <w:szCs w:val="28"/>
        </w:rPr>
        <w:t>2. </w:t>
      </w:r>
      <w:r w:rsidRPr="00110F8D">
        <w:rPr>
          <w:sz w:val="28"/>
          <w:szCs w:val="28"/>
        </w:rPr>
        <w:t>Организация и проведение публичных обсуждений результатов правоприменительной практики.</w:t>
      </w:r>
    </w:p>
    <w:p w:rsidR="002D5BBC" w:rsidRPr="00075DB7" w:rsidRDefault="00843F51" w:rsidP="007E6F6B">
      <w:pPr>
        <w:ind w:firstLine="708"/>
        <w:jc w:val="both"/>
        <w:rPr>
          <w:sz w:val="28"/>
          <w:szCs w:val="28"/>
        </w:rPr>
      </w:pPr>
      <w:r>
        <w:rPr>
          <w:sz w:val="28"/>
          <w:szCs w:val="28"/>
        </w:rPr>
        <w:t>3</w:t>
      </w:r>
      <w:r w:rsidR="002646D0">
        <w:rPr>
          <w:sz w:val="28"/>
          <w:szCs w:val="28"/>
        </w:rPr>
        <w:t>. </w:t>
      </w:r>
      <w:r w:rsidR="002D5BBC" w:rsidRPr="00075DB7">
        <w:rPr>
          <w:sz w:val="28"/>
          <w:szCs w:val="28"/>
        </w:rPr>
        <w:t xml:space="preserve">Проведение Центральным аппаратом Госавтодорнадзора полугодовых совещаний с начальниками территориальных </w:t>
      </w:r>
      <w:r w:rsidR="00865A5D">
        <w:rPr>
          <w:sz w:val="28"/>
          <w:szCs w:val="28"/>
        </w:rPr>
        <w:t>М</w:t>
      </w:r>
      <w:r w:rsidR="002D5BBC" w:rsidRPr="00075DB7">
        <w:rPr>
          <w:sz w:val="28"/>
          <w:szCs w:val="28"/>
        </w:rPr>
        <w:t>УГАДН с подведением итогов деятельности и постановке дальнейших задач, коллегий Ространснадзора.</w:t>
      </w:r>
    </w:p>
    <w:p w:rsidR="002D5BBC" w:rsidRPr="00075DB7" w:rsidRDefault="00843F51" w:rsidP="002D5BBC">
      <w:pPr>
        <w:ind w:firstLine="708"/>
        <w:jc w:val="both"/>
        <w:rPr>
          <w:sz w:val="28"/>
          <w:szCs w:val="28"/>
        </w:rPr>
      </w:pPr>
      <w:r>
        <w:rPr>
          <w:sz w:val="28"/>
          <w:szCs w:val="28"/>
        </w:rPr>
        <w:t>4</w:t>
      </w:r>
      <w:r w:rsidR="002D5BBC" w:rsidRPr="00075DB7">
        <w:rPr>
          <w:sz w:val="28"/>
          <w:szCs w:val="28"/>
        </w:rPr>
        <w:t>.</w:t>
      </w:r>
      <w:r w:rsidR="002646D0">
        <w:rPr>
          <w:sz w:val="28"/>
          <w:szCs w:val="28"/>
        </w:rPr>
        <w:t> </w:t>
      </w:r>
      <w:r w:rsidR="002D5BBC" w:rsidRPr="00075DB7">
        <w:rPr>
          <w:sz w:val="28"/>
          <w:szCs w:val="28"/>
        </w:rPr>
        <w:t>Участие представителей Госавтодорнадзора в международных конференциях, рабочих поездках, видеоконференциях по изучению опыта контрольной (надзорной) работы.</w:t>
      </w:r>
    </w:p>
    <w:p w:rsidR="002D5BBC" w:rsidRPr="00075DB7" w:rsidRDefault="00843F51" w:rsidP="002D5BBC">
      <w:pPr>
        <w:ind w:firstLine="708"/>
        <w:jc w:val="both"/>
        <w:rPr>
          <w:sz w:val="28"/>
          <w:szCs w:val="28"/>
        </w:rPr>
      </w:pPr>
      <w:r>
        <w:rPr>
          <w:sz w:val="28"/>
          <w:szCs w:val="28"/>
        </w:rPr>
        <w:t>5</w:t>
      </w:r>
      <w:r w:rsidR="002D5BBC" w:rsidRPr="00075DB7">
        <w:rPr>
          <w:sz w:val="28"/>
          <w:szCs w:val="28"/>
        </w:rPr>
        <w:t>.</w:t>
      </w:r>
      <w:r w:rsidR="002646D0">
        <w:rPr>
          <w:sz w:val="28"/>
          <w:szCs w:val="28"/>
        </w:rPr>
        <w:t> </w:t>
      </w:r>
      <w:r w:rsidR="002D5BBC" w:rsidRPr="00075DB7">
        <w:rPr>
          <w:sz w:val="28"/>
          <w:szCs w:val="28"/>
        </w:rPr>
        <w:t>Размещение в средствах массовой информации и на сайте Ространснадзора и сайтах территориальных управлений информации о</w:t>
      </w:r>
      <w:r w:rsidR="00704252">
        <w:rPr>
          <w:sz w:val="28"/>
          <w:szCs w:val="28"/>
        </w:rPr>
        <w:t> </w:t>
      </w:r>
      <w:r w:rsidR="002D5BBC" w:rsidRPr="00075DB7">
        <w:rPr>
          <w:sz w:val="28"/>
          <w:szCs w:val="28"/>
        </w:rPr>
        <w:t>деятельно</w:t>
      </w:r>
      <w:r w:rsidR="00751BFA">
        <w:rPr>
          <w:sz w:val="28"/>
          <w:szCs w:val="28"/>
        </w:rPr>
        <w:t>сти аппарата Госавтодорнадзора.</w:t>
      </w:r>
    </w:p>
    <w:p w:rsidR="002D5BBC" w:rsidRDefault="002D5BBC" w:rsidP="002D5BBC">
      <w:pPr>
        <w:ind w:firstLine="708"/>
        <w:jc w:val="both"/>
        <w:rPr>
          <w:sz w:val="28"/>
          <w:szCs w:val="28"/>
        </w:rPr>
      </w:pPr>
    </w:p>
    <w:p w:rsidR="004012CA" w:rsidRDefault="004012CA" w:rsidP="009563A7">
      <w:pPr>
        <w:pStyle w:val="3"/>
        <w:keepNext w:val="0"/>
        <w:keepLines w:val="0"/>
        <w:widowControl w:val="0"/>
        <w:spacing w:before="0"/>
        <w:ind w:firstLine="709"/>
        <w:jc w:val="both"/>
        <w:rPr>
          <w:rFonts w:ascii="Times New Roman" w:hAnsi="Times New Roman" w:cs="Times New Roman"/>
          <w:b w:val="0"/>
          <w:color w:val="auto"/>
          <w:sz w:val="28"/>
          <w:szCs w:val="28"/>
        </w:rPr>
      </w:pPr>
      <w:r w:rsidRPr="002329BD">
        <w:rPr>
          <w:rFonts w:ascii="Times New Roman" w:hAnsi="Times New Roman" w:cs="Times New Roman"/>
          <w:i/>
          <w:color w:val="auto"/>
          <w:sz w:val="28"/>
          <w:szCs w:val="28"/>
        </w:rPr>
        <w:t>5.3. Сведения об оспаривании в суде юридическими лицами и</w:t>
      </w:r>
      <w:r w:rsidR="007777AA">
        <w:rPr>
          <w:rFonts w:ascii="Times New Roman" w:hAnsi="Times New Roman" w:cs="Times New Roman"/>
          <w:i/>
          <w:color w:val="auto"/>
          <w:sz w:val="28"/>
          <w:szCs w:val="28"/>
        </w:rPr>
        <w:t> </w:t>
      </w:r>
      <w:r w:rsidRPr="002329BD">
        <w:rPr>
          <w:rFonts w:ascii="Times New Roman" w:hAnsi="Times New Roman" w:cs="Times New Roman"/>
          <w:i/>
          <w:color w:val="auto"/>
          <w:sz w:val="28"/>
          <w:szCs w:val="28"/>
        </w:rPr>
        <w:t xml:space="preserve">индивидуальными предпринимателями оснований и результатов проведения в отношении них мероприятий по контролю </w:t>
      </w:r>
      <w:r w:rsidRPr="002E2834">
        <w:rPr>
          <w:rFonts w:ascii="Times New Roman" w:hAnsi="Times New Roman" w:cs="Times New Roman"/>
          <w:b w:val="0"/>
          <w:color w:val="auto"/>
          <w:sz w:val="28"/>
          <w:szCs w:val="28"/>
        </w:rPr>
        <w:t>представлены в</w:t>
      </w:r>
      <w:r w:rsidR="007777AA">
        <w:rPr>
          <w:rFonts w:ascii="Times New Roman" w:hAnsi="Times New Roman" w:cs="Times New Roman"/>
          <w:b w:val="0"/>
          <w:color w:val="auto"/>
          <w:sz w:val="28"/>
          <w:szCs w:val="28"/>
        </w:rPr>
        <w:t> </w:t>
      </w:r>
      <w:r w:rsidRPr="002E2834">
        <w:rPr>
          <w:rFonts w:ascii="Times New Roman" w:hAnsi="Times New Roman" w:cs="Times New Roman"/>
          <w:b w:val="0"/>
          <w:color w:val="auto"/>
          <w:sz w:val="28"/>
          <w:szCs w:val="28"/>
        </w:rPr>
        <w:t>таблице № </w:t>
      </w:r>
      <w:r w:rsidR="000C757C">
        <w:rPr>
          <w:rFonts w:ascii="Times New Roman" w:hAnsi="Times New Roman" w:cs="Times New Roman"/>
          <w:b w:val="0"/>
          <w:color w:val="auto"/>
          <w:sz w:val="28"/>
          <w:szCs w:val="28"/>
        </w:rPr>
        <w:t>62</w:t>
      </w:r>
    </w:p>
    <w:p w:rsidR="00F12011" w:rsidRPr="00F12011" w:rsidRDefault="00F12011" w:rsidP="00F12011"/>
    <w:p w:rsidR="004012CA" w:rsidRPr="00A97B3D" w:rsidRDefault="004012CA" w:rsidP="004012CA">
      <w:pPr>
        <w:pStyle w:val="a6"/>
        <w:ind w:left="0" w:firstLine="0"/>
        <w:jc w:val="right"/>
      </w:pPr>
      <w:r w:rsidRPr="000C757C">
        <w:t>Таблица</w:t>
      </w:r>
      <w:r w:rsidR="000C757C" w:rsidRPr="000C757C">
        <w:t xml:space="preserve"> </w:t>
      </w:r>
      <w:r w:rsidRPr="000C757C">
        <w:t>№ </w:t>
      </w:r>
      <w:r w:rsidR="000C757C" w:rsidRPr="000C757C">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670"/>
        <w:gridCol w:w="932"/>
        <w:gridCol w:w="1208"/>
        <w:gridCol w:w="2111"/>
        <w:gridCol w:w="2327"/>
      </w:tblGrid>
      <w:tr w:rsidR="002D5BBC" w:rsidRPr="00751BFA" w:rsidTr="002646D0">
        <w:tc>
          <w:tcPr>
            <w:tcW w:w="606" w:type="dxa"/>
            <w:vMerge w:val="restart"/>
          </w:tcPr>
          <w:p w:rsidR="002D5BBC" w:rsidRPr="002D614F" w:rsidRDefault="002D5BBC" w:rsidP="002D614F">
            <w:pPr>
              <w:pStyle w:val="a6"/>
              <w:widowControl w:val="0"/>
              <w:spacing w:line="235" w:lineRule="auto"/>
              <w:ind w:left="0" w:firstLine="0"/>
              <w:jc w:val="center"/>
              <w:rPr>
                <w:b/>
                <w:sz w:val="22"/>
                <w:szCs w:val="22"/>
              </w:rPr>
            </w:pPr>
            <w:r w:rsidRPr="002D614F">
              <w:rPr>
                <w:b/>
                <w:sz w:val="22"/>
                <w:szCs w:val="22"/>
              </w:rPr>
              <w:t>№ пп</w:t>
            </w:r>
          </w:p>
        </w:tc>
        <w:tc>
          <w:tcPr>
            <w:tcW w:w="2670" w:type="dxa"/>
            <w:vMerge w:val="restart"/>
          </w:tcPr>
          <w:p w:rsidR="002D5BBC" w:rsidRPr="002D614F" w:rsidRDefault="002D5BBC" w:rsidP="002D614F">
            <w:pPr>
              <w:pStyle w:val="a1"/>
              <w:widowControl w:val="0"/>
              <w:spacing w:line="221" w:lineRule="auto"/>
              <w:jc w:val="center"/>
              <w:rPr>
                <w:b/>
              </w:rPr>
            </w:pPr>
            <w:r w:rsidRPr="002D614F">
              <w:rPr>
                <w:b/>
                <w:sz w:val="22"/>
                <w:szCs w:val="22"/>
              </w:rPr>
              <w:t>Сфера деятельности, органы государственного контроля (надзора)</w:t>
            </w:r>
          </w:p>
        </w:tc>
        <w:tc>
          <w:tcPr>
            <w:tcW w:w="2140" w:type="dxa"/>
            <w:gridSpan w:val="2"/>
          </w:tcPr>
          <w:p w:rsidR="002D5BBC" w:rsidRPr="002D614F" w:rsidRDefault="002D5BBC" w:rsidP="002D614F">
            <w:pPr>
              <w:pStyle w:val="a1"/>
              <w:widowControl w:val="0"/>
              <w:spacing w:line="221" w:lineRule="auto"/>
              <w:jc w:val="center"/>
              <w:rPr>
                <w:b/>
              </w:rPr>
            </w:pPr>
            <w:r w:rsidRPr="002D614F">
              <w:rPr>
                <w:b/>
                <w:sz w:val="22"/>
                <w:szCs w:val="22"/>
              </w:rPr>
              <w:t>Количество удовлетворенных судом исков</w:t>
            </w:r>
          </w:p>
        </w:tc>
        <w:tc>
          <w:tcPr>
            <w:tcW w:w="2111" w:type="dxa"/>
            <w:vMerge w:val="restart"/>
          </w:tcPr>
          <w:p w:rsidR="002D5BBC" w:rsidRPr="002D614F" w:rsidRDefault="002D5BBC" w:rsidP="002D614F">
            <w:pPr>
              <w:pStyle w:val="a1"/>
              <w:widowControl w:val="0"/>
              <w:spacing w:line="221" w:lineRule="auto"/>
              <w:jc w:val="center"/>
              <w:rPr>
                <w:b/>
              </w:rPr>
            </w:pPr>
            <w:r w:rsidRPr="002D614F">
              <w:rPr>
                <w:b/>
                <w:sz w:val="22"/>
                <w:szCs w:val="22"/>
              </w:rPr>
              <w:t>Типовые основания для удовлетворения обращений истцов</w:t>
            </w:r>
          </w:p>
        </w:tc>
        <w:tc>
          <w:tcPr>
            <w:tcW w:w="2327" w:type="dxa"/>
            <w:vMerge w:val="restart"/>
          </w:tcPr>
          <w:p w:rsidR="002D5BBC" w:rsidRPr="002D614F" w:rsidRDefault="002D5BBC" w:rsidP="002D614F">
            <w:pPr>
              <w:pStyle w:val="a1"/>
              <w:widowControl w:val="0"/>
              <w:spacing w:line="221" w:lineRule="auto"/>
              <w:jc w:val="center"/>
              <w:rPr>
                <w:b/>
              </w:rPr>
            </w:pPr>
            <w:r w:rsidRPr="002D614F">
              <w:rPr>
                <w:b/>
                <w:sz w:val="22"/>
                <w:szCs w:val="22"/>
              </w:rPr>
              <w:t>Меры реагирования, принятые в отношении должностных лиц Ространснадзора</w:t>
            </w:r>
          </w:p>
        </w:tc>
      </w:tr>
      <w:tr w:rsidR="002D5BBC" w:rsidRPr="00751BFA" w:rsidTr="002646D0">
        <w:tc>
          <w:tcPr>
            <w:tcW w:w="606" w:type="dxa"/>
            <w:vMerge/>
          </w:tcPr>
          <w:p w:rsidR="002D5BBC" w:rsidRPr="00751BFA" w:rsidRDefault="002D5BBC" w:rsidP="002D5BBC">
            <w:pPr>
              <w:pStyle w:val="a1"/>
              <w:widowControl w:val="0"/>
              <w:spacing w:line="221" w:lineRule="auto"/>
              <w:rPr>
                <w:b/>
              </w:rPr>
            </w:pPr>
          </w:p>
        </w:tc>
        <w:tc>
          <w:tcPr>
            <w:tcW w:w="2670" w:type="dxa"/>
            <w:vMerge/>
          </w:tcPr>
          <w:p w:rsidR="002D5BBC" w:rsidRPr="00751BFA" w:rsidRDefault="002D5BBC" w:rsidP="002D5BBC">
            <w:pPr>
              <w:pStyle w:val="a1"/>
              <w:widowControl w:val="0"/>
              <w:spacing w:line="221" w:lineRule="auto"/>
              <w:rPr>
                <w:b/>
              </w:rPr>
            </w:pPr>
          </w:p>
        </w:tc>
        <w:tc>
          <w:tcPr>
            <w:tcW w:w="932" w:type="dxa"/>
          </w:tcPr>
          <w:p w:rsidR="002D5BBC" w:rsidRPr="002D614F" w:rsidRDefault="002D5BBC" w:rsidP="002D614F">
            <w:pPr>
              <w:pStyle w:val="a1"/>
              <w:widowControl w:val="0"/>
              <w:spacing w:line="221" w:lineRule="auto"/>
              <w:jc w:val="center"/>
              <w:rPr>
                <w:b/>
              </w:rPr>
            </w:pPr>
            <w:r w:rsidRPr="002D614F">
              <w:rPr>
                <w:b/>
                <w:sz w:val="22"/>
                <w:szCs w:val="22"/>
              </w:rPr>
              <w:t>год</w:t>
            </w:r>
          </w:p>
        </w:tc>
        <w:tc>
          <w:tcPr>
            <w:tcW w:w="1208" w:type="dxa"/>
          </w:tcPr>
          <w:p w:rsidR="002D5BBC" w:rsidRPr="002D614F" w:rsidRDefault="002D5BBC" w:rsidP="002D614F">
            <w:pPr>
              <w:pStyle w:val="a1"/>
              <w:widowControl w:val="0"/>
              <w:spacing w:line="221" w:lineRule="auto"/>
              <w:jc w:val="center"/>
              <w:rPr>
                <w:b/>
              </w:rPr>
            </w:pPr>
            <w:r w:rsidRPr="002D614F">
              <w:rPr>
                <w:b/>
                <w:sz w:val="22"/>
                <w:szCs w:val="22"/>
                <w:lang w:val="en-US"/>
              </w:rPr>
              <w:t>I</w:t>
            </w:r>
            <w:r w:rsidR="006A7EBD" w:rsidRPr="002D614F">
              <w:rPr>
                <w:b/>
                <w:sz w:val="22"/>
                <w:szCs w:val="22"/>
              </w:rPr>
              <w:t>пол.</w:t>
            </w:r>
          </w:p>
        </w:tc>
        <w:tc>
          <w:tcPr>
            <w:tcW w:w="2111" w:type="dxa"/>
            <w:vMerge/>
          </w:tcPr>
          <w:p w:rsidR="002D5BBC" w:rsidRPr="00751BFA" w:rsidRDefault="002D5BBC" w:rsidP="002D5BBC">
            <w:pPr>
              <w:pStyle w:val="a1"/>
              <w:widowControl w:val="0"/>
              <w:spacing w:line="221" w:lineRule="auto"/>
              <w:rPr>
                <w:b/>
              </w:rPr>
            </w:pPr>
          </w:p>
        </w:tc>
        <w:tc>
          <w:tcPr>
            <w:tcW w:w="2327" w:type="dxa"/>
            <w:vMerge/>
          </w:tcPr>
          <w:p w:rsidR="002D5BBC" w:rsidRPr="00751BFA" w:rsidRDefault="002D5BBC" w:rsidP="002D5BBC">
            <w:pPr>
              <w:pStyle w:val="a1"/>
              <w:widowControl w:val="0"/>
              <w:spacing w:line="221" w:lineRule="auto"/>
              <w:rPr>
                <w:b/>
              </w:rPr>
            </w:pPr>
          </w:p>
        </w:tc>
      </w:tr>
      <w:tr w:rsidR="002646D0" w:rsidRPr="00075DB7" w:rsidTr="00082228">
        <w:tc>
          <w:tcPr>
            <w:tcW w:w="606" w:type="dxa"/>
          </w:tcPr>
          <w:p w:rsidR="002646D0" w:rsidRPr="00075DB7" w:rsidRDefault="002646D0" w:rsidP="002D5BBC">
            <w:pPr>
              <w:pStyle w:val="a1"/>
              <w:widowControl w:val="0"/>
              <w:spacing w:line="221" w:lineRule="auto"/>
            </w:pPr>
          </w:p>
        </w:tc>
        <w:tc>
          <w:tcPr>
            <w:tcW w:w="2670" w:type="dxa"/>
            <w:vAlign w:val="center"/>
          </w:tcPr>
          <w:p w:rsidR="002646D0" w:rsidRPr="00075DB7" w:rsidRDefault="002D614F" w:rsidP="00082228">
            <w:pPr>
              <w:pStyle w:val="a1"/>
              <w:widowControl w:val="0"/>
              <w:spacing w:line="221" w:lineRule="auto"/>
              <w:jc w:val="center"/>
            </w:pPr>
            <w:r>
              <w:t>Госавтодорнадзор</w:t>
            </w:r>
          </w:p>
        </w:tc>
        <w:tc>
          <w:tcPr>
            <w:tcW w:w="932" w:type="dxa"/>
            <w:vAlign w:val="center"/>
          </w:tcPr>
          <w:p w:rsidR="002646D0" w:rsidRPr="00075DB7" w:rsidRDefault="00731E5E" w:rsidP="00082228">
            <w:pPr>
              <w:pStyle w:val="a1"/>
              <w:widowControl w:val="0"/>
              <w:spacing w:line="221" w:lineRule="auto"/>
              <w:jc w:val="center"/>
            </w:pPr>
            <w:r>
              <w:t>0</w:t>
            </w:r>
          </w:p>
        </w:tc>
        <w:tc>
          <w:tcPr>
            <w:tcW w:w="1208" w:type="dxa"/>
            <w:vAlign w:val="center"/>
          </w:tcPr>
          <w:p w:rsidR="002646D0" w:rsidRPr="00075DB7" w:rsidRDefault="00980A61" w:rsidP="00082228">
            <w:pPr>
              <w:pStyle w:val="a1"/>
              <w:widowControl w:val="0"/>
              <w:spacing w:line="221" w:lineRule="auto"/>
              <w:jc w:val="center"/>
            </w:pPr>
            <w:r>
              <w:t>0</w:t>
            </w:r>
          </w:p>
        </w:tc>
        <w:tc>
          <w:tcPr>
            <w:tcW w:w="2111" w:type="dxa"/>
            <w:vAlign w:val="center"/>
          </w:tcPr>
          <w:p w:rsidR="002646D0" w:rsidRPr="00FB0AE2" w:rsidRDefault="00980A61" w:rsidP="00082228">
            <w:pPr>
              <w:pStyle w:val="a1"/>
              <w:widowControl w:val="0"/>
              <w:spacing w:line="221" w:lineRule="auto"/>
              <w:jc w:val="center"/>
            </w:pPr>
            <w:r>
              <w:t>нет</w:t>
            </w:r>
          </w:p>
        </w:tc>
        <w:tc>
          <w:tcPr>
            <w:tcW w:w="2327" w:type="dxa"/>
            <w:vAlign w:val="center"/>
          </w:tcPr>
          <w:p w:rsidR="002646D0" w:rsidRPr="00FB0AE2" w:rsidRDefault="00980A61" w:rsidP="00082228">
            <w:pPr>
              <w:pStyle w:val="a1"/>
              <w:widowControl w:val="0"/>
              <w:spacing w:line="221" w:lineRule="auto"/>
              <w:jc w:val="center"/>
            </w:pPr>
            <w:r>
              <w:t>нет</w:t>
            </w:r>
          </w:p>
        </w:tc>
      </w:tr>
    </w:tbl>
    <w:p w:rsidR="002D5BBC" w:rsidRDefault="002D5BBC" w:rsidP="002D5BBC">
      <w:pPr>
        <w:pStyle w:val="2"/>
        <w:keepNext w:val="0"/>
        <w:widowControl w:val="0"/>
        <w:spacing w:before="0" w:after="0" w:line="264" w:lineRule="auto"/>
        <w:ind w:hanging="6"/>
        <w:jc w:val="both"/>
        <w:rPr>
          <w:b w:val="0"/>
        </w:rPr>
      </w:pPr>
    </w:p>
    <w:p w:rsidR="00A66F48" w:rsidRDefault="00A66F48" w:rsidP="00603B01">
      <w:pPr>
        <w:pStyle w:val="a6"/>
        <w:ind w:left="0" w:hanging="11"/>
        <w:jc w:val="center"/>
        <w:rPr>
          <w:b/>
          <w:lang w:val="en-US"/>
        </w:rPr>
      </w:pPr>
      <w:bookmarkStart w:id="78" w:name="sub_24"/>
    </w:p>
    <w:p w:rsidR="00CC4BDE" w:rsidRPr="009E3D9B" w:rsidRDefault="00A87D6A" w:rsidP="00603B01">
      <w:pPr>
        <w:pStyle w:val="a6"/>
        <w:ind w:left="0" w:hanging="11"/>
        <w:jc w:val="center"/>
        <w:rPr>
          <w:b/>
        </w:rPr>
      </w:pPr>
      <w:hyperlink w:anchor="OLE_LINK24" w:history="1">
        <w:r w:rsidR="00CC4BDE" w:rsidRPr="009E3D9B">
          <w:rPr>
            <w:rStyle w:val="af"/>
            <w:b/>
            <w:color w:val="auto"/>
            <w:u w:val="none"/>
          </w:rPr>
          <w:t xml:space="preserve">6. Анализ и оценка эффективности </w:t>
        </w:r>
        <w:r w:rsidR="00C14C1B">
          <w:rPr>
            <w:rStyle w:val="af"/>
            <w:b/>
            <w:color w:val="auto"/>
            <w:u w:val="none"/>
          </w:rPr>
          <w:t>ОГАДН</w:t>
        </w:r>
      </w:hyperlink>
    </w:p>
    <w:bookmarkEnd w:id="78"/>
    <w:p w:rsidR="00CC4BDE" w:rsidRDefault="00CC4BDE" w:rsidP="009563A7">
      <w:pPr>
        <w:spacing w:line="264" w:lineRule="auto"/>
        <w:rPr>
          <w:sz w:val="28"/>
        </w:rPr>
      </w:pPr>
    </w:p>
    <w:p w:rsidR="00CC4BDE" w:rsidRPr="00EE32D4" w:rsidRDefault="00CC4BDE" w:rsidP="009563A7">
      <w:pPr>
        <w:pStyle w:val="3"/>
        <w:keepNext w:val="0"/>
        <w:keepLines w:val="0"/>
        <w:widowControl w:val="0"/>
        <w:spacing w:before="0"/>
        <w:ind w:firstLine="709"/>
        <w:jc w:val="both"/>
        <w:rPr>
          <w:rFonts w:ascii="Times New Roman" w:hAnsi="Times New Roman" w:cs="Times New Roman"/>
          <w:i/>
          <w:color w:val="auto"/>
          <w:sz w:val="28"/>
          <w:szCs w:val="28"/>
        </w:rPr>
      </w:pPr>
      <w:r w:rsidRPr="00EE32D4">
        <w:rPr>
          <w:rFonts w:ascii="Times New Roman" w:hAnsi="Times New Roman" w:cs="Times New Roman"/>
          <w:i/>
          <w:color w:val="auto"/>
          <w:sz w:val="28"/>
          <w:szCs w:val="28"/>
        </w:rPr>
        <w:t xml:space="preserve">6.1. Показатели эффективности </w:t>
      </w:r>
      <w:r w:rsidR="00C14C1B">
        <w:rPr>
          <w:rFonts w:ascii="Times New Roman" w:hAnsi="Times New Roman" w:cs="Times New Roman"/>
          <w:i/>
          <w:color w:val="auto"/>
          <w:sz w:val="28"/>
          <w:szCs w:val="28"/>
        </w:rPr>
        <w:t>ОГАДН</w:t>
      </w:r>
    </w:p>
    <w:p w:rsidR="00CC4BDE" w:rsidRPr="00751BFA" w:rsidRDefault="00CC4BDE" w:rsidP="009563A7">
      <w:pPr>
        <w:pStyle w:val="3"/>
        <w:keepNext w:val="0"/>
        <w:keepLines w:val="0"/>
        <w:widowControl w:val="0"/>
        <w:spacing w:before="0"/>
        <w:ind w:firstLine="709"/>
        <w:jc w:val="both"/>
        <w:rPr>
          <w:rFonts w:ascii="Times New Roman" w:hAnsi="Times New Roman" w:cs="Times New Roman"/>
          <w:b w:val="0"/>
          <w:color w:val="auto"/>
          <w:sz w:val="28"/>
          <w:szCs w:val="28"/>
        </w:rPr>
      </w:pPr>
    </w:p>
    <w:p w:rsidR="00684914" w:rsidRPr="00F12011" w:rsidRDefault="00CC4BDE" w:rsidP="002646D0">
      <w:pPr>
        <w:pStyle w:val="3"/>
        <w:keepNext w:val="0"/>
        <w:keepLines w:val="0"/>
        <w:widowControl w:val="0"/>
        <w:spacing w:before="0"/>
        <w:ind w:firstLine="709"/>
        <w:jc w:val="both"/>
        <w:rPr>
          <w:rFonts w:ascii="Times New Roman" w:hAnsi="Times New Roman" w:cs="Times New Roman"/>
          <w:b w:val="0"/>
          <w:color w:val="auto"/>
          <w:sz w:val="28"/>
          <w:szCs w:val="28"/>
        </w:rPr>
      </w:pPr>
      <w:r w:rsidRPr="00EC10D9">
        <w:rPr>
          <w:rFonts w:ascii="Times New Roman" w:hAnsi="Times New Roman" w:cs="Times New Roman"/>
          <w:b w:val="0"/>
          <w:color w:val="auto"/>
          <w:sz w:val="28"/>
          <w:szCs w:val="28"/>
        </w:rPr>
        <w:t>Показатели эффективности государственного контроля (надзора)</w:t>
      </w:r>
      <w:r w:rsidR="00C14C1B">
        <w:rPr>
          <w:rFonts w:ascii="Times New Roman" w:hAnsi="Times New Roman" w:cs="Times New Roman"/>
          <w:b w:val="0"/>
          <w:color w:val="auto"/>
          <w:sz w:val="28"/>
          <w:szCs w:val="28"/>
        </w:rPr>
        <w:t xml:space="preserve"> </w:t>
      </w:r>
      <w:r w:rsidRPr="00EC10D9">
        <w:rPr>
          <w:rFonts w:ascii="Times New Roman" w:hAnsi="Times New Roman" w:cs="Times New Roman"/>
          <w:b w:val="0"/>
          <w:color w:val="auto"/>
          <w:sz w:val="28"/>
          <w:szCs w:val="28"/>
        </w:rPr>
        <w:t xml:space="preserve">рассчитаны на основании сведений, содержащихся в </w:t>
      </w:r>
      <w:hyperlink r:id="rId23" w:history="1">
        <w:r w:rsidRPr="00EC10D9">
          <w:rPr>
            <w:rFonts w:ascii="Times New Roman" w:hAnsi="Times New Roman" w:cs="Times New Roman"/>
            <w:b w:val="0"/>
            <w:color w:val="auto"/>
            <w:sz w:val="28"/>
            <w:szCs w:val="28"/>
          </w:rPr>
          <w:t>форме № 1</w:t>
        </w:r>
        <w:r w:rsidR="006B0D3C">
          <w:rPr>
            <w:rFonts w:ascii="Times New Roman" w:hAnsi="Times New Roman" w:cs="Times New Roman"/>
            <w:b w:val="0"/>
            <w:color w:val="auto"/>
            <w:sz w:val="28"/>
            <w:szCs w:val="28"/>
          </w:rPr>
          <w:noBreakHyphen/>
        </w:r>
        <w:r w:rsidRPr="00EC10D9">
          <w:rPr>
            <w:rFonts w:ascii="Times New Roman" w:hAnsi="Times New Roman" w:cs="Times New Roman"/>
            <w:b w:val="0"/>
            <w:color w:val="auto"/>
            <w:sz w:val="28"/>
            <w:szCs w:val="28"/>
          </w:rPr>
          <w:t>контроль</w:t>
        </w:r>
      </w:hyperlink>
      <w:r w:rsidR="00D3400A">
        <w:rPr>
          <w:rFonts w:ascii="Times New Roman" w:hAnsi="Times New Roman" w:cs="Times New Roman"/>
          <w:b w:val="0"/>
          <w:color w:val="auto"/>
          <w:sz w:val="28"/>
          <w:szCs w:val="28"/>
        </w:rPr>
        <w:t xml:space="preserve"> </w:t>
      </w:r>
      <w:r w:rsidR="00BB01B7">
        <w:rPr>
          <w:rFonts w:ascii="Times New Roman" w:hAnsi="Times New Roman" w:cs="Times New Roman"/>
          <w:b w:val="0"/>
          <w:color w:val="auto"/>
          <w:sz w:val="28"/>
          <w:szCs w:val="28"/>
        </w:rPr>
        <w:t>«</w:t>
      </w:r>
      <w:r w:rsidRPr="00EC10D9">
        <w:rPr>
          <w:rFonts w:ascii="Times New Roman" w:hAnsi="Times New Roman" w:cs="Times New Roman"/>
          <w:b w:val="0"/>
          <w:color w:val="auto"/>
          <w:sz w:val="28"/>
          <w:szCs w:val="28"/>
        </w:rPr>
        <w:t>Сведения об осуществлении государственного контроля (надзора) и</w:t>
      </w:r>
      <w:r w:rsidR="000A2EE5">
        <w:rPr>
          <w:rFonts w:ascii="Times New Roman" w:hAnsi="Times New Roman" w:cs="Times New Roman"/>
          <w:b w:val="0"/>
          <w:color w:val="auto"/>
          <w:sz w:val="28"/>
          <w:szCs w:val="28"/>
        </w:rPr>
        <w:t> </w:t>
      </w:r>
      <w:r w:rsidRPr="00EC10D9">
        <w:rPr>
          <w:rFonts w:ascii="Times New Roman" w:hAnsi="Times New Roman" w:cs="Times New Roman"/>
          <w:b w:val="0"/>
          <w:color w:val="auto"/>
          <w:sz w:val="28"/>
          <w:szCs w:val="28"/>
        </w:rPr>
        <w:t>муниципального контроля</w:t>
      </w:r>
      <w:r w:rsidR="00BB01B7">
        <w:rPr>
          <w:rFonts w:ascii="Times New Roman" w:hAnsi="Times New Roman" w:cs="Times New Roman"/>
          <w:b w:val="0"/>
          <w:color w:val="auto"/>
          <w:sz w:val="28"/>
          <w:szCs w:val="28"/>
        </w:rPr>
        <w:t>»</w:t>
      </w:r>
      <w:r w:rsidRPr="00EC10D9">
        <w:rPr>
          <w:rFonts w:ascii="Times New Roman" w:hAnsi="Times New Roman" w:cs="Times New Roman"/>
          <w:b w:val="0"/>
          <w:color w:val="auto"/>
          <w:sz w:val="28"/>
          <w:szCs w:val="28"/>
        </w:rPr>
        <w:t>, утвержденной Росстатом</w:t>
      </w:r>
      <w:r w:rsidR="008772E6">
        <w:rPr>
          <w:rFonts w:ascii="Times New Roman" w:hAnsi="Times New Roman" w:cs="Times New Roman"/>
          <w:b w:val="0"/>
          <w:color w:val="auto"/>
          <w:sz w:val="28"/>
          <w:szCs w:val="28"/>
        </w:rPr>
        <w:t>,</w:t>
      </w:r>
      <w:r w:rsidRPr="00EC10D9">
        <w:rPr>
          <w:rFonts w:ascii="Times New Roman" w:hAnsi="Times New Roman" w:cs="Times New Roman"/>
          <w:b w:val="0"/>
          <w:color w:val="auto"/>
          <w:sz w:val="28"/>
          <w:szCs w:val="28"/>
        </w:rPr>
        <w:t xml:space="preserve"> и</w:t>
      </w:r>
      <w:r w:rsidR="006B0D3C">
        <w:rPr>
          <w:rFonts w:ascii="Times New Roman" w:hAnsi="Times New Roman" w:cs="Times New Roman"/>
          <w:b w:val="0"/>
          <w:color w:val="auto"/>
          <w:sz w:val="28"/>
          <w:szCs w:val="28"/>
        </w:rPr>
        <w:t> </w:t>
      </w:r>
      <w:r w:rsidRPr="00EC10D9">
        <w:rPr>
          <w:rFonts w:ascii="Times New Roman" w:hAnsi="Times New Roman" w:cs="Times New Roman"/>
          <w:b w:val="0"/>
          <w:color w:val="auto"/>
          <w:sz w:val="28"/>
          <w:szCs w:val="28"/>
        </w:rPr>
        <w:t>их</w:t>
      </w:r>
      <w:r w:rsidR="006B0D3C">
        <w:rPr>
          <w:rFonts w:ascii="Times New Roman" w:hAnsi="Times New Roman" w:cs="Times New Roman"/>
          <w:b w:val="0"/>
          <w:color w:val="auto"/>
          <w:sz w:val="28"/>
          <w:szCs w:val="28"/>
        </w:rPr>
        <w:t> </w:t>
      </w:r>
      <w:r w:rsidRPr="00EC10D9">
        <w:rPr>
          <w:rFonts w:ascii="Times New Roman" w:hAnsi="Times New Roman" w:cs="Times New Roman"/>
          <w:b w:val="0"/>
          <w:color w:val="auto"/>
          <w:sz w:val="28"/>
          <w:szCs w:val="28"/>
        </w:rPr>
        <w:t>значения представлены в таблице № </w:t>
      </w:r>
      <w:r w:rsidR="00351733">
        <w:rPr>
          <w:rFonts w:ascii="Times New Roman" w:hAnsi="Times New Roman" w:cs="Times New Roman"/>
          <w:b w:val="0"/>
          <w:color w:val="auto"/>
          <w:sz w:val="28"/>
          <w:szCs w:val="28"/>
        </w:rPr>
        <w:t>63</w:t>
      </w:r>
      <w:r w:rsidR="008772E6">
        <w:rPr>
          <w:rFonts w:ascii="Times New Roman" w:hAnsi="Times New Roman" w:cs="Times New Roman"/>
          <w:b w:val="0"/>
          <w:color w:val="auto"/>
          <w:sz w:val="28"/>
          <w:szCs w:val="28"/>
        </w:rPr>
        <w:t>.</w:t>
      </w:r>
    </w:p>
    <w:p w:rsidR="00CC4BDE" w:rsidRPr="00A97B3D" w:rsidRDefault="00CC4BDE" w:rsidP="006E45CB">
      <w:pPr>
        <w:pStyle w:val="a6"/>
        <w:ind w:left="0" w:firstLine="0"/>
        <w:jc w:val="right"/>
      </w:pPr>
      <w:r w:rsidRPr="00C34A9F">
        <w:t>Таблица</w:t>
      </w:r>
      <w:r>
        <w:t xml:space="preserve"> № </w:t>
      </w:r>
      <w:r w:rsidR="00351733">
        <w:t>63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805"/>
        <w:gridCol w:w="1134"/>
        <w:gridCol w:w="1417"/>
      </w:tblGrid>
      <w:tr w:rsidR="002D5BBC" w:rsidRPr="00751BFA" w:rsidTr="00C83701">
        <w:trPr>
          <w:trHeight w:val="387"/>
          <w:tblHeader/>
        </w:trPr>
        <w:tc>
          <w:tcPr>
            <w:tcW w:w="533" w:type="dxa"/>
            <w:vAlign w:val="center"/>
          </w:tcPr>
          <w:p w:rsidR="002D5BBC" w:rsidRPr="00751BFA" w:rsidRDefault="002D5BBC" w:rsidP="005D57DD">
            <w:pPr>
              <w:pStyle w:val="a6"/>
              <w:widowControl w:val="0"/>
              <w:spacing w:line="235" w:lineRule="auto"/>
              <w:ind w:left="0" w:firstLine="0"/>
              <w:jc w:val="center"/>
              <w:rPr>
                <w:b/>
                <w:sz w:val="24"/>
                <w:szCs w:val="24"/>
              </w:rPr>
            </w:pPr>
            <w:r w:rsidRPr="00751BFA">
              <w:rPr>
                <w:b/>
                <w:sz w:val="24"/>
                <w:szCs w:val="24"/>
              </w:rPr>
              <w:t>№</w:t>
            </w:r>
          </w:p>
          <w:p w:rsidR="002D5BBC" w:rsidRPr="00751BFA" w:rsidRDefault="002D5BBC" w:rsidP="005D57DD">
            <w:pPr>
              <w:pStyle w:val="a6"/>
              <w:widowControl w:val="0"/>
              <w:spacing w:line="235" w:lineRule="auto"/>
              <w:ind w:left="0" w:firstLine="0"/>
              <w:jc w:val="center"/>
              <w:rPr>
                <w:b/>
                <w:sz w:val="24"/>
                <w:szCs w:val="24"/>
              </w:rPr>
            </w:pPr>
            <w:r w:rsidRPr="00751BFA">
              <w:rPr>
                <w:b/>
                <w:sz w:val="24"/>
                <w:szCs w:val="24"/>
              </w:rPr>
              <w:t>пп</w:t>
            </w:r>
          </w:p>
        </w:tc>
        <w:tc>
          <w:tcPr>
            <w:tcW w:w="6805" w:type="dxa"/>
            <w:vAlign w:val="center"/>
          </w:tcPr>
          <w:p w:rsidR="002D5BBC" w:rsidRPr="00751BFA" w:rsidRDefault="002D5BBC" w:rsidP="005D57DD">
            <w:pPr>
              <w:pStyle w:val="a6"/>
              <w:widowControl w:val="0"/>
              <w:spacing w:line="235" w:lineRule="auto"/>
              <w:ind w:left="0" w:firstLine="0"/>
              <w:jc w:val="center"/>
              <w:rPr>
                <w:b/>
                <w:sz w:val="24"/>
                <w:szCs w:val="24"/>
              </w:rPr>
            </w:pPr>
            <w:r w:rsidRPr="00751BFA">
              <w:rPr>
                <w:b/>
                <w:sz w:val="24"/>
                <w:szCs w:val="24"/>
              </w:rPr>
              <w:t>Наименование показателя</w:t>
            </w:r>
          </w:p>
        </w:tc>
        <w:tc>
          <w:tcPr>
            <w:tcW w:w="1134" w:type="dxa"/>
            <w:vAlign w:val="center"/>
          </w:tcPr>
          <w:p w:rsidR="002D5BBC" w:rsidRPr="00751BFA" w:rsidRDefault="002D5BBC" w:rsidP="005D57DD">
            <w:pPr>
              <w:pStyle w:val="a6"/>
              <w:widowControl w:val="0"/>
              <w:spacing w:line="204" w:lineRule="auto"/>
              <w:ind w:left="0" w:firstLine="0"/>
              <w:jc w:val="center"/>
              <w:rPr>
                <w:b/>
                <w:sz w:val="24"/>
                <w:szCs w:val="24"/>
              </w:rPr>
            </w:pPr>
            <w:r w:rsidRPr="00751BFA">
              <w:rPr>
                <w:b/>
                <w:sz w:val="24"/>
                <w:szCs w:val="24"/>
              </w:rPr>
              <w:t>Период</w:t>
            </w:r>
          </w:p>
        </w:tc>
        <w:tc>
          <w:tcPr>
            <w:tcW w:w="1417" w:type="dxa"/>
          </w:tcPr>
          <w:p w:rsidR="002D5BBC" w:rsidRPr="00751BFA" w:rsidRDefault="002D5BBC" w:rsidP="00DB7B67">
            <w:pPr>
              <w:pStyle w:val="a1"/>
              <w:widowControl w:val="0"/>
              <w:spacing w:after="0" w:line="221" w:lineRule="auto"/>
              <w:ind w:left="-108" w:right="-108"/>
              <w:jc w:val="center"/>
              <w:rPr>
                <w:b/>
              </w:rPr>
            </w:pPr>
            <w:r w:rsidRPr="00751BFA">
              <w:rPr>
                <w:b/>
              </w:rPr>
              <w:t>Значение показателя</w:t>
            </w:r>
          </w:p>
        </w:tc>
      </w:tr>
      <w:tr w:rsidR="000A2EE5" w:rsidRPr="00751BFA" w:rsidTr="00FA3C5F">
        <w:trPr>
          <w:trHeight w:val="414"/>
        </w:trPr>
        <w:tc>
          <w:tcPr>
            <w:tcW w:w="533" w:type="dxa"/>
            <w:vMerge w:val="restart"/>
          </w:tcPr>
          <w:p w:rsidR="000A2EE5" w:rsidRPr="00751BFA" w:rsidRDefault="000A2EE5" w:rsidP="006C74AF">
            <w:pPr>
              <w:pStyle w:val="a1"/>
              <w:widowControl w:val="0"/>
              <w:numPr>
                <w:ilvl w:val="0"/>
                <w:numId w:val="12"/>
              </w:numPr>
              <w:spacing w:after="0" w:line="221" w:lineRule="auto"/>
              <w:ind w:left="0" w:firstLine="0"/>
            </w:pPr>
          </w:p>
        </w:tc>
        <w:tc>
          <w:tcPr>
            <w:tcW w:w="6805" w:type="dxa"/>
            <w:vMerge w:val="restart"/>
          </w:tcPr>
          <w:p w:rsidR="000A2EE5" w:rsidRPr="00DB7B67" w:rsidRDefault="000A2EE5" w:rsidP="007B4619">
            <w:pPr>
              <w:jc w:val="both"/>
              <w:rPr>
                <w:spacing w:val="-2"/>
              </w:rPr>
            </w:pPr>
            <w:r w:rsidRPr="00DB7B67">
              <w:rPr>
                <w:spacing w:val="-2"/>
              </w:rPr>
              <w:t>Выполнение плана проведения проверок (доля проведенных плановых проверок от общего количества запланированных проверок), %</w:t>
            </w:r>
          </w:p>
        </w:tc>
        <w:tc>
          <w:tcPr>
            <w:tcW w:w="1134" w:type="dxa"/>
            <w:vAlign w:val="center"/>
          </w:tcPr>
          <w:p w:rsidR="000A2EE5" w:rsidRPr="00751BFA" w:rsidRDefault="000A2EE5" w:rsidP="00BD55FD">
            <w:pPr>
              <w:pStyle w:val="a6"/>
              <w:widowControl w:val="0"/>
              <w:spacing w:line="235" w:lineRule="auto"/>
              <w:ind w:left="0" w:firstLine="0"/>
              <w:jc w:val="center"/>
              <w:rPr>
                <w:sz w:val="24"/>
                <w:szCs w:val="24"/>
              </w:rPr>
            </w:pPr>
            <w:r>
              <w:rPr>
                <w:sz w:val="24"/>
                <w:szCs w:val="24"/>
              </w:rPr>
              <w:t>201</w:t>
            </w:r>
            <w:r w:rsidR="00BD55FD">
              <w:rPr>
                <w:sz w:val="24"/>
                <w:szCs w:val="24"/>
              </w:rPr>
              <w:t>8</w:t>
            </w:r>
          </w:p>
        </w:tc>
        <w:tc>
          <w:tcPr>
            <w:tcW w:w="1417" w:type="dxa"/>
            <w:vAlign w:val="center"/>
          </w:tcPr>
          <w:p w:rsidR="000A2EE5" w:rsidRPr="00751BFA" w:rsidRDefault="00C827DC" w:rsidP="00FA3C5F">
            <w:pPr>
              <w:pStyle w:val="a1"/>
              <w:widowControl w:val="0"/>
              <w:spacing w:after="0" w:line="221" w:lineRule="auto"/>
              <w:jc w:val="center"/>
            </w:pPr>
            <w:r>
              <w:t>99,33</w:t>
            </w:r>
          </w:p>
        </w:tc>
      </w:tr>
      <w:tr w:rsidR="000A2EE5" w:rsidRPr="00751BFA" w:rsidTr="00FA3C5F">
        <w:trPr>
          <w:trHeight w:val="419"/>
        </w:trPr>
        <w:tc>
          <w:tcPr>
            <w:tcW w:w="533" w:type="dxa"/>
            <w:vMerge/>
          </w:tcPr>
          <w:p w:rsidR="000A2EE5" w:rsidRPr="00751BFA" w:rsidRDefault="000A2EE5" w:rsidP="005D57DD">
            <w:pPr>
              <w:pStyle w:val="a1"/>
              <w:widowControl w:val="0"/>
              <w:spacing w:after="0" w:line="221" w:lineRule="auto"/>
            </w:pPr>
          </w:p>
        </w:tc>
        <w:tc>
          <w:tcPr>
            <w:tcW w:w="6805" w:type="dxa"/>
            <w:vMerge/>
          </w:tcPr>
          <w:p w:rsidR="000A2EE5" w:rsidRPr="00DB7B67" w:rsidRDefault="000A2EE5" w:rsidP="007B4619">
            <w:pPr>
              <w:pStyle w:val="a1"/>
              <w:widowControl w:val="0"/>
              <w:spacing w:after="0" w:line="221" w:lineRule="auto"/>
              <w:jc w:val="both"/>
              <w:rPr>
                <w:spacing w:val="-2"/>
              </w:rPr>
            </w:pPr>
          </w:p>
        </w:tc>
        <w:tc>
          <w:tcPr>
            <w:tcW w:w="1134" w:type="dxa"/>
            <w:vAlign w:val="center"/>
          </w:tcPr>
          <w:p w:rsidR="000A2EE5" w:rsidRPr="00751BFA" w:rsidRDefault="00C70D99" w:rsidP="00BD55FD">
            <w:pPr>
              <w:pStyle w:val="a6"/>
              <w:widowControl w:val="0"/>
              <w:spacing w:line="235" w:lineRule="auto"/>
              <w:ind w:left="0" w:firstLine="0"/>
              <w:jc w:val="center"/>
              <w:rPr>
                <w:sz w:val="24"/>
                <w:szCs w:val="24"/>
              </w:rPr>
            </w:pPr>
            <w:r>
              <w:rPr>
                <w:sz w:val="24"/>
                <w:szCs w:val="24"/>
              </w:rPr>
              <w:t>201</w:t>
            </w:r>
            <w:r w:rsidR="00BD55FD">
              <w:rPr>
                <w:sz w:val="24"/>
                <w:szCs w:val="24"/>
              </w:rPr>
              <w:t>9</w:t>
            </w:r>
          </w:p>
        </w:tc>
        <w:tc>
          <w:tcPr>
            <w:tcW w:w="1417" w:type="dxa"/>
            <w:vAlign w:val="center"/>
          </w:tcPr>
          <w:p w:rsidR="000A2EE5" w:rsidRPr="00751BFA" w:rsidRDefault="00F812AC" w:rsidP="00D3400A">
            <w:pPr>
              <w:pStyle w:val="a1"/>
              <w:widowControl w:val="0"/>
              <w:spacing w:after="0" w:line="221" w:lineRule="auto"/>
              <w:jc w:val="center"/>
            </w:pPr>
            <w:r>
              <w:t>99,</w:t>
            </w:r>
            <w:r w:rsidR="00D3400A">
              <w:t>79</w:t>
            </w:r>
          </w:p>
        </w:tc>
      </w:tr>
      <w:tr w:rsidR="00BD55FD" w:rsidRPr="00751BFA" w:rsidTr="00FA3C5F">
        <w:trPr>
          <w:trHeight w:hRule="exact" w:val="559"/>
        </w:trPr>
        <w:tc>
          <w:tcPr>
            <w:tcW w:w="533" w:type="dxa"/>
            <w:vMerge w:val="restart"/>
          </w:tcPr>
          <w:p w:rsidR="00BD55FD" w:rsidRPr="00751BFA" w:rsidRDefault="00BD55FD" w:rsidP="006C74AF">
            <w:pPr>
              <w:pStyle w:val="a1"/>
              <w:widowControl w:val="0"/>
              <w:numPr>
                <w:ilvl w:val="0"/>
                <w:numId w:val="12"/>
              </w:numPr>
              <w:spacing w:after="0" w:line="221" w:lineRule="auto"/>
              <w:ind w:left="0" w:firstLine="0"/>
            </w:pPr>
          </w:p>
        </w:tc>
        <w:tc>
          <w:tcPr>
            <w:tcW w:w="6805" w:type="dxa"/>
            <w:vMerge w:val="restart"/>
          </w:tcPr>
          <w:p w:rsidR="00BD55FD" w:rsidRPr="00DB7B67" w:rsidRDefault="00BD55FD" w:rsidP="007B4619">
            <w:pPr>
              <w:jc w:val="both"/>
              <w:rPr>
                <w:spacing w:val="-2"/>
              </w:rPr>
            </w:pPr>
            <w:r w:rsidRPr="00DB7B67">
              <w:rPr>
                <w:spacing w:val="-2"/>
              </w:rPr>
              <w:t xml:space="preserve">Доля заявлений Ространснадзора, направленных в органы </w:t>
            </w:r>
            <w:r w:rsidRPr="00DB7B67">
              <w:rPr>
                <w:spacing w:val="-2"/>
              </w:rPr>
              <w:lastRenderedPageBreak/>
              <w:t>прокуратуры о согласовании проведения внеплановых выездных проверок, в согласовании которых было отказано (от общего числа направленных в органы прокуратуры заявлений), %</w:t>
            </w:r>
          </w:p>
        </w:tc>
        <w:tc>
          <w:tcPr>
            <w:tcW w:w="1134" w:type="dxa"/>
            <w:vAlign w:val="center"/>
          </w:tcPr>
          <w:p w:rsidR="00BD55FD" w:rsidRPr="00751BFA" w:rsidRDefault="00BD55FD" w:rsidP="005F4482">
            <w:pPr>
              <w:pStyle w:val="a6"/>
              <w:widowControl w:val="0"/>
              <w:spacing w:line="235" w:lineRule="auto"/>
              <w:ind w:left="0" w:firstLine="0"/>
              <w:jc w:val="center"/>
              <w:rPr>
                <w:sz w:val="24"/>
                <w:szCs w:val="24"/>
              </w:rPr>
            </w:pPr>
            <w:r>
              <w:rPr>
                <w:sz w:val="24"/>
                <w:szCs w:val="24"/>
              </w:rPr>
              <w:lastRenderedPageBreak/>
              <w:t>2018</w:t>
            </w:r>
          </w:p>
        </w:tc>
        <w:tc>
          <w:tcPr>
            <w:tcW w:w="1417" w:type="dxa"/>
            <w:vAlign w:val="center"/>
          </w:tcPr>
          <w:p w:rsidR="00BD55FD" w:rsidRPr="00751BFA" w:rsidRDefault="00BD55FD" w:rsidP="00FA3C5F">
            <w:pPr>
              <w:pStyle w:val="a1"/>
              <w:widowControl w:val="0"/>
              <w:spacing w:after="0" w:line="221" w:lineRule="auto"/>
              <w:jc w:val="center"/>
            </w:pPr>
            <w:r>
              <w:t>39,6</w:t>
            </w:r>
          </w:p>
        </w:tc>
      </w:tr>
      <w:tr w:rsidR="00BD55FD" w:rsidRPr="00751BFA" w:rsidTr="00FA3C5F">
        <w:trPr>
          <w:trHeight w:val="547"/>
        </w:trPr>
        <w:tc>
          <w:tcPr>
            <w:tcW w:w="533" w:type="dxa"/>
            <w:vMerge/>
          </w:tcPr>
          <w:p w:rsidR="00BD55FD" w:rsidRPr="00751BFA" w:rsidRDefault="00BD55FD" w:rsidP="005D57DD">
            <w:pPr>
              <w:pStyle w:val="a1"/>
              <w:widowControl w:val="0"/>
              <w:spacing w:after="0" w:line="221" w:lineRule="auto"/>
            </w:pPr>
          </w:p>
        </w:tc>
        <w:tc>
          <w:tcPr>
            <w:tcW w:w="6805" w:type="dxa"/>
            <w:vMerge/>
          </w:tcPr>
          <w:p w:rsidR="00BD55FD" w:rsidRPr="00DB7B67" w:rsidRDefault="00BD55FD" w:rsidP="007B4619">
            <w:pPr>
              <w:pStyle w:val="a1"/>
              <w:widowControl w:val="0"/>
              <w:spacing w:after="0" w:line="221" w:lineRule="auto"/>
              <w:jc w:val="both"/>
              <w:rPr>
                <w:spacing w:val="-2"/>
              </w:rPr>
            </w:pPr>
          </w:p>
        </w:tc>
        <w:tc>
          <w:tcPr>
            <w:tcW w:w="1134" w:type="dxa"/>
            <w:vAlign w:val="center"/>
          </w:tcPr>
          <w:p w:rsidR="00BD55FD" w:rsidRPr="00751BFA" w:rsidRDefault="00BD55FD"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BD55FD" w:rsidRPr="00751BFA" w:rsidRDefault="00F812AC" w:rsidP="00FA3C5F">
            <w:pPr>
              <w:pStyle w:val="a1"/>
              <w:widowControl w:val="0"/>
              <w:spacing w:after="0" w:line="221" w:lineRule="auto"/>
              <w:jc w:val="center"/>
            </w:pPr>
            <w:r>
              <w:t>39,8</w:t>
            </w:r>
            <w:r w:rsidR="00D3400A">
              <w:t>6</w:t>
            </w:r>
          </w:p>
        </w:tc>
      </w:tr>
      <w:tr w:rsidR="00C306B4" w:rsidRPr="00751BFA" w:rsidTr="00FA3C5F">
        <w:trPr>
          <w:trHeight w:val="264"/>
        </w:trPr>
        <w:tc>
          <w:tcPr>
            <w:tcW w:w="533" w:type="dxa"/>
            <w:vMerge w:val="restart"/>
          </w:tcPr>
          <w:p w:rsidR="00C306B4" w:rsidRPr="00751BFA" w:rsidRDefault="00C306B4" w:rsidP="006C74AF">
            <w:pPr>
              <w:pStyle w:val="a1"/>
              <w:widowControl w:val="0"/>
              <w:numPr>
                <w:ilvl w:val="0"/>
                <w:numId w:val="12"/>
              </w:numPr>
              <w:spacing w:after="0" w:line="221" w:lineRule="auto"/>
              <w:ind w:left="0" w:firstLine="0"/>
            </w:pPr>
          </w:p>
        </w:tc>
        <w:tc>
          <w:tcPr>
            <w:tcW w:w="6805" w:type="dxa"/>
            <w:vMerge w:val="restart"/>
          </w:tcPr>
          <w:p w:rsidR="00C306B4" w:rsidRPr="00DB7B67" w:rsidRDefault="00C306B4" w:rsidP="007B4619">
            <w:pPr>
              <w:jc w:val="both"/>
              <w:rPr>
                <w:spacing w:val="-2"/>
              </w:rPr>
            </w:pPr>
            <w:r w:rsidRPr="00DB7B67">
              <w:rPr>
                <w:spacing w:val="-2"/>
              </w:rPr>
              <w:t>Доля проверок, результаты которых признаны недействительными (от общего числа проведенных проверок), %</w:t>
            </w:r>
          </w:p>
        </w:tc>
        <w:tc>
          <w:tcPr>
            <w:tcW w:w="1134" w:type="dxa"/>
            <w:vAlign w:val="center"/>
          </w:tcPr>
          <w:p w:rsidR="00C306B4" w:rsidRPr="00751BFA" w:rsidRDefault="00C306B4" w:rsidP="00BD55FD">
            <w:pPr>
              <w:pStyle w:val="a6"/>
              <w:widowControl w:val="0"/>
              <w:spacing w:line="235" w:lineRule="auto"/>
              <w:ind w:left="0" w:firstLine="0"/>
              <w:jc w:val="center"/>
              <w:rPr>
                <w:sz w:val="24"/>
                <w:szCs w:val="24"/>
              </w:rPr>
            </w:pPr>
            <w:r>
              <w:rPr>
                <w:sz w:val="24"/>
                <w:szCs w:val="24"/>
              </w:rPr>
              <w:t>201</w:t>
            </w:r>
            <w:r w:rsidR="00BD55FD">
              <w:rPr>
                <w:sz w:val="24"/>
                <w:szCs w:val="24"/>
              </w:rPr>
              <w:t>8</w:t>
            </w:r>
          </w:p>
        </w:tc>
        <w:tc>
          <w:tcPr>
            <w:tcW w:w="1417" w:type="dxa"/>
            <w:vAlign w:val="center"/>
          </w:tcPr>
          <w:p w:rsidR="00C306B4" w:rsidRPr="00751BFA" w:rsidRDefault="00C306B4" w:rsidP="00C827DC">
            <w:pPr>
              <w:pStyle w:val="a1"/>
              <w:widowControl w:val="0"/>
              <w:spacing w:after="0" w:line="221" w:lineRule="auto"/>
              <w:jc w:val="center"/>
            </w:pPr>
            <w:r>
              <w:t>0</w:t>
            </w:r>
          </w:p>
        </w:tc>
      </w:tr>
      <w:tr w:rsidR="00B75C3C" w:rsidRPr="00751BFA" w:rsidTr="00FA3C5F">
        <w:trPr>
          <w:trHeight w:val="271"/>
        </w:trPr>
        <w:tc>
          <w:tcPr>
            <w:tcW w:w="533" w:type="dxa"/>
            <w:vMerge/>
          </w:tcPr>
          <w:p w:rsidR="00B75C3C" w:rsidRPr="00751BFA" w:rsidRDefault="00B75C3C" w:rsidP="005D57DD">
            <w:pPr>
              <w:pStyle w:val="a1"/>
              <w:widowControl w:val="0"/>
              <w:spacing w:after="0" w:line="221" w:lineRule="auto"/>
            </w:pPr>
          </w:p>
        </w:tc>
        <w:tc>
          <w:tcPr>
            <w:tcW w:w="6805" w:type="dxa"/>
            <w:vMerge/>
          </w:tcPr>
          <w:p w:rsidR="00B75C3C" w:rsidRPr="00DB7B67" w:rsidRDefault="00B75C3C" w:rsidP="007B4619">
            <w:pPr>
              <w:pStyle w:val="a1"/>
              <w:widowControl w:val="0"/>
              <w:spacing w:after="0" w:line="221" w:lineRule="auto"/>
              <w:jc w:val="both"/>
              <w:rPr>
                <w:spacing w:val="-2"/>
              </w:rPr>
            </w:pPr>
          </w:p>
        </w:tc>
        <w:tc>
          <w:tcPr>
            <w:tcW w:w="1134" w:type="dxa"/>
            <w:vAlign w:val="center"/>
          </w:tcPr>
          <w:p w:rsidR="00B75C3C" w:rsidRPr="00751BFA" w:rsidRDefault="00B75C3C" w:rsidP="00BD55FD">
            <w:pPr>
              <w:pStyle w:val="a6"/>
              <w:widowControl w:val="0"/>
              <w:spacing w:line="235" w:lineRule="auto"/>
              <w:ind w:left="0" w:firstLine="0"/>
              <w:jc w:val="center"/>
              <w:rPr>
                <w:sz w:val="24"/>
                <w:szCs w:val="24"/>
              </w:rPr>
            </w:pPr>
            <w:r>
              <w:rPr>
                <w:sz w:val="24"/>
                <w:szCs w:val="24"/>
              </w:rPr>
              <w:t>201</w:t>
            </w:r>
            <w:r w:rsidR="00BD55FD">
              <w:rPr>
                <w:sz w:val="24"/>
                <w:szCs w:val="24"/>
              </w:rPr>
              <w:t>9</w:t>
            </w:r>
          </w:p>
        </w:tc>
        <w:tc>
          <w:tcPr>
            <w:tcW w:w="1417" w:type="dxa"/>
            <w:vAlign w:val="center"/>
          </w:tcPr>
          <w:p w:rsidR="00B75C3C" w:rsidRPr="00751BFA" w:rsidRDefault="00AB6899" w:rsidP="00FA3C5F">
            <w:pPr>
              <w:pStyle w:val="a1"/>
              <w:widowControl w:val="0"/>
              <w:spacing w:after="0" w:line="221" w:lineRule="auto"/>
              <w:jc w:val="center"/>
            </w:pPr>
            <w:r>
              <w:t>0</w:t>
            </w:r>
            <w:r w:rsidR="00D3400A">
              <w:t>,007</w:t>
            </w:r>
          </w:p>
        </w:tc>
      </w:tr>
      <w:tr w:rsidR="00BD55FD" w:rsidRPr="00751BFA" w:rsidTr="00FA3C5F">
        <w:trPr>
          <w:trHeight w:val="962"/>
        </w:trPr>
        <w:tc>
          <w:tcPr>
            <w:tcW w:w="533" w:type="dxa"/>
            <w:vMerge w:val="restart"/>
          </w:tcPr>
          <w:p w:rsidR="00BD55FD" w:rsidRPr="00751BFA" w:rsidRDefault="00BD55FD" w:rsidP="006C74AF">
            <w:pPr>
              <w:pStyle w:val="a1"/>
              <w:widowControl w:val="0"/>
              <w:numPr>
                <w:ilvl w:val="0"/>
                <w:numId w:val="12"/>
              </w:numPr>
              <w:spacing w:after="0" w:line="221" w:lineRule="auto"/>
              <w:ind w:left="0" w:firstLine="0"/>
            </w:pPr>
          </w:p>
        </w:tc>
        <w:tc>
          <w:tcPr>
            <w:tcW w:w="6805" w:type="dxa"/>
            <w:vMerge w:val="restart"/>
          </w:tcPr>
          <w:p w:rsidR="00BD55FD" w:rsidRPr="00DB7B67" w:rsidRDefault="00BD55FD" w:rsidP="007B4619">
            <w:pPr>
              <w:jc w:val="both"/>
              <w:rPr>
                <w:spacing w:val="-2"/>
              </w:rPr>
            </w:pPr>
            <w:r w:rsidRPr="00DB7B67">
              <w:rPr>
                <w:spacing w:val="-2"/>
              </w:rPr>
              <w:t>Доля проверок, проведенных Ространснадзором с нарушениями требований законодательства Российской Федерации о порядке их проведения, по результатам выявления которых к должностным лицам Ространснадзора, осуществившим такие проверки, применены меры дисциплинарного, административного наказания (от общего числа проведенных проверок), %</w:t>
            </w:r>
          </w:p>
        </w:tc>
        <w:tc>
          <w:tcPr>
            <w:tcW w:w="1134" w:type="dxa"/>
            <w:vAlign w:val="center"/>
          </w:tcPr>
          <w:p w:rsidR="00BD55FD" w:rsidRPr="00751BFA" w:rsidRDefault="00BD55FD" w:rsidP="005F4482">
            <w:pPr>
              <w:pStyle w:val="a6"/>
              <w:widowControl w:val="0"/>
              <w:spacing w:line="235" w:lineRule="auto"/>
              <w:ind w:left="0" w:firstLine="0"/>
              <w:jc w:val="center"/>
              <w:rPr>
                <w:sz w:val="24"/>
                <w:szCs w:val="24"/>
              </w:rPr>
            </w:pPr>
            <w:r>
              <w:rPr>
                <w:sz w:val="24"/>
                <w:szCs w:val="24"/>
              </w:rPr>
              <w:t>2018</w:t>
            </w:r>
          </w:p>
        </w:tc>
        <w:tc>
          <w:tcPr>
            <w:tcW w:w="1417" w:type="dxa"/>
            <w:vAlign w:val="center"/>
          </w:tcPr>
          <w:p w:rsidR="00BD55FD" w:rsidRPr="00751BFA" w:rsidRDefault="00BD55FD" w:rsidP="00FA3C5F">
            <w:pPr>
              <w:pStyle w:val="a1"/>
              <w:widowControl w:val="0"/>
              <w:spacing w:after="0" w:line="221" w:lineRule="auto"/>
              <w:jc w:val="center"/>
            </w:pPr>
            <w:r>
              <w:t>0,041</w:t>
            </w:r>
          </w:p>
        </w:tc>
      </w:tr>
      <w:tr w:rsidR="00BD55FD" w:rsidRPr="00751BFA" w:rsidTr="00FA3C5F">
        <w:trPr>
          <w:trHeight w:val="988"/>
        </w:trPr>
        <w:tc>
          <w:tcPr>
            <w:tcW w:w="533" w:type="dxa"/>
            <w:vMerge/>
          </w:tcPr>
          <w:p w:rsidR="00BD55FD" w:rsidRPr="00751BFA" w:rsidRDefault="00BD55FD" w:rsidP="005D57DD">
            <w:pPr>
              <w:pStyle w:val="a1"/>
              <w:widowControl w:val="0"/>
              <w:spacing w:after="0" w:line="221" w:lineRule="auto"/>
            </w:pPr>
          </w:p>
        </w:tc>
        <w:tc>
          <w:tcPr>
            <w:tcW w:w="6805" w:type="dxa"/>
            <w:vMerge/>
          </w:tcPr>
          <w:p w:rsidR="00BD55FD" w:rsidRPr="00DB7B67" w:rsidRDefault="00BD55FD" w:rsidP="007B4619">
            <w:pPr>
              <w:pStyle w:val="a1"/>
              <w:widowControl w:val="0"/>
              <w:spacing w:after="0" w:line="221" w:lineRule="auto"/>
              <w:jc w:val="both"/>
              <w:rPr>
                <w:spacing w:val="-2"/>
              </w:rPr>
            </w:pPr>
          </w:p>
        </w:tc>
        <w:tc>
          <w:tcPr>
            <w:tcW w:w="1134" w:type="dxa"/>
            <w:vAlign w:val="center"/>
          </w:tcPr>
          <w:p w:rsidR="00BD55FD" w:rsidRPr="00751BFA" w:rsidRDefault="00BD55FD"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BD55FD" w:rsidRPr="00751BFA" w:rsidRDefault="00F812AC" w:rsidP="00FA3C5F">
            <w:pPr>
              <w:pStyle w:val="a1"/>
              <w:widowControl w:val="0"/>
              <w:spacing w:after="0" w:line="221" w:lineRule="auto"/>
              <w:jc w:val="center"/>
            </w:pPr>
            <w:r>
              <w:t>0</w:t>
            </w:r>
            <w:r w:rsidR="00D3400A">
              <w:t>,007</w:t>
            </w:r>
          </w:p>
        </w:tc>
      </w:tr>
      <w:tr w:rsidR="00BD55FD" w:rsidRPr="00751BFA" w:rsidTr="00FA3C5F">
        <w:trPr>
          <w:trHeight w:val="1116"/>
        </w:trPr>
        <w:tc>
          <w:tcPr>
            <w:tcW w:w="533" w:type="dxa"/>
            <w:vMerge w:val="restart"/>
          </w:tcPr>
          <w:p w:rsidR="00BD55FD" w:rsidRPr="00751BFA" w:rsidRDefault="00BD55FD" w:rsidP="006C74AF">
            <w:pPr>
              <w:pStyle w:val="a1"/>
              <w:widowControl w:val="0"/>
              <w:numPr>
                <w:ilvl w:val="0"/>
                <w:numId w:val="12"/>
              </w:numPr>
              <w:spacing w:after="0" w:line="221" w:lineRule="auto"/>
              <w:ind w:left="0" w:firstLine="0"/>
            </w:pPr>
          </w:p>
        </w:tc>
        <w:tc>
          <w:tcPr>
            <w:tcW w:w="6805" w:type="dxa"/>
            <w:vMerge w:val="restart"/>
          </w:tcPr>
          <w:p w:rsidR="00BD55FD" w:rsidRPr="00DB7B67" w:rsidRDefault="00BD55FD" w:rsidP="007B4619">
            <w:pPr>
              <w:jc w:val="both"/>
              <w:rPr>
                <w:spacing w:val="-2"/>
              </w:rPr>
            </w:pPr>
            <w:r w:rsidRPr="00DB7B67">
              <w:rPr>
                <w:spacing w:val="-2"/>
              </w:rPr>
              <w:t>Доля юридических лиц, индивидуальных предпринимателей, в отношении которых Ространснадзором были проведены проверки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деятельность которых подлежит государственному контролю (надзору), %</w:t>
            </w:r>
          </w:p>
        </w:tc>
        <w:tc>
          <w:tcPr>
            <w:tcW w:w="1134" w:type="dxa"/>
            <w:vAlign w:val="center"/>
          </w:tcPr>
          <w:p w:rsidR="00BD55FD" w:rsidRPr="00751BFA" w:rsidRDefault="00BD55FD" w:rsidP="005F4482">
            <w:pPr>
              <w:pStyle w:val="a6"/>
              <w:widowControl w:val="0"/>
              <w:spacing w:line="235" w:lineRule="auto"/>
              <w:ind w:left="0" w:firstLine="0"/>
              <w:jc w:val="center"/>
              <w:rPr>
                <w:sz w:val="24"/>
                <w:szCs w:val="24"/>
              </w:rPr>
            </w:pPr>
            <w:r>
              <w:rPr>
                <w:sz w:val="24"/>
                <w:szCs w:val="24"/>
              </w:rPr>
              <w:t>2018</w:t>
            </w:r>
          </w:p>
        </w:tc>
        <w:tc>
          <w:tcPr>
            <w:tcW w:w="1417" w:type="dxa"/>
            <w:vAlign w:val="center"/>
          </w:tcPr>
          <w:p w:rsidR="00BD55FD" w:rsidRPr="00751BFA" w:rsidRDefault="00BD55FD" w:rsidP="00FA3C5F">
            <w:pPr>
              <w:pStyle w:val="a1"/>
              <w:widowControl w:val="0"/>
              <w:spacing w:after="0" w:line="221" w:lineRule="auto"/>
              <w:jc w:val="center"/>
            </w:pPr>
            <w:r>
              <w:t>7,96</w:t>
            </w:r>
          </w:p>
        </w:tc>
      </w:tr>
      <w:tr w:rsidR="00BD55FD" w:rsidRPr="00751BFA" w:rsidTr="00FA3C5F">
        <w:trPr>
          <w:trHeight w:val="978"/>
        </w:trPr>
        <w:tc>
          <w:tcPr>
            <w:tcW w:w="533" w:type="dxa"/>
            <w:vMerge/>
          </w:tcPr>
          <w:p w:rsidR="00BD55FD" w:rsidRPr="00751BFA" w:rsidRDefault="00BD55FD" w:rsidP="005D57DD">
            <w:pPr>
              <w:pStyle w:val="a1"/>
              <w:widowControl w:val="0"/>
              <w:spacing w:after="0" w:line="221" w:lineRule="auto"/>
            </w:pPr>
          </w:p>
        </w:tc>
        <w:tc>
          <w:tcPr>
            <w:tcW w:w="6805" w:type="dxa"/>
            <w:vMerge/>
          </w:tcPr>
          <w:p w:rsidR="00BD55FD" w:rsidRPr="00DB7B67" w:rsidRDefault="00BD55FD" w:rsidP="007B4619">
            <w:pPr>
              <w:pStyle w:val="a1"/>
              <w:widowControl w:val="0"/>
              <w:spacing w:after="0" w:line="221" w:lineRule="auto"/>
              <w:jc w:val="both"/>
              <w:rPr>
                <w:spacing w:val="-2"/>
              </w:rPr>
            </w:pPr>
          </w:p>
        </w:tc>
        <w:tc>
          <w:tcPr>
            <w:tcW w:w="1134" w:type="dxa"/>
            <w:vAlign w:val="center"/>
          </w:tcPr>
          <w:p w:rsidR="00BD55FD" w:rsidRPr="00751BFA" w:rsidRDefault="00BD55FD"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BD55FD" w:rsidRPr="00751BFA" w:rsidRDefault="00F812AC" w:rsidP="00D3400A">
            <w:pPr>
              <w:pStyle w:val="a1"/>
              <w:widowControl w:val="0"/>
              <w:spacing w:after="0" w:line="221" w:lineRule="auto"/>
              <w:jc w:val="center"/>
            </w:pPr>
            <w:r>
              <w:t>5,</w:t>
            </w:r>
            <w:r w:rsidR="00D3400A">
              <w:t>49</w:t>
            </w:r>
          </w:p>
        </w:tc>
      </w:tr>
      <w:tr w:rsidR="00BD55FD" w:rsidRPr="00751BFA" w:rsidTr="00FA3C5F">
        <w:trPr>
          <w:trHeight w:val="269"/>
        </w:trPr>
        <w:tc>
          <w:tcPr>
            <w:tcW w:w="533" w:type="dxa"/>
            <w:vMerge w:val="restart"/>
          </w:tcPr>
          <w:p w:rsidR="00BD55FD" w:rsidRPr="00751BFA" w:rsidRDefault="00BD55FD" w:rsidP="006C74AF">
            <w:pPr>
              <w:pStyle w:val="a1"/>
              <w:widowControl w:val="0"/>
              <w:numPr>
                <w:ilvl w:val="0"/>
                <w:numId w:val="12"/>
              </w:numPr>
              <w:spacing w:after="0" w:line="221" w:lineRule="auto"/>
              <w:ind w:left="0" w:firstLine="0"/>
            </w:pPr>
          </w:p>
        </w:tc>
        <w:tc>
          <w:tcPr>
            <w:tcW w:w="6805" w:type="dxa"/>
            <w:vMerge w:val="restart"/>
          </w:tcPr>
          <w:p w:rsidR="00BD55FD" w:rsidRPr="00DB7B67" w:rsidRDefault="00BD55FD" w:rsidP="002646D0">
            <w:pPr>
              <w:jc w:val="both"/>
              <w:rPr>
                <w:spacing w:val="-2"/>
              </w:rPr>
            </w:pPr>
            <w:r w:rsidRPr="00DB7B67">
              <w:rPr>
                <w:spacing w:val="-2"/>
              </w:rPr>
              <w:t>Среднее количество проверок, проведенных в отношении одного юридического лица, индивидуального предпринимателя, единиц</w:t>
            </w:r>
          </w:p>
        </w:tc>
        <w:tc>
          <w:tcPr>
            <w:tcW w:w="1134" w:type="dxa"/>
            <w:vAlign w:val="center"/>
          </w:tcPr>
          <w:p w:rsidR="00BD55FD" w:rsidRPr="00751BFA" w:rsidRDefault="00BD55FD" w:rsidP="005F4482">
            <w:pPr>
              <w:pStyle w:val="a6"/>
              <w:widowControl w:val="0"/>
              <w:spacing w:line="235" w:lineRule="auto"/>
              <w:ind w:left="0" w:firstLine="0"/>
              <w:jc w:val="center"/>
              <w:rPr>
                <w:sz w:val="24"/>
                <w:szCs w:val="24"/>
              </w:rPr>
            </w:pPr>
            <w:r>
              <w:rPr>
                <w:sz w:val="24"/>
                <w:szCs w:val="24"/>
              </w:rPr>
              <w:t>2018</w:t>
            </w:r>
          </w:p>
        </w:tc>
        <w:tc>
          <w:tcPr>
            <w:tcW w:w="1417" w:type="dxa"/>
            <w:vAlign w:val="center"/>
          </w:tcPr>
          <w:p w:rsidR="00BD55FD" w:rsidRDefault="00BD55FD" w:rsidP="00FA3C5F">
            <w:pPr>
              <w:jc w:val="center"/>
            </w:pPr>
            <w:r>
              <w:t>1,56</w:t>
            </w:r>
          </w:p>
        </w:tc>
      </w:tr>
      <w:tr w:rsidR="00BD55FD" w:rsidRPr="00751BFA" w:rsidTr="00FA3C5F">
        <w:trPr>
          <w:trHeight w:val="301"/>
        </w:trPr>
        <w:tc>
          <w:tcPr>
            <w:tcW w:w="533" w:type="dxa"/>
            <w:vMerge/>
          </w:tcPr>
          <w:p w:rsidR="00BD55FD" w:rsidRPr="00751BFA" w:rsidRDefault="00BD55FD" w:rsidP="005D57DD">
            <w:pPr>
              <w:pStyle w:val="a1"/>
              <w:widowControl w:val="0"/>
              <w:spacing w:after="0" w:line="221" w:lineRule="auto"/>
            </w:pPr>
          </w:p>
        </w:tc>
        <w:tc>
          <w:tcPr>
            <w:tcW w:w="6805" w:type="dxa"/>
            <w:vMerge/>
          </w:tcPr>
          <w:p w:rsidR="00BD55FD" w:rsidRPr="00DB7B67" w:rsidRDefault="00BD55FD" w:rsidP="007B4619">
            <w:pPr>
              <w:pStyle w:val="a1"/>
              <w:widowControl w:val="0"/>
              <w:spacing w:after="0" w:line="221" w:lineRule="auto"/>
              <w:jc w:val="both"/>
              <w:rPr>
                <w:spacing w:val="-2"/>
              </w:rPr>
            </w:pPr>
          </w:p>
        </w:tc>
        <w:tc>
          <w:tcPr>
            <w:tcW w:w="1134" w:type="dxa"/>
            <w:vAlign w:val="center"/>
          </w:tcPr>
          <w:p w:rsidR="00BD55FD" w:rsidRPr="00751BFA" w:rsidRDefault="00BD55FD"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BD55FD" w:rsidRPr="00751BFA" w:rsidRDefault="00F812AC" w:rsidP="00FA3C5F">
            <w:pPr>
              <w:pStyle w:val="a1"/>
              <w:widowControl w:val="0"/>
              <w:spacing w:after="0" w:line="221" w:lineRule="auto"/>
              <w:jc w:val="center"/>
            </w:pPr>
            <w:r>
              <w:t>1,3</w:t>
            </w:r>
            <w:r w:rsidR="00716C9B">
              <w:t>4</w:t>
            </w:r>
          </w:p>
        </w:tc>
      </w:tr>
      <w:tr w:rsidR="00BD55FD" w:rsidRPr="00751BFA" w:rsidTr="00FA3C5F">
        <w:trPr>
          <w:trHeight w:val="254"/>
        </w:trPr>
        <w:tc>
          <w:tcPr>
            <w:tcW w:w="533" w:type="dxa"/>
            <w:vMerge w:val="restart"/>
          </w:tcPr>
          <w:p w:rsidR="00BD55FD" w:rsidRPr="00751BFA" w:rsidRDefault="00BD55FD" w:rsidP="006C74AF">
            <w:pPr>
              <w:pStyle w:val="a1"/>
              <w:widowControl w:val="0"/>
              <w:numPr>
                <w:ilvl w:val="0"/>
                <w:numId w:val="12"/>
              </w:numPr>
              <w:spacing w:after="0" w:line="221" w:lineRule="auto"/>
              <w:ind w:left="0" w:firstLine="0"/>
            </w:pPr>
          </w:p>
        </w:tc>
        <w:tc>
          <w:tcPr>
            <w:tcW w:w="6805" w:type="dxa"/>
            <w:vMerge w:val="restart"/>
          </w:tcPr>
          <w:p w:rsidR="00BD55FD" w:rsidRPr="00DB7B67" w:rsidRDefault="00BD55FD" w:rsidP="007B4619">
            <w:pPr>
              <w:jc w:val="both"/>
              <w:rPr>
                <w:spacing w:val="-2"/>
              </w:rPr>
            </w:pPr>
            <w:r w:rsidRPr="00DB7B67">
              <w:rPr>
                <w:spacing w:val="-2"/>
              </w:rPr>
              <w:t>Доля проведенных внеплановых проверок (от общего количества проведенных проверок), %</w:t>
            </w:r>
          </w:p>
        </w:tc>
        <w:tc>
          <w:tcPr>
            <w:tcW w:w="1134" w:type="dxa"/>
            <w:vAlign w:val="center"/>
          </w:tcPr>
          <w:p w:rsidR="00BD55FD" w:rsidRPr="00751BFA" w:rsidRDefault="00BD55FD" w:rsidP="005F4482">
            <w:pPr>
              <w:pStyle w:val="a6"/>
              <w:widowControl w:val="0"/>
              <w:spacing w:line="235" w:lineRule="auto"/>
              <w:ind w:left="0" w:firstLine="0"/>
              <w:jc w:val="center"/>
              <w:rPr>
                <w:sz w:val="24"/>
                <w:szCs w:val="24"/>
              </w:rPr>
            </w:pPr>
            <w:r>
              <w:rPr>
                <w:sz w:val="24"/>
                <w:szCs w:val="24"/>
              </w:rPr>
              <w:t>2018</w:t>
            </w:r>
          </w:p>
        </w:tc>
        <w:tc>
          <w:tcPr>
            <w:tcW w:w="1417" w:type="dxa"/>
            <w:vAlign w:val="center"/>
          </w:tcPr>
          <w:p w:rsidR="00BD55FD" w:rsidRPr="00751BFA" w:rsidRDefault="00BD55FD" w:rsidP="00FA3C5F">
            <w:pPr>
              <w:pStyle w:val="a1"/>
              <w:widowControl w:val="0"/>
              <w:spacing w:after="0" w:line="221" w:lineRule="auto"/>
              <w:jc w:val="center"/>
            </w:pPr>
            <w:r>
              <w:t>61,36</w:t>
            </w:r>
          </w:p>
        </w:tc>
      </w:tr>
      <w:tr w:rsidR="00BD55FD" w:rsidRPr="00751BFA" w:rsidTr="00FA3C5F">
        <w:trPr>
          <w:trHeight w:val="281"/>
        </w:trPr>
        <w:tc>
          <w:tcPr>
            <w:tcW w:w="533" w:type="dxa"/>
            <w:vMerge/>
          </w:tcPr>
          <w:p w:rsidR="00BD55FD" w:rsidRPr="00751BFA" w:rsidRDefault="00BD55FD" w:rsidP="005D57DD">
            <w:pPr>
              <w:pStyle w:val="a1"/>
              <w:widowControl w:val="0"/>
              <w:spacing w:after="0" w:line="221" w:lineRule="auto"/>
            </w:pPr>
          </w:p>
        </w:tc>
        <w:tc>
          <w:tcPr>
            <w:tcW w:w="6805" w:type="dxa"/>
            <w:vMerge/>
          </w:tcPr>
          <w:p w:rsidR="00BD55FD" w:rsidRPr="00DB7B67" w:rsidRDefault="00BD55FD" w:rsidP="007B4619">
            <w:pPr>
              <w:pStyle w:val="a1"/>
              <w:widowControl w:val="0"/>
              <w:spacing w:after="0" w:line="221" w:lineRule="auto"/>
              <w:jc w:val="both"/>
              <w:rPr>
                <w:spacing w:val="-2"/>
              </w:rPr>
            </w:pPr>
          </w:p>
        </w:tc>
        <w:tc>
          <w:tcPr>
            <w:tcW w:w="1134" w:type="dxa"/>
            <w:vAlign w:val="center"/>
          </w:tcPr>
          <w:p w:rsidR="00BD55FD" w:rsidRPr="00751BFA" w:rsidRDefault="00BD55FD"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BD55FD" w:rsidRPr="00751BFA" w:rsidRDefault="00F812AC" w:rsidP="00FA3C5F">
            <w:pPr>
              <w:pStyle w:val="a1"/>
              <w:widowControl w:val="0"/>
              <w:spacing w:after="0" w:line="221" w:lineRule="auto"/>
              <w:jc w:val="center"/>
            </w:pPr>
            <w:r>
              <w:t>68,1</w:t>
            </w:r>
            <w:r w:rsidR="0057108E">
              <w:t>5</w:t>
            </w:r>
          </w:p>
        </w:tc>
      </w:tr>
      <w:tr w:rsidR="00BD55FD" w:rsidRPr="00751BFA" w:rsidTr="00FA3C5F">
        <w:trPr>
          <w:trHeight w:val="413"/>
        </w:trPr>
        <w:tc>
          <w:tcPr>
            <w:tcW w:w="533" w:type="dxa"/>
            <w:vMerge w:val="restart"/>
          </w:tcPr>
          <w:p w:rsidR="00BD55FD" w:rsidRPr="00751BFA" w:rsidRDefault="00BD55FD" w:rsidP="006C74AF">
            <w:pPr>
              <w:pStyle w:val="a1"/>
              <w:widowControl w:val="0"/>
              <w:numPr>
                <w:ilvl w:val="0"/>
                <w:numId w:val="12"/>
              </w:numPr>
              <w:spacing w:after="0" w:line="221" w:lineRule="auto"/>
              <w:ind w:left="0" w:firstLine="0"/>
            </w:pPr>
          </w:p>
        </w:tc>
        <w:tc>
          <w:tcPr>
            <w:tcW w:w="6805" w:type="dxa"/>
            <w:vMerge w:val="restart"/>
          </w:tcPr>
          <w:p w:rsidR="00BD55FD" w:rsidRPr="00DB7B67" w:rsidRDefault="00BD55FD" w:rsidP="007B4619">
            <w:pPr>
              <w:jc w:val="both"/>
              <w:rPr>
                <w:spacing w:val="-2"/>
              </w:rPr>
            </w:pPr>
            <w:r w:rsidRPr="00DB7B67">
              <w:rPr>
                <w:spacing w:val="-2"/>
              </w:rPr>
              <w:t>Доля правонарушений, выявленных по итогам проведения внеплановых проверок (от общего числа правонарушений, выявленных по итогам проверок), %</w:t>
            </w:r>
          </w:p>
        </w:tc>
        <w:tc>
          <w:tcPr>
            <w:tcW w:w="1134" w:type="dxa"/>
            <w:vAlign w:val="center"/>
          </w:tcPr>
          <w:p w:rsidR="00BD55FD" w:rsidRPr="00751BFA" w:rsidRDefault="00BD55FD" w:rsidP="005F4482">
            <w:pPr>
              <w:pStyle w:val="a6"/>
              <w:widowControl w:val="0"/>
              <w:spacing w:line="235" w:lineRule="auto"/>
              <w:ind w:left="0" w:firstLine="0"/>
              <w:jc w:val="center"/>
              <w:rPr>
                <w:sz w:val="24"/>
                <w:szCs w:val="24"/>
              </w:rPr>
            </w:pPr>
            <w:r>
              <w:rPr>
                <w:sz w:val="24"/>
                <w:szCs w:val="24"/>
              </w:rPr>
              <w:t>2018</w:t>
            </w:r>
          </w:p>
        </w:tc>
        <w:tc>
          <w:tcPr>
            <w:tcW w:w="1417" w:type="dxa"/>
            <w:vAlign w:val="center"/>
          </w:tcPr>
          <w:p w:rsidR="00BD55FD" w:rsidRDefault="00BD55FD" w:rsidP="00FA3C5F">
            <w:pPr>
              <w:jc w:val="center"/>
            </w:pPr>
            <w:r>
              <w:t>24,2</w:t>
            </w:r>
          </w:p>
        </w:tc>
      </w:tr>
      <w:tr w:rsidR="00BD55FD" w:rsidRPr="00751BFA" w:rsidTr="00FA3C5F">
        <w:trPr>
          <w:trHeight w:val="420"/>
        </w:trPr>
        <w:tc>
          <w:tcPr>
            <w:tcW w:w="533" w:type="dxa"/>
            <w:vMerge/>
          </w:tcPr>
          <w:p w:rsidR="00BD55FD" w:rsidRPr="00751BFA" w:rsidRDefault="00BD55FD" w:rsidP="005D57DD">
            <w:pPr>
              <w:pStyle w:val="a1"/>
              <w:widowControl w:val="0"/>
              <w:spacing w:after="0" w:line="221" w:lineRule="auto"/>
            </w:pPr>
          </w:p>
        </w:tc>
        <w:tc>
          <w:tcPr>
            <w:tcW w:w="6805" w:type="dxa"/>
            <w:vMerge/>
          </w:tcPr>
          <w:p w:rsidR="00BD55FD" w:rsidRPr="00DB7B67" w:rsidRDefault="00BD55FD" w:rsidP="007B4619">
            <w:pPr>
              <w:pStyle w:val="a1"/>
              <w:widowControl w:val="0"/>
              <w:spacing w:after="0" w:line="221" w:lineRule="auto"/>
              <w:jc w:val="both"/>
              <w:rPr>
                <w:spacing w:val="-2"/>
              </w:rPr>
            </w:pPr>
          </w:p>
        </w:tc>
        <w:tc>
          <w:tcPr>
            <w:tcW w:w="1134" w:type="dxa"/>
            <w:vAlign w:val="center"/>
          </w:tcPr>
          <w:p w:rsidR="00BD55FD" w:rsidRPr="00751BFA" w:rsidRDefault="00BD55FD"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BD55FD" w:rsidRPr="00751BFA" w:rsidRDefault="0057108E" w:rsidP="00FA3C5F">
            <w:pPr>
              <w:pStyle w:val="a1"/>
              <w:widowControl w:val="0"/>
              <w:spacing w:after="0" w:line="221" w:lineRule="auto"/>
              <w:jc w:val="center"/>
            </w:pPr>
            <w:r>
              <w:t>30,40</w:t>
            </w:r>
          </w:p>
        </w:tc>
      </w:tr>
      <w:tr w:rsidR="00BD55FD" w:rsidRPr="00751BFA" w:rsidTr="00FA3C5F">
        <w:trPr>
          <w:trHeight w:val="1404"/>
        </w:trPr>
        <w:tc>
          <w:tcPr>
            <w:tcW w:w="533" w:type="dxa"/>
            <w:vMerge w:val="restart"/>
          </w:tcPr>
          <w:p w:rsidR="00BD55FD" w:rsidRPr="00751BFA" w:rsidRDefault="00BD55FD" w:rsidP="006C74AF">
            <w:pPr>
              <w:pStyle w:val="a1"/>
              <w:widowControl w:val="0"/>
              <w:numPr>
                <w:ilvl w:val="0"/>
                <w:numId w:val="12"/>
              </w:numPr>
              <w:spacing w:after="0" w:line="221" w:lineRule="auto"/>
              <w:ind w:left="0" w:firstLine="0"/>
            </w:pPr>
          </w:p>
        </w:tc>
        <w:tc>
          <w:tcPr>
            <w:tcW w:w="6805" w:type="dxa"/>
            <w:vMerge w:val="restart"/>
          </w:tcPr>
          <w:p w:rsidR="00BD55FD" w:rsidRPr="00DB7B67" w:rsidRDefault="00BD55FD" w:rsidP="00603B01">
            <w:pPr>
              <w:jc w:val="both"/>
              <w:rPr>
                <w:spacing w:val="-2"/>
              </w:rPr>
            </w:pPr>
            <w:r w:rsidRPr="00DB7B67">
              <w:rPr>
                <w:spacing w:val="-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(от общего количества проведенных внеплановых проверок), %</w:t>
            </w:r>
          </w:p>
        </w:tc>
        <w:tc>
          <w:tcPr>
            <w:tcW w:w="1134" w:type="dxa"/>
            <w:vAlign w:val="center"/>
          </w:tcPr>
          <w:p w:rsidR="00BD55FD" w:rsidRPr="00751BFA" w:rsidRDefault="00BD55FD" w:rsidP="005F4482">
            <w:pPr>
              <w:pStyle w:val="a6"/>
              <w:widowControl w:val="0"/>
              <w:spacing w:line="235" w:lineRule="auto"/>
              <w:ind w:left="0" w:firstLine="0"/>
              <w:jc w:val="center"/>
              <w:rPr>
                <w:sz w:val="24"/>
                <w:szCs w:val="24"/>
              </w:rPr>
            </w:pPr>
            <w:r>
              <w:rPr>
                <w:sz w:val="24"/>
                <w:szCs w:val="24"/>
              </w:rPr>
              <w:t>2018</w:t>
            </w:r>
          </w:p>
        </w:tc>
        <w:tc>
          <w:tcPr>
            <w:tcW w:w="1417" w:type="dxa"/>
            <w:vAlign w:val="center"/>
          </w:tcPr>
          <w:p w:rsidR="00BD55FD" w:rsidRDefault="00BD55FD" w:rsidP="00FA3C5F">
            <w:pPr>
              <w:jc w:val="center"/>
            </w:pPr>
            <w:r>
              <w:t>3,5</w:t>
            </w:r>
          </w:p>
        </w:tc>
      </w:tr>
      <w:tr w:rsidR="00BD55FD" w:rsidRPr="00751BFA" w:rsidTr="00FA3C5F">
        <w:trPr>
          <w:trHeight w:val="1269"/>
        </w:trPr>
        <w:tc>
          <w:tcPr>
            <w:tcW w:w="533" w:type="dxa"/>
            <w:vMerge/>
          </w:tcPr>
          <w:p w:rsidR="00BD55FD" w:rsidRPr="00751BFA" w:rsidRDefault="00BD55FD" w:rsidP="005D57DD">
            <w:pPr>
              <w:pStyle w:val="a1"/>
              <w:widowControl w:val="0"/>
              <w:spacing w:after="0" w:line="221" w:lineRule="auto"/>
            </w:pPr>
          </w:p>
        </w:tc>
        <w:tc>
          <w:tcPr>
            <w:tcW w:w="6805" w:type="dxa"/>
            <w:vMerge/>
          </w:tcPr>
          <w:p w:rsidR="00BD55FD" w:rsidRPr="00DB7B67" w:rsidRDefault="00BD55FD" w:rsidP="007B4619">
            <w:pPr>
              <w:pStyle w:val="a1"/>
              <w:widowControl w:val="0"/>
              <w:spacing w:after="0" w:line="221" w:lineRule="auto"/>
              <w:jc w:val="both"/>
              <w:rPr>
                <w:spacing w:val="-2"/>
              </w:rPr>
            </w:pPr>
          </w:p>
        </w:tc>
        <w:tc>
          <w:tcPr>
            <w:tcW w:w="1134" w:type="dxa"/>
            <w:vAlign w:val="center"/>
          </w:tcPr>
          <w:p w:rsidR="00BD55FD" w:rsidRPr="00751BFA" w:rsidRDefault="00BD55FD"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BD55FD" w:rsidRPr="00751BFA" w:rsidRDefault="00F812AC" w:rsidP="00FA3C5F">
            <w:pPr>
              <w:pStyle w:val="a1"/>
              <w:widowControl w:val="0"/>
              <w:spacing w:after="0" w:line="221" w:lineRule="auto"/>
              <w:jc w:val="center"/>
            </w:pPr>
            <w:r>
              <w:t>5,5</w:t>
            </w:r>
            <w:r w:rsidR="00E71E2A">
              <w:t>4</w:t>
            </w:r>
          </w:p>
        </w:tc>
      </w:tr>
      <w:tr w:rsidR="00BD55FD" w:rsidRPr="00751BFA" w:rsidTr="00FA3C5F">
        <w:trPr>
          <w:trHeight w:val="1599"/>
        </w:trPr>
        <w:tc>
          <w:tcPr>
            <w:tcW w:w="533" w:type="dxa"/>
            <w:vMerge w:val="restart"/>
          </w:tcPr>
          <w:p w:rsidR="00BD55FD" w:rsidRPr="00751BFA" w:rsidRDefault="00BD55FD" w:rsidP="006C74AF">
            <w:pPr>
              <w:pStyle w:val="a1"/>
              <w:widowControl w:val="0"/>
              <w:numPr>
                <w:ilvl w:val="0"/>
                <w:numId w:val="12"/>
              </w:numPr>
              <w:spacing w:after="0" w:line="221" w:lineRule="auto"/>
              <w:ind w:left="0" w:firstLine="0"/>
            </w:pPr>
          </w:p>
        </w:tc>
        <w:tc>
          <w:tcPr>
            <w:tcW w:w="6805" w:type="dxa"/>
            <w:vMerge w:val="restart"/>
          </w:tcPr>
          <w:p w:rsidR="00BD55FD" w:rsidRPr="00DB7B67" w:rsidRDefault="00BD55FD" w:rsidP="007B4619">
            <w:pPr>
              <w:pageBreakBefore/>
              <w:jc w:val="both"/>
              <w:rPr>
                <w:spacing w:val="-2"/>
              </w:rPr>
            </w:pPr>
            <w:r w:rsidRPr="00DB7B67">
              <w:rPr>
                <w:spacing w:val="-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(от общего количества проведенных внеплановых проверок), %</w:t>
            </w:r>
          </w:p>
        </w:tc>
        <w:tc>
          <w:tcPr>
            <w:tcW w:w="1134" w:type="dxa"/>
            <w:vAlign w:val="center"/>
          </w:tcPr>
          <w:p w:rsidR="00BD55FD" w:rsidRPr="00751BFA" w:rsidRDefault="00BD55FD" w:rsidP="005F4482">
            <w:pPr>
              <w:pStyle w:val="a6"/>
              <w:widowControl w:val="0"/>
              <w:spacing w:line="235" w:lineRule="auto"/>
              <w:ind w:left="0" w:firstLine="0"/>
              <w:jc w:val="center"/>
              <w:rPr>
                <w:sz w:val="24"/>
                <w:szCs w:val="24"/>
              </w:rPr>
            </w:pPr>
            <w:r>
              <w:rPr>
                <w:sz w:val="24"/>
                <w:szCs w:val="24"/>
              </w:rPr>
              <w:t>2018</w:t>
            </w:r>
          </w:p>
        </w:tc>
        <w:tc>
          <w:tcPr>
            <w:tcW w:w="1417" w:type="dxa"/>
            <w:vAlign w:val="center"/>
          </w:tcPr>
          <w:p w:rsidR="00BD55FD" w:rsidRPr="00751BFA" w:rsidRDefault="00BD55FD" w:rsidP="00FA3C5F">
            <w:pPr>
              <w:pStyle w:val="a1"/>
              <w:widowControl w:val="0"/>
              <w:spacing w:after="0" w:line="221" w:lineRule="auto"/>
              <w:jc w:val="center"/>
            </w:pPr>
            <w:r>
              <w:t>0,81</w:t>
            </w:r>
          </w:p>
        </w:tc>
      </w:tr>
      <w:tr w:rsidR="00BD55FD" w:rsidRPr="00751BFA" w:rsidTr="00FA3C5F">
        <w:trPr>
          <w:trHeight w:val="1409"/>
        </w:trPr>
        <w:tc>
          <w:tcPr>
            <w:tcW w:w="533" w:type="dxa"/>
            <w:vMerge/>
          </w:tcPr>
          <w:p w:rsidR="00BD55FD" w:rsidRPr="00751BFA" w:rsidRDefault="00BD55FD" w:rsidP="005D57DD">
            <w:pPr>
              <w:pStyle w:val="a1"/>
              <w:widowControl w:val="0"/>
              <w:spacing w:after="0" w:line="221" w:lineRule="auto"/>
            </w:pPr>
          </w:p>
        </w:tc>
        <w:tc>
          <w:tcPr>
            <w:tcW w:w="6805" w:type="dxa"/>
            <w:vMerge/>
          </w:tcPr>
          <w:p w:rsidR="00BD55FD" w:rsidRPr="00DB7B67" w:rsidRDefault="00BD55FD" w:rsidP="007B4619">
            <w:pPr>
              <w:pStyle w:val="a1"/>
              <w:widowControl w:val="0"/>
              <w:spacing w:after="0" w:line="221" w:lineRule="auto"/>
              <w:jc w:val="both"/>
              <w:rPr>
                <w:spacing w:val="-2"/>
              </w:rPr>
            </w:pPr>
          </w:p>
        </w:tc>
        <w:tc>
          <w:tcPr>
            <w:tcW w:w="1134" w:type="dxa"/>
            <w:vAlign w:val="center"/>
          </w:tcPr>
          <w:p w:rsidR="00BD55FD" w:rsidRPr="00751BFA" w:rsidRDefault="00BD55FD"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BD55FD" w:rsidRPr="00751BFA" w:rsidRDefault="00E71E2A" w:rsidP="00FA3C5F">
            <w:pPr>
              <w:pStyle w:val="a1"/>
              <w:widowControl w:val="0"/>
              <w:spacing w:after="0" w:line="221" w:lineRule="auto"/>
              <w:jc w:val="center"/>
            </w:pPr>
            <w:r>
              <w:t>0,66</w:t>
            </w:r>
          </w:p>
        </w:tc>
      </w:tr>
      <w:tr w:rsidR="00BD55FD" w:rsidRPr="00751BFA" w:rsidTr="00FA3C5F">
        <w:trPr>
          <w:trHeight w:val="381"/>
        </w:trPr>
        <w:tc>
          <w:tcPr>
            <w:tcW w:w="533" w:type="dxa"/>
            <w:vMerge w:val="restart"/>
          </w:tcPr>
          <w:p w:rsidR="00BD55FD" w:rsidRPr="00751BFA" w:rsidRDefault="00BD55FD" w:rsidP="00A66F48">
            <w:pPr>
              <w:pStyle w:val="a1"/>
              <w:pageBreakBefore/>
              <w:widowControl w:val="0"/>
              <w:numPr>
                <w:ilvl w:val="0"/>
                <w:numId w:val="12"/>
              </w:numPr>
              <w:spacing w:after="0" w:line="221" w:lineRule="auto"/>
              <w:ind w:left="0" w:firstLine="0"/>
            </w:pPr>
          </w:p>
        </w:tc>
        <w:tc>
          <w:tcPr>
            <w:tcW w:w="6805" w:type="dxa"/>
            <w:vMerge w:val="restart"/>
          </w:tcPr>
          <w:p w:rsidR="00BD55FD" w:rsidRPr="00DB7B67" w:rsidRDefault="00BD55FD" w:rsidP="007B4619">
            <w:pPr>
              <w:jc w:val="both"/>
              <w:rPr>
                <w:spacing w:val="-2"/>
              </w:rPr>
            </w:pPr>
            <w:r w:rsidRPr="00DB7B67">
              <w:rPr>
                <w:spacing w:val="-2"/>
              </w:rPr>
              <w:t>Доля проверок, по итогам которых выявлены правонарушения (от общего числа проведенных плановых и внеплановых проверок), %</w:t>
            </w:r>
          </w:p>
        </w:tc>
        <w:tc>
          <w:tcPr>
            <w:tcW w:w="1134" w:type="dxa"/>
            <w:vAlign w:val="center"/>
          </w:tcPr>
          <w:p w:rsidR="00BD55FD" w:rsidRPr="00751BFA" w:rsidRDefault="00BD55FD" w:rsidP="005F4482">
            <w:pPr>
              <w:pStyle w:val="a6"/>
              <w:widowControl w:val="0"/>
              <w:spacing w:line="235" w:lineRule="auto"/>
              <w:ind w:left="0" w:firstLine="0"/>
              <w:jc w:val="center"/>
              <w:rPr>
                <w:sz w:val="24"/>
                <w:szCs w:val="24"/>
              </w:rPr>
            </w:pPr>
            <w:r>
              <w:rPr>
                <w:sz w:val="24"/>
                <w:szCs w:val="24"/>
              </w:rPr>
              <w:t>2018</w:t>
            </w:r>
          </w:p>
        </w:tc>
        <w:tc>
          <w:tcPr>
            <w:tcW w:w="1417" w:type="dxa"/>
            <w:vAlign w:val="center"/>
          </w:tcPr>
          <w:p w:rsidR="00BD55FD" w:rsidRDefault="00BD55FD" w:rsidP="00FA3C5F">
            <w:pPr>
              <w:jc w:val="center"/>
            </w:pPr>
            <w:r>
              <w:t>42,78</w:t>
            </w:r>
          </w:p>
        </w:tc>
      </w:tr>
      <w:tr w:rsidR="00BD55FD" w:rsidRPr="00751BFA" w:rsidTr="00FA3C5F">
        <w:trPr>
          <w:trHeight w:val="276"/>
        </w:trPr>
        <w:tc>
          <w:tcPr>
            <w:tcW w:w="533" w:type="dxa"/>
            <w:vMerge/>
          </w:tcPr>
          <w:p w:rsidR="00BD55FD" w:rsidRPr="00751BFA" w:rsidRDefault="00BD55FD" w:rsidP="005D57DD">
            <w:pPr>
              <w:pStyle w:val="a1"/>
              <w:widowControl w:val="0"/>
              <w:spacing w:after="0" w:line="221" w:lineRule="auto"/>
            </w:pPr>
          </w:p>
        </w:tc>
        <w:tc>
          <w:tcPr>
            <w:tcW w:w="6805" w:type="dxa"/>
            <w:vMerge/>
          </w:tcPr>
          <w:p w:rsidR="00BD55FD" w:rsidRPr="00DB7B67" w:rsidRDefault="00BD55FD" w:rsidP="007B4619">
            <w:pPr>
              <w:pStyle w:val="a1"/>
              <w:widowControl w:val="0"/>
              <w:spacing w:after="0" w:line="221" w:lineRule="auto"/>
              <w:jc w:val="both"/>
              <w:rPr>
                <w:spacing w:val="-2"/>
              </w:rPr>
            </w:pPr>
          </w:p>
        </w:tc>
        <w:tc>
          <w:tcPr>
            <w:tcW w:w="1134" w:type="dxa"/>
            <w:vAlign w:val="center"/>
          </w:tcPr>
          <w:p w:rsidR="00BD55FD" w:rsidRPr="00751BFA" w:rsidRDefault="00BD55FD"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BD55FD" w:rsidRPr="00751BFA" w:rsidRDefault="00F812AC" w:rsidP="00FA3C5F">
            <w:pPr>
              <w:pStyle w:val="a1"/>
              <w:widowControl w:val="0"/>
              <w:spacing w:after="0" w:line="221" w:lineRule="auto"/>
              <w:jc w:val="center"/>
            </w:pPr>
            <w:r>
              <w:t>34,6</w:t>
            </w:r>
            <w:r w:rsidR="00E71E2A">
              <w:t>2</w:t>
            </w:r>
          </w:p>
        </w:tc>
      </w:tr>
      <w:tr w:rsidR="00CF1115" w:rsidRPr="00751BFA" w:rsidTr="00FA3C5F">
        <w:trPr>
          <w:trHeight w:val="536"/>
        </w:trPr>
        <w:tc>
          <w:tcPr>
            <w:tcW w:w="533" w:type="dxa"/>
            <w:vMerge w:val="restart"/>
          </w:tcPr>
          <w:p w:rsidR="00CF1115" w:rsidRPr="00751BFA" w:rsidRDefault="00CF1115" w:rsidP="00F812AC">
            <w:pPr>
              <w:pStyle w:val="a1"/>
              <w:widowControl w:val="0"/>
              <w:numPr>
                <w:ilvl w:val="0"/>
                <w:numId w:val="12"/>
              </w:numPr>
              <w:spacing w:after="0" w:line="221" w:lineRule="auto"/>
              <w:ind w:left="0" w:firstLine="0"/>
            </w:pPr>
          </w:p>
        </w:tc>
        <w:tc>
          <w:tcPr>
            <w:tcW w:w="6805" w:type="dxa"/>
            <w:vMerge w:val="restart"/>
          </w:tcPr>
          <w:p w:rsidR="00CF1115" w:rsidRPr="00DB7B67" w:rsidRDefault="00CF1115" w:rsidP="00C83701">
            <w:pPr>
              <w:pageBreakBefore/>
              <w:jc w:val="both"/>
              <w:rPr>
                <w:spacing w:val="-2"/>
              </w:rPr>
            </w:pPr>
            <w:r w:rsidRPr="00DB7B67">
              <w:rPr>
                <w:spacing w:val="-2"/>
              </w:rPr>
              <w:t>Доля проверок, по итогам которых по результатам выявленных правонарушений были возбуждены дела об административных правонарушениях (от общего числа проверок, по итогам которых были выявлены правонарушения), %</w:t>
            </w: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2018</w:t>
            </w:r>
          </w:p>
        </w:tc>
        <w:tc>
          <w:tcPr>
            <w:tcW w:w="1417" w:type="dxa"/>
            <w:vAlign w:val="center"/>
          </w:tcPr>
          <w:p w:rsidR="00CF1115" w:rsidRPr="00751BFA" w:rsidRDefault="00CF1115" w:rsidP="00FA3C5F">
            <w:pPr>
              <w:pStyle w:val="a1"/>
              <w:widowControl w:val="0"/>
              <w:spacing w:after="0" w:line="221" w:lineRule="auto"/>
              <w:jc w:val="center"/>
            </w:pPr>
            <w:r w:rsidRPr="000A2F6D">
              <w:t>83,52</w:t>
            </w:r>
          </w:p>
        </w:tc>
      </w:tr>
      <w:tr w:rsidR="00CF1115" w:rsidRPr="00751BFA" w:rsidTr="00FA3C5F">
        <w:trPr>
          <w:trHeight w:val="418"/>
        </w:trPr>
        <w:tc>
          <w:tcPr>
            <w:tcW w:w="533" w:type="dxa"/>
            <w:vMerge/>
          </w:tcPr>
          <w:p w:rsidR="00CF1115" w:rsidRPr="00751BFA" w:rsidRDefault="00CF1115" w:rsidP="005D57DD">
            <w:pPr>
              <w:pStyle w:val="a1"/>
              <w:widowControl w:val="0"/>
              <w:spacing w:after="0" w:line="221" w:lineRule="auto"/>
            </w:pPr>
          </w:p>
        </w:tc>
        <w:tc>
          <w:tcPr>
            <w:tcW w:w="6805" w:type="dxa"/>
            <w:vMerge/>
          </w:tcPr>
          <w:p w:rsidR="00CF1115" w:rsidRPr="00DB7B67" w:rsidRDefault="00CF1115" w:rsidP="007B4619">
            <w:pPr>
              <w:pStyle w:val="a1"/>
              <w:widowControl w:val="0"/>
              <w:spacing w:after="0" w:line="221" w:lineRule="auto"/>
              <w:jc w:val="both"/>
              <w:rPr>
                <w:spacing w:val="-2"/>
              </w:rPr>
            </w:pP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CF1115" w:rsidRPr="00751BFA" w:rsidRDefault="00F812AC" w:rsidP="00FA3C5F">
            <w:pPr>
              <w:pStyle w:val="a1"/>
              <w:widowControl w:val="0"/>
              <w:spacing w:after="0" w:line="221" w:lineRule="auto"/>
              <w:jc w:val="center"/>
            </w:pPr>
            <w:r>
              <w:t>78,2</w:t>
            </w:r>
            <w:r w:rsidR="00E71E2A">
              <w:t>2</w:t>
            </w:r>
          </w:p>
        </w:tc>
      </w:tr>
      <w:tr w:rsidR="00CF1115" w:rsidRPr="00751BFA" w:rsidTr="00FA3C5F">
        <w:trPr>
          <w:trHeight w:val="693"/>
        </w:trPr>
        <w:tc>
          <w:tcPr>
            <w:tcW w:w="533" w:type="dxa"/>
            <w:vMerge w:val="restart"/>
          </w:tcPr>
          <w:p w:rsidR="00CF1115" w:rsidRPr="00751BFA" w:rsidRDefault="00CF1115" w:rsidP="006C74AF">
            <w:pPr>
              <w:pStyle w:val="a1"/>
              <w:widowControl w:val="0"/>
              <w:numPr>
                <w:ilvl w:val="0"/>
                <w:numId w:val="12"/>
              </w:numPr>
              <w:spacing w:after="0" w:line="221" w:lineRule="auto"/>
              <w:ind w:left="0" w:firstLine="0"/>
            </w:pPr>
          </w:p>
        </w:tc>
        <w:tc>
          <w:tcPr>
            <w:tcW w:w="6805" w:type="dxa"/>
            <w:vMerge w:val="restart"/>
          </w:tcPr>
          <w:p w:rsidR="00CF1115" w:rsidRPr="00DB7B67" w:rsidRDefault="00CF1115" w:rsidP="007B4619">
            <w:pPr>
              <w:jc w:val="both"/>
              <w:rPr>
                <w:spacing w:val="-2"/>
              </w:rPr>
            </w:pPr>
            <w:r w:rsidRPr="00DB7B67">
              <w:rPr>
                <w:spacing w:val="-2"/>
              </w:rPr>
              <w:t>Доля проверок, по итогам которых по фактам выявленных нарушений наложены административные наказания (от общего числа проверок, по итогам которых по результатам выявленных правонарушений возбуждены дела об административных правонарушениях), %</w:t>
            </w: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2018</w:t>
            </w:r>
          </w:p>
        </w:tc>
        <w:tc>
          <w:tcPr>
            <w:tcW w:w="1417" w:type="dxa"/>
            <w:vAlign w:val="center"/>
          </w:tcPr>
          <w:p w:rsidR="00CF1115" w:rsidRPr="00751BFA" w:rsidRDefault="00CF1115" w:rsidP="00FA3C5F">
            <w:pPr>
              <w:pStyle w:val="a1"/>
              <w:widowControl w:val="0"/>
              <w:spacing w:after="0" w:line="221" w:lineRule="auto"/>
              <w:jc w:val="center"/>
            </w:pPr>
            <w:r>
              <w:t>83,93</w:t>
            </w:r>
          </w:p>
        </w:tc>
      </w:tr>
      <w:tr w:rsidR="00CF1115" w:rsidRPr="00751BFA" w:rsidTr="00FA3C5F">
        <w:trPr>
          <w:trHeight w:val="549"/>
        </w:trPr>
        <w:tc>
          <w:tcPr>
            <w:tcW w:w="533" w:type="dxa"/>
            <w:vMerge/>
          </w:tcPr>
          <w:p w:rsidR="00CF1115" w:rsidRPr="00751BFA" w:rsidRDefault="00CF1115" w:rsidP="005D57DD">
            <w:pPr>
              <w:pStyle w:val="a1"/>
              <w:widowControl w:val="0"/>
              <w:spacing w:after="0" w:line="221" w:lineRule="auto"/>
            </w:pPr>
          </w:p>
        </w:tc>
        <w:tc>
          <w:tcPr>
            <w:tcW w:w="6805" w:type="dxa"/>
            <w:vMerge/>
          </w:tcPr>
          <w:p w:rsidR="00CF1115" w:rsidRPr="00DB7B67" w:rsidRDefault="00CF1115" w:rsidP="007B4619">
            <w:pPr>
              <w:pStyle w:val="a1"/>
              <w:widowControl w:val="0"/>
              <w:spacing w:after="0" w:line="221" w:lineRule="auto"/>
              <w:jc w:val="both"/>
              <w:rPr>
                <w:spacing w:val="-2"/>
              </w:rPr>
            </w:pP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CF1115" w:rsidRPr="00751BFA" w:rsidRDefault="004953BA" w:rsidP="00FA3C5F">
            <w:pPr>
              <w:pStyle w:val="a1"/>
              <w:widowControl w:val="0"/>
              <w:spacing w:after="0" w:line="221" w:lineRule="auto"/>
              <w:jc w:val="center"/>
            </w:pPr>
            <w:r>
              <w:t>93,5</w:t>
            </w:r>
            <w:r w:rsidR="00E71E2A">
              <w:t>1</w:t>
            </w:r>
          </w:p>
        </w:tc>
      </w:tr>
      <w:tr w:rsidR="00CF1115" w:rsidRPr="00751BFA" w:rsidTr="00FA3C5F">
        <w:trPr>
          <w:trHeight w:val="1418"/>
        </w:trPr>
        <w:tc>
          <w:tcPr>
            <w:tcW w:w="533" w:type="dxa"/>
            <w:vMerge w:val="restart"/>
          </w:tcPr>
          <w:p w:rsidR="00CF1115" w:rsidRPr="00751BFA" w:rsidRDefault="00CF1115" w:rsidP="006C74AF">
            <w:pPr>
              <w:pStyle w:val="a1"/>
              <w:widowControl w:val="0"/>
              <w:numPr>
                <w:ilvl w:val="0"/>
                <w:numId w:val="12"/>
              </w:numPr>
              <w:spacing w:after="0" w:line="221" w:lineRule="auto"/>
              <w:ind w:left="0" w:firstLine="0"/>
            </w:pPr>
          </w:p>
        </w:tc>
        <w:tc>
          <w:tcPr>
            <w:tcW w:w="6805" w:type="dxa"/>
            <w:vMerge w:val="restart"/>
          </w:tcPr>
          <w:p w:rsidR="00CF1115" w:rsidRPr="00DB7B67" w:rsidRDefault="00CF1115" w:rsidP="007B4619">
            <w:pPr>
              <w:jc w:val="both"/>
              <w:rPr>
                <w:spacing w:val="-2"/>
              </w:rPr>
            </w:pPr>
            <w:r w:rsidRPr="00DB7B67">
              <w:rPr>
                <w:spacing w:val="-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(от общего числа проверенных лиц), %</w:t>
            </w: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2018</w:t>
            </w:r>
          </w:p>
        </w:tc>
        <w:tc>
          <w:tcPr>
            <w:tcW w:w="1417" w:type="dxa"/>
            <w:vAlign w:val="center"/>
          </w:tcPr>
          <w:p w:rsidR="00CF1115" w:rsidRPr="00751BFA" w:rsidRDefault="00CF1115" w:rsidP="00FA3C5F">
            <w:pPr>
              <w:pStyle w:val="a1"/>
              <w:widowControl w:val="0"/>
              <w:spacing w:after="0" w:line="221" w:lineRule="auto"/>
              <w:jc w:val="center"/>
            </w:pPr>
            <w:r>
              <w:t>15,19</w:t>
            </w:r>
          </w:p>
        </w:tc>
      </w:tr>
      <w:tr w:rsidR="00CF1115" w:rsidRPr="00751BFA" w:rsidTr="00FA3C5F">
        <w:trPr>
          <w:trHeight w:val="839"/>
        </w:trPr>
        <w:tc>
          <w:tcPr>
            <w:tcW w:w="533" w:type="dxa"/>
            <w:vMerge/>
          </w:tcPr>
          <w:p w:rsidR="00CF1115" w:rsidRPr="00751BFA" w:rsidRDefault="00CF1115" w:rsidP="005D57DD">
            <w:pPr>
              <w:pStyle w:val="a1"/>
              <w:widowControl w:val="0"/>
              <w:spacing w:after="0" w:line="221" w:lineRule="auto"/>
            </w:pPr>
          </w:p>
        </w:tc>
        <w:tc>
          <w:tcPr>
            <w:tcW w:w="6805" w:type="dxa"/>
            <w:vMerge/>
            <w:vAlign w:val="center"/>
          </w:tcPr>
          <w:p w:rsidR="00CF1115" w:rsidRPr="00DB7B67" w:rsidRDefault="00CF1115" w:rsidP="007B4619">
            <w:pPr>
              <w:pStyle w:val="a1"/>
              <w:widowControl w:val="0"/>
              <w:spacing w:after="0" w:line="221" w:lineRule="auto"/>
              <w:jc w:val="both"/>
              <w:rPr>
                <w:spacing w:val="-2"/>
              </w:rPr>
            </w:pP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CF1115" w:rsidRPr="00751BFA" w:rsidRDefault="004953BA" w:rsidP="00FA3C5F">
            <w:pPr>
              <w:pStyle w:val="a1"/>
              <w:widowControl w:val="0"/>
              <w:spacing w:after="0" w:line="221" w:lineRule="auto"/>
              <w:jc w:val="center"/>
            </w:pPr>
            <w:r>
              <w:t>8,2</w:t>
            </w:r>
            <w:r w:rsidR="00E71E2A">
              <w:t>2</w:t>
            </w:r>
          </w:p>
        </w:tc>
      </w:tr>
      <w:tr w:rsidR="00CF1115" w:rsidRPr="00751BFA" w:rsidTr="00FA3C5F">
        <w:trPr>
          <w:trHeight w:val="1192"/>
        </w:trPr>
        <w:tc>
          <w:tcPr>
            <w:tcW w:w="533" w:type="dxa"/>
            <w:vMerge w:val="restart"/>
          </w:tcPr>
          <w:p w:rsidR="00CF1115" w:rsidRPr="00751BFA" w:rsidRDefault="00CF1115" w:rsidP="006C74AF">
            <w:pPr>
              <w:pStyle w:val="a1"/>
              <w:widowControl w:val="0"/>
              <w:numPr>
                <w:ilvl w:val="0"/>
                <w:numId w:val="12"/>
              </w:numPr>
              <w:spacing w:after="0" w:line="221" w:lineRule="auto"/>
              <w:ind w:left="0" w:firstLine="0"/>
            </w:pPr>
          </w:p>
        </w:tc>
        <w:tc>
          <w:tcPr>
            <w:tcW w:w="6805" w:type="dxa"/>
            <w:vMerge w:val="restart"/>
          </w:tcPr>
          <w:p w:rsidR="00CF1115" w:rsidRPr="00DB7B67" w:rsidRDefault="00CF1115" w:rsidP="007B4619">
            <w:pPr>
              <w:jc w:val="both"/>
              <w:rPr>
                <w:spacing w:val="-2"/>
              </w:rPr>
            </w:pPr>
            <w:r w:rsidRPr="00DB7B67">
              <w:rPr>
                <w:spacing w:val="-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(от общего числа проверенных лиц), %</w:t>
            </w: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2018</w:t>
            </w:r>
          </w:p>
        </w:tc>
        <w:tc>
          <w:tcPr>
            <w:tcW w:w="1417" w:type="dxa"/>
            <w:vAlign w:val="center"/>
          </w:tcPr>
          <w:p w:rsidR="00CF1115" w:rsidRPr="00751BFA" w:rsidRDefault="00CF1115" w:rsidP="00FA3C5F">
            <w:pPr>
              <w:pStyle w:val="a1"/>
              <w:widowControl w:val="0"/>
              <w:spacing w:after="0" w:line="221" w:lineRule="auto"/>
              <w:jc w:val="center"/>
            </w:pPr>
            <w:r>
              <w:t>0,56</w:t>
            </w:r>
          </w:p>
        </w:tc>
      </w:tr>
      <w:tr w:rsidR="00CF1115" w:rsidRPr="00751BFA" w:rsidTr="00FA3C5F">
        <w:trPr>
          <w:trHeight w:val="986"/>
        </w:trPr>
        <w:tc>
          <w:tcPr>
            <w:tcW w:w="533" w:type="dxa"/>
            <w:vMerge/>
          </w:tcPr>
          <w:p w:rsidR="00CF1115" w:rsidRPr="00751BFA" w:rsidRDefault="00CF1115" w:rsidP="005D57DD">
            <w:pPr>
              <w:pStyle w:val="a1"/>
              <w:widowControl w:val="0"/>
              <w:spacing w:after="0" w:line="221" w:lineRule="auto"/>
            </w:pPr>
          </w:p>
        </w:tc>
        <w:tc>
          <w:tcPr>
            <w:tcW w:w="6805" w:type="dxa"/>
            <w:vMerge/>
          </w:tcPr>
          <w:p w:rsidR="00CF1115" w:rsidRPr="00DB7B67" w:rsidRDefault="00CF1115" w:rsidP="007B4619">
            <w:pPr>
              <w:pStyle w:val="a1"/>
              <w:widowControl w:val="0"/>
              <w:spacing w:after="0" w:line="221" w:lineRule="auto"/>
              <w:jc w:val="both"/>
              <w:rPr>
                <w:spacing w:val="-2"/>
              </w:rPr>
            </w:pP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CF1115" w:rsidRPr="00751BFA" w:rsidRDefault="004953BA" w:rsidP="00E71E2A">
            <w:pPr>
              <w:pStyle w:val="a1"/>
              <w:widowControl w:val="0"/>
              <w:spacing w:after="0" w:line="221" w:lineRule="auto"/>
              <w:jc w:val="center"/>
            </w:pPr>
            <w:r>
              <w:t>1,</w:t>
            </w:r>
            <w:r w:rsidR="00E71E2A">
              <w:t>18</w:t>
            </w:r>
          </w:p>
        </w:tc>
      </w:tr>
      <w:tr w:rsidR="00CF1115" w:rsidRPr="00751BFA" w:rsidTr="00FA3C5F">
        <w:trPr>
          <w:trHeight w:val="1114"/>
        </w:trPr>
        <w:tc>
          <w:tcPr>
            <w:tcW w:w="533" w:type="dxa"/>
            <w:vMerge w:val="restart"/>
          </w:tcPr>
          <w:p w:rsidR="00CF1115" w:rsidRPr="00751BFA" w:rsidRDefault="00CF1115" w:rsidP="006C74AF">
            <w:pPr>
              <w:pStyle w:val="a1"/>
              <w:widowControl w:val="0"/>
              <w:numPr>
                <w:ilvl w:val="0"/>
                <w:numId w:val="12"/>
              </w:numPr>
              <w:spacing w:after="0" w:line="221" w:lineRule="auto"/>
              <w:ind w:left="0" w:firstLine="0"/>
            </w:pPr>
          </w:p>
        </w:tc>
        <w:tc>
          <w:tcPr>
            <w:tcW w:w="6805" w:type="dxa"/>
            <w:vMerge w:val="restart"/>
          </w:tcPr>
          <w:p w:rsidR="00CF1115" w:rsidRPr="00DB7B67" w:rsidRDefault="00CF1115" w:rsidP="007B4619">
            <w:pPr>
              <w:pageBreakBefore/>
              <w:jc w:val="both"/>
              <w:rPr>
                <w:spacing w:val="-2"/>
              </w:rPr>
            </w:pPr>
            <w:r w:rsidRPr="00DB7B67">
              <w:rPr>
                <w:spacing w:val="-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единиц</w:t>
            </w: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2018</w:t>
            </w:r>
          </w:p>
        </w:tc>
        <w:tc>
          <w:tcPr>
            <w:tcW w:w="1417" w:type="dxa"/>
            <w:vAlign w:val="center"/>
          </w:tcPr>
          <w:p w:rsidR="00CF1115" w:rsidRPr="00751BFA" w:rsidRDefault="00CF1115" w:rsidP="00FA3C5F">
            <w:pPr>
              <w:pStyle w:val="a1"/>
              <w:widowControl w:val="0"/>
              <w:spacing w:after="0" w:line="221" w:lineRule="auto"/>
              <w:jc w:val="center"/>
            </w:pPr>
            <w:r>
              <w:t>718</w:t>
            </w:r>
          </w:p>
        </w:tc>
      </w:tr>
      <w:tr w:rsidR="00CF1115" w:rsidRPr="00751BFA" w:rsidTr="00FA3C5F">
        <w:trPr>
          <w:trHeight w:val="657"/>
        </w:trPr>
        <w:tc>
          <w:tcPr>
            <w:tcW w:w="533" w:type="dxa"/>
            <w:vMerge/>
          </w:tcPr>
          <w:p w:rsidR="00CF1115" w:rsidRPr="00751BFA" w:rsidRDefault="00CF1115" w:rsidP="005D57DD">
            <w:pPr>
              <w:pStyle w:val="a1"/>
              <w:widowControl w:val="0"/>
              <w:spacing w:after="0" w:line="221" w:lineRule="auto"/>
            </w:pPr>
          </w:p>
        </w:tc>
        <w:tc>
          <w:tcPr>
            <w:tcW w:w="6805" w:type="dxa"/>
            <w:vMerge/>
            <w:vAlign w:val="center"/>
          </w:tcPr>
          <w:p w:rsidR="00CF1115" w:rsidRPr="00DB7B67" w:rsidRDefault="00CF1115" w:rsidP="007B4619">
            <w:pPr>
              <w:pStyle w:val="a1"/>
              <w:widowControl w:val="0"/>
              <w:spacing w:after="0" w:line="221" w:lineRule="auto"/>
              <w:jc w:val="both"/>
              <w:rPr>
                <w:spacing w:val="-2"/>
              </w:rPr>
            </w:pP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CF1115" w:rsidRPr="009F70DE" w:rsidRDefault="004953BA" w:rsidP="00FA3C5F">
            <w:pPr>
              <w:pStyle w:val="a1"/>
              <w:widowControl w:val="0"/>
              <w:spacing w:after="0" w:line="221" w:lineRule="auto"/>
              <w:jc w:val="center"/>
            </w:pPr>
            <w:r>
              <w:t>872</w:t>
            </w:r>
          </w:p>
        </w:tc>
      </w:tr>
      <w:tr w:rsidR="00CF1115" w:rsidRPr="00751BFA" w:rsidTr="00FA3C5F">
        <w:trPr>
          <w:trHeight w:val="254"/>
        </w:trPr>
        <w:tc>
          <w:tcPr>
            <w:tcW w:w="533" w:type="dxa"/>
            <w:vMerge w:val="restart"/>
          </w:tcPr>
          <w:p w:rsidR="00CF1115" w:rsidRPr="00751BFA" w:rsidRDefault="00CF1115" w:rsidP="00FA3C5F">
            <w:pPr>
              <w:pStyle w:val="a1"/>
              <w:widowControl w:val="0"/>
              <w:tabs>
                <w:tab w:val="left" w:pos="-284"/>
                <w:tab w:val="left" w:pos="0"/>
                <w:tab w:val="left" w:pos="567"/>
                <w:tab w:val="left" w:pos="616"/>
              </w:tabs>
              <w:spacing w:after="0" w:line="221" w:lineRule="auto"/>
              <w:ind w:left="-142" w:right="-109"/>
              <w:jc w:val="center"/>
            </w:pPr>
            <w:r>
              <w:t>16.1</w:t>
            </w:r>
          </w:p>
        </w:tc>
        <w:tc>
          <w:tcPr>
            <w:tcW w:w="6805" w:type="dxa"/>
            <w:vMerge w:val="restart"/>
          </w:tcPr>
          <w:p w:rsidR="00CF1115" w:rsidRPr="00DB7B67" w:rsidRDefault="00CF1115" w:rsidP="007B4619">
            <w:pPr>
              <w:jc w:val="both"/>
              <w:rPr>
                <w:spacing w:val="-2"/>
              </w:rPr>
            </w:pPr>
            <w:r w:rsidRPr="00DB7B67">
              <w:rPr>
                <w:spacing w:val="-2"/>
              </w:rPr>
              <w:t>Количество случаев причинения вреда жизни, здоровью граждан</w:t>
            </w: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2018</w:t>
            </w:r>
          </w:p>
        </w:tc>
        <w:tc>
          <w:tcPr>
            <w:tcW w:w="1417" w:type="dxa"/>
            <w:vAlign w:val="center"/>
          </w:tcPr>
          <w:p w:rsidR="00CF1115" w:rsidRPr="009F70DE" w:rsidRDefault="00CF1115" w:rsidP="00FA3C5F">
            <w:pPr>
              <w:pStyle w:val="a1"/>
              <w:widowControl w:val="0"/>
              <w:spacing w:after="0" w:line="221" w:lineRule="auto"/>
              <w:jc w:val="center"/>
            </w:pPr>
            <w:r>
              <w:t>671</w:t>
            </w:r>
          </w:p>
        </w:tc>
      </w:tr>
      <w:tr w:rsidR="00CF1115" w:rsidRPr="00751BFA" w:rsidTr="00FA3C5F">
        <w:trPr>
          <w:trHeight w:val="300"/>
        </w:trPr>
        <w:tc>
          <w:tcPr>
            <w:tcW w:w="533" w:type="dxa"/>
            <w:vMerge/>
          </w:tcPr>
          <w:p w:rsidR="00CF1115" w:rsidRPr="00751BFA" w:rsidRDefault="00CF1115" w:rsidP="00797F67">
            <w:pPr>
              <w:pStyle w:val="a1"/>
              <w:widowControl w:val="0"/>
              <w:tabs>
                <w:tab w:val="left" w:pos="0"/>
              </w:tabs>
              <w:spacing w:after="0" w:line="221" w:lineRule="auto"/>
              <w:ind w:right="-109"/>
            </w:pPr>
          </w:p>
        </w:tc>
        <w:tc>
          <w:tcPr>
            <w:tcW w:w="6805" w:type="dxa"/>
            <w:vMerge/>
          </w:tcPr>
          <w:p w:rsidR="00CF1115" w:rsidRPr="00DB7B67" w:rsidRDefault="00CF1115" w:rsidP="007B4619">
            <w:pPr>
              <w:pStyle w:val="a1"/>
              <w:widowControl w:val="0"/>
              <w:spacing w:after="0" w:line="221" w:lineRule="auto"/>
              <w:jc w:val="both"/>
              <w:rPr>
                <w:spacing w:val="-2"/>
              </w:rPr>
            </w:pP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CF1115" w:rsidRPr="009F70DE" w:rsidRDefault="00392970" w:rsidP="00FA3C5F">
            <w:pPr>
              <w:pStyle w:val="a1"/>
              <w:widowControl w:val="0"/>
              <w:spacing w:after="0" w:line="221" w:lineRule="auto"/>
              <w:jc w:val="center"/>
            </w:pPr>
            <w:r>
              <w:t>872</w:t>
            </w:r>
          </w:p>
        </w:tc>
      </w:tr>
      <w:tr w:rsidR="00CF1115" w:rsidRPr="00751BFA" w:rsidTr="00FA3C5F">
        <w:trPr>
          <w:trHeight w:val="269"/>
        </w:trPr>
        <w:tc>
          <w:tcPr>
            <w:tcW w:w="533" w:type="dxa"/>
            <w:vMerge w:val="restart"/>
          </w:tcPr>
          <w:p w:rsidR="00CF1115" w:rsidRPr="00751BFA" w:rsidRDefault="00CF1115" w:rsidP="00FA3C5F">
            <w:pPr>
              <w:pStyle w:val="a1"/>
              <w:widowControl w:val="0"/>
              <w:tabs>
                <w:tab w:val="left" w:pos="-142"/>
                <w:tab w:val="left" w:pos="567"/>
                <w:tab w:val="left" w:pos="616"/>
              </w:tabs>
              <w:spacing w:after="0" w:line="221" w:lineRule="auto"/>
              <w:ind w:left="142" w:right="-109" w:hanging="284"/>
            </w:pPr>
            <w:r>
              <w:t xml:space="preserve"> 16.2</w:t>
            </w:r>
          </w:p>
        </w:tc>
        <w:tc>
          <w:tcPr>
            <w:tcW w:w="6805" w:type="dxa"/>
            <w:vMerge w:val="restart"/>
          </w:tcPr>
          <w:p w:rsidR="00CF1115" w:rsidRPr="00DB7B67" w:rsidRDefault="00CF1115" w:rsidP="007B4619">
            <w:pPr>
              <w:jc w:val="both"/>
              <w:rPr>
                <w:spacing w:val="-2"/>
              </w:rPr>
            </w:pPr>
            <w:r w:rsidRPr="00DB7B67">
              <w:rPr>
                <w:spacing w:val="-2"/>
              </w:rPr>
              <w:t>Количество случаев причинения вреда животным, растениям окружающей среде</w:t>
            </w: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2018</w:t>
            </w:r>
          </w:p>
        </w:tc>
        <w:tc>
          <w:tcPr>
            <w:tcW w:w="1417" w:type="dxa"/>
            <w:vAlign w:val="center"/>
          </w:tcPr>
          <w:p w:rsidR="00CF1115" w:rsidRPr="00751BFA" w:rsidRDefault="00CF1115" w:rsidP="00FA3C5F">
            <w:pPr>
              <w:pStyle w:val="a1"/>
              <w:widowControl w:val="0"/>
              <w:spacing w:after="0" w:line="221" w:lineRule="auto"/>
              <w:jc w:val="center"/>
            </w:pPr>
            <w:r>
              <w:t>0</w:t>
            </w:r>
          </w:p>
        </w:tc>
      </w:tr>
      <w:tr w:rsidR="00CF1115" w:rsidRPr="00751BFA" w:rsidTr="00FA3C5F">
        <w:trPr>
          <w:trHeight w:val="294"/>
        </w:trPr>
        <w:tc>
          <w:tcPr>
            <w:tcW w:w="533" w:type="dxa"/>
            <w:vMerge/>
          </w:tcPr>
          <w:p w:rsidR="00CF1115" w:rsidRPr="00751BFA" w:rsidRDefault="00CF1115" w:rsidP="00797F67">
            <w:pPr>
              <w:pStyle w:val="a1"/>
              <w:widowControl w:val="0"/>
              <w:tabs>
                <w:tab w:val="left" w:pos="0"/>
              </w:tabs>
              <w:spacing w:after="0" w:line="221" w:lineRule="auto"/>
              <w:ind w:right="-109"/>
            </w:pPr>
          </w:p>
        </w:tc>
        <w:tc>
          <w:tcPr>
            <w:tcW w:w="6805" w:type="dxa"/>
            <w:vMerge/>
          </w:tcPr>
          <w:p w:rsidR="00CF1115" w:rsidRPr="00DB7B67" w:rsidRDefault="00CF1115" w:rsidP="007B4619">
            <w:pPr>
              <w:pStyle w:val="a1"/>
              <w:widowControl w:val="0"/>
              <w:spacing w:after="0" w:line="221" w:lineRule="auto"/>
              <w:jc w:val="both"/>
              <w:rPr>
                <w:spacing w:val="-2"/>
              </w:rPr>
            </w:pP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CF1115" w:rsidRPr="00751BFA" w:rsidRDefault="00CF1115" w:rsidP="00FA3C5F">
            <w:pPr>
              <w:pStyle w:val="a1"/>
              <w:widowControl w:val="0"/>
              <w:spacing w:after="0" w:line="221" w:lineRule="auto"/>
              <w:jc w:val="center"/>
            </w:pPr>
            <w:r>
              <w:t>0</w:t>
            </w:r>
          </w:p>
        </w:tc>
      </w:tr>
      <w:tr w:rsidR="00CF1115" w:rsidRPr="00751BFA" w:rsidTr="00FA3C5F">
        <w:trPr>
          <w:trHeight w:val="411"/>
        </w:trPr>
        <w:tc>
          <w:tcPr>
            <w:tcW w:w="533" w:type="dxa"/>
            <w:vMerge w:val="restart"/>
          </w:tcPr>
          <w:p w:rsidR="00CF1115" w:rsidRPr="00751BFA" w:rsidRDefault="00CF1115" w:rsidP="00FA3C5F">
            <w:pPr>
              <w:pStyle w:val="a1"/>
              <w:widowControl w:val="0"/>
              <w:tabs>
                <w:tab w:val="left" w:pos="-142"/>
                <w:tab w:val="left" w:pos="0"/>
                <w:tab w:val="left" w:pos="567"/>
                <w:tab w:val="left" w:pos="616"/>
              </w:tabs>
              <w:spacing w:after="0" w:line="221" w:lineRule="auto"/>
              <w:ind w:left="142" w:right="-109" w:hanging="284"/>
            </w:pPr>
            <w:r>
              <w:t xml:space="preserve"> 16.3</w:t>
            </w:r>
          </w:p>
        </w:tc>
        <w:tc>
          <w:tcPr>
            <w:tcW w:w="6805" w:type="dxa"/>
            <w:vMerge w:val="restart"/>
          </w:tcPr>
          <w:p w:rsidR="00CF1115" w:rsidRPr="00DB7B67" w:rsidRDefault="00CF1115" w:rsidP="007B4619">
            <w:pPr>
              <w:jc w:val="both"/>
              <w:rPr>
                <w:spacing w:val="-2"/>
              </w:rPr>
            </w:pPr>
            <w:r w:rsidRPr="00DB7B67">
              <w:rPr>
                <w:spacing w:val="-2"/>
              </w:rPr>
              <w:t>Количество случаев причинения вреда объектам культурного наследия (памятникам истории и культуры) народов Российской Федерации</w:t>
            </w: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2018</w:t>
            </w:r>
          </w:p>
        </w:tc>
        <w:tc>
          <w:tcPr>
            <w:tcW w:w="1417" w:type="dxa"/>
            <w:vAlign w:val="center"/>
          </w:tcPr>
          <w:p w:rsidR="00CF1115" w:rsidRPr="00751BFA" w:rsidRDefault="00CF1115" w:rsidP="00FA3C5F">
            <w:pPr>
              <w:pStyle w:val="a1"/>
              <w:widowControl w:val="0"/>
              <w:spacing w:after="0" w:line="221" w:lineRule="auto"/>
              <w:jc w:val="center"/>
            </w:pPr>
            <w:r>
              <w:t>0</w:t>
            </w:r>
          </w:p>
        </w:tc>
      </w:tr>
      <w:tr w:rsidR="00CF1115" w:rsidRPr="00751BFA" w:rsidTr="00FA3C5F">
        <w:trPr>
          <w:trHeight w:val="403"/>
        </w:trPr>
        <w:tc>
          <w:tcPr>
            <w:tcW w:w="533" w:type="dxa"/>
            <w:vMerge/>
          </w:tcPr>
          <w:p w:rsidR="00CF1115" w:rsidRPr="00751BFA" w:rsidRDefault="00CF1115" w:rsidP="00797F67">
            <w:pPr>
              <w:pStyle w:val="a1"/>
              <w:widowControl w:val="0"/>
              <w:tabs>
                <w:tab w:val="left" w:pos="0"/>
              </w:tabs>
              <w:spacing w:after="0" w:line="221" w:lineRule="auto"/>
              <w:ind w:right="-109"/>
            </w:pPr>
          </w:p>
        </w:tc>
        <w:tc>
          <w:tcPr>
            <w:tcW w:w="6805" w:type="dxa"/>
            <w:vMerge/>
          </w:tcPr>
          <w:p w:rsidR="00CF1115" w:rsidRPr="00DB7B67" w:rsidRDefault="00CF1115" w:rsidP="007B4619">
            <w:pPr>
              <w:pStyle w:val="a1"/>
              <w:widowControl w:val="0"/>
              <w:spacing w:after="0" w:line="221" w:lineRule="auto"/>
              <w:jc w:val="both"/>
              <w:rPr>
                <w:spacing w:val="-2"/>
              </w:rPr>
            </w:pP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CF1115" w:rsidRPr="00751BFA" w:rsidRDefault="00CF1115" w:rsidP="00FA3C5F">
            <w:pPr>
              <w:pStyle w:val="a1"/>
              <w:widowControl w:val="0"/>
              <w:spacing w:after="0" w:line="221" w:lineRule="auto"/>
              <w:jc w:val="center"/>
            </w:pPr>
            <w:r>
              <w:t>0</w:t>
            </w:r>
          </w:p>
        </w:tc>
      </w:tr>
      <w:tr w:rsidR="00CF1115" w:rsidRPr="00751BFA" w:rsidTr="00FA3C5F">
        <w:trPr>
          <w:trHeight w:val="409"/>
        </w:trPr>
        <w:tc>
          <w:tcPr>
            <w:tcW w:w="533" w:type="dxa"/>
            <w:vMerge w:val="restart"/>
            <w:tcBorders>
              <w:top w:val="single" w:sz="4" w:space="0" w:color="auto"/>
              <w:left w:val="single" w:sz="4" w:space="0" w:color="auto"/>
              <w:bottom w:val="single" w:sz="4" w:space="0" w:color="auto"/>
              <w:right w:val="single" w:sz="4" w:space="0" w:color="auto"/>
            </w:tcBorders>
          </w:tcPr>
          <w:p w:rsidR="00CF1115" w:rsidRPr="00751BFA" w:rsidRDefault="00CF1115" w:rsidP="00FA3C5F">
            <w:pPr>
              <w:pStyle w:val="a1"/>
              <w:widowControl w:val="0"/>
              <w:tabs>
                <w:tab w:val="left" w:pos="-142"/>
                <w:tab w:val="left" w:pos="567"/>
                <w:tab w:val="left" w:pos="616"/>
              </w:tabs>
              <w:spacing w:after="0" w:line="221" w:lineRule="auto"/>
              <w:ind w:left="-142" w:right="-109"/>
            </w:pPr>
            <w:r>
              <w:t xml:space="preserve"> 16.4</w:t>
            </w:r>
          </w:p>
        </w:tc>
        <w:tc>
          <w:tcPr>
            <w:tcW w:w="6805" w:type="dxa"/>
            <w:vMerge w:val="restart"/>
            <w:tcBorders>
              <w:top w:val="single" w:sz="4" w:space="0" w:color="auto"/>
              <w:left w:val="single" w:sz="4" w:space="0" w:color="auto"/>
              <w:bottom w:val="single" w:sz="4" w:space="0" w:color="auto"/>
              <w:right w:val="single" w:sz="4" w:space="0" w:color="auto"/>
            </w:tcBorders>
          </w:tcPr>
          <w:p w:rsidR="00CF1115" w:rsidRPr="00DB7B67" w:rsidRDefault="00CF1115" w:rsidP="00C41371">
            <w:pPr>
              <w:jc w:val="both"/>
              <w:rPr>
                <w:spacing w:val="-2"/>
              </w:rPr>
            </w:pPr>
            <w:r w:rsidRPr="00DB7B67">
              <w:rPr>
                <w:spacing w:val="-2"/>
              </w:rPr>
              <w:t>Количество случаев возникновения чрезвычайных ситуаций техногенного характера</w:t>
            </w:r>
          </w:p>
        </w:tc>
        <w:tc>
          <w:tcPr>
            <w:tcW w:w="1134" w:type="dxa"/>
            <w:tcBorders>
              <w:top w:val="single" w:sz="4" w:space="0" w:color="auto"/>
              <w:left w:val="single" w:sz="4" w:space="0" w:color="auto"/>
              <w:bottom w:val="single" w:sz="4" w:space="0" w:color="auto"/>
              <w:right w:val="single" w:sz="4" w:space="0" w:color="auto"/>
            </w:tcBorders>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2018</w:t>
            </w:r>
          </w:p>
        </w:tc>
        <w:tc>
          <w:tcPr>
            <w:tcW w:w="1417" w:type="dxa"/>
            <w:tcBorders>
              <w:top w:val="single" w:sz="4" w:space="0" w:color="auto"/>
              <w:left w:val="single" w:sz="4" w:space="0" w:color="auto"/>
              <w:bottom w:val="single" w:sz="4" w:space="0" w:color="auto"/>
              <w:right w:val="single" w:sz="4" w:space="0" w:color="auto"/>
            </w:tcBorders>
            <w:vAlign w:val="center"/>
          </w:tcPr>
          <w:p w:rsidR="00CF1115" w:rsidRDefault="00CF1115" w:rsidP="00FA3C5F">
            <w:pPr>
              <w:jc w:val="center"/>
            </w:pPr>
            <w:r w:rsidRPr="006A20EA">
              <w:t>0</w:t>
            </w:r>
          </w:p>
        </w:tc>
      </w:tr>
      <w:tr w:rsidR="00CF1115" w:rsidRPr="00751BFA" w:rsidTr="00FA3C5F">
        <w:trPr>
          <w:trHeight w:val="413"/>
        </w:trPr>
        <w:tc>
          <w:tcPr>
            <w:tcW w:w="533" w:type="dxa"/>
            <w:vMerge/>
            <w:tcBorders>
              <w:top w:val="single" w:sz="4" w:space="0" w:color="auto"/>
              <w:left w:val="single" w:sz="4" w:space="0" w:color="auto"/>
              <w:bottom w:val="single" w:sz="4" w:space="0" w:color="auto"/>
              <w:right w:val="single" w:sz="4" w:space="0" w:color="auto"/>
            </w:tcBorders>
          </w:tcPr>
          <w:p w:rsidR="00CF1115" w:rsidRPr="00751BFA" w:rsidRDefault="00CF1115" w:rsidP="005D57DD">
            <w:pPr>
              <w:pStyle w:val="a1"/>
              <w:widowControl w:val="0"/>
              <w:spacing w:after="0" w:line="221" w:lineRule="auto"/>
            </w:pPr>
          </w:p>
        </w:tc>
        <w:tc>
          <w:tcPr>
            <w:tcW w:w="6805" w:type="dxa"/>
            <w:vMerge/>
            <w:tcBorders>
              <w:top w:val="single" w:sz="4" w:space="0" w:color="auto"/>
              <w:left w:val="single" w:sz="4" w:space="0" w:color="auto"/>
              <w:bottom w:val="single" w:sz="4" w:space="0" w:color="auto"/>
              <w:right w:val="single" w:sz="4" w:space="0" w:color="auto"/>
            </w:tcBorders>
          </w:tcPr>
          <w:p w:rsidR="00CF1115" w:rsidRPr="00DB7B67" w:rsidRDefault="00CF1115" w:rsidP="007B4619">
            <w:pPr>
              <w:pStyle w:val="a1"/>
              <w:widowControl w:val="0"/>
              <w:spacing w:after="0" w:line="221" w:lineRule="auto"/>
              <w:jc w:val="both"/>
              <w:rPr>
                <w:spacing w:val="-2"/>
              </w:rPr>
            </w:pPr>
          </w:p>
        </w:tc>
        <w:tc>
          <w:tcPr>
            <w:tcW w:w="1134" w:type="dxa"/>
            <w:tcBorders>
              <w:top w:val="single" w:sz="4" w:space="0" w:color="auto"/>
              <w:left w:val="single" w:sz="4" w:space="0" w:color="auto"/>
              <w:right w:val="single" w:sz="4" w:space="0" w:color="auto"/>
            </w:tcBorders>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2019</w:t>
            </w:r>
          </w:p>
        </w:tc>
        <w:tc>
          <w:tcPr>
            <w:tcW w:w="1417" w:type="dxa"/>
            <w:tcBorders>
              <w:top w:val="single" w:sz="4" w:space="0" w:color="auto"/>
              <w:left w:val="single" w:sz="4" w:space="0" w:color="auto"/>
              <w:right w:val="single" w:sz="4" w:space="0" w:color="auto"/>
            </w:tcBorders>
            <w:vAlign w:val="center"/>
          </w:tcPr>
          <w:p w:rsidR="00CF1115" w:rsidRPr="00751BFA" w:rsidRDefault="00CF1115" w:rsidP="00FA3C5F">
            <w:pPr>
              <w:pStyle w:val="a1"/>
              <w:widowControl w:val="0"/>
              <w:spacing w:after="0" w:line="221" w:lineRule="auto"/>
              <w:jc w:val="center"/>
            </w:pPr>
            <w:r>
              <w:t>0</w:t>
            </w:r>
          </w:p>
        </w:tc>
      </w:tr>
      <w:tr w:rsidR="00CF1115" w:rsidRPr="00751BFA" w:rsidTr="00FA3C5F">
        <w:trPr>
          <w:trHeight w:val="457"/>
        </w:trPr>
        <w:tc>
          <w:tcPr>
            <w:tcW w:w="533" w:type="dxa"/>
            <w:vMerge w:val="restart"/>
            <w:tcBorders>
              <w:top w:val="single" w:sz="4" w:space="0" w:color="auto"/>
            </w:tcBorders>
          </w:tcPr>
          <w:p w:rsidR="00CF1115" w:rsidRPr="00751BFA" w:rsidRDefault="00CF1115" w:rsidP="006C74AF">
            <w:pPr>
              <w:pStyle w:val="a1"/>
              <w:widowControl w:val="0"/>
              <w:numPr>
                <w:ilvl w:val="0"/>
                <w:numId w:val="12"/>
              </w:numPr>
              <w:spacing w:after="0" w:line="221" w:lineRule="auto"/>
              <w:ind w:left="0" w:firstLine="0"/>
            </w:pPr>
          </w:p>
        </w:tc>
        <w:tc>
          <w:tcPr>
            <w:tcW w:w="6805" w:type="dxa"/>
            <w:vMerge w:val="restart"/>
            <w:tcBorders>
              <w:top w:val="single" w:sz="4" w:space="0" w:color="auto"/>
            </w:tcBorders>
          </w:tcPr>
          <w:p w:rsidR="00CF1115" w:rsidRPr="00DB7B67" w:rsidRDefault="00CF1115" w:rsidP="00C83701">
            <w:pPr>
              <w:jc w:val="both"/>
              <w:rPr>
                <w:spacing w:val="-2"/>
              </w:rPr>
            </w:pPr>
            <w:r w:rsidRPr="00DB7B67">
              <w:rPr>
                <w:spacing w:val="-2"/>
              </w:rPr>
              <w:t>Доля выявленных при проведении проверок правонарушений, связанных с неисполнением предписаний (от общего числа выявленных правонарушений), %</w:t>
            </w:r>
          </w:p>
        </w:tc>
        <w:tc>
          <w:tcPr>
            <w:tcW w:w="1134" w:type="dxa"/>
            <w:tcBorders>
              <w:top w:val="single" w:sz="4" w:space="0" w:color="auto"/>
            </w:tcBorders>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2018</w:t>
            </w:r>
          </w:p>
        </w:tc>
        <w:tc>
          <w:tcPr>
            <w:tcW w:w="1417" w:type="dxa"/>
            <w:tcBorders>
              <w:top w:val="single" w:sz="4" w:space="0" w:color="auto"/>
            </w:tcBorders>
            <w:vAlign w:val="center"/>
          </w:tcPr>
          <w:p w:rsidR="00CF1115" w:rsidRPr="00751BFA" w:rsidRDefault="00CF1115" w:rsidP="00FA3C5F">
            <w:pPr>
              <w:pStyle w:val="a1"/>
              <w:widowControl w:val="0"/>
              <w:spacing w:after="0" w:line="221" w:lineRule="auto"/>
              <w:jc w:val="center"/>
            </w:pPr>
            <w:r>
              <w:t>5,09</w:t>
            </w:r>
          </w:p>
        </w:tc>
      </w:tr>
      <w:tr w:rsidR="00CF1115" w:rsidRPr="00751BFA" w:rsidTr="00FA3C5F">
        <w:trPr>
          <w:trHeight w:val="549"/>
        </w:trPr>
        <w:tc>
          <w:tcPr>
            <w:tcW w:w="533" w:type="dxa"/>
            <w:vMerge/>
          </w:tcPr>
          <w:p w:rsidR="00CF1115" w:rsidRPr="00751BFA" w:rsidRDefault="00CF1115" w:rsidP="005D57DD">
            <w:pPr>
              <w:pStyle w:val="a1"/>
              <w:widowControl w:val="0"/>
              <w:spacing w:after="0" w:line="221" w:lineRule="auto"/>
            </w:pPr>
          </w:p>
        </w:tc>
        <w:tc>
          <w:tcPr>
            <w:tcW w:w="6805" w:type="dxa"/>
            <w:vMerge/>
          </w:tcPr>
          <w:p w:rsidR="00CF1115" w:rsidRPr="00DB7B67" w:rsidRDefault="00CF1115" w:rsidP="007B4619">
            <w:pPr>
              <w:pStyle w:val="a1"/>
              <w:widowControl w:val="0"/>
              <w:spacing w:after="0" w:line="221" w:lineRule="auto"/>
              <w:jc w:val="both"/>
              <w:rPr>
                <w:spacing w:val="-2"/>
              </w:rPr>
            </w:pP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CF1115" w:rsidRPr="00751BFA" w:rsidRDefault="00392970" w:rsidP="00E71E2A">
            <w:pPr>
              <w:pStyle w:val="a1"/>
              <w:widowControl w:val="0"/>
              <w:spacing w:after="0" w:line="221" w:lineRule="auto"/>
              <w:jc w:val="center"/>
            </w:pPr>
            <w:r>
              <w:t>6,</w:t>
            </w:r>
            <w:r w:rsidR="00E71E2A">
              <w:t>19</w:t>
            </w:r>
          </w:p>
        </w:tc>
      </w:tr>
      <w:tr w:rsidR="00CF1115" w:rsidRPr="00751BFA" w:rsidTr="00FA3C5F">
        <w:trPr>
          <w:trHeight w:val="292"/>
        </w:trPr>
        <w:tc>
          <w:tcPr>
            <w:tcW w:w="533" w:type="dxa"/>
            <w:vMerge w:val="restart"/>
          </w:tcPr>
          <w:p w:rsidR="00CF1115" w:rsidRPr="00751BFA" w:rsidRDefault="00CF1115" w:rsidP="006C74AF">
            <w:pPr>
              <w:pStyle w:val="a1"/>
              <w:widowControl w:val="0"/>
              <w:numPr>
                <w:ilvl w:val="0"/>
                <w:numId w:val="12"/>
              </w:numPr>
              <w:spacing w:after="0" w:line="221" w:lineRule="auto"/>
              <w:ind w:left="0" w:firstLine="0"/>
            </w:pPr>
          </w:p>
        </w:tc>
        <w:tc>
          <w:tcPr>
            <w:tcW w:w="6805" w:type="dxa"/>
            <w:vMerge w:val="restart"/>
          </w:tcPr>
          <w:p w:rsidR="00CF1115" w:rsidRPr="00DB7B67" w:rsidRDefault="00CF1115" w:rsidP="007B4619">
            <w:pPr>
              <w:jc w:val="both"/>
              <w:rPr>
                <w:spacing w:val="-2"/>
              </w:rPr>
            </w:pPr>
            <w:r w:rsidRPr="00DB7B67">
              <w:rPr>
                <w:spacing w:val="-2"/>
              </w:rPr>
              <w:t>Отношение суммы взысканных административных штрафов к общей сумме наложенных административных штрафов, %</w:t>
            </w: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2018</w:t>
            </w:r>
          </w:p>
        </w:tc>
        <w:tc>
          <w:tcPr>
            <w:tcW w:w="1417" w:type="dxa"/>
            <w:vAlign w:val="center"/>
          </w:tcPr>
          <w:p w:rsidR="00CF1115" w:rsidRPr="00751BFA" w:rsidRDefault="00CF1115" w:rsidP="00FA3C5F">
            <w:pPr>
              <w:pStyle w:val="a1"/>
              <w:widowControl w:val="0"/>
              <w:spacing w:after="0" w:line="221" w:lineRule="auto"/>
              <w:jc w:val="center"/>
            </w:pPr>
            <w:r>
              <w:t>56,7</w:t>
            </w:r>
          </w:p>
        </w:tc>
      </w:tr>
      <w:tr w:rsidR="00CF1115" w:rsidRPr="00751BFA" w:rsidTr="00FA3C5F">
        <w:trPr>
          <w:trHeight w:val="384"/>
        </w:trPr>
        <w:tc>
          <w:tcPr>
            <w:tcW w:w="533" w:type="dxa"/>
            <w:vMerge/>
          </w:tcPr>
          <w:p w:rsidR="00CF1115" w:rsidRPr="00751BFA" w:rsidRDefault="00CF1115" w:rsidP="005D57DD">
            <w:pPr>
              <w:pStyle w:val="a1"/>
              <w:widowControl w:val="0"/>
              <w:spacing w:after="0" w:line="221" w:lineRule="auto"/>
            </w:pPr>
          </w:p>
        </w:tc>
        <w:tc>
          <w:tcPr>
            <w:tcW w:w="6805" w:type="dxa"/>
            <w:vMerge/>
          </w:tcPr>
          <w:p w:rsidR="00CF1115" w:rsidRPr="00DB7B67" w:rsidRDefault="00CF1115" w:rsidP="007B4619">
            <w:pPr>
              <w:pStyle w:val="a1"/>
              <w:widowControl w:val="0"/>
              <w:spacing w:after="0" w:line="221" w:lineRule="auto"/>
              <w:jc w:val="both"/>
              <w:rPr>
                <w:spacing w:val="-2"/>
              </w:rPr>
            </w:pP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CF1115" w:rsidRPr="00751BFA" w:rsidRDefault="00392970" w:rsidP="00FA3C5F">
            <w:pPr>
              <w:pStyle w:val="a1"/>
              <w:widowControl w:val="0"/>
              <w:spacing w:after="0" w:line="221" w:lineRule="auto"/>
              <w:jc w:val="center"/>
            </w:pPr>
            <w:r>
              <w:t>55,2</w:t>
            </w:r>
            <w:r w:rsidR="00E71E2A">
              <w:t>2</w:t>
            </w:r>
          </w:p>
        </w:tc>
      </w:tr>
      <w:tr w:rsidR="00CF1115" w:rsidRPr="00751BFA" w:rsidTr="00FA3C5F">
        <w:trPr>
          <w:trHeight w:val="403"/>
        </w:trPr>
        <w:tc>
          <w:tcPr>
            <w:tcW w:w="533" w:type="dxa"/>
            <w:vMerge w:val="restart"/>
          </w:tcPr>
          <w:p w:rsidR="00CF1115" w:rsidRPr="00751BFA" w:rsidRDefault="00CF1115" w:rsidP="006C74AF">
            <w:pPr>
              <w:pStyle w:val="a1"/>
              <w:widowControl w:val="0"/>
              <w:numPr>
                <w:ilvl w:val="0"/>
                <w:numId w:val="12"/>
              </w:numPr>
              <w:spacing w:after="0" w:line="221" w:lineRule="auto"/>
              <w:ind w:left="0" w:firstLine="0"/>
            </w:pPr>
          </w:p>
        </w:tc>
        <w:tc>
          <w:tcPr>
            <w:tcW w:w="6805" w:type="dxa"/>
            <w:vMerge w:val="restart"/>
          </w:tcPr>
          <w:p w:rsidR="00CF1115" w:rsidRPr="00DB7B67" w:rsidRDefault="00CF1115" w:rsidP="007B4619">
            <w:pPr>
              <w:jc w:val="both"/>
              <w:rPr>
                <w:spacing w:val="-2"/>
              </w:rPr>
            </w:pPr>
            <w:r w:rsidRPr="00DB7B67">
              <w:rPr>
                <w:spacing w:val="-2"/>
              </w:rPr>
              <w:t>Средний размер наложенного административного штрафа (тыс. рублей),</w:t>
            </w:r>
          </w:p>
          <w:p w:rsidR="00CF1115" w:rsidRPr="00DB7B67" w:rsidRDefault="00CF1115" w:rsidP="007B4619">
            <w:pPr>
              <w:jc w:val="both"/>
              <w:rPr>
                <w:spacing w:val="-2"/>
              </w:rPr>
            </w:pPr>
            <w:r w:rsidRPr="00DB7B67">
              <w:rPr>
                <w:spacing w:val="-2"/>
              </w:rPr>
              <w:t>в том числе:</w:t>
            </w: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2018</w:t>
            </w:r>
          </w:p>
        </w:tc>
        <w:tc>
          <w:tcPr>
            <w:tcW w:w="1417" w:type="dxa"/>
            <w:vAlign w:val="center"/>
          </w:tcPr>
          <w:p w:rsidR="00CF1115" w:rsidRPr="00751BFA" w:rsidRDefault="00CF1115" w:rsidP="00FA3C5F">
            <w:pPr>
              <w:pStyle w:val="a1"/>
              <w:widowControl w:val="0"/>
              <w:spacing w:after="0" w:line="221" w:lineRule="auto"/>
              <w:jc w:val="center"/>
            </w:pPr>
            <w:r>
              <w:t>13,64</w:t>
            </w:r>
          </w:p>
        </w:tc>
      </w:tr>
      <w:tr w:rsidR="00CF1115" w:rsidRPr="00751BFA" w:rsidTr="00FA3C5F">
        <w:trPr>
          <w:trHeight w:val="423"/>
        </w:trPr>
        <w:tc>
          <w:tcPr>
            <w:tcW w:w="533" w:type="dxa"/>
            <w:vMerge/>
          </w:tcPr>
          <w:p w:rsidR="00CF1115" w:rsidRPr="00751BFA" w:rsidRDefault="00CF1115" w:rsidP="005D57DD">
            <w:pPr>
              <w:pStyle w:val="a1"/>
              <w:widowControl w:val="0"/>
              <w:spacing w:after="0" w:line="221" w:lineRule="auto"/>
            </w:pPr>
          </w:p>
        </w:tc>
        <w:tc>
          <w:tcPr>
            <w:tcW w:w="6805" w:type="dxa"/>
            <w:vMerge/>
          </w:tcPr>
          <w:p w:rsidR="00CF1115" w:rsidRPr="00DB7B67" w:rsidRDefault="00CF1115" w:rsidP="007B4619">
            <w:pPr>
              <w:pStyle w:val="a1"/>
              <w:widowControl w:val="0"/>
              <w:spacing w:after="0" w:line="221" w:lineRule="auto"/>
              <w:jc w:val="both"/>
              <w:rPr>
                <w:spacing w:val="-2"/>
              </w:rPr>
            </w:pP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CF1115" w:rsidRPr="00751BFA" w:rsidRDefault="00392970" w:rsidP="00FA3C5F">
            <w:pPr>
              <w:pStyle w:val="a1"/>
              <w:widowControl w:val="0"/>
              <w:spacing w:after="0" w:line="221" w:lineRule="auto"/>
              <w:jc w:val="center"/>
            </w:pPr>
            <w:r>
              <w:t>15,83</w:t>
            </w:r>
          </w:p>
        </w:tc>
      </w:tr>
      <w:tr w:rsidR="00CF1115" w:rsidRPr="00751BFA" w:rsidTr="00FA3C5F">
        <w:trPr>
          <w:trHeight w:val="227"/>
        </w:trPr>
        <w:tc>
          <w:tcPr>
            <w:tcW w:w="533" w:type="dxa"/>
            <w:vMerge w:val="restart"/>
          </w:tcPr>
          <w:p w:rsidR="00CF1115" w:rsidRPr="00751BFA" w:rsidRDefault="00CF1115" w:rsidP="00684914">
            <w:pPr>
              <w:pStyle w:val="a1"/>
              <w:widowControl w:val="0"/>
              <w:spacing w:after="0" w:line="221" w:lineRule="auto"/>
              <w:ind w:left="-142" w:right="-109"/>
              <w:jc w:val="right"/>
            </w:pPr>
            <w:r w:rsidRPr="00751BFA">
              <w:t>19.1</w:t>
            </w:r>
          </w:p>
        </w:tc>
        <w:tc>
          <w:tcPr>
            <w:tcW w:w="6805" w:type="dxa"/>
            <w:vMerge w:val="restart"/>
          </w:tcPr>
          <w:p w:rsidR="00CF1115" w:rsidRPr="00DB7B67" w:rsidRDefault="00CF1115" w:rsidP="007B4619">
            <w:pPr>
              <w:jc w:val="both"/>
              <w:rPr>
                <w:spacing w:val="-2"/>
              </w:rPr>
            </w:pPr>
            <w:r w:rsidRPr="00DB7B67">
              <w:rPr>
                <w:spacing w:val="-2"/>
              </w:rPr>
              <w:t>на должностных лиц</w:t>
            </w: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2018</w:t>
            </w:r>
          </w:p>
        </w:tc>
        <w:tc>
          <w:tcPr>
            <w:tcW w:w="1417" w:type="dxa"/>
            <w:vAlign w:val="center"/>
          </w:tcPr>
          <w:p w:rsidR="00CF1115" w:rsidRPr="00751BFA" w:rsidRDefault="00CF1115" w:rsidP="00FA3C5F">
            <w:pPr>
              <w:pStyle w:val="a1"/>
              <w:widowControl w:val="0"/>
              <w:spacing w:after="0" w:line="221" w:lineRule="auto"/>
              <w:jc w:val="center"/>
            </w:pPr>
            <w:r>
              <w:t>9,35</w:t>
            </w:r>
          </w:p>
        </w:tc>
      </w:tr>
      <w:tr w:rsidR="00CF1115" w:rsidRPr="00751BFA" w:rsidTr="00FA3C5F">
        <w:trPr>
          <w:trHeight w:val="264"/>
        </w:trPr>
        <w:tc>
          <w:tcPr>
            <w:tcW w:w="533" w:type="dxa"/>
            <w:vMerge/>
          </w:tcPr>
          <w:p w:rsidR="00CF1115" w:rsidRPr="00751BFA" w:rsidRDefault="00CF1115" w:rsidP="00684914">
            <w:pPr>
              <w:pStyle w:val="a1"/>
              <w:widowControl w:val="0"/>
              <w:spacing w:after="0" w:line="221" w:lineRule="auto"/>
              <w:ind w:left="-142" w:right="-109"/>
            </w:pPr>
          </w:p>
        </w:tc>
        <w:tc>
          <w:tcPr>
            <w:tcW w:w="6805" w:type="dxa"/>
            <w:vMerge/>
          </w:tcPr>
          <w:p w:rsidR="00CF1115" w:rsidRPr="00DB7B67" w:rsidRDefault="00CF1115" w:rsidP="007B4619">
            <w:pPr>
              <w:pStyle w:val="a1"/>
              <w:widowControl w:val="0"/>
              <w:spacing w:after="0" w:line="221" w:lineRule="auto"/>
              <w:jc w:val="both"/>
              <w:rPr>
                <w:spacing w:val="-2"/>
              </w:rPr>
            </w:pP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CF1115" w:rsidRPr="00751BFA" w:rsidRDefault="00392970" w:rsidP="00FA3C5F">
            <w:pPr>
              <w:pStyle w:val="a1"/>
              <w:widowControl w:val="0"/>
              <w:spacing w:after="0" w:line="221" w:lineRule="auto"/>
              <w:jc w:val="center"/>
            </w:pPr>
            <w:r>
              <w:t>8,7</w:t>
            </w:r>
            <w:r w:rsidR="00E71E2A">
              <w:t>5</w:t>
            </w:r>
          </w:p>
        </w:tc>
      </w:tr>
      <w:tr w:rsidR="00CF1115" w:rsidRPr="00751BFA" w:rsidTr="00FA3C5F">
        <w:trPr>
          <w:trHeight w:val="232"/>
        </w:trPr>
        <w:tc>
          <w:tcPr>
            <w:tcW w:w="533" w:type="dxa"/>
            <w:vMerge w:val="restart"/>
          </w:tcPr>
          <w:p w:rsidR="00CF1115" w:rsidRPr="00751BFA" w:rsidRDefault="00CF1115" w:rsidP="00684914">
            <w:pPr>
              <w:pStyle w:val="a1"/>
              <w:widowControl w:val="0"/>
              <w:spacing w:after="0" w:line="221" w:lineRule="auto"/>
              <w:ind w:left="-142" w:right="-109"/>
              <w:jc w:val="right"/>
              <w:rPr>
                <w:b/>
              </w:rPr>
            </w:pPr>
            <w:r w:rsidRPr="00751BFA">
              <w:t>19.2</w:t>
            </w:r>
          </w:p>
        </w:tc>
        <w:tc>
          <w:tcPr>
            <w:tcW w:w="6805" w:type="dxa"/>
            <w:vMerge w:val="restart"/>
          </w:tcPr>
          <w:p w:rsidR="00CF1115" w:rsidRPr="00DB7B67" w:rsidRDefault="00CF1115" w:rsidP="007B4619">
            <w:pPr>
              <w:jc w:val="both"/>
              <w:rPr>
                <w:spacing w:val="-2"/>
              </w:rPr>
            </w:pPr>
            <w:r w:rsidRPr="00DB7B67">
              <w:rPr>
                <w:spacing w:val="-2"/>
              </w:rPr>
              <w:t>юридических лиц</w:t>
            </w: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2018</w:t>
            </w:r>
          </w:p>
        </w:tc>
        <w:tc>
          <w:tcPr>
            <w:tcW w:w="1417" w:type="dxa"/>
            <w:vAlign w:val="center"/>
          </w:tcPr>
          <w:p w:rsidR="00CF1115" w:rsidRPr="00751BFA" w:rsidRDefault="00CF1115" w:rsidP="00FA3C5F">
            <w:pPr>
              <w:pStyle w:val="a1"/>
              <w:widowControl w:val="0"/>
              <w:spacing w:after="0" w:line="221" w:lineRule="auto"/>
              <w:jc w:val="center"/>
            </w:pPr>
            <w:r>
              <w:t>34,77</w:t>
            </w:r>
          </w:p>
        </w:tc>
      </w:tr>
      <w:tr w:rsidR="00CF1115" w:rsidRPr="00751BFA" w:rsidTr="00FA3C5F">
        <w:trPr>
          <w:trHeight w:val="272"/>
        </w:trPr>
        <w:tc>
          <w:tcPr>
            <w:tcW w:w="533" w:type="dxa"/>
            <w:vMerge/>
          </w:tcPr>
          <w:p w:rsidR="00CF1115" w:rsidRPr="00751BFA" w:rsidRDefault="00CF1115" w:rsidP="005D57DD">
            <w:pPr>
              <w:pStyle w:val="a1"/>
              <w:widowControl w:val="0"/>
              <w:spacing w:after="0" w:line="221" w:lineRule="auto"/>
            </w:pPr>
          </w:p>
        </w:tc>
        <w:tc>
          <w:tcPr>
            <w:tcW w:w="6805" w:type="dxa"/>
            <w:vMerge/>
          </w:tcPr>
          <w:p w:rsidR="00CF1115" w:rsidRPr="00DB7B67" w:rsidRDefault="00CF1115" w:rsidP="007B4619">
            <w:pPr>
              <w:pStyle w:val="a1"/>
              <w:widowControl w:val="0"/>
              <w:spacing w:after="0" w:line="221" w:lineRule="auto"/>
              <w:jc w:val="both"/>
              <w:rPr>
                <w:spacing w:val="-2"/>
              </w:rPr>
            </w:pP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CF1115" w:rsidRPr="00751BFA" w:rsidRDefault="00392970" w:rsidP="00FA3C5F">
            <w:pPr>
              <w:pStyle w:val="a1"/>
              <w:widowControl w:val="0"/>
              <w:spacing w:after="0" w:line="221" w:lineRule="auto"/>
              <w:jc w:val="center"/>
            </w:pPr>
            <w:r>
              <w:t>39,9</w:t>
            </w:r>
          </w:p>
        </w:tc>
      </w:tr>
      <w:tr w:rsidR="00CF1115" w:rsidRPr="00751BFA" w:rsidTr="00FA3C5F">
        <w:trPr>
          <w:trHeight w:val="701"/>
        </w:trPr>
        <w:tc>
          <w:tcPr>
            <w:tcW w:w="533" w:type="dxa"/>
            <w:vMerge w:val="restart"/>
          </w:tcPr>
          <w:p w:rsidR="00CF1115" w:rsidRPr="00751BFA" w:rsidRDefault="00CF1115" w:rsidP="002748EA">
            <w:pPr>
              <w:pStyle w:val="a1"/>
              <w:widowControl w:val="0"/>
              <w:spacing w:after="0" w:line="221" w:lineRule="auto"/>
            </w:pPr>
            <w:r w:rsidRPr="00751BFA">
              <w:t>20</w:t>
            </w:r>
          </w:p>
        </w:tc>
        <w:tc>
          <w:tcPr>
            <w:tcW w:w="6805" w:type="dxa"/>
            <w:vMerge w:val="restart"/>
          </w:tcPr>
          <w:p w:rsidR="00CF1115" w:rsidRPr="00DB7B67" w:rsidRDefault="00CF1115" w:rsidP="007B4619">
            <w:pPr>
              <w:jc w:val="both"/>
              <w:rPr>
                <w:spacing w:val="-2"/>
              </w:rPr>
            </w:pPr>
            <w:r w:rsidRPr="00DB7B67">
              <w:rPr>
                <w:spacing w:val="-2"/>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w:t>
            </w: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2018</w:t>
            </w:r>
          </w:p>
        </w:tc>
        <w:tc>
          <w:tcPr>
            <w:tcW w:w="1417" w:type="dxa"/>
            <w:vAlign w:val="center"/>
          </w:tcPr>
          <w:p w:rsidR="00CF1115" w:rsidRPr="00751BFA" w:rsidRDefault="00CF1115" w:rsidP="00FA3C5F">
            <w:pPr>
              <w:pStyle w:val="a1"/>
              <w:widowControl w:val="0"/>
              <w:spacing w:after="0" w:line="221" w:lineRule="auto"/>
              <w:jc w:val="center"/>
            </w:pPr>
            <w:r>
              <w:t>0</w:t>
            </w:r>
          </w:p>
        </w:tc>
      </w:tr>
      <w:tr w:rsidR="00CF1115" w:rsidRPr="00751BFA" w:rsidTr="00FA3C5F">
        <w:trPr>
          <w:trHeight w:val="696"/>
        </w:trPr>
        <w:tc>
          <w:tcPr>
            <w:tcW w:w="533" w:type="dxa"/>
            <w:vMerge/>
          </w:tcPr>
          <w:p w:rsidR="00CF1115" w:rsidRPr="00751BFA" w:rsidRDefault="00CF1115" w:rsidP="005D57DD">
            <w:pPr>
              <w:pStyle w:val="a1"/>
              <w:widowControl w:val="0"/>
              <w:spacing w:after="0" w:line="221" w:lineRule="auto"/>
            </w:pPr>
          </w:p>
        </w:tc>
        <w:tc>
          <w:tcPr>
            <w:tcW w:w="6805" w:type="dxa"/>
            <w:vMerge/>
            <w:vAlign w:val="center"/>
          </w:tcPr>
          <w:p w:rsidR="00CF1115" w:rsidRPr="00751BFA" w:rsidRDefault="00CF1115" w:rsidP="005D57DD">
            <w:pPr>
              <w:pStyle w:val="a1"/>
              <w:widowControl w:val="0"/>
              <w:spacing w:after="0" w:line="221" w:lineRule="auto"/>
            </w:pPr>
          </w:p>
        </w:tc>
        <w:tc>
          <w:tcPr>
            <w:tcW w:w="1134" w:type="dxa"/>
            <w:vAlign w:val="center"/>
          </w:tcPr>
          <w:p w:rsidR="00CF1115" w:rsidRPr="00751BFA" w:rsidRDefault="00CF1115" w:rsidP="005F4482">
            <w:pPr>
              <w:pStyle w:val="a6"/>
              <w:widowControl w:val="0"/>
              <w:spacing w:line="235" w:lineRule="auto"/>
              <w:ind w:left="0" w:firstLine="0"/>
              <w:jc w:val="center"/>
              <w:rPr>
                <w:sz w:val="24"/>
                <w:szCs w:val="24"/>
              </w:rPr>
            </w:pPr>
            <w:r>
              <w:rPr>
                <w:sz w:val="24"/>
                <w:szCs w:val="24"/>
              </w:rPr>
              <w:t>2019</w:t>
            </w:r>
          </w:p>
        </w:tc>
        <w:tc>
          <w:tcPr>
            <w:tcW w:w="1417" w:type="dxa"/>
            <w:vAlign w:val="center"/>
          </w:tcPr>
          <w:p w:rsidR="00CF1115" w:rsidRPr="00751BFA" w:rsidRDefault="00CF1115" w:rsidP="00FA3C5F">
            <w:pPr>
              <w:pStyle w:val="a1"/>
              <w:widowControl w:val="0"/>
              <w:spacing w:after="0" w:line="221" w:lineRule="auto"/>
              <w:jc w:val="center"/>
            </w:pPr>
            <w:r>
              <w:t>0</w:t>
            </w:r>
          </w:p>
        </w:tc>
      </w:tr>
    </w:tbl>
    <w:p w:rsidR="002748EA" w:rsidRDefault="002748EA" w:rsidP="009563A7">
      <w:pPr>
        <w:pStyle w:val="3"/>
        <w:keepNext w:val="0"/>
        <w:keepLines w:val="0"/>
        <w:widowControl w:val="0"/>
        <w:spacing w:before="0"/>
        <w:ind w:firstLine="709"/>
        <w:jc w:val="both"/>
        <w:rPr>
          <w:rFonts w:ascii="Times New Roman" w:hAnsi="Times New Roman" w:cs="Times New Roman"/>
          <w:b w:val="0"/>
          <w:color w:val="auto"/>
          <w:sz w:val="28"/>
          <w:szCs w:val="28"/>
        </w:rPr>
      </w:pPr>
    </w:p>
    <w:p w:rsidR="00082228" w:rsidRDefault="00082228" w:rsidP="00082228">
      <w:pPr>
        <w:tabs>
          <w:tab w:val="left" w:pos="1875"/>
        </w:tabs>
        <w:spacing w:after="200" w:line="276" w:lineRule="auto"/>
        <w:ind w:firstLine="709"/>
        <w:jc w:val="both"/>
        <w:rPr>
          <w:sz w:val="28"/>
          <w:szCs w:val="28"/>
        </w:rPr>
      </w:pPr>
      <w:r w:rsidRPr="00082228">
        <w:rPr>
          <w:i/>
          <w:sz w:val="28"/>
          <w:szCs w:val="28"/>
        </w:rPr>
        <w:t>6.1.1.</w:t>
      </w:r>
      <w:r>
        <w:rPr>
          <w:i/>
          <w:sz w:val="28"/>
          <w:szCs w:val="28"/>
        </w:rPr>
        <w:t> </w:t>
      </w:r>
      <w:r w:rsidRPr="00082228">
        <w:rPr>
          <w:i/>
          <w:sz w:val="28"/>
          <w:szCs w:val="28"/>
        </w:rPr>
        <w:t>Целевые значения ключевых показателей результативности федерального государственного надзора в области перевозок автомобильным транспортом</w:t>
      </w:r>
      <w:r w:rsidR="00332B1A">
        <w:rPr>
          <w:i/>
          <w:sz w:val="28"/>
          <w:szCs w:val="28"/>
        </w:rPr>
        <w:t xml:space="preserve"> </w:t>
      </w:r>
      <w:r w:rsidRPr="00082228">
        <w:rPr>
          <w:sz w:val="28"/>
          <w:szCs w:val="28"/>
        </w:rPr>
        <w:t>представлены в таблице №</w:t>
      </w:r>
      <w:r w:rsidR="00351733">
        <w:rPr>
          <w:sz w:val="28"/>
          <w:szCs w:val="28"/>
        </w:rPr>
        <w:t xml:space="preserve"> 64</w:t>
      </w:r>
    </w:p>
    <w:p w:rsidR="00DF0F75" w:rsidRDefault="00DF0F75" w:rsidP="00DF0F75">
      <w:pPr>
        <w:pStyle w:val="a6"/>
        <w:ind w:left="0" w:firstLine="0"/>
        <w:jc w:val="right"/>
      </w:pPr>
      <w:r w:rsidRPr="00C34A9F">
        <w:t>Таблица</w:t>
      </w:r>
      <w:r>
        <w:t xml:space="preserve"> № </w:t>
      </w:r>
      <w:r w:rsidR="00351733">
        <w:t>64</w:t>
      </w:r>
    </w:p>
    <w:tbl>
      <w:tblPr>
        <w:tblStyle w:val="2c"/>
        <w:tblW w:w="10173" w:type="dxa"/>
        <w:tblLayout w:type="fixed"/>
        <w:tblLook w:val="04A0" w:firstRow="1" w:lastRow="0" w:firstColumn="1" w:lastColumn="0" w:noHBand="0" w:noVBand="1"/>
      </w:tblPr>
      <w:tblGrid>
        <w:gridCol w:w="534"/>
        <w:gridCol w:w="2268"/>
        <w:gridCol w:w="850"/>
        <w:gridCol w:w="851"/>
        <w:gridCol w:w="850"/>
        <w:gridCol w:w="851"/>
        <w:gridCol w:w="850"/>
        <w:gridCol w:w="851"/>
        <w:gridCol w:w="708"/>
        <w:gridCol w:w="851"/>
        <w:gridCol w:w="709"/>
      </w:tblGrid>
      <w:tr w:rsidR="00082228" w:rsidRPr="00082228" w:rsidTr="00082228">
        <w:trPr>
          <w:trHeight w:val="345"/>
        </w:trPr>
        <w:tc>
          <w:tcPr>
            <w:tcW w:w="534" w:type="dxa"/>
            <w:vMerge w:val="restart"/>
            <w:tcBorders>
              <w:top w:val="single" w:sz="12" w:space="0" w:color="auto"/>
              <w:left w:val="single" w:sz="12" w:space="0" w:color="auto"/>
              <w:right w:val="single" w:sz="12" w:space="0" w:color="auto"/>
            </w:tcBorders>
          </w:tcPr>
          <w:p w:rsidR="00082228" w:rsidRPr="00082228" w:rsidRDefault="00082228" w:rsidP="00082228">
            <w:pPr>
              <w:jc w:val="center"/>
              <w:rPr>
                <w:rFonts w:eastAsia="Calibri"/>
                <w:lang w:eastAsia="en-US"/>
              </w:rPr>
            </w:pPr>
            <w:r w:rsidRPr="00082228">
              <w:rPr>
                <w:rFonts w:eastAsia="Calibri"/>
                <w:lang w:eastAsia="en-US"/>
              </w:rPr>
              <w:t>№ п/п</w:t>
            </w:r>
          </w:p>
        </w:tc>
        <w:tc>
          <w:tcPr>
            <w:tcW w:w="2268" w:type="dxa"/>
            <w:vMerge w:val="restart"/>
            <w:tcBorders>
              <w:top w:val="single" w:sz="12" w:space="0" w:color="auto"/>
              <w:left w:val="single" w:sz="12" w:space="0" w:color="auto"/>
              <w:right w:val="single" w:sz="12" w:space="0" w:color="auto"/>
            </w:tcBorders>
          </w:tcPr>
          <w:p w:rsidR="00082228" w:rsidRPr="00082228" w:rsidRDefault="00082228" w:rsidP="00082228">
            <w:pPr>
              <w:jc w:val="center"/>
              <w:rPr>
                <w:rFonts w:eastAsia="Calibri"/>
                <w:lang w:eastAsia="en-US"/>
              </w:rPr>
            </w:pPr>
            <w:r w:rsidRPr="00082228">
              <w:rPr>
                <w:rFonts w:eastAsia="Calibri"/>
                <w:lang w:eastAsia="en-US"/>
              </w:rPr>
              <w:t xml:space="preserve">Наименование </w:t>
            </w:r>
          </w:p>
        </w:tc>
        <w:tc>
          <w:tcPr>
            <w:tcW w:w="2551" w:type="dxa"/>
            <w:gridSpan w:val="3"/>
            <w:tcBorders>
              <w:top w:val="single" w:sz="12" w:space="0" w:color="auto"/>
              <w:left w:val="single" w:sz="12" w:space="0" w:color="auto"/>
              <w:bottom w:val="single" w:sz="2" w:space="0" w:color="auto"/>
              <w:right w:val="single" w:sz="12" w:space="0" w:color="auto"/>
            </w:tcBorders>
          </w:tcPr>
          <w:p w:rsidR="00082228" w:rsidRPr="00082228" w:rsidRDefault="00082228" w:rsidP="00082228">
            <w:pPr>
              <w:jc w:val="center"/>
              <w:rPr>
                <w:rFonts w:eastAsia="Calibri"/>
                <w:lang w:eastAsia="en-US"/>
              </w:rPr>
            </w:pPr>
            <w:r w:rsidRPr="00082228">
              <w:rPr>
                <w:rFonts w:eastAsia="Calibri"/>
                <w:lang w:eastAsia="en-US"/>
              </w:rPr>
              <w:t xml:space="preserve">А 1.1. Количество людей, погибших при ДТП </w:t>
            </w:r>
          </w:p>
        </w:tc>
        <w:tc>
          <w:tcPr>
            <w:tcW w:w="2552" w:type="dxa"/>
            <w:gridSpan w:val="3"/>
            <w:tcBorders>
              <w:top w:val="single" w:sz="12" w:space="0" w:color="auto"/>
              <w:left w:val="single" w:sz="12" w:space="0" w:color="auto"/>
              <w:bottom w:val="single" w:sz="2" w:space="0" w:color="auto"/>
              <w:right w:val="single" w:sz="12" w:space="0" w:color="auto"/>
            </w:tcBorders>
          </w:tcPr>
          <w:p w:rsidR="00082228" w:rsidRPr="00082228" w:rsidRDefault="00082228" w:rsidP="00082228">
            <w:pPr>
              <w:jc w:val="center"/>
              <w:rPr>
                <w:rFonts w:eastAsia="Calibri"/>
                <w:lang w:eastAsia="en-US"/>
              </w:rPr>
            </w:pPr>
            <w:r w:rsidRPr="00082228">
              <w:rPr>
                <w:rFonts w:eastAsia="Calibri"/>
                <w:lang w:eastAsia="en-US"/>
              </w:rPr>
              <w:t>А 1.2. Количество людей, травмированных при ДТП</w:t>
            </w:r>
          </w:p>
        </w:tc>
        <w:tc>
          <w:tcPr>
            <w:tcW w:w="2268" w:type="dxa"/>
            <w:gridSpan w:val="3"/>
            <w:tcBorders>
              <w:top w:val="single" w:sz="12" w:space="0" w:color="auto"/>
              <w:left w:val="single" w:sz="12" w:space="0" w:color="auto"/>
              <w:bottom w:val="single" w:sz="2" w:space="0" w:color="auto"/>
              <w:right w:val="single" w:sz="12" w:space="0" w:color="auto"/>
            </w:tcBorders>
          </w:tcPr>
          <w:p w:rsidR="00082228" w:rsidRPr="00082228" w:rsidRDefault="00082228" w:rsidP="00082228">
            <w:pPr>
              <w:jc w:val="center"/>
              <w:rPr>
                <w:rFonts w:eastAsia="Calibri"/>
                <w:lang w:eastAsia="en-US"/>
              </w:rPr>
            </w:pPr>
            <w:r w:rsidRPr="00082228">
              <w:rPr>
                <w:rFonts w:eastAsia="Calibri"/>
                <w:lang w:eastAsia="en-US"/>
              </w:rPr>
              <w:t>А 2. Материальный ущерб, причиненный в результате ДТП</w:t>
            </w:r>
          </w:p>
        </w:tc>
      </w:tr>
      <w:tr w:rsidR="00082228" w:rsidRPr="00082228" w:rsidTr="00082228">
        <w:trPr>
          <w:trHeight w:val="240"/>
        </w:trPr>
        <w:tc>
          <w:tcPr>
            <w:tcW w:w="534" w:type="dxa"/>
            <w:vMerge/>
            <w:tcBorders>
              <w:left w:val="single" w:sz="12" w:space="0" w:color="auto"/>
              <w:bottom w:val="single" w:sz="12" w:space="0" w:color="auto"/>
              <w:right w:val="single" w:sz="12" w:space="0" w:color="auto"/>
            </w:tcBorders>
          </w:tcPr>
          <w:p w:rsidR="00082228" w:rsidRPr="00082228" w:rsidRDefault="00082228" w:rsidP="00082228">
            <w:pPr>
              <w:jc w:val="center"/>
              <w:rPr>
                <w:rFonts w:eastAsia="Calibri"/>
                <w:lang w:eastAsia="en-US"/>
              </w:rPr>
            </w:pPr>
          </w:p>
        </w:tc>
        <w:tc>
          <w:tcPr>
            <w:tcW w:w="2268" w:type="dxa"/>
            <w:vMerge/>
            <w:tcBorders>
              <w:left w:val="single" w:sz="12" w:space="0" w:color="auto"/>
              <w:bottom w:val="single" w:sz="12" w:space="0" w:color="auto"/>
              <w:right w:val="single" w:sz="12" w:space="0" w:color="auto"/>
            </w:tcBorders>
          </w:tcPr>
          <w:p w:rsidR="00082228" w:rsidRPr="00082228" w:rsidRDefault="00082228" w:rsidP="00082228">
            <w:pPr>
              <w:jc w:val="center"/>
              <w:rPr>
                <w:rFonts w:eastAsia="Calibri"/>
                <w:lang w:eastAsia="en-US"/>
              </w:rPr>
            </w:pPr>
          </w:p>
        </w:tc>
        <w:tc>
          <w:tcPr>
            <w:tcW w:w="850" w:type="dxa"/>
            <w:tcBorders>
              <w:top w:val="single" w:sz="2" w:space="0" w:color="auto"/>
              <w:left w:val="single" w:sz="12" w:space="0" w:color="auto"/>
              <w:bottom w:val="single" w:sz="12" w:space="0" w:color="auto"/>
              <w:right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текущий 2018</w:t>
            </w:r>
          </w:p>
        </w:tc>
        <w:tc>
          <w:tcPr>
            <w:tcW w:w="851" w:type="dxa"/>
            <w:tcBorders>
              <w:top w:val="single" w:sz="2" w:space="0" w:color="auto"/>
              <w:left w:val="single" w:sz="2" w:space="0" w:color="auto"/>
              <w:bottom w:val="single" w:sz="12" w:space="0" w:color="auto"/>
              <w:right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плановый 2019</w:t>
            </w:r>
          </w:p>
        </w:tc>
        <w:tc>
          <w:tcPr>
            <w:tcW w:w="850" w:type="dxa"/>
            <w:tcBorders>
              <w:top w:val="single" w:sz="2" w:space="0" w:color="auto"/>
              <w:left w:val="single" w:sz="2" w:space="0" w:color="auto"/>
              <w:bottom w:val="single" w:sz="12" w:space="0" w:color="auto"/>
              <w:right w:val="single" w:sz="12" w:space="0" w:color="auto"/>
            </w:tcBorders>
          </w:tcPr>
          <w:p w:rsidR="00082228" w:rsidRPr="00082228" w:rsidRDefault="00082228" w:rsidP="00082228">
            <w:pPr>
              <w:jc w:val="center"/>
              <w:rPr>
                <w:rFonts w:eastAsia="Calibri"/>
                <w:lang w:eastAsia="en-US"/>
              </w:rPr>
            </w:pPr>
            <w:r w:rsidRPr="00082228">
              <w:rPr>
                <w:rFonts w:eastAsia="Calibri"/>
                <w:lang w:eastAsia="en-US"/>
              </w:rPr>
              <w:t>плановый 2020</w:t>
            </w:r>
          </w:p>
        </w:tc>
        <w:tc>
          <w:tcPr>
            <w:tcW w:w="851" w:type="dxa"/>
            <w:tcBorders>
              <w:top w:val="single" w:sz="2" w:space="0" w:color="auto"/>
              <w:left w:val="single" w:sz="12" w:space="0" w:color="auto"/>
              <w:bottom w:val="single" w:sz="12" w:space="0" w:color="auto"/>
              <w:right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текущий 2018</w:t>
            </w:r>
          </w:p>
        </w:tc>
        <w:tc>
          <w:tcPr>
            <w:tcW w:w="850" w:type="dxa"/>
            <w:tcBorders>
              <w:top w:val="single" w:sz="2" w:space="0" w:color="auto"/>
              <w:left w:val="single" w:sz="2" w:space="0" w:color="auto"/>
              <w:bottom w:val="single" w:sz="12" w:space="0" w:color="auto"/>
              <w:right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плановый 2019</w:t>
            </w:r>
          </w:p>
        </w:tc>
        <w:tc>
          <w:tcPr>
            <w:tcW w:w="851" w:type="dxa"/>
            <w:tcBorders>
              <w:top w:val="single" w:sz="2" w:space="0" w:color="auto"/>
              <w:left w:val="single" w:sz="2" w:space="0" w:color="auto"/>
              <w:bottom w:val="single" w:sz="12" w:space="0" w:color="auto"/>
              <w:right w:val="single" w:sz="12" w:space="0" w:color="auto"/>
            </w:tcBorders>
          </w:tcPr>
          <w:p w:rsidR="00082228" w:rsidRPr="00082228" w:rsidRDefault="00082228" w:rsidP="00082228">
            <w:pPr>
              <w:jc w:val="center"/>
              <w:rPr>
                <w:rFonts w:eastAsia="Calibri"/>
                <w:lang w:eastAsia="en-US"/>
              </w:rPr>
            </w:pPr>
            <w:r w:rsidRPr="00082228">
              <w:rPr>
                <w:rFonts w:eastAsia="Calibri"/>
                <w:lang w:eastAsia="en-US"/>
              </w:rPr>
              <w:t>плановый 2020</w:t>
            </w:r>
          </w:p>
        </w:tc>
        <w:tc>
          <w:tcPr>
            <w:tcW w:w="708" w:type="dxa"/>
            <w:tcBorders>
              <w:top w:val="single" w:sz="2" w:space="0" w:color="auto"/>
              <w:left w:val="single" w:sz="12" w:space="0" w:color="auto"/>
              <w:bottom w:val="single" w:sz="12" w:space="0" w:color="auto"/>
              <w:right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текущий 2018</w:t>
            </w:r>
          </w:p>
        </w:tc>
        <w:tc>
          <w:tcPr>
            <w:tcW w:w="851" w:type="dxa"/>
            <w:tcBorders>
              <w:top w:val="single" w:sz="2" w:space="0" w:color="auto"/>
              <w:left w:val="single" w:sz="2" w:space="0" w:color="auto"/>
              <w:bottom w:val="single" w:sz="12" w:space="0" w:color="auto"/>
              <w:right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плановый 2019</w:t>
            </w:r>
          </w:p>
        </w:tc>
        <w:tc>
          <w:tcPr>
            <w:tcW w:w="709" w:type="dxa"/>
            <w:tcBorders>
              <w:top w:val="single" w:sz="2" w:space="0" w:color="auto"/>
              <w:left w:val="single" w:sz="2" w:space="0" w:color="auto"/>
              <w:bottom w:val="single" w:sz="12" w:space="0" w:color="auto"/>
              <w:right w:val="single" w:sz="12" w:space="0" w:color="auto"/>
            </w:tcBorders>
          </w:tcPr>
          <w:p w:rsidR="00082228" w:rsidRPr="00082228" w:rsidRDefault="00082228" w:rsidP="00082228">
            <w:pPr>
              <w:jc w:val="center"/>
              <w:rPr>
                <w:rFonts w:eastAsia="Calibri"/>
                <w:lang w:eastAsia="en-US"/>
              </w:rPr>
            </w:pPr>
            <w:r w:rsidRPr="00082228">
              <w:rPr>
                <w:rFonts w:eastAsia="Calibri"/>
                <w:lang w:eastAsia="en-US"/>
              </w:rPr>
              <w:t>плановый 2020</w:t>
            </w:r>
          </w:p>
        </w:tc>
      </w:tr>
      <w:tr w:rsidR="00082228" w:rsidRPr="00082228" w:rsidTr="00082228">
        <w:trPr>
          <w:trHeight w:val="50"/>
        </w:trPr>
        <w:tc>
          <w:tcPr>
            <w:tcW w:w="534" w:type="dxa"/>
            <w:tcBorders>
              <w:top w:val="single" w:sz="12" w:space="0" w:color="auto"/>
              <w:left w:val="single" w:sz="12" w:space="0" w:color="auto"/>
              <w:bottom w:val="single" w:sz="2" w:space="0" w:color="auto"/>
              <w:right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1</w:t>
            </w:r>
          </w:p>
        </w:tc>
        <w:tc>
          <w:tcPr>
            <w:tcW w:w="2268" w:type="dxa"/>
            <w:tcBorders>
              <w:top w:val="single" w:sz="12" w:space="0" w:color="auto"/>
              <w:left w:val="single" w:sz="2" w:space="0" w:color="auto"/>
              <w:bottom w:val="single" w:sz="2" w:space="0" w:color="auto"/>
              <w:right w:val="single" w:sz="12" w:space="0" w:color="auto"/>
            </w:tcBorders>
          </w:tcPr>
          <w:p w:rsidR="00082228" w:rsidRPr="00082228" w:rsidRDefault="00082228" w:rsidP="00082228">
            <w:pPr>
              <w:jc w:val="center"/>
              <w:rPr>
                <w:rFonts w:eastAsia="Calibri"/>
                <w:lang w:eastAsia="en-US"/>
              </w:rPr>
            </w:pPr>
            <w:r w:rsidRPr="00082228">
              <w:rPr>
                <w:rFonts w:eastAsia="Calibri"/>
                <w:lang w:eastAsia="en-US"/>
              </w:rPr>
              <w:t>2</w:t>
            </w:r>
          </w:p>
        </w:tc>
        <w:tc>
          <w:tcPr>
            <w:tcW w:w="850" w:type="dxa"/>
            <w:tcBorders>
              <w:top w:val="single" w:sz="12" w:space="0" w:color="auto"/>
              <w:left w:val="single" w:sz="12" w:space="0" w:color="auto"/>
              <w:bottom w:val="single" w:sz="2" w:space="0" w:color="auto"/>
              <w:right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3</w:t>
            </w:r>
          </w:p>
        </w:tc>
        <w:tc>
          <w:tcPr>
            <w:tcW w:w="851" w:type="dxa"/>
            <w:tcBorders>
              <w:top w:val="single" w:sz="12" w:space="0" w:color="auto"/>
              <w:left w:val="single" w:sz="2" w:space="0" w:color="auto"/>
              <w:bottom w:val="single" w:sz="2" w:space="0" w:color="auto"/>
              <w:right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4</w:t>
            </w:r>
          </w:p>
        </w:tc>
        <w:tc>
          <w:tcPr>
            <w:tcW w:w="850" w:type="dxa"/>
            <w:tcBorders>
              <w:top w:val="single" w:sz="12" w:space="0" w:color="auto"/>
              <w:left w:val="single" w:sz="2" w:space="0" w:color="auto"/>
              <w:bottom w:val="single" w:sz="2" w:space="0" w:color="auto"/>
              <w:right w:val="single" w:sz="12" w:space="0" w:color="auto"/>
            </w:tcBorders>
          </w:tcPr>
          <w:p w:rsidR="00082228" w:rsidRPr="00082228" w:rsidRDefault="00082228" w:rsidP="00082228">
            <w:pPr>
              <w:jc w:val="center"/>
              <w:rPr>
                <w:rFonts w:eastAsia="Calibri"/>
                <w:lang w:eastAsia="en-US"/>
              </w:rPr>
            </w:pPr>
            <w:r w:rsidRPr="00082228">
              <w:rPr>
                <w:rFonts w:eastAsia="Calibri"/>
                <w:lang w:eastAsia="en-US"/>
              </w:rPr>
              <w:t>5</w:t>
            </w:r>
          </w:p>
        </w:tc>
        <w:tc>
          <w:tcPr>
            <w:tcW w:w="851" w:type="dxa"/>
            <w:tcBorders>
              <w:top w:val="single" w:sz="12" w:space="0" w:color="auto"/>
              <w:left w:val="single" w:sz="12" w:space="0" w:color="auto"/>
              <w:bottom w:val="single" w:sz="2" w:space="0" w:color="auto"/>
              <w:right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6</w:t>
            </w:r>
          </w:p>
        </w:tc>
        <w:tc>
          <w:tcPr>
            <w:tcW w:w="850" w:type="dxa"/>
            <w:tcBorders>
              <w:top w:val="single" w:sz="12" w:space="0" w:color="auto"/>
              <w:left w:val="single" w:sz="2" w:space="0" w:color="auto"/>
              <w:bottom w:val="single" w:sz="2" w:space="0" w:color="auto"/>
              <w:right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7</w:t>
            </w:r>
          </w:p>
        </w:tc>
        <w:tc>
          <w:tcPr>
            <w:tcW w:w="851" w:type="dxa"/>
            <w:tcBorders>
              <w:top w:val="single" w:sz="12" w:space="0" w:color="auto"/>
              <w:left w:val="single" w:sz="2" w:space="0" w:color="auto"/>
              <w:bottom w:val="single" w:sz="2" w:space="0" w:color="auto"/>
              <w:right w:val="single" w:sz="12" w:space="0" w:color="auto"/>
            </w:tcBorders>
          </w:tcPr>
          <w:p w:rsidR="00082228" w:rsidRPr="00082228" w:rsidRDefault="00082228" w:rsidP="00082228">
            <w:pPr>
              <w:jc w:val="center"/>
              <w:rPr>
                <w:rFonts w:eastAsia="Calibri"/>
                <w:lang w:eastAsia="en-US"/>
              </w:rPr>
            </w:pPr>
            <w:r w:rsidRPr="00082228">
              <w:rPr>
                <w:rFonts w:eastAsia="Calibri"/>
                <w:lang w:eastAsia="en-US"/>
              </w:rPr>
              <w:t>8</w:t>
            </w:r>
          </w:p>
        </w:tc>
        <w:tc>
          <w:tcPr>
            <w:tcW w:w="708" w:type="dxa"/>
            <w:tcBorders>
              <w:top w:val="single" w:sz="12" w:space="0" w:color="auto"/>
              <w:left w:val="single" w:sz="12" w:space="0" w:color="auto"/>
              <w:bottom w:val="single" w:sz="2" w:space="0" w:color="auto"/>
              <w:right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9</w:t>
            </w:r>
          </w:p>
        </w:tc>
        <w:tc>
          <w:tcPr>
            <w:tcW w:w="851" w:type="dxa"/>
            <w:tcBorders>
              <w:top w:val="single" w:sz="12" w:space="0" w:color="auto"/>
              <w:left w:val="single" w:sz="2" w:space="0" w:color="auto"/>
              <w:bottom w:val="single" w:sz="2" w:space="0" w:color="auto"/>
              <w:right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10</w:t>
            </w:r>
          </w:p>
        </w:tc>
        <w:tc>
          <w:tcPr>
            <w:tcW w:w="709" w:type="dxa"/>
            <w:tcBorders>
              <w:top w:val="single" w:sz="12" w:space="0" w:color="auto"/>
              <w:left w:val="single" w:sz="2" w:space="0" w:color="auto"/>
              <w:bottom w:val="single" w:sz="2" w:space="0" w:color="auto"/>
              <w:right w:val="single" w:sz="12" w:space="0" w:color="auto"/>
            </w:tcBorders>
          </w:tcPr>
          <w:p w:rsidR="00082228" w:rsidRPr="00082228" w:rsidRDefault="00082228" w:rsidP="00082228">
            <w:pPr>
              <w:jc w:val="center"/>
              <w:rPr>
                <w:rFonts w:eastAsia="Calibri"/>
                <w:lang w:eastAsia="en-US"/>
              </w:rPr>
            </w:pPr>
            <w:r w:rsidRPr="00082228">
              <w:rPr>
                <w:rFonts w:eastAsia="Calibri"/>
                <w:lang w:eastAsia="en-US"/>
              </w:rPr>
              <w:t>11</w:t>
            </w:r>
          </w:p>
        </w:tc>
      </w:tr>
      <w:tr w:rsidR="00082228" w:rsidRPr="00082228" w:rsidTr="00082228">
        <w:trPr>
          <w:trHeight w:val="75"/>
        </w:trPr>
        <w:tc>
          <w:tcPr>
            <w:tcW w:w="534" w:type="dxa"/>
            <w:tcBorders>
              <w:top w:val="single" w:sz="2" w:space="0" w:color="auto"/>
              <w:left w:val="single" w:sz="12" w:space="0" w:color="auto"/>
              <w:bottom w:val="single" w:sz="2" w:space="0" w:color="auto"/>
              <w:right w:val="single" w:sz="2" w:space="0" w:color="auto"/>
            </w:tcBorders>
          </w:tcPr>
          <w:p w:rsidR="00082228" w:rsidRPr="00082228" w:rsidRDefault="00082228" w:rsidP="00082228">
            <w:pPr>
              <w:jc w:val="center"/>
              <w:rPr>
                <w:rFonts w:eastAsia="Calibri"/>
                <w:b/>
                <w:lang w:eastAsia="en-US"/>
              </w:rPr>
            </w:pPr>
            <w:r w:rsidRPr="00082228">
              <w:rPr>
                <w:rFonts w:eastAsia="Calibri"/>
                <w:b/>
                <w:lang w:eastAsia="en-US"/>
              </w:rPr>
              <w:t>1</w:t>
            </w:r>
          </w:p>
        </w:tc>
        <w:tc>
          <w:tcPr>
            <w:tcW w:w="2268" w:type="dxa"/>
            <w:tcBorders>
              <w:top w:val="single" w:sz="2" w:space="0" w:color="auto"/>
              <w:left w:val="single" w:sz="2" w:space="0" w:color="auto"/>
              <w:bottom w:val="single" w:sz="2" w:space="0" w:color="auto"/>
              <w:right w:val="single" w:sz="12" w:space="0" w:color="auto"/>
            </w:tcBorders>
          </w:tcPr>
          <w:p w:rsidR="00082228" w:rsidRPr="00082228" w:rsidRDefault="00082228" w:rsidP="00082228">
            <w:pPr>
              <w:jc w:val="both"/>
              <w:rPr>
                <w:rFonts w:eastAsia="Calibri"/>
                <w:b/>
                <w:lang w:eastAsia="en-US"/>
              </w:rPr>
            </w:pPr>
            <w:r w:rsidRPr="00082228">
              <w:rPr>
                <w:rFonts w:eastAsia="Calibri"/>
                <w:b/>
                <w:lang w:eastAsia="en-US"/>
              </w:rPr>
              <w:t>Госавтодорнадзор</w:t>
            </w:r>
          </w:p>
        </w:tc>
        <w:tc>
          <w:tcPr>
            <w:tcW w:w="850" w:type="dxa"/>
            <w:tcBorders>
              <w:top w:val="single" w:sz="2" w:space="0" w:color="auto"/>
              <w:left w:val="single" w:sz="12" w:space="0" w:color="auto"/>
              <w:bottom w:val="single" w:sz="2" w:space="0" w:color="auto"/>
              <w:right w:val="single" w:sz="2" w:space="0" w:color="auto"/>
            </w:tcBorders>
          </w:tcPr>
          <w:p w:rsidR="00082228" w:rsidRPr="00082228" w:rsidRDefault="00082228" w:rsidP="00082228">
            <w:pPr>
              <w:jc w:val="center"/>
              <w:rPr>
                <w:b/>
              </w:rPr>
            </w:pPr>
            <w:r w:rsidRPr="00082228">
              <w:rPr>
                <w:b/>
              </w:rPr>
              <w:t>2,1</w:t>
            </w:r>
          </w:p>
        </w:tc>
        <w:tc>
          <w:tcPr>
            <w:tcW w:w="851" w:type="dxa"/>
            <w:tcBorders>
              <w:top w:val="single" w:sz="2" w:space="0" w:color="auto"/>
              <w:left w:val="single" w:sz="2" w:space="0" w:color="auto"/>
              <w:bottom w:val="single" w:sz="2" w:space="0" w:color="auto"/>
              <w:right w:val="single" w:sz="2" w:space="0" w:color="auto"/>
            </w:tcBorders>
          </w:tcPr>
          <w:p w:rsidR="00082228" w:rsidRPr="00082228" w:rsidRDefault="00082228" w:rsidP="00082228">
            <w:pPr>
              <w:jc w:val="center"/>
              <w:rPr>
                <w:b/>
              </w:rPr>
            </w:pPr>
            <w:r w:rsidRPr="00082228">
              <w:rPr>
                <w:b/>
              </w:rPr>
              <w:t>2,0</w:t>
            </w:r>
          </w:p>
        </w:tc>
        <w:tc>
          <w:tcPr>
            <w:tcW w:w="850" w:type="dxa"/>
            <w:tcBorders>
              <w:top w:val="single" w:sz="2" w:space="0" w:color="auto"/>
              <w:left w:val="single" w:sz="2" w:space="0" w:color="auto"/>
              <w:bottom w:val="single" w:sz="2" w:space="0" w:color="auto"/>
              <w:right w:val="single" w:sz="12" w:space="0" w:color="auto"/>
            </w:tcBorders>
          </w:tcPr>
          <w:p w:rsidR="00082228" w:rsidRPr="00082228" w:rsidRDefault="00082228" w:rsidP="00082228">
            <w:pPr>
              <w:jc w:val="center"/>
              <w:rPr>
                <w:b/>
              </w:rPr>
            </w:pPr>
            <w:r w:rsidRPr="00082228">
              <w:rPr>
                <w:b/>
              </w:rPr>
              <w:t>1,95</w:t>
            </w:r>
          </w:p>
        </w:tc>
        <w:tc>
          <w:tcPr>
            <w:tcW w:w="851"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rPr>
                <w:b/>
                <w:bCs/>
              </w:rPr>
            </w:pPr>
            <w:r w:rsidRPr="00082228">
              <w:rPr>
                <w:b/>
                <w:bCs/>
              </w:rPr>
              <w:t>5,15</w:t>
            </w:r>
          </w:p>
        </w:tc>
        <w:tc>
          <w:tcPr>
            <w:tcW w:w="850" w:type="dxa"/>
            <w:tcBorders>
              <w:top w:val="single" w:sz="2" w:space="0" w:color="auto"/>
              <w:left w:val="single" w:sz="2" w:space="0" w:color="auto"/>
              <w:bottom w:val="single" w:sz="2" w:space="0" w:color="auto"/>
              <w:right w:val="single" w:sz="2" w:space="0" w:color="auto"/>
            </w:tcBorders>
          </w:tcPr>
          <w:p w:rsidR="00082228" w:rsidRPr="00082228" w:rsidRDefault="00082228" w:rsidP="00082228">
            <w:pPr>
              <w:jc w:val="center"/>
              <w:rPr>
                <w:b/>
              </w:rPr>
            </w:pPr>
            <w:r w:rsidRPr="00082228">
              <w:rPr>
                <w:b/>
              </w:rPr>
              <w:t>4,8</w:t>
            </w:r>
          </w:p>
        </w:tc>
        <w:tc>
          <w:tcPr>
            <w:tcW w:w="851" w:type="dxa"/>
            <w:tcBorders>
              <w:top w:val="single" w:sz="2" w:space="0" w:color="auto"/>
              <w:left w:val="single" w:sz="2" w:space="0" w:color="auto"/>
              <w:bottom w:val="single" w:sz="2" w:space="0" w:color="auto"/>
              <w:right w:val="single" w:sz="12" w:space="0" w:color="auto"/>
            </w:tcBorders>
          </w:tcPr>
          <w:p w:rsidR="00082228" w:rsidRPr="00082228" w:rsidRDefault="00082228" w:rsidP="00082228">
            <w:pPr>
              <w:jc w:val="center"/>
              <w:rPr>
                <w:b/>
              </w:rPr>
            </w:pPr>
            <w:r w:rsidRPr="00082228">
              <w:rPr>
                <w:b/>
              </w:rPr>
              <w:t>4,75</w:t>
            </w:r>
          </w:p>
        </w:tc>
        <w:tc>
          <w:tcPr>
            <w:tcW w:w="708" w:type="dxa"/>
            <w:tcBorders>
              <w:top w:val="single" w:sz="2" w:space="0" w:color="auto"/>
              <w:left w:val="single" w:sz="12" w:space="0" w:color="auto"/>
              <w:bottom w:val="single" w:sz="2" w:space="0" w:color="auto"/>
              <w:right w:val="single" w:sz="2" w:space="0" w:color="auto"/>
            </w:tcBorders>
          </w:tcPr>
          <w:p w:rsidR="00082228" w:rsidRPr="00082228" w:rsidRDefault="00082228" w:rsidP="00082228">
            <w:pPr>
              <w:jc w:val="center"/>
              <w:rPr>
                <w:rFonts w:eastAsia="Calibri"/>
                <w:b/>
                <w:lang w:eastAsia="en-US"/>
              </w:rPr>
            </w:pPr>
            <w:r w:rsidRPr="00082228">
              <w:rPr>
                <w:rFonts w:eastAsia="Calibri"/>
                <w:b/>
                <w:lang w:eastAsia="en-US"/>
              </w:rPr>
              <w:t>-</w:t>
            </w:r>
          </w:p>
        </w:tc>
        <w:tc>
          <w:tcPr>
            <w:tcW w:w="851" w:type="dxa"/>
            <w:tcBorders>
              <w:top w:val="single" w:sz="2" w:space="0" w:color="auto"/>
              <w:left w:val="single" w:sz="2" w:space="0" w:color="auto"/>
              <w:bottom w:val="single" w:sz="2" w:space="0" w:color="auto"/>
              <w:right w:val="single" w:sz="2" w:space="0" w:color="auto"/>
            </w:tcBorders>
          </w:tcPr>
          <w:p w:rsidR="00082228" w:rsidRPr="00082228" w:rsidRDefault="00082228" w:rsidP="00082228">
            <w:pPr>
              <w:jc w:val="center"/>
              <w:rPr>
                <w:rFonts w:eastAsia="Calibri"/>
                <w:b/>
                <w:lang w:eastAsia="en-US"/>
              </w:rPr>
            </w:pPr>
            <w:r w:rsidRPr="00082228">
              <w:rPr>
                <w:rFonts w:eastAsia="Calibri"/>
                <w:b/>
                <w:lang w:eastAsia="en-US"/>
              </w:rPr>
              <w:t>-</w:t>
            </w:r>
          </w:p>
        </w:tc>
        <w:tc>
          <w:tcPr>
            <w:tcW w:w="709" w:type="dxa"/>
            <w:tcBorders>
              <w:top w:val="single" w:sz="2" w:space="0" w:color="auto"/>
              <w:left w:val="single" w:sz="2" w:space="0" w:color="auto"/>
              <w:bottom w:val="single" w:sz="2" w:space="0" w:color="auto"/>
              <w:right w:val="single" w:sz="12" w:space="0" w:color="auto"/>
            </w:tcBorders>
          </w:tcPr>
          <w:p w:rsidR="00082228" w:rsidRPr="00082228" w:rsidRDefault="00082228" w:rsidP="00082228">
            <w:pPr>
              <w:jc w:val="center"/>
              <w:rPr>
                <w:rFonts w:eastAsia="Calibri"/>
                <w:b/>
                <w:lang w:eastAsia="en-US"/>
              </w:rPr>
            </w:pPr>
            <w:r w:rsidRPr="00082228">
              <w:rPr>
                <w:rFonts w:eastAsia="Calibri"/>
                <w:b/>
                <w:lang w:eastAsia="en-US"/>
              </w:rPr>
              <w:t>-</w:t>
            </w:r>
          </w:p>
        </w:tc>
      </w:tr>
      <w:tr w:rsidR="00082228" w:rsidRPr="00082228" w:rsidTr="00082228">
        <w:tc>
          <w:tcPr>
            <w:tcW w:w="534" w:type="dxa"/>
            <w:tcBorders>
              <w:top w:val="single" w:sz="2" w:space="0" w:color="auto"/>
              <w:left w:val="single" w:sz="12" w:space="0" w:color="auto"/>
            </w:tcBorders>
          </w:tcPr>
          <w:p w:rsidR="00082228" w:rsidRPr="00082228" w:rsidRDefault="00082228" w:rsidP="00082228">
            <w:pPr>
              <w:jc w:val="center"/>
              <w:rPr>
                <w:rFonts w:eastAsia="Calibri"/>
                <w:lang w:eastAsia="en-US"/>
              </w:rPr>
            </w:pPr>
            <w:r w:rsidRPr="00082228">
              <w:rPr>
                <w:rFonts w:eastAsia="Calibri"/>
                <w:lang w:eastAsia="en-US"/>
              </w:rPr>
              <w:t>2</w:t>
            </w:r>
          </w:p>
        </w:tc>
        <w:tc>
          <w:tcPr>
            <w:tcW w:w="2268" w:type="dxa"/>
            <w:tcBorders>
              <w:top w:val="single" w:sz="2" w:space="0" w:color="auto"/>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Центральное МУГАДН*</w:t>
            </w:r>
          </w:p>
        </w:tc>
        <w:tc>
          <w:tcPr>
            <w:tcW w:w="850" w:type="dxa"/>
            <w:tcBorders>
              <w:top w:val="single" w:sz="2" w:space="0" w:color="auto"/>
              <w:left w:val="single" w:sz="12" w:space="0" w:color="auto"/>
              <w:right w:val="single" w:sz="2" w:space="0" w:color="auto"/>
            </w:tcBorders>
            <w:vAlign w:val="center"/>
          </w:tcPr>
          <w:p w:rsidR="00082228" w:rsidRPr="00082228" w:rsidRDefault="00082228" w:rsidP="00082228">
            <w:pPr>
              <w:jc w:val="center"/>
            </w:pPr>
            <w:r w:rsidRPr="00082228">
              <w:t>0,80</w:t>
            </w:r>
          </w:p>
        </w:tc>
        <w:tc>
          <w:tcPr>
            <w:tcW w:w="851" w:type="dxa"/>
            <w:tcBorders>
              <w:top w:val="single" w:sz="2" w:space="0" w:color="auto"/>
              <w:left w:val="single" w:sz="2" w:space="0" w:color="auto"/>
              <w:right w:val="single" w:sz="2" w:space="0" w:color="auto"/>
            </w:tcBorders>
            <w:vAlign w:val="center"/>
          </w:tcPr>
          <w:p w:rsidR="00082228" w:rsidRPr="00082228" w:rsidRDefault="00082228" w:rsidP="00082228">
            <w:pPr>
              <w:jc w:val="center"/>
            </w:pPr>
            <w:r w:rsidRPr="00082228">
              <w:t>0,81</w:t>
            </w:r>
          </w:p>
        </w:tc>
        <w:tc>
          <w:tcPr>
            <w:tcW w:w="850" w:type="dxa"/>
            <w:tcBorders>
              <w:top w:val="single" w:sz="2" w:space="0" w:color="auto"/>
              <w:left w:val="single" w:sz="2" w:space="0" w:color="auto"/>
              <w:right w:val="single" w:sz="12" w:space="0" w:color="auto"/>
            </w:tcBorders>
            <w:vAlign w:val="center"/>
          </w:tcPr>
          <w:p w:rsidR="00082228" w:rsidRPr="00082228" w:rsidRDefault="00082228" w:rsidP="00082228">
            <w:pPr>
              <w:jc w:val="center"/>
            </w:pPr>
            <w:r w:rsidRPr="00082228">
              <w:t>1,71</w:t>
            </w:r>
          </w:p>
        </w:tc>
        <w:tc>
          <w:tcPr>
            <w:tcW w:w="851" w:type="dxa"/>
            <w:tcBorders>
              <w:top w:val="single" w:sz="2" w:space="0" w:color="auto"/>
              <w:left w:val="single" w:sz="12" w:space="0" w:color="auto"/>
              <w:right w:val="single" w:sz="2" w:space="0" w:color="auto"/>
            </w:tcBorders>
            <w:vAlign w:val="center"/>
          </w:tcPr>
          <w:p w:rsidR="00082228" w:rsidRPr="00082228" w:rsidRDefault="00082228" w:rsidP="00082228">
            <w:pPr>
              <w:jc w:val="center"/>
            </w:pPr>
            <w:r w:rsidRPr="00082228">
              <w:t>1,71</w:t>
            </w:r>
          </w:p>
        </w:tc>
        <w:tc>
          <w:tcPr>
            <w:tcW w:w="850" w:type="dxa"/>
            <w:tcBorders>
              <w:top w:val="single" w:sz="2" w:space="0" w:color="auto"/>
              <w:left w:val="single" w:sz="2" w:space="0" w:color="auto"/>
              <w:right w:val="single" w:sz="2" w:space="0" w:color="auto"/>
            </w:tcBorders>
            <w:vAlign w:val="center"/>
          </w:tcPr>
          <w:p w:rsidR="00082228" w:rsidRPr="00082228" w:rsidRDefault="00082228" w:rsidP="00082228">
            <w:pPr>
              <w:jc w:val="center"/>
            </w:pPr>
            <w:r w:rsidRPr="00082228">
              <w:t>1,69</w:t>
            </w:r>
          </w:p>
        </w:tc>
        <w:tc>
          <w:tcPr>
            <w:tcW w:w="851" w:type="dxa"/>
            <w:tcBorders>
              <w:top w:val="single" w:sz="2" w:space="0" w:color="auto"/>
              <w:left w:val="single" w:sz="2" w:space="0" w:color="auto"/>
              <w:right w:val="single" w:sz="12" w:space="0" w:color="auto"/>
            </w:tcBorders>
            <w:vAlign w:val="center"/>
          </w:tcPr>
          <w:p w:rsidR="00082228" w:rsidRPr="00082228" w:rsidRDefault="00082228" w:rsidP="00082228">
            <w:pPr>
              <w:jc w:val="center"/>
            </w:pPr>
            <w:r w:rsidRPr="00082228">
              <w:t>1,68</w:t>
            </w:r>
          </w:p>
        </w:tc>
        <w:tc>
          <w:tcPr>
            <w:tcW w:w="708" w:type="dxa"/>
            <w:tcBorders>
              <w:top w:val="single" w:sz="2" w:space="0" w:color="auto"/>
              <w:left w:val="single" w:sz="1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top w:val="single" w:sz="2" w:space="0" w:color="auto"/>
              <w:left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top w:val="single" w:sz="2" w:space="0" w:color="auto"/>
              <w:left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c>
          <w:tcPr>
            <w:tcW w:w="534" w:type="dxa"/>
            <w:tcBorders>
              <w:left w:val="single" w:sz="12" w:space="0" w:color="auto"/>
            </w:tcBorders>
          </w:tcPr>
          <w:p w:rsidR="00082228" w:rsidRPr="00082228" w:rsidRDefault="00082228" w:rsidP="00082228">
            <w:pPr>
              <w:jc w:val="center"/>
              <w:rPr>
                <w:rFonts w:eastAsia="Calibri"/>
                <w:lang w:eastAsia="en-US"/>
              </w:rPr>
            </w:pPr>
            <w:r w:rsidRPr="00082228">
              <w:rPr>
                <w:rFonts w:eastAsia="Calibri"/>
                <w:lang w:eastAsia="en-US"/>
              </w:rPr>
              <w:t>3</w:t>
            </w:r>
          </w:p>
        </w:tc>
        <w:tc>
          <w:tcPr>
            <w:tcW w:w="2268" w:type="dxa"/>
            <w:tcBorders>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Юго-Восточное МУГАДН*</w:t>
            </w:r>
          </w:p>
        </w:tc>
        <w:tc>
          <w:tcPr>
            <w:tcW w:w="850" w:type="dxa"/>
            <w:tcBorders>
              <w:left w:val="single" w:sz="12" w:space="0" w:color="auto"/>
              <w:right w:val="single" w:sz="2" w:space="0" w:color="auto"/>
            </w:tcBorders>
            <w:vAlign w:val="center"/>
          </w:tcPr>
          <w:p w:rsidR="00082228" w:rsidRPr="00082228" w:rsidRDefault="00082228" w:rsidP="00082228">
            <w:pPr>
              <w:jc w:val="center"/>
            </w:pPr>
            <w:r w:rsidRPr="00082228">
              <w:t>0,05</w:t>
            </w:r>
          </w:p>
        </w:tc>
        <w:tc>
          <w:tcPr>
            <w:tcW w:w="851" w:type="dxa"/>
            <w:tcBorders>
              <w:left w:val="single" w:sz="2" w:space="0" w:color="auto"/>
              <w:right w:val="single" w:sz="2" w:space="0" w:color="auto"/>
            </w:tcBorders>
            <w:vAlign w:val="center"/>
          </w:tcPr>
          <w:p w:rsidR="00082228" w:rsidRPr="00082228" w:rsidRDefault="00082228" w:rsidP="00082228">
            <w:pPr>
              <w:jc w:val="center"/>
            </w:pPr>
            <w:r w:rsidRPr="00082228">
              <w:t>0,04</w:t>
            </w:r>
          </w:p>
        </w:tc>
        <w:tc>
          <w:tcPr>
            <w:tcW w:w="850" w:type="dxa"/>
            <w:tcBorders>
              <w:left w:val="single" w:sz="2" w:space="0" w:color="auto"/>
              <w:right w:val="single" w:sz="12" w:space="0" w:color="auto"/>
            </w:tcBorders>
            <w:vAlign w:val="center"/>
          </w:tcPr>
          <w:p w:rsidR="00082228" w:rsidRPr="00082228" w:rsidRDefault="00082228" w:rsidP="00082228">
            <w:pPr>
              <w:jc w:val="center"/>
            </w:pPr>
            <w:r w:rsidRPr="00082228">
              <w:t>0,15</w:t>
            </w:r>
          </w:p>
        </w:tc>
        <w:tc>
          <w:tcPr>
            <w:tcW w:w="851" w:type="dxa"/>
            <w:tcBorders>
              <w:left w:val="single" w:sz="12" w:space="0" w:color="auto"/>
              <w:right w:val="single" w:sz="2" w:space="0" w:color="auto"/>
            </w:tcBorders>
            <w:vAlign w:val="center"/>
          </w:tcPr>
          <w:p w:rsidR="00082228" w:rsidRPr="00082228" w:rsidRDefault="00082228" w:rsidP="00082228">
            <w:pPr>
              <w:jc w:val="center"/>
            </w:pPr>
            <w:r w:rsidRPr="00082228">
              <w:t>0,14</w:t>
            </w:r>
          </w:p>
        </w:tc>
        <w:tc>
          <w:tcPr>
            <w:tcW w:w="850" w:type="dxa"/>
            <w:tcBorders>
              <w:left w:val="single" w:sz="2" w:space="0" w:color="auto"/>
              <w:right w:val="single" w:sz="2" w:space="0" w:color="auto"/>
            </w:tcBorders>
            <w:vAlign w:val="center"/>
          </w:tcPr>
          <w:p w:rsidR="00082228" w:rsidRPr="00082228" w:rsidRDefault="00082228" w:rsidP="00082228">
            <w:pPr>
              <w:jc w:val="center"/>
            </w:pPr>
            <w:r w:rsidRPr="00082228">
              <w:t>0,14</w:t>
            </w:r>
          </w:p>
        </w:tc>
        <w:tc>
          <w:tcPr>
            <w:tcW w:w="851" w:type="dxa"/>
            <w:tcBorders>
              <w:left w:val="single" w:sz="2" w:space="0" w:color="auto"/>
              <w:right w:val="single" w:sz="12" w:space="0" w:color="auto"/>
            </w:tcBorders>
            <w:vAlign w:val="center"/>
          </w:tcPr>
          <w:p w:rsidR="00082228" w:rsidRPr="00082228" w:rsidRDefault="00082228" w:rsidP="00082228">
            <w:pPr>
              <w:jc w:val="center"/>
            </w:pPr>
            <w:r w:rsidRPr="00082228">
              <w:t>0,14</w:t>
            </w:r>
          </w:p>
        </w:tc>
        <w:tc>
          <w:tcPr>
            <w:tcW w:w="708" w:type="dxa"/>
            <w:tcBorders>
              <w:left w:val="single" w:sz="1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left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left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c>
          <w:tcPr>
            <w:tcW w:w="534" w:type="dxa"/>
            <w:tcBorders>
              <w:left w:val="single" w:sz="12" w:space="0" w:color="auto"/>
            </w:tcBorders>
          </w:tcPr>
          <w:p w:rsidR="00082228" w:rsidRPr="00082228" w:rsidRDefault="00082228" w:rsidP="00082228">
            <w:pPr>
              <w:jc w:val="center"/>
              <w:rPr>
                <w:rFonts w:eastAsia="Calibri"/>
                <w:lang w:eastAsia="en-US"/>
              </w:rPr>
            </w:pPr>
            <w:r w:rsidRPr="00082228">
              <w:rPr>
                <w:rFonts w:eastAsia="Calibri"/>
                <w:lang w:eastAsia="en-US"/>
              </w:rPr>
              <w:t>4</w:t>
            </w:r>
          </w:p>
        </w:tc>
        <w:tc>
          <w:tcPr>
            <w:tcW w:w="2268" w:type="dxa"/>
            <w:tcBorders>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Юго-Западное МУГАДН*</w:t>
            </w:r>
          </w:p>
        </w:tc>
        <w:tc>
          <w:tcPr>
            <w:tcW w:w="850" w:type="dxa"/>
            <w:tcBorders>
              <w:left w:val="single" w:sz="12" w:space="0" w:color="auto"/>
              <w:right w:val="single" w:sz="2" w:space="0" w:color="auto"/>
            </w:tcBorders>
            <w:vAlign w:val="center"/>
          </w:tcPr>
          <w:p w:rsidR="00082228" w:rsidRPr="00082228" w:rsidRDefault="00082228" w:rsidP="00082228">
            <w:pPr>
              <w:jc w:val="center"/>
            </w:pPr>
            <w:r w:rsidRPr="00082228">
              <w:t>0,05</w:t>
            </w:r>
          </w:p>
        </w:tc>
        <w:tc>
          <w:tcPr>
            <w:tcW w:w="851" w:type="dxa"/>
            <w:tcBorders>
              <w:left w:val="single" w:sz="2" w:space="0" w:color="auto"/>
              <w:right w:val="single" w:sz="2" w:space="0" w:color="auto"/>
            </w:tcBorders>
            <w:vAlign w:val="center"/>
          </w:tcPr>
          <w:p w:rsidR="00082228" w:rsidRPr="00082228" w:rsidRDefault="00082228" w:rsidP="00082228">
            <w:pPr>
              <w:jc w:val="center"/>
            </w:pPr>
            <w:r w:rsidRPr="00082228">
              <w:t>0,04</w:t>
            </w:r>
          </w:p>
        </w:tc>
        <w:tc>
          <w:tcPr>
            <w:tcW w:w="850" w:type="dxa"/>
            <w:tcBorders>
              <w:left w:val="single" w:sz="2" w:space="0" w:color="auto"/>
              <w:right w:val="single" w:sz="12" w:space="0" w:color="auto"/>
            </w:tcBorders>
            <w:vAlign w:val="center"/>
          </w:tcPr>
          <w:p w:rsidR="00082228" w:rsidRPr="00082228" w:rsidRDefault="00082228" w:rsidP="00082228">
            <w:pPr>
              <w:jc w:val="center"/>
            </w:pPr>
            <w:r w:rsidRPr="00082228">
              <w:t>0,15</w:t>
            </w:r>
          </w:p>
        </w:tc>
        <w:tc>
          <w:tcPr>
            <w:tcW w:w="851" w:type="dxa"/>
            <w:tcBorders>
              <w:left w:val="single" w:sz="12" w:space="0" w:color="auto"/>
              <w:right w:val="single" w:sz="2" w:space="0" w:color="auto"/>
            </w:tcBorders>
            <w:vAlign w:val="center"/>
          </w:tcPr>
          <w:p w:rsidR="00082228" w:rsidRPr="00082228" w:rsidRDefault="00082228" w:rsidP="00082228">
            <w:pPr>
              <w:jc w:val="center"/>
            </w:pPr>
            <w:r w:rsidRPr="00082228">
              <w:t>0,14</w:t>
            </w:r>
          </w:p>
        </w:tc>
        <w:tc>
          <w:tcPr>
            <w:tcW w:w="850" w:type="dxa"/>
            <w:tcBorders>
              <w:left w:val="single" w:sz="2" w:space="0" w:color="auto"/>
              <w:right w:val="single" w:sz="2" w:space="0" w:color="auto"/>
            </w:tcBorders>
            <w:vAlign w:val="center"/>
          </w:tcPr>
          <w:p w:rsidR="00082228" w:rsidRPr="00082228" w:rsidRDefault="00082228" w:rsidP="00082228">
            <w:pPr>
              <w:jc w:val="center"/>
            </w:pPr>
            <w:r w:rsidRPr="00082228">
              <w:t>0,14</w:t>
            </w:r>
          </w:p>
        </w:tc>
        <w:tc>
          <w:tcPr>
            <w:tcW w:w="851" w:type="dxa"/>
            <w:tcBorders>
              <w:left w:val="single" w:sz="2" w:space="0" w:color="auto"/>
              <w:right w:val="single" w:sz="12" w:space="0" w:color="auto"/>
            </w:tcBorders>
            <w:vAlign w:val="center"/>
          </w:tcPr>
          <w:p w:rsidR="00082228" w:rsidRPr="00082228" w:rsidRDefault="00082228" w:rsidP="00082228">
            <w:pPr>
              <w:jc w:val="center"/>
            </w:pPr>
            <w:r w:rsidRPr="00082228">
              <w:t>0,14</w:t>
            </w:r>
          </w:p>
        </w:tc>
        <w:tc>
          <w:tcPr>
            <w:tcW w:w="708" w:type="dxa"/>
            <w:tcBorders>
              <w:left w:val="single" w:sz="1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left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left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c>
          <w:tcPr>
            <w:tcW w:w="534" w:type="dxa"/>
            <w:tcBorders>
              <w:left w:val="single" w:sz="12" w:space="0" w:color="auto"/>
            </w:tcBorders>
          </w:tcPr>
          <w:p w:rsidR="00082228" w:rsidRPr="00082228" w:rsidRDefault="00082228" w:rsidP="00082228">
            <w:pPr>
              <w:jc w:val="center"/>
              <w:rPr>
                <w:rFonts w:eastAsia="Calibri"/>
                <w:lang w:eastAsia="en-US"/>
              </w:rPr>
            </w:pPr>
            <w:r w:rsidRPr="00082228">
              <w:rPr>
                <w:rFonts w:eastAsia="Calibri"/>
                <w:lang w:eastAsia="en-US"/>
              </w:rPr>
              <w:t>5</w:t>
            </w:r>
          </w:p>
        </w:tc>
        <w:tc>
          <w:tcPr>
            <w:tcW w:w="2268" w:type="dxa"/>
            <w:tcBorders>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Восточное МУГАДН*</w:t>
            </w:r>
          </w:p>
        </w:tc>
        <w:tc>
          <w:tcPr>
            <w:tcW w:w="850" w:type="dxa"/>
            <w:tcBorders>
              <w:left w:val="single" w:sz="12" w:space="0" w:color="auto"/>
              <w:right w:val="single" w:sz="2" w:space="0" w:color="auto"/>
            </w:tcBorders>
            <w:vAlign w:val="center"/>
          </w:tcPr>
          <w:p w:rsidR="00082228" w:rsidRPr="00082228" w:rsidRDefault="00082228" w:rsidP="00082228">
            <w:pPr>
              <w:jc w:val="center"/>
            </w:pPr>
            <w:r w:rsidRPr="00082228">
              <w:t>0,04</w:t>
            </w:r>
          </w:p>
        </w:tc>
        <w:tc>
          <w:tcPr>
            <w:tcW w:w="851" w:type="dxa"/>
            <w:tcBorders>
              <w:left w:val="single" w:sz="2" w:space="0" w:color="auto"/>
              <w:right w:val="single" w:sz="2" w:space="0" w:color="auto"/>
            </w:tcBorders>
            <w:vAlign w:val="center"/>
          </w:tcPr>
          <w:p w:rsidR="00082228" w:rsidRPr="00082228" w:rsidRDefault="00082228" w:rsidP="00082228">
            <w:pPr>
              <w:jc w:val="center"/>
            </w:pPr>
            <w:r w:rsidRPr="00082228">
              <w:t>0,04</w:t>
            </w:r>
          </w:p>
        </w:tc>
        <w:tc>
          <w:tcPr>
            <w:tcW w:w="850" w:type="dxa"/>
            <w:tcBorders>
              <w:left w:val="single" w:sz="2" w:space="0" w:color="auto"/>
              <w:right w:val="single" w:sz="12" w:space="0" w:color="auto"/>
            </w:tcBorders>
            <w:vAlign w:val="center"/>
          </w:tcPr>
          <w:p w:rsidR="00082228" w:rsidRPr="00082228" w:rsidRDefault="00082228" w:rsidP="00082228">
            <w:pPr>
              <w:jc w:val="center"/>
            </w:pPr>
            <w:r w:rsidRPr="00082228">
              <w:t>0,13</w:t>
            </w:r>
          </w:p>
        </w:tc>
        <w:tc>
          <w:tcPr>
            <w:tcW w:w="851" w:type="dxa"/>
            <w:tcBorders>
              <w:left w:val="single" w:sz="12" w:space="0" w:color="auto"/>
              <w:right w:val="single" w:sz="2" w:space="0" w:color="auto"/>
            </w:tcBorders>
            <w:vAlign w:val="center"/>
          </w:tcPr>
          <w:p w:rsidR="00082228" w:rsidRPr="00082228" w:rsidRDefault="00082228" w:rsidP="00082228">
            <w:pPr>
              <w:jc w:val="center"/>
            </w:pPr>
            <w:r w:rsidRPr="00082228">
              <w:t>0,13</w:t>
            </w:r>
          </w:p>
        </w:tc>
        <w:tc>
          <w:tcPr>
            <w:tcW w:w="850" w:type="dxa"/>
            <w:tcBorders>
              <w:left w:val="single" w:sz="2" w:space="0" w:color="auto"/>
              <w:right w:val="single" w:sz="2" w:space="0" w:color="auto"/>
            </w:tcBorders>
            <w:vAlign w:val="center"/>
          </w:tcPr>
          <w:p w:rsidR="00082228" w:rsidRPr="00082228" w:rsidRDefault="00082228" w:rsidP="00082228">
            <w:pPr>
              <w:jc w:val="center"/>
            </w:pPr>
            <w:r w:rsidRPr="00082228">
              <w:t>0,12</w:t>
            </w:r>
          </w:p>
        </w:tc>
        <w:tc>
          <w:tcPr>
            <w:tcW w:w="851" w:type="dxa"/>
            <w:tcBorders>
              <w:left w:val="single" w:sz="2" w:space="0" w:color="auto"/>
              <w:right w:val="single" w:sz="12" w:space="0" w:color="auto"/>
            </w:tcBorders>
            <w:vAlign w:val="center"/>
          </w:tcPr>
          <w:p w:rsidR="00082228" w:rsidRPr="00082228" w:rsidRDefault="00082228" w:rsidP="00082228">
            <w:pPr>
              <w:jc w:val="center"/>
            </w:pPr>
            <w:r w:rsidRPr="00082228">
              <w:t>0,12</w:t>
            </w:r>
          </w:p>
        </w:tc>
        <w:tc>
          <w:tcPr>
            <w:tcW w:w="708" w:type="dxa"/>
            <w:tcBorders>
              <w:left w:val="single" w:sz="1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left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left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c>
          <w:tcPr>
            <w:tcW w:w="534" w:type="dxa"/>
            <w:tcBorders>
              <w:left w:val="single" w:sz="12" w:space="0" w:color="auto"/>
            </w:tcBorders>
          </w:tcPr>
          <w:p w:rsidR="00082228" w:rsidRPr="00082228" w:rsidRDefault="00082228" w:rsidP="00082228">
            <w:pPr>
              <w:jc w:val="center"/>
              <w:rPr>
                <w:rFonts w:eastAsia="Calibri"/>
                <w:lang w:eastAsia="en-US"/>
              </w:rPr>
            </w:pPr>
            <w:r w:rsidRPr="00082228">
              <w:rPr>
                <w:rFonts w:eastAsia="Calibri"/>
                <w:lang w:eastAsia="en-US"/>
              </w:rPr>
              <w:t>6</w:t>
            </w:r>
          </w:p>
        </w:tc>
        <w:tc>
          <w:tcPr>
            <w:tcW w:w="2268" w:type="dxa"/>
            <w:tcBorders>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Западное МУГАДН*</w:t>
            </w:r>
          </w:p>
        </w:tc>
        <w:tc>
          <w:tcPr>
            <w:tcW w:w="850" w:type="dxa"/>
            <w:tcBorders>
              <w:left w:val="single" w:sz="12" w:space="0" w:color="auto"/>
              <w:right w:val="single" w:sz="2" w:space="0" w:color="auto"/>
            </w:tcBorders>
            <w:vAlign w:val="center"/>
          </w:tcPr>
          <w:p w:rsidR="00082228" w:rsidRPr="00082228" w:rsidRDefault="00082228" w:rsidP="00082228">
            <w:pPr>
              <w:jc w:val="center"/>
            </w:pPr>
            <w:r w:rsidRPr="00082228">
              <w:t>0,02</w:t>
            </w:r>
          </w:p>
        </w:tc>
        <w:tc>
          <w:tcPr>
            <w:tcW w:w="851" w:type="dxa"/>
            <w:tcBorders>
              <w:left w:val="single" w:sz="2" w:space="0" w:color="auto"/>
              <w:right w:val="single" w:sz="2" w:space="0" w:color="auto"/>
            </w:tcBorders>
            <w:vAlign w:val="center"/>
          </w:tcPr>
          <w:p w:rsidR="00082228" w:rsidRPr="00082228" w:rsidRDefault="00082228" w:rsidP="00082228">
            <w:pPr>
              <w:jc w:val="center"/>
            </w:pPr>
            <w:r w:rsidRPr="00082228">
              <w:t>0,02</w:t>
            </w:r>
          </w:p>
        </w:tc>
        <w:tc>
          <w:tcPr>
            <w:tcW w:w="850" w:type="dxa"/>
            <w:tcBorders>
              <w:left w:val="single" w:sz="2" w:space="0" w:color="auto"/>
              <w:right w:val="single" w:sz="12" w:space="0" w:color="auto"/>
            </w:tcBorders>
            <w:vAlign w:val="center"/>
          </w:tcPr>
          <w:p w:rsidR="00082228" w:rsidRPr="00082228" w:rsidRDefault="00082228" w:rsidP="00082228">
            <w:pPr>
              <w:jc w:val="center"/>
            </w:pPr>
            <w:r w:rsidRPr="00082228">
              <w:t>0,05</w:t>
            </w:r>
          </w:p>
        </w:tc>
        <w:tc>
          <w:tcPr>
            <w:tcW w:w="851" w:type="dxa"/>
            <w:tcBorders>
              <w:left w:val="single" w:sz="12" w:space="0" w:color="auto"/>
              <w:right w:val="single" w:sz="2" w:space="0" w:color="auto"/>
            </w:tcBorders>
            <w:vAlign w:val="center"/>
          </w:tcPr>
          <w:p w:rsidR="00082228" w:rsidRPr="00082228" w:rsidRDefault="00082228" w:rsidP="00082228">
            <w:pPr>
              <w:jc w:val="center"/>
            </w:pPr>
            <w:r w:rsidRPr="00082228">
              <w:t>0,05</w:t>
            </w:r>
          </w:p>
        </w:tc>
        <w:tc>
          <w:tcPr>
            <w:tcW w:w="850" w:type="dxa"/>
            <w:tcBorders>
              <w:left w:val="single" w:sz="2" w:space="0" w:color="auto"/>
              <w:right w:val="single" w:sz="2" w:space="0" w:color="auto"/>
            </w:tcBorders>
            <w:vAlign w:val="center"/>
          </w:tcPr>
          <w:p w:rsidR="00082228" w:rsidRPr="00082228" w:rsidRDefault="00082228" w:rsidP="00082228">
            <w:pPr>
              <w:jc w:val="center"/>
            </w:pPr>
            <w:r w:rsidRPr="00082228">
              <w:t>0,04</w:t>
            </w:r>
          </w:p>
        </w:tc>
        <w:tc>
          <w:tcPr>
            <w:tcW w:w="851" w:type="dxa"/>
            <w:tcBorders>
              <w:left w:val="single" w:sz="2" w:space="0" w:color="auto"/>
              <w:right w:val="single" w:sz="12" w:space="0" w:color="auto"/>
            </w:tcBorders>
            <w:vAlign w:val="center"/>
          </w:tcPr>
          <w:p w:rsidR="00082228" w:rsidRPr="00082228" w:rsidRDefault="00082228" w:rsidP="00082228">
            <w:pPr>
              <w:jc w:val="center"/>
            </w:pPr>
            <w:r w:rsidRPr="00082228">
              <w:t>0,04</w:t>
            </w:r>
          </w:p>
        </w:tc>
        <w:tc>
          <w:tcPr>
            <w:tcW w:w="708" w:type="dxa"/>
            <w:tcBorders>
              <w:left w:val="single" w:sz="1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left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left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c>
          <w:tcPr>
            <w:tcW w:w="534" w:type="dxa"/>
            <w:tcBorders>
              <w:left w:val="single" w:sz="12" w:space="0" w:color="auto"/>
            </w:tcBorders>
          </w:tcPr>
          <w:p w:rsidR="00082228" w:rsidRPr="00082228" w:rsidRDefault="00082228" w:rsidP="00082228">
            <w:pPr>
              <w:jc w:val="center"/>
              <w:rPr>
                <w:rFonts w:eastAsia="Calibri"/>
                <w:lang w:eastAsia="en-US"/>
              </w:rPr>
            </w:pPr>
            <w:r w:rsidRPr="00082228">
              <w:rPr>
                <w:rFonts w:eastAsia="Calibri"/>
                <w:lang w:eastAsia="en-US"/>
              </w:rPr>
              <w:t>7</w:t>
            </w:r>
          </w:p>
        </w:tc>
        <w:tc>
          <w:tcPr>
            <w:tcW w:w="2268" w:type="dxa"/>
            <w:tcBorders>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Северо-Западное МУГАДН*</w:t>
            </w:r>
          </w:p>
        </w:tc>
        <w:tc>
          <w:tcPr>
            <w:tcW w:w="850" w:type="dxa"/>
            <w:tcBorders>
              <w:left w:val="single" w:sz="12" w:space="0" w:color="auto"/>
              <w:right w:val="single" w:sz="2" w:space="0" w:color="auto"/>
            </w:tcBorders>
            <w:vAlign w:val="center"/>
          </w:tcPr>
          <w:p w:rsidR="00082228" w:rsidRPr="00082228" w:rsidRDefault="00082228" w:rsidP="00082228">
            <w:pPr>
              <w:jc w:val="center"/>
            </w:pPr>
            <w:r w:rsidRPr="00082228">
              <w:t>0,32</w:t>
            </w:r>
          </w:p>
        </w:tc>
        <w:tc>
          <w:tcPr>
            <w:tcW w:w="851" w:type="dxa"/>
            <w:tcBorders>
              <w:left w:val="single" w:sz="2" w:space="0" w:color="auto"/>
              <w:right w:val="single" w:sz="2" w:space="0" w:color="auto"/>
            </w:tcBorders>
            <w:vAlign w:val="center"/>
          </w:tcPr>
          <w:p w:rsidR="00082228" w:rsidRPr="00082228" w:rsidRDefault="00082228" w:rsidP="00082228">
            <w:pPr>
              <w:jc w:val="center"/>
            </w:pPr>
            <w:r w:rsidRPr="00082228">
              <w:t>0,31</w:t>
            </w:r>
          </w:p>
        </w:tc>
        <w:tc>
          <w:tcPr>
            <w:tcW w:w="850" w:type="dxa"/>
            <w:tcBorders>
              <w:left w:val="single" w:sz="2" w:space="0" w:color="auto"/>
              <w:right w:val="single" w:sz="12" w:space="0" w:color="auto"/>
            </w:tcBorders>
            <w:vAlign w:val="center"/>
          </w:tcPr>
          <w:p w:rsidR="00082228" w:rsidRPr="00082228" w:rsidRDefault="00082228" w:rsidP="00082228">
            <w:pPr>
              <w:jc w:val="center"/>
            </w:pPr>
            <w:r w:rsidRPr="00082228">
              <w:t>0,70</w:t>
            </w:r>
          </w:p>
        </w:tc>
        <w:tc>
          <w:tcPr>
            <w:tcW w:w="851" w:type="dxa"/>
            <w:tcBorders>
              <w:left w:val="single" w:sz="12" w:space="0" w:color="auto"/>
              <w:right w:val="single" w:sz="2" w:space="0" w:color="auto"/>
            </w:tcBorders>
            <w:vAlign w:val="center"/>
          </w:tcPr>
          <w:p w:rsidR="00082228" w:rsidRPr="00082228" w:rsidRDefault="00082228" w:rsidP="00082228">
            <w:pPr>
              <w:jc w:val="center"/>
            </w:pPr>
            <w:r w:rsidRPr="00082228">
              <w:t>0,70</w:t>
            </w:r>
          </w:p>
        </w:tc>
        <w:tc>
          <w:tcPr>
            <w:tcW w:w="850" w:type="dxa"/>
            <w:tcBorders>
              <w:left w:val="single" w:sz="2" w:space="0" w:color="auto"/>
              <w:right w:val="single" w:sz="2" w:space="0" w:color="auto"/>
            </w:tcBorders>
            <w:vAlign w:val="center"/>
          </w:tcPr>
          <w:p w:rsidR="00082228" w:rsidRPr="00082228" w:rsidRDefault="00082228" w:rsidP="00082228">
            <w:pPr>
              <w:jc w:val="center"/>
            </w:pPr>
            <w:r w:rsidRPr="00082228">
              <w:t>0,67</w:t>
            </w:r>
          </w:p>
        </w:tc>
        <w:tc>
          <w:tcPr>
            <w:tcW w:w="851" w:type="dxa"/>
            <w:tcBorders>
              <w:left w:val="single" w:sz="2" w:space="0" w:color="auto"/>
              <w:right w:val="single" w:sz="12" w:space="0" w:color="auto"/>
            </w:tcBorders>
            <w:vAlign w:val="center"/>
          </w:tcPr>
          <w:p w:rsidR="00082228" w:rsidRPr="00082228" w:rsidRDefault="00082228" w:rsidP="00082228">
            <w:pPr>
              <w:jc w:val="center"/>
            </w:pPr>
            <w:r w:rsidRPr="00082228">
              <w:t>0,66</w:t>
            </w:r>
          </w:p>
        </w:tc>
        <w:tc>
          <w:tcPr>
            <w:tcW w:w="708" w:type="dxa"/>
            <w:tcBorders>
              <w:left w:val="single" w:sz="1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left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left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rPr>
          <w:trHeight w:val="120"/>
        </w:trPr>
        <w:tc>
          <w:tcPr>
            <w:tcW w:w="534" w:type="dxa"/>
            <w:tcBorders>
              <w:left w:val="single" w:sz="12" w:space="0" w:color="auto"/>
              <w:bottom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8</w:t>
            </w:r>
          </w:p>
        </w:tc>
        <w:tc>
          <w:tcPr>
            <w:tcW w:w="2268" w:type="dxa"/>
            <w:tcBorders>
              <w:bottom w:val="single" w:sz="2" w:space="0" w:color="auto"/>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Северное МУГАДН*</w:t>
            </w:r>
          </w:p>
        </w:tc>
        <w:tc>
          <w:tcPr>
            <w:tcW w:w="850" w:type="dxa"/>
            <w:tcBorders>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0,02</w:t>
            </w:r>
          </w:p>
        </w:tc>
        <w:tc>
          <w:tcPr>
            <w:tcW w:w="851" w:type="dxa"/>
            <w:tcBorders>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0,01</w:t>
            </w:r>
          </w:p>
        </w:tc>
        <w:tc>
          <w:tcPr>
            <w:tcW w:w="850" w:type="dxa"/>
            <w:tcBorders>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0,08</w:t>
            </w:r>
          </w:p>
        </w:tc>
        <w:tc>
          <w:tcPr>
            <w:tcW w:w="851" w:type="dxa"/>
            <w:tcBorders>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0,06</w:t>
            </w:r>
          </w:p>
        </w:tc>
        <w:tc>
          <w:tcPr>
            <w:tcW w:w="850" w:type="dxa"/>
            <w:tcBorders>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0,05</w:t>
            </w:r>
          </w:p>
        </w:tc>
        <w:tc>
          <w:tcPr>
            <w:tcW w:w="851" w:type="dxa"/>
            <w:tcBorders>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0,05</w:t>
            </w:r>
          </w:p>
        </w:tc>
        <w:tc>
          <w:tcPr>
            <w:tcW w:w="708" w:type="dxa"/>
            <w:tcBorders>
              <w:left w:val="single" w:sz="1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left w:val="single" w:sz="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left w:val="single" w:sz="2" w:space="0" w:color="auto"/>
              <w:bottom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rPr>
          <w:trHeight w:val="135"/>
        </w:trPr>
        <w:tc>
          <w:tcPr>
            <w:tcW w:w="534" w:type="dxa"/>
            <w:tcBorders>
              <w:top w:val="single" w:sz="2" w:space="0" w:color="auto"/>
              <w:left w:val="single" w:sz="12" w:space="0" w:color="auto"/>
              <w:bottom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lastRenderedPageBreak/>
              <w:t>9</w:t>
            </w:r>
          </w:p>
        </w:tc>
        <w:tc>
          <w:tcPr>
            <w:tcW w:w="2268" w:type="dxa"/>
            <w:tcBorders>
              <w:top w:val="single" w:sz="2" w:space="0" w:color="auto"/>
              <w:bottom w:val="single" w:sz="2" w:space="0" w:color="auto"/>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Северо-Восточное МУГАДН*</w:t>
            </w:r>
          </w:p>
        </w:tc>
        <w:tc>
          <w:tcPr>
            <w:tcW w:w="850"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0,07</w:t>
            </w: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0,07</w:t>
            </w:r>
          </w:p>
        </w:tc>
        <w:tc>
          <w:tcPr>
            <w:tcW w:w="850"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0,19</w:t>
            </w:r>
          </w:p>
        </w:tc>
        <w:tc>
          <w:tcPr>
            <w:tcW w:w="851"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0,20</w:t>
            </w:r>
          </w:p>
        </w:tc>
        <w:tc>
          <w:tcPr>
            <w:tcW w:w="850"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0,18</w:t>
            </w:r>
          </w:p>
        </w:tc>
        <w:tc>
          <w:tcPr>
            <w:tcW w:w="851"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0,18</w:t>
            </w:r>
          </w:p>
        </w:tc>
        <w:tc>
          <w:tcPr>
            <w:tcW w:w="708"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rPr>
          <w:trHeight w:val="142"/>
        </w:trPr>
        <w:tc>
          <w:tcPr>
            <w:tcW w:w="534" w:type="dxa"/>
            <w:tcBorders>
              <w:top w:val="single" w:sz="2" w:space="0" w:color="auto"/>
              <w:left w:val="single" w:sz="12" w:space="0" w:color="auto"/>
              <w:bottom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10</w:t>
            </w:r>
          </w:p>
        </w:tc>
        <w:tc>
          <w:tcPr>
            <w:tcW w:w="2268" w:type="dxa"/>
            <w:tcBorders>
              <w:top w:val="single" w:sz="2" w:space="0" w:color="auto"/>
              <w:bottom w:val="single" w:sz="2" w:space="0" w:color="auto"/>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Южное МУГАДН*</w:t>
            </w:r>
          </w:p>
        </w:tc>
        <w:tc>
          <w:tcPr>
            <w:tcW w:w="850"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0,04</w:t>
            </w: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0,04</w:t>
            </w:r>
          </w:p>
        </w:tc>
        <w:tc>
          <w:tcPr>
            <w:tcW w:w="850"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0,10</w:t>
            </w:r>
          </w:p>
        </w:tc>
        <w:tc>
          <w:tcPr>
            <w:tcW w:w="851"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0,09</w:t>
            </w:r>
          </w:p>
        </w:tc>
        <w:tc>
          <w:tcPr>
            <w:tcW w:w="850"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0,07</w:t>
            </w:r>
          </w:p>
        </w:tc>
        <w:tc>
          <w:tcPr>
            <w:tcW w:w="851"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0,07</w:t>
            </w:r>
          </w:p>
        </w:tc>
        <w:tc>
          <w:tcPr>
            <w:tcW w:w="708"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rPr>
          <w:trHeight w:val="165"/>
        </w:trPr>
        <w:tc>
          <w:tcPr>
            <w:tcW w:w="534" w:type="dxa"/>
            <w:tcBorders>
              <w:top w:val="single" w:sz="2" w:space="0" w:color="auto"/>
              <w:left w:val="single" w:sz="12" w:space="0" w:color="auto"/>
              <w:bottom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11</w:t>
            </w:r>
          </w:p>
        </w:tc>
        <w:tc>
          <w:tcPr>
            <w:tcW w:w="2268" w:type="dxa"/>
            <w:tcBorders>
              <w:top w:val="single" w:sz="2" w:space="0" w:color="auto"/>
              <w:bottom w:val="single" w:sz="2" w:space="0" w:color="auto"/>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 xml:space="preserve">МУГАДН* </w:t>
            </w:r>
          </w:p>
          <w:p w:rsidR="00082228" w:rsidRPr="00082228" w:rsidRDefault="00082228" w:rsidP="00082228">
            <w:pPr>
              <w:jc w:val="both"/>
              <w:rPr>
                <w:rFonts w:eastAsia="Calibri"/>
                <w:lang w:eastAsia="en-US"/>
              </w:rPr>
            </w:pPr>
            <w:r w:rsidRPr="00082228">
              <w:rPr>
                <w:rFonts w:eastAsia="Calibri"/>
                <w:lang w:eastAsia="en-US"/>
              </w:rPr>
              <w:t xml:space="preserve">по Краснодарскому краю и Республике Адыгея  </w:t>
            </w:r>
          </w:p>
        </w:tc>
        <w:tc>
          <w:tcPr>
            <w:tcW w:w="850"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0,01</w:t>
            </w: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0,01</w:t>
            </w:r>
          </w:p>
        </w:tc>
        <w:tc>
          <w:tcPr>
            <w:tcW w:w="850"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0,04</w:t>
            </w:r>
          </w:p>
        </w:tc>
        <w:tc>
          <w:tcPr>
            <w:tcW w:w="851"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0,04</w:t>
            </w:r>
          </w:p>
        </w:tc>
        <w:tc>
          <w:tcPr>
            <w:tcW w:w="850"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0,03</w:t>
            </w:r>
          </w:p>
        </w:tc>
        <w:tc>
          <w:tcPr>
            <w:tcW w:w="851"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0,03</w:t>
            </w:r>
          </w:p>
        </w:tc>
        <w:tc>
          <w:tcPr>
            <w:tcW w:w="708"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rPr>
          <w:trHeight w:val="165"/>
        </w:trPr>
        <w:tc>
          <w:tcPr>
            <w:tcW w:w="534" w:type="dxa"/>
            <w:tcBorders>
              <w:top w:val="single" w:sz="2" w:space="0" w:color="auto"/>
              <w:left w:val="single" w:sz="12" w:space="0" w:color="auto"/>
              <w:bottom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12</w:t>
            </w:r>
          </w:p>
        </w:tc>
        <w:tc>
          <w:tcPr>
            <w:tcW w:w="2268" w:type="dxa"/>
            <w:tcBorders>
              <w:top w:val="single" w:sz="2" w:space="0" w:color="auto"/>
              <w:bottom w:val="single" w:sz="2" w:space="0" w:color="auto"/>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Волжское МУГАДН*</w:t>
            </w:r>
          </w:p>
        </w:tc>
        <w:tc>
          <w:tcPr>
            <w:tcW w:w="850"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0,02</w:t>
            </w: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0,01</w:t>
            </w:r>
          </w:p>
        </w:tc>
        <w:tc>
          <w:tcPr>
            <w:tcW w:w="850"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0,06</w:t>
            </w:r>
          </w:p>
        </w:tc>
        <w:tc>
          <w:tcPr>
            <w:tcW w:w="851"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0,06</w:t>
            </w:r>
          </w:p>
        </w:tc>
        <w:tc>
          <w:tcPr>
            <w:tcW w:w="850"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0,05</w:t>
            </w:r>
          </w:p>
        </w:tc>
        <w:tc>
          <w:tcPr>
            <w:tcW w:w="851"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0,05</w:t>
            </w:r>
          </w:p>
        </w:tc>
        <w:tc>
          <w:tcPr>
            <w:tcW w:w="708"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rPr>
          <w:trHeight w:val="165"/>
        </w:trPr>
        <w:tc>
          <w:tcPr>
            <w:tcW w:w="534" w:type="dxa"/>
            <w:tcBorders>
              <w:top w:val="single" w:sz="2" w:space="0" w:color="auto"/>
              <w:left w:val="single" w:sz="12" w:space="0" w:color="auto"/>
              <w:bottom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13</w:t>
            </w:r>
          </w:p>
        </w:tc>
        <w:tc>
          <w:tcPr>
            <w:tcW w:w="2268" w:type="dxa"/>
            <w:tcBorders>
              <w:top w:val="single" w:sz="2" w:space="0" w:color="auto"/>
              <w:bottom w:val="single" w:sz="2" w:space="0" w:color="auto"/>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Крымское МУГАДН*</w:t>
            </w:r>
          </w:p>
        </w:tc>
        <w:tc>
          <w:tcPr>
            <w:tcW w:w="850"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0,02</w:t>
            </w: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0,01</w:t>
            </w:r>
          </w:p>
        </w:tc>
        <w:tc>
          <w:tcPr>
            <w:tcW w:w="850"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0,05</w:t>
            </w:r>
          </w:p>
        </w:tc>
        <w:tc>
          <w:tcPr>
            <w:tcW w:w="851"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0,06</w:t>
            </w:r>
          </w:p>
        </w:tc>
        <w:tc>
          <w:tcPr>
            <w:tcW w:w="850"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0,04</w:t>
            </w:r>
          </w:p>
        </w:tc>
        <w:tc>
          <w:tcPr>
            <w:tcW w:w="851"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0,04</w:t>
            </w:r>
          </w:p>
        </w:tc>
        <w:tc>
          <w:tcPr>
            <w:tcW w:w="708"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rPr>
          <w:trHeight w:val="142"/>
        </w:trPr>
        <w:tc>
          <w:tcPr>
            <w:tcW w:w="534" w:type="dxa"/>
            <w:tcBorders>
              <w:top w:val="single" w:sz="2" w:space="0" w:color="auto"/>
              <w:left w:val="single" w:sz="12" w:space="0" w:color="auto"/>
              <w:bottom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14</w:t>
            </w:r>
          </w:p>
        </w:tc>
        <w:tc>
          <w:tcPr>
            <w:tcW w:w="2268" w:type="dxa"/>
            <w:tcBorders>
              <w:top w:val="single" w:sz="2" w:space="0" w:color="auto"/>
              <w:bottom w:val="single" w:sz="2" w:space="0" w:color="auto"/>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Приволжское МУГАДН*</w:t>
            </w:r>
          </w:p>
        </w:tc>
        <w:tc>
          <w:tcPr>
            <w:tcW w:w="850"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0,18</w:t>
            </w: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0,21</w:t>
            </w:r>
          </w:p>
        </w:tc>
        <w:tc>
          <w:tcPr>
            <w:tcW w:w="850"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0,45</w:t>
            </w:r>
          </w:p>
        </w:tc>
        <w:tc>
          <w:tcPr>
            <w:tcW w:w="851"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0,40</w:t>
            </w:r>
          </w:p>
        </w:tc>
        <w:tc>
          <w:tcPr>
            <w:tcW w:w="850"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0,40</w:t>
            </w:r>
          </w:p>
        </w:tc>
        <w:tc>
          <w:tcPr>
            <w:tcW w:w="851"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0,39</w:t>
            </w:r>
          </w:p>
        </w:tc>
        <w:tc>
          <w:tcPr>
            <w:tcW w:w="708"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rPr>
          <w:trHeight w:val="165"/>
        </w:trPr>
        <w:tc>
          <w:tcPr>
            <w:tcW w:w="534" w:type="dxa"/>
            <w:tcBorders>
              <w:top w:val="single" w:sz="2" w:space="0" w:color="auto"/>
              <w:left w:val="single" w:sz="12" w:space="0" w:color="auto"/>
              <w:bottom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15</w:t>
            </w:r>
          </w:p>
        </w:tc>
        <w:tc>
          <w:tcPr>
            <w:tcW w:w="2268" w:type="dxa"/>
            <w:tcBorders>
              <w:top w:val="single" w:sz="2" w:space="0" w:color="auto"/>
              <w:bottom w:val="single" w:sz="2" w:space="0" w:color="auto"/>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Западно-Уральское МУГАДН*</w:t>
            </w:r>
          </w:p>
        </w:tc>
        <w:tc>
          <w:tcPr>
            <w:tcW w:w="850"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0,04</w:t>
            </w: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0,03</w:t>
            </w:r>
          </w:p>
        </w:tc>
        <w:tc>
          <w:tcPr>
            <w:tcW w:w="850"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0,10</w:t>
            </w:r>
          </w:p>
        </w:tc>
        <w:tc>
          <w:tcPr>
            <w:tcW w:w="851"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0,10</w:t>
            </w:r>
          </w:p>
        </w:tc>
        <w:tc>
          <w:tcPr>
            <w:tcW w:w="850"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0,09</w:t>
            </w:r>
          </w:p>
        </w:tc>
        <w:tc>
          <w:tcPr>
            <w:tcW w:w="851"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0,09</w:t>
            </w:r>
          </w:p>
        </w:tc>
        <w:tc>
          <w:tcPr>
            <w:tcW w:w="708"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rPr>
          <w:trHeight w:val="112"/>
        </w:trPr>
        <w:tc>
          <w:tcPr>
            <w:tcW w:w="534" w:type="dxa"/>
            <w:tcBorders>
              <w:top w:val="single" w:sz="2" w:space="0" w:color="auto"/>
              <w:left w:val="single" w:sz="12" w:space="0" w:color="auto"/>
              <w:bottom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16</w:t>
            </w:r>
          </w:p>
        </w:tc>
        <w:tc>
          <w:tcPr>
            <w:tcW w:w="2268" w:type="dxa"/>
            <w:tcBorders>
              <w:top w:val="single" w:sz="2" w:space="0" w:color="auto"/>
              <w:bottom w:val="single" w:sz="2" w:space="0" w:color="auto"/>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Средне-Волжское МУГАДН*</w:t>
            </w:r>
          </w:p>
        </w:tc>
        <w:tc>
          <w:tcPr>
            <w:tcW w:w="850"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0,06</w:t>
            </w: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0,05</w:t>
            </w:r>
          </w:p>
        </w:tc>
        <w:tc>
          <w:tcPr>
            <w:tcW w:w="850"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0,16</w:t>
            </w:r>
          </w:p>
        </w:tc>
        <w:tc>
          <w:tcPr>
            <w:tcW w:w="851"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0,16</w:t>
            </w:r>
          </w:p>
        </w:tc>
        <w:tc>
          <w:tcPr>
            <w:tcW w:w="850"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0,15</w:t>
            </w:r>
          </w:p>
        </w:tc>
        <w:tc>
          <w:tcPr>
            <w:tcW w:w="851"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0,15</w:t>
            </w:r>
          </w:p>
        </w:tc>
        <w:tc>
          <w:tcPr>
            <w:tcW w:w="708"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rPr>
          <w:trHeight w:val="127"/>
        </w:trPr>
        <w:tc>
          <w:tcPr>
            <w:tcW w:w="534" w:type="dxa"/>
            <w:tcBorders>
              <w:top w:val="single" w:sz="2" w:space="0" w:color="auto"/>
              <w:left w:val="single" w:sz="12" w:space="0" w:color="auto"/>
              <w:bottom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17</w:t>
            </w:r>
          </w:p>
        </w:tc>
        <w:tc>
          <w:tcPr>
            <w:tcW w:w="2268" w:type="dxa"/>
            <w:tcBorders>
              <w:top w:val="single" w:sz="2" w:space="0" w:color="auto"/>
              <w:bottom w:val="single" w:sz="2" w:space="0" w:color="auto"/>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Нижне-Волжское МУГАДН*</w:t>
            </w:r>
          </w:p>
        </w:tc>
        <w:tc>
          <w:tcPr>
            <w:tcW w:w="850"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0,02</w:t>
            </w: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0,01</w:t>
            </w:r>
          </w:p>
        </w:tc>
        <w:tc>
          <w:tcPr>
            <w:tcW w:w="850"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0,06</w:t>
            </w:r>
          </w:p>
        </w:tc>
        <w:tc>
          <w:tcPr>
            <w:tcW w:w="851"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0,06</w:t>
            </w:r>
          </w:p>
        </w:tc>
        <w:tc>
          <w:tcPr>
            <w:tcW w:w="850"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0,05</w:t>
            </w:r>
          </w:p>
        </w:tc>
        <w:tc>
          <w:tcPr>
            <w:tcW w:w="851"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0,05</w:t>
            </w:r>
          </w:p>
        </w:tc>
        <w:tc>
          <w:tcPr>
            <w:tcW w:w="708"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rPr>
          <w:trHeight w:val="157"/>
        </w:trPr>
        <w:tc>
          <w:tcPr>
            <w:tcW w:w="534" w:type="dxa"/>
            <w:tcBorders>
              <w:top w:val="single" w:sz="2" w:space="0" w:color="auto"/>
              <w:left w:val="single" w:sz="12" w:space="0" w:color="auto"/>
              <w:bottom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18</w:t>
            </w:r>
          </w:p>
        </w:tc>
        <w:tc>
          <w:tcPr>
            <w:tcW w:w="2268" w:type="dxa"/>
            <w:tcBorders>
              <w:top w:val="single" w:sz="2" w:space="0" w:color="auto"/>
              <w:bottom w:val="single" w:sz="2" w:space="0" w:color="auto"/>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Уральское МУГАДН*</w:t>
            </w:r>
          </w:p>
        </w:tc>
        <w:tc>
          <w:tcPr>
            <w:tcW w:w="850"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0,08</w:t>
            </w: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0,08</w:t>
            </w:r>
          </w:p>
        </w:tc>
        <w:tc>
          <w:tcPr>
            <w:tcW w:w="850"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0,21</w:t>
            </w:r>
          </w:p>
        </w:tc>
        <w:tc>
          <w:tcPr>
            <w:tcW w:w="851"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0,23</w:t>
            </w:r>
          </w:p>
        </w:tc>
        <w:tc>
          <w:tcPr>
            <w:tcW w:w="850"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0,20</w:t>
            </w:r>
          </w:p>
        </w:tc>
        <w:tc>
          <w:tcPr>
            <w:tcW w:w="851"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0,19</w:t>
            </w:r>
          </w:p>
        </w:tc>
        <w:tc>
          <w:tcPr>
            <w:tcW w:w="708"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rPr>
          <w:trHeight w:val="142"/>
        </w:trPr>
        <w:tc>
          <w:tcPr>
            <w:tcW w:w="534" w:type="dxa"/>
            <w:tcBorders>
              <w:top w:val="single" w:sz="2" w:space="0" w:color="auto"/>
              <w:left w:val="single" w:sz="12" w:space="0" w:color="auto"/>
              <w:bottom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19</w:t>
            </w:r>
          </w:p>
        </w:tc>
        <w:tc>
          <w:tcPr>
            <w:tcW w:w="2268" w:type="dxa"/>
            <w:tcBorders>
              <w:top w:val="single" w:sz="2" w:space="0" w:color="auto"/>
              <w:bottom w:val="single" w:sz="2" w:space="0" w:color="auto"/>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Северо-Уральское МУГАДН*</w:t>
            </w:r>
          </w:p>
        </w:tc>
        <w:tc>
          <w:tcPr>
            <w:tcW w:w="850"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0,02</w:t>
            </w: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0,01</w:t>
            </w:r>
          </w:p>
        </w:tc>
        <w:tc>
          <w:tcPr>
            <w:tcW w:w="850"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0,06</w:t>
            </w:r>
          </w:p>
        </w:tc>
        <w:tc>
          <w:tcPr>
            <w:tcW w:w="851"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0,08</w:t>
            </w:r>
          </w:p>
        </w:tc>
        <w:tc>
          <w:tcPr>
            <w:tcW w:w="850"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0,05</w:t>
            </w:r>
          </w:p>
        </w:tc>
        <w:tc>
          <w:tcPr>
            <w:tcW w:w="851"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0,05</w:t>
            </w:r>
          </w:p>
        </w:tc>
        <w:tc>
          <w:tcPr>
            <w:tcW w:w="708"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rPr>
          <w:trHeight w:val="142"/>
        </w:trPr>
        <w:tc>
          <w:tcPr>
            <w:tcW w:w="534" w:type="dxa"/>
            <w:tcBorders>
              <w:top w:val="single" w:sz="2" w:space="0" w:color="auto"/>
              <w:left w:val="single" w:sz="12" w:space="0" w:color="auto"/>
              <w:bottom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20</w:t>
            </w:r>
          </w:p>
        </w:tc>
        <w:tc>
          <w:tcPr>
            <w:tcW w:w="2268" w:type="dxa"/>
            <w:tcBorders>
              <w:top w:val="single" w:sz="2" w:space="0" w:color="auto"/>
              <w:bottom w:val="single" w:sz="2" w:space="0" w:color="auto"/>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Западно-Сибирское МУГАДН*</w:t>
            </w:r>
          </w:p>
        </w:tc>
        <w:tc>
          <w:tcPr>
            <w:tcW w:w="850"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0,07</w:t>
            </w: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0,06</w:t>
            </w:r>
          </w:p>
        </w:tc>
        <w:tc>
          <w:tcPr>
            <w:tcW w:w="850"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0,19</w:t>
            </w:r>
          </w:p>
        </w:tc>
        <w:tc>
          <w:tcPr>
            <w:tcW w:w="851"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0,19</w:t>
            </w:r>
          </w:p>
        </w:tc>
        <w:tc>
          <w:tcPr>
            <w:tcW w:w="850"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0,18</w:t>
            </w:r>
          </w:p>
        </w:tc>
        <w:tc>
          <w:tcPr>
            <w:tcW w:w="851"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0,18</w:t>
            </w:r>
          </w:p>
        </w:tc>
        <w:tc>
          <w:tcPr>
            <w:tcW w:w="708"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rPr>
          <w:trHeight w:val="127"/>
        </w:trPr>
        <w:tc>
          <w:tcPr>
            <w:tcW w:w="534" w:type="dxa"/>
            <w:tcBorders>
              <w:top w:val="single" w:sz="2" w:space="0" w:color="auto"/>
              <w:left w:val="single" w:sz="12" w:space="0" w:color="auto"/>
              <w:bottom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21</w:t>
            </w:r>
          </w:p>
        </w:tc>
        <w:tc>
          <w:tcPr>
            <w:tcW w:w="2268" w:type="dxa"/>
            <w:tcBorders>
              <w:top w:val="single" w:sz="2" w:space="0" w:color="auto"/>
              <w:bottom w:val="single" w:sz="2" w:space="0" w:color="auto"/>
              <w:right w:val="single" w:sz="12" w:space="0" w:color="auto"/>
            </w:tcBorders>
          </w:tcPr>
          <w:p w:rsidR="00082228" w:rsidRPr="00082228" w:rsidRDefault="00082228" w:rsidP="00082228">
            <w:pPr>
              <w:tabs>
                <w:tab w:val="left" w:pos="3300"/>
              </w:tabs>
              <w:jc w:val="both"/>
              <w:rPr>
                <w:rFonts w:eastAsia="Calibri"/>
                <w:lang w:eastAsia="en-US"/>
              </w:rPr>
            </w:pPr>
            <w:r w:rsidRPr="00082228">
              <w:rPr>
                <w:rFonts w:eastAsia="Calibri"/>
                <w:lang w:eastAsia="en-US"/>
              </w:rPr>
              <w:t>Байкальское МУГАДН*</w:t>
            </w:r>
          </w:p>
        </w:tc>
        <w:tc>
          <w:tcPr>
            <w:tcW w:w="850"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0,01</w:t>
            </w: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0,01</w:t>
            </w:r>
          </w:p>
        </w:tc>
        <w:tc>
          <w:tcPr>
            <w:tcW w:w="850"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0,04</w:t>
            </w:r>
          </w:p>
        </w:tc>
        <w:tc>
          <w:tcPr>
            <w:tcW w:w="851"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0,04</w:t>
            </w:r>
          </w:p>
        </w:tc>
        <w:tc>
          <w:tcPr>
            <w:tcW w:w="850"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0,03</w:t>
            </w:r>
          </w:p>
        </w:tc>
        <w:tc>
          <w:tcPr>
            <w:tcW w:w="851"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0,03</w:t>
            </w:r>
          </w:p>
        </w:tc>
        <w:tc>
          <w:tcPr>
            <w:tcW w:w="708"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rPr>
          <w:trHeight w:val="180"/>
        </w:trPr>
        <w:tc>
          <w:tcPr>
            <w:tcW w:w="534" w:type="dxa"/>
            <w:tcBorders>
              <w:top w:val="single" w:sz="2" w:space="0" w:color="auto"/>
              <w:left w:val="single" w:sz="12" w:space="0" w:color="auto"/>
              <w:bottom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22</w:t>
            </w:r>
          </w:p>
        </w:tc>
        <w:tc>
          <w:tcPr>
            <w:tcW w:w="2268" w:type="dxa"/>
            <w:tcBorders>
              <w:top w:val="single" w:sz="2" w:space="0" w:color="auto"/>
              <w:bottom w:val="single" w:sz="2" w:space="0" w:color="auto"/>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Южно-Сибирское МУГАДН*</w:t>
            </w:r>
          </w:p>
        </w:tc>
        <w:tc>
          <w:tcPr>
            <w:tcW w:w="850"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0,02</w:t>
            </w: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0,01</w:t>
            </w:r>
          </w:p>
        </w:tc>
        <w:tc>
          <w:tcPr>
            <w:tcW w:w="850"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0,08</w:t>
            </w:r>
          </w:p>
        </w:tc>
        <w:tc>
          <w:tcPr>
            <w:tcW w:w="851"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0,08</w:t>
            </w:r>
          </w:p>
        </w:tc>
        <w:tc>
          <w:tcPr>
            <w:tcW w:w="850"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0,07</w:t>
            </w:r>
          </w:p>
        </w:tc>
        <w:tc>
          <w:tcPr>
            <w:tcW w:w="851"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0,07</w:t>
            </w:r>
          </w:p>
        </w:tc>
        <w:tc>
          <w:tcPr>
            <w:tcW w:w="708"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rPr>
          <w:trHeight w:val="165"/>
        </w:trPr>
        <w:tc>
          <w:tcPr>
            <w:tcW w:w="534" w:type="dxa"/>
            <w:tcBorders>
              <w:top w:val="single" w:sz="2" w:space="0" w:color="auto"/>
              <w:left w:val="single" w:sz="12" w:space="0" w:color="auto"/>
              <w:bottom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23</w:t>
            </w:r>
          </w:p>
        </w:tc>
        <w:tc>
          <w:tcPr>
            <w:tcW w:w="2268" w:type="dxa"/>
            <w:tcBorders>
              <w:top w:val="single" w:sz="2" w:space="0" w:color="auto"/>
              <w:bottom w:val="single" w:sz="2" w:space="0" w:color="auto"/>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Сибирское МУГАДН*</w:t>
            </w:r>
          </w:p>
        </w:tc>
        <w:tc>
          <w:tcPr>
            <w:tcW w:w="850"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0,07</w:t>
            </w: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0,07</w:t>
            </w:r>
          </w:p>
        </w:tc>
        <w:tc>
          <w:tcPr>
            <w:tcW w:w="850"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0,19</w:t>
            </w:r>
          </w:p>
        </w:tc>
        <w:tc>
          <w:tcPr>
            <w:tcW w:w="851"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0,19</w:t>
            </w:r>
          </w:p>
        </w:tc>
        <w:tc>
          <w:tcPr>
            <w:tcW w:w="850"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0,18</w:t>
            </w:r>
          </w:p>
        </w:tc>
        <w:tc>
          <w:tcPr>
            <w:tcW w:w="851"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0,17</w:t>
            </w:r>
          </w:p>
        </w:tc>
        <w:tc>
          <w:tcPr>
            <w:tcW w:w="708"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rPr>
          <w:trHeight w:val="165"/>
        </w:trPr>
        <w:tc>
          <w:tcPr>
            <w:tcW w:w="534" w:type="dxa"/>
            <w:tcBorders>
              <w:top w:val="single" w:sz="2" w:space="0" w:color="auto"/>
              <w:left w:val="single" w:sz="12" w:space="0" w:color="auto"/>
              <w:bottom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24</w:t>
            </w:r>
          </w:p>
        </w:tc>
        <w:tc>
          <w:tcPr>
            <w:tcW w:w="2268" w:type="dxa"/>
            <w:tcBorders>
              <w:top w:val="single" w:sz="2" w:space="0" w:color="auto"/>
              <w:bottom w:val="single" w:sz="2" w:space="0" w:color="auto"/>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Дальневосточное МУГАДН*</w:t>
            </w:r>
          </w:p>
        </w:tc>
        <w:tc>
          <w:tcPr>
            <w:tcW w:w="850"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0,04</w:t>
            </w: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0,03</w:t>
            </w:r>
          </w:p>
        </w:tc>
        <w:tc>
          <w:tcPr>
            <w:tcW w:w="850"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0,11</w:t>
            </w:r>
          </w:p>
        </w:tc>
        <w:tc>
          <w:tcPr>
            <w:tcW w:w="851"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0,11</w:t>
            </w:r>
          </w:p>
        </w:tc>
        <w:tc>
          <w:tcPr>
            <w:tcW w:w="850"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0,11</w:t>
            </w:r>
          </w:p>
        </w:tc>
        <w:tc>
          <w:tcPr>
            <w:tcW w:w="851"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0,11</w:t>
            </w:r>
          </w:p>
        </w:tc>
        <w:tc>
          <w:tcPr>
            <w:tcW w:w="708"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rPr>
          <w:trHeight w:val="285"/>
        </w:trPr>
        <w:tc>
          <w:tcPr>
            <w:tcW w:w="534" w:type="dxa"/>
            <w:tcBorders>
              <w:top w:val="single" w:sz="2" w:space="0" w:color="auto"/>
              <w:left w:val="single" w:sz="12" w:space="0" w:color="auto"/>
              <w:bottom w:val="single" w:sz="2" w:space="0" w:color="auto"/>
            </w:tcBorders>
          </w:tcPr>
          <w:p w:rsidR="00082228" w:rsidRPr="00082228" w:rsidRDefault="00082228" w:rsidP="00082228">
            <w:pPr>
              <w:jc w:val="center"/>
              <w:rPr>
                <w:rFonts w:eastAsia="Calibri"/>
                <w:lang w:eastAsia="en-US"/>
              </w:rPr>
            </w:pPr>
            <w:r w:rsidRPr="00082228">
              <w:rPr>
                <w:rFonts w:eastAsia="Calibri"/>
                <w:lang w:eastAsia="en-US"/>
              </w:rPr>
              <w:t>25</w:t>
            </w:r>
          </w:p>
        </w:tc>
        <w:tc>
          <w:tcPr>
            <w:tcW w:w="2268" w:type="dxa"/>
            <w:tcBorders>
              <w:top w:val="single" w:sz="2" w:space="0" w:color="auto"/>
              <w:bottom w:val="single" w:sz="2" w:space="0" w:color="auto"/>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Восточно-Сибирское МУГАДН*</w:t>
            </w:r>
          </w:p>
        </w:tc>
        <w:tc>
          <w:tcPr>
            <w:tcW w:w="850"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0,01</w:t>
            </w: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0,01</w:t>
            </w:r>
          </w:p>
        </w:tc>
        <w:tc>
          <w:tcPr>
            <w:tcW w:w="850"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0,04</w:t>
            </w:r>
          </w:p>
        </w:tc>
        <w:tc>
          <w:tcPr>
            <w:tcW w:w="851"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pPr>
            <w:r w:rsidRPr="00082228">
              <w:t>0,04</w:t>
            </w:r>
          </w:p>
        </w:tc>
        <w:tc>
          <w:tcPr>
            <w:tcW w:w="850"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pPr>
            <w:r w:rsidRPr="00082228">
              <w:t>0,03</w:t>
            </w:r>
          </w:p>
        </w:tc>
        <w:tc>
          <w:tcPr>
            <w:tcW w:w="851"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pPr>
            <w:r w:rsidRPr="00082228">
              <w:t>0,03</w:t>
            </w:r>
          </w:p>
        </w:tc>
        <w:tc>
          <w:tcPr>
            <w:tcW w:w="708" w:type="dxa"/>
            <w:tcBorders>
              <w:top w:val="single" w:sz="2" w:space="0" w:color="auto"/>
              <w:left w:val="single" w:sz="1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top w:val="single" w:sz="2" w:space="0" w:color="auto"/>
              <w:left w:val="single" w:sz="2" w:space="0" w:color="auto"/>
              <w:bottom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top w:val="single" w:sz="2" w:space="0" w:color="auto"/>
              <w:left w:val="single" w:sz="2" w:space="0" w:color="auto"/>
              <w:bottom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r w:rsidR="00082228" w:rsidRPr="00082228" w:rsidTr="00082228">
        <w:trPr>
          <w:trHeight w:val="240"/>
        </w:trPr>
        <w:tc>
          <w:tcPr>
            <w:tcW w:w="534" w:type="dxa"/>
            <w:tcBorders>
              <w:top w:val="single" w:sz="2" w:space="0" w:color="auto"/>
              <w:left w:val="single" w:sz="12" w:space="0" w:color="auto"/>
            </w:tcBorders>
          </w:tcPr>
          <w:p w:rsidR="00082228" w:rsidRPr="00082228" w:rsidRDefault="00082228" w:rsidP="00082228">
            <w:pPr>
              <w:jc w:val="center"/>
              <w:rPr>
                <w:rFonts w:eastAsia="Calibri"/>
                <w:lang w:eastAsia="en-US"/>
              </w:rPr>
            </w:pPr>
            <w:r w:rsidRPr="00082228">
              <w:rPr>
                <w:rFonts w:eastAsia="Calibri"/>
                <w:lang w:eastAsia="en-US"/>
              </w:rPr>
              <w:t>26</w:t>
            </w:r>
          </w:p>
        </w:tc>
        <w:tc>
          <w:tcPr>
            <w:tcW w:w="2268" w:type="dxa"/>
            <w:tcBorders>
              <w:top w:val="single" w:sz="2" w:space="0" w:color="auto"/>
              <w:right w:val="single" w:sz="12" w:space="0" w:color="auto"/>
            </w:tcBorders>
          </w:tcPr>
          <w:p w:rsidR="00082228" w:rsidRPr="00082228" w:rsidRDefault="00082228" w:rsidP="00082228">
            <w:pPr>
              <w:jc w:val="both"/>
              <w:rPr>
                <w:rFonts w:eastAsia="Calibri"/>
                <w:lang w:eastAsia="en-US"/>
              </w:rPr>
            </w:pPr>
            <w:r w:rsidRPr="00082228">
              <w:rPr>
                <w:rFonts w:eastAsia="Calibri"/>
                <w:lang w:eastAsia="en-US"/>
              </w:rPr>
              <w:t>МТУ Ространснадзора по СКФО</w:t>
            </w:r>
          </w:p>
        </w:tc>
        <w:tc>
          <w:tcPr>
            <w:tcW w:w="850" w:type="dxa"/>
            <w:tcBorders>
              <w:top w:val="single" w:sz="2" w:space="0" w:color="auto"/>
              <w:left w:val="single" w:sz="12" w:space="0" w:color="auto"/>
              <w:right w:val="single" w:sz="2" w:space="0" w:color="auto"/>
            </w:tcBorders>
            <w:vAlign w:val="center"/>
          </w:tcPr>
          <w:p w:rsidR="00082228" w:rsidRPr="00082228" w:rsidRDefault="00082228" w:rsidP="00082228">
            <w:pPr>
              <w:jc w:val="center"/>
            </w:pPr>
            <w:r w:rsidRPr="00082228">
              <w:t>0,02</w:t>
            </w:r>
          </w:p>
        </w:tc>
        <w:tc>
          <w:tcPr>
            <w:tcW w:w="851" w:type="dxa"/>
            <w:tcBorders>
              <w:top w:val="single" w:sz="2" w:space="0" w:color="auto"/>
              <w:left w:val="single" w:sz="2" w:space="0" w:color="auto"/>
              <w:right w:val="single" w:sz="2" w:space="0" w:color="auto"/>
            </w:tcBorders>
            <w:vAlign w:val="center"/>
          </w:tcPr>
          <w:p w:rsidR="00082228" w:rsidRPr="00082228" w:rsidRDefault="00082228" w:rsidP="00082228">
            <w:pPr>
              <w:jc w:val="center"/>
            </w:pPr>
            <w:r w:rsidRPr="00082228">
              <w:t>0,01</w:t>
            </w:r>
          </w:p>
        </w:tc>
        <w:tc>
          <w:tcPr>
            <w:tcW w:w="850" w:type="dxa"/>
            <w:tcBorders>
              <w:top w:val="single" w:sz="2" w:space="0" w:color="auto"/>
              <w:left w:val="single" w:sz="2" w:space="0" w:color="auto"/>
              <w:right w:val="single" w:sz="12" w:space="0" w:color="auto"/>
            </w:tcBorders>
            <w:vAlign w:val="center"/>
          </w:tcPr>
          <w:p w:rsidR="00082228" w:rsidRPr="00082228" w:rsidRDefault="00082228" w:rsidP="00082228">
            <w:pPr>
              <w:jc w:val="center"/>
            </w:pPr>
            <w:r w:rsidRPr="00082228">
              <w:t>0,05</w:t>
            </w:r>
          </w:p>
        </w:tc>
        <w:tc>
          <w:tcPr>
            <w:tcW w:w="851" w:type="dxa"/>
            <w:tcBorders>
              <w:top w:val="single" w:sz="2" w:space="0" w:color="auto"/>
              <w:left w:val="single" w:sz="12" w:space="0" w:color="auto"/>
              <w:right w:val="single" w:sz="2" w:space="0" w:color="auto"/>
            </w:tcBorders>
            <w:vAlign w:val="center"/>
          </w:tcPr>
          <w:p w:rsidR="00082228" w:rsidRPr="00082228" w:rsidRDefault="00082228" w:rsidP="00082228">
            <w:pPr>
              <w:jc w:val="center"/>
            </w:pPr>
            <w:r w:rsidRPr="00082228">
              <w:t>0,04</w:t>
            </w:r>
          </w:p>
        </w:tc>
        <w:tc>
          <w:tcPr>
            <w:tcW w:w="850" w:type="dxa"/>
            <w:tcBorders>
              <w:top w:val="single" w:sz="2" w:space="0" w:color="auto"/>
              <w:left w:val="single" w:sz="2" w:space="0" w:color="auto"/>
              <w:right w:val="single" w:sz="2" w:space="0" w:color="auto"/>
            </w:tcBorders>
            <w:vAlign w:val="center"/>
          </w:tcPr>
          <w:p w:rsidR="00082228" w:rsidRPr="00082228" w:rsidRDefault="00082228" w:rsidP="00082228">
            <w:pPr>
              <w:jc w:val="center"/>
            </w:pPr>
            <w:r w:rsidRPr="00082228">
              <w:t>0,04</w:t>
            </w:r>
          </w:p>
        </w:tc>
        <w:tc>
          <w:tcPr>
            <w:tcW w:w="851" w:type="dxa"/>
            <w:tcBorders>
              <w:top w:val="single" w:sz="2" w:space="0" w:color="auto"/>
              <w:left w:val="single" w:sz="2" w:space="0" w:color="auto"/>
              <w:right w:val="single" w:sz="12" w:space="0" w:color="auto"/>
            </w:tcBorders>
            <w:vAlign w:val="center"/>
          </w:tcPr>
          <w:p w:rsidR="00082228" w:rsidRPr="00082228" w:rsidRDefault="00082228" w:rsidP="00082228">
            <w:pPr>
              <w:jc w:val="center"/>
            </w:pPr>
            <w:r w:rsidRPr="00082228">
              <w:t>0,04</w:t>
            </w:r>
          </w:p>
        </w:tc>
        <w:tc>
          <w:tcPr>
            <w:tcW w:w="708" w:type="dxa"/>
            <w:tcBorders>
              <w:top w:val="single" w:sz="2" w:space="0" w:color="auto"/>
              <w:left w:val="single" w:sz="12" w:space="0" w:color="auto"/>
              <w:right w:val="single" w:sz="2" w:space="0" w:color="auto"/>
            </w:tcBorders>
            <w:vAlign w:val="center"/>
          </w:tcPr>
          <w:p w:rsidR="00082228" w:rsidRPr="00082228" w:rsidRDefault="00082228" w:rsidP="00082228">
            <w:pPr>
              <w:jc w:val="center"/>
              <w:rPr>
                <w:rFonts w:eastAsia="Calibri"/>
                <w:lang w:eastAsia="en-US"/>
              </w:rPr>
            </w:pPr>
          </w:p>
        </w:tc>
        <w:tc>
          <w:tcPr>
            <w:tcW w:w="851" w:type="dxa"/>
            <w:tcBorders>
              <w:top w:val="single" w:sz="2" w:space="0" w:color="auto"/>
              <w:left w:val="single" w:sz="2" w:space="0" w:color="auto"/>
              <w:right w:val="single" w:sz="2" w:space="0" w:color="auto"/>
            </w:tcBorders>
            <w:vAlign w:val="center"/>
          </w:tcPr>
          <w:p w:rsidR="00082228" w:rsidRPr="00082228" w:rsidRDefault="00082228" w:rsidP="00082228">
            <w:pPr>
              <w:jc w:val="center"/>
              <w:rPr>
                <w:rFonts w:eastAsia="Calibri"/>
                <w:lang w:eastAsia="en-US"/>
              </w:rPr>
            </w:pPr>
          </w:p>
        </w:tc>
        <w:tc>
          <w:tcPr>
            <w:tcW w:w="709" w:type="dxa"/>
            <w:tcBorders>
              <w:top w:val="single" w:sz="2" w:space="0" w:color="auto"/>
              <w:left w:val="single" w:sz="2" w:space="0" w:color="auto"/>
              <w:right w:val="single" w:sz="12" w:space="0" w:color="auto"/>
            </w:tcBorders>
            <w:vAlign w:val="center"/>
          </w:tcPr>
          <w:p w:rsidR="00082228" w:rsidRPr="00082228" w:rsidRDefault="00082228" w:rsidP="00082228">
            <w:pPr>
              <w:jc w:val="center"/>
              <w:rPr>
                <w:rFonts w:eastAsia="Calibri"/>
                <w:lang w:eastAsia="en-US"/>
              </w:rPr>
            </w:pPr>
          </w:p>
        </w:tc>
      </w:tr>
    </w:tbl>
    <w:p w:rsidR="00AA5BB8" w:rsidRDefault="00AA5BB8" w:rsidP="00082228">
      <w:pPr>
        <w:tabs>
          <w:tab w:val="left" w:pos="1875"/>
        </w:tabs>
        <w:spacing w:after="200" w:line="276" w:lineRule="auto"/>
        <w:ind w:firstLine="709"/>
        <w:jc w:val="both"/>
        <w:rPr>
          <w:sz w:val="28"/>
          <w:szCs w:val="28"/>
        </w:rPr>
      </w:pPr>
    </w:p>
    <w:p w:rsidR="00DF0F75" w:rsidRPr="00AA5BB8" w:rsidRDefault="003D5CEE" w:rsidP="00996F8F">
      <w:pPr>
        <w:pStyle w:val="3"/>
        <w:keepNext w:val="0"/>
        <w:keepLines w:val="0"/>
        <w:widowControl w:val="0"/>
        <w:spacing w:before="0"/>
        <w:ind w:firstLine="709"/>
        <w:jc w:val="both"/>
        <w:rPr>
          <w:rFonts w:ascii="Times New Roman" w:hAnsi="Times New Roman" w:cs="Times New Roman"/>
          <w:b w:val="0"/>
          <w:i/>
          <w:color w:val="auto"/>
          <w:sz w:val="28"/>
          <w:szCs w:val="28"/>
        </w:rPr>
      </w:pPr>
      <w:r w:rsidRPr="00DF0F75">
        <w:rPr>
          <w:rFonts w:ascii="Times New Roman" w:eastAsia="Calibri" w:hAnsi="Times New Roman" w:cs="Times New Roman"/>
          <w:b w:val="0"/>
          <w:bCs w:val="0"/>
          <w:i/>
          <w:color w:val="auto"/>
          <w:sz w:val="28"/>
          <w:szCs w:val="28"/>
          <w:lang w:eastAsia="en-US"/>
        </w:rPr>
        <w:t>6.1.2</w:t>
      </w:r>
      <w:r w:rsidR="00DF0F75" w:rsidRPr="00DF0F75">
        <w:rPr>
          <w:rFonts w:ascii="Times New Roman" w:eastAsia="Calibri" w:hAnsi="Times New Roman" w:cs="Times New Roman"/>
          <w:b w:val="0"/>
          <w:bCs w:val="0"/>
          <w:i/>
          <w:color w:val="auto"/>
          <w:sz w:val="28"/>
          <w:szCs w:val="28"/>
          <w:lang w:eastAsia="en-US"/>
        </w:rPr>
        <w:t xml:space="preserve">. </w:t>
      </w:r>
      <w:r w:rsidR="00DF0F75" w:rsidRPr="00DF0F75">
        <w:rPr>
          <w:rFonts w:ascii="Times New Roman" w:hAnsi="Times New Roman" w:cs="Times New Roman"/>
          <w:b w:val="0"/>
          <w:i/>
          <w:color w:val="auto"/>
          <w:sz w:val="28"/>
          <w:szCs w:val="28"/>
        </w:rPr>
        <w:t xml:space="preserve">Показатели, характеризующие особенности осуществления государственного контроля (надзора) в </w:t>
      </w:r>
      <w:r w:rsidR="00996F8F" w:rsidRPr="00996F8F">
        <w:rPr>
          <w:rFonts w:ascii="Times New Roman" w:hAnsi="Times New Roman" w:cs="Times New Roman"/>
          <w:b w:val="0"/>
          <w:i/>
          <w:color w:val="auto"/>
          <w:sz w:val="28"/>
          <w:szCs w:val="28"/>
        </w:rPr>
        <w:t>бласти перевозок автомобильным транспортом</w:t>
      </w:r>
      <w:r w:rsidR="00DF0F75" w:rsidRPr="00DF0F75">
        <w:rPr>
          <w:rFonts w:ascii="Times New Roman" w:hAnsi="Times New Roman" w:cs="Times New Roman"/>
          <w:b w:val="0"/>
          <w:i/>
          <w:color w:val="auto"/>
          <w:sz w:val="28"/>
          <w:szCs w:val="28"/>
        </w:rPr>
        <w:t xml:space="preserve">, расчет и анализ которых проводится на основании  сведений ведомственных  статистических  </w:t>
      </w:r>
      <w:r w:rsidR="00AA5BB8" w:rsidRPr="00AA5BB8">
        <w:rPr>
          <w:rFonts w:ascii="Times New Roman" w:eastAsia="Calibri" w:hAnsi="Times New Roman" w:cs="Times New Roman"/>
          <w:b w:val="0"/>
          <w:bCs w:val="0"/>
          <w:i/>
          <w:color w:val="auto"/>
          <w:sz w:val="28"/>
          <w:szCs w:val="28"/>
          <w:lang w:eastAsia="en-US"/>
        </w:rPr>
        <w:t>наблюдений</w:t>
      </w:r>
    </w:p>
    <w:p w:rsidR="00996F8F" w:rsidRPr="00996F8F" w:rsidRDefault="00996F8F" w:rsidP="00996F8F"/>
    <w:p w:rsidR="00DF0F75" w:rsidRPr="00673653" w:rsidRDefault="00DF0F75" w:rsidP="00DF0F75">
      <w:pPr>
        <w:widowControl w:val="0"/>
        <w:spacing w:line="235" w:lineRule="auto"/>
        <w:ind w:firstLine="709"/>
        <w:jc w:val="both"/>
        <w:rPr>
          <w:sz w:val="28"/>
          <w:szCs w:val="28"/>
        </w:rPr>
      </w:pPr>
      <w:r w:rsidRPr="00673653">
        <w:rPr>
          <w:sz w:val="28"/>
          <w:szCs w:val="28"/>
        </w:rPr>
        <w:t>Указанные показатели  представлены в таблице № </w:t>
      </w:r>
      <w:r w:rsidR="00C776F0">
        <w:rPr>
          <w:sz w:val="28"/>
          <w:szCs w:val="28"/>
        </w:rPr>
        <w:t>65</w:t>
      </w:r>
      <w:r w:rsidRPr="00673653">
        <w:rPr>
          <w:sz w:val="28"/>
          <w:szCs w:val="28"/>
        </w:rPr>
        <w:t xml:space="preserve"> в виде «Плана показателей деятельности Федеральной службы по надзору в сфере транспорта  на 2019 год», согласно</w:t>
      </w:r>
      <w:r w:rsidR="00B927CD">
        <w:rPr>
          <w:sz w:val="28"/>
          <w:szCs w:val="28"/>
        </w:rPr>
        <w:t xml:space="preserve"> </w:t>
      </w:r>
      <w:r w:rsidRPr="00673653">
        <w:rPr>
          <w:sz w:val="28"/>
          <w:szCs w:val="28"/>
        </w:rPr>
        <w:t>приложения №1 к приказу</w:t>
      </w:r>
      <w:r w:rsidR="00B927CD">
        <w:rPr>
          <w:sz w:val="28"/>
          <w:szCs w:val="28"/>
        </w:rPr>
        <w:t xml:space="preserve"> </w:t>
      </w:r>
      <w:r w:rsidRPr="00673653">
        <w:rPr>
          <w:sz w:val="28"/>
          <w:szCs w:val="28"/>
        </w:rPr>
        <w:t>Минтранса России от</w:t>
      </w:r>
      <w:r w:rsidR="00996F8F">
        <w:rPr>
          <w:sz w:val="28"/>
          <w:szCs w:val="28"/>
        </w:rPr>
        <w:t> </w:t>
      </w:r>
      <w:r w:rsidRPr="00673653">
        <w:rPr>
          <w:sz w:val="28"/>
          <w:szCs w:val="28"/>
        </w:rPr>
        <w:t>29.03.2019г. № 181</w:t>
      </w:r>
      <w:r w:rsidR="00996F8F">
        <w:rPr>
          <w:sz w:val="28"/>
          <w:szCs w:val="28"/>
        </w:rPr>
        <w:t>.</w:t>
      </w:r>
    </w:p>
    <w:p w:rsidR="00DF0F75" w:rsidRDefault="00DF0F75" w:rsidP="00797F67">
      <w:pPr>
        <w:pStyle w:val="3"/>
        <w:keepNext w:val="0"/>
        <w:keepLines w:val="0"/>
        <w:widowControl w:val="0"/>
        <w:spacing w:before="0"/>
        <w:ind w:firstLine="709"/>
        <w:jc w:val="both"/>
        <w:rPr>
          <w:rFonts w:ascii="Times New Roman" w:eastAsia="Calibri" w:hAnsi="Times New Roman" w:cs="Times New Roman"/>
          <w:b w:val="0"/>
          <w:bCs w:val="0"/>
          <w:i/>
          <w:color w:val="auto"/>
          <w:sz w:val="28"/>
          <w:szCs w:val="28"/>
          <w:lang w:eastAsia="en-US"/>
        </w:rPr>
      </w:pPr>
    </w:p>
    <w:p w:rsidR="00931F27" w:rsidRPr="00C776F0" w:rsidRDefault="00931F27" w:rsidP="00931F27">
      <w:pPr>
        <w:jc w:val="right"/>
        <w:rPr>
          <w:rFonts w:eastAsia="Calibri"/>
          <w:sz w:val="28"/>
          <w:szCs w:val="28"/>
          <w:lang w:eastAsia="en-US"/>
        </w:rPr>
      </w:pPr>
      <w:r w:rsidRPr="00C776F0">
        <w:rPr>
          <w:rFonts w:eastAsia="Calibri"/>
          <w:sz w:val="28"/>
          <w:szCs w:val="28"/>
          <w:lang w:eastAsia="en-US"/>
        </w:rPr>
        <w:t>Таблица</w:t>
      </w:r>
      <w:r w:rsidR="00C776F0" w:rsidRPr="00C776F0">
        <w:rPr>
          <w:rFonts w:eastAsia="Calibri"/>
          <w:sz w:val="28"/>
          <w:szCs w:val="28"/>
          <w:lang w:eastAsia="en-US"/>
        </w:rPr>
        <w:t xml:space="preserve"> 65</w:t>
      </w:r>
      <w:r w:rsidRPr="00C776F0">
        <w:rPr>
          <w:rFonts w:eastAsia="Calibri"/>
          <w:sz w:val="28"/>
          <w:szCs w:val="28"/>
          <w:lang w:eastAsia="en-US"/>
        </w:rPr>
        <w:t xml:space="preserve"> </w:t>
      </w:r>
    </w:p>
    <w:tbl>
      <w:tblPr>
        <w:tblStyle w:val="7"/>
        <w:tblW w:w="0" w:type="auto"/>
        <w:tblInd w:w="108" w:type="dxa"/>
        <w:tblLook w:val="04A0" w:firstRow="1" w:lastRow="0" w:firstColumn="1" w:lastColumn="0" w:noHBand="0" w:noVBand="1"/>
      </w:tblPr>
      <w:tblGrid>
        <w:gridCol w:w="567"/>
        <w:gridCol w:w="6134"/>
        <w:gridCol w:w="1553"/>
        <w:gridCol w:w="1492"/>
      </w:tblGrid>
      <w:tr w:rsidR="00996F8F" w:rsidRPr="00996F8F" w:rsidTr="00996F8F">
        <w:tc>
          <w:tcPr>
            <w:tcW w:w="567" w:type="dxa"/>
          </w:tcPr>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w:t>
            </w:r>
          </w:p>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п/п</w:t>
            </w:r>
          </w:p>
        </w:tc>
        <w:tc>
          <w:tcPr>
            <w:tcW w:w="6134" w:type="dxa"/>
          </w:tcPr>
          <w:p w:rsidR="00996F8F" w:rsidRPr="00996F8F" w:rsidRDefault="00996F8F" w:rsidP="00996F8F">
            <w:pPr>
              <w:contextualSpacing/>
              <w:jc w:val="center"/>
              <w:rPr>
                <w:rFonts w:eastAsia="Calibri"/>
                <w:sz w:val="22"/>
                <w:szCs w:val="22"/>
                <w:lang w:eastAsia="en-US"/>
              </w:rPr>
            </w:pPr>
            <w:r w:rsidRPr="00996F8F">
              <w:rPr>
                <w:rFonts w:eastAsia="Calibri"/>
                <w:sz w:val="22"/>
                <w:szCs w:val="22"/>
                <w:lang w:eastAsia="en-US"/>
              </w:rPr>
              <w:t>Наименование показателя</w:t>
            </w:r>
          </w:p>
        </w:tc>
        <w:tc>
          <w:tcPr>
            <w:tcW w:w="1553" w:type="dxa"/>
          </w:tcPr>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Ед.измерения</w:t>
            </w:r>
          </w:p>
        </w:tc>
        <w:tc>
          <w:tcPr>
            <w:tcW w:w="1492" w:type="dxa"/>
          </w:tcPr>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Значение показателя</w:t>
            </w:r>
          </w:p>
        </w:tc>
      </w:tr>
      <w:tr w:rsidR="00996F8F" w:rsidRPr="00996F8F" w:rsidTr="00996F8F">
        <w:tc>
          <w:tcPr>
            <w:tcW w:w="567" w:type="dxa"/>
          </w:tcPr>
          <w:p w:rsidR="00996F8F" w:rsidRPr="00996F8F" w:rsidRDefault="00996F8F" w:rsidP="00996F8F">
            <w:pPr>
              <w:contextualSpacing/>
              <w:jc w:val="center"/>
              <w:rPr>
                <w:rFonts w:eastAsia="Calibri"/>
                <w:sz w:val="22"/>
                <w:szCs w:val="22"/>
                <w:lang w:eastAsia="en-US"/>
              </w:rPr>
            </w:pPr>
            <w:r w:rsidRPr="00996F8F">
              <w:rPr>
                <w:rFonts w:eastAsia="Calibri"/>
                <w:sz w:val="22"/>
                <w:szCs w:val="22"/>
                <w:lang w:eastAsia="en-US"/>
              </w:rPr>
              <w:t>1</w:t>
            </w:r>
          </w:p>
        </w:tc>
        <w:tc>
          <w:tcPr>
            <w:tcW w:w="6134" w:type="dxa"/>
          </w:tcPr>
          <w:p w:rsidR="00996F8F" w:rsidRPr="00996F8F" w:rsidRDefault="00996F8F" w:rsidP="00996F8F">
            <w:pPr>
              <w:contextualSpacing/>
              <w:jc w:val="center"/>
              <w:rPr>
                <w:rFonts w:eastAsia="Calibri"/>
                <w:sz w:val="22"/>
                <w:szCs w:val="22"/>
                <w:lang w:eastAsia="en-US"/>
              </w:rPr>
            </w:pPr>
            <w:r w:rsidRPr="00996F8F">
              <w:rPr>
                <w:rFonts w:eastAsia="Calibri"/>
                <w:sz w:val="22"/>
                <w:szCs w:val="22"/>
                <w:lang w:eastAsia="en-US"/>
              </w:rPr>
              <w:t>2</w:t>
            </w:r>
          </w:p>
        </w:tc>
        <w:tc>
          <w:tcPr>
            <w:tcW w:w="1553" w:type="dxa"/>
          </w:tcPr>
          <w:p w:rsidR="00996F8F" w:rsidRPr="00996F8F" w:rsidRDefault="00996F8F" w:rsidP="00996F8F">
            <w:pPr>
              <w:contextualSpacing/>
              <w:jc w:val="center"/>
              <w:rPr>
                <w:rFonts w:eastAsia="Calibri"/>
                <w:sz w:val="22"/>
                <w:szCs w:val="22"/>
                <w:lang w:eastAsia="en-US"/>
              </w:rPr>
            </w:pPr>
            <w:r w:rsidRPr="00996F8F">
              <w:rPr>
                <w:rFonts w:eastAsia="Calibri"/>
                <w:sz w:val="22"/>
                <w:szCs w:val="22"/>
                <w:lang w:eastAsia="en-US"/>
              </w:rPr>
              <w:t>3</w:t>
            </w:r>
          </w:p>
        </w:tc>
        <w:tc>
          <w:tcPr>
            <w:tcW w:w="1492" w:type="dxa"/>
          </w:tcPr>
          <w:p w:rsidR="00996F8F" w:rsidRPr="00996F8F" w:rsidRDefault="00996F8F" w:rsidP="00996F8F">
            <w:pPr>
              <w:contextualSpacing/>
              <w:jc w:val="center"/>
              <w:rPr>
                <w:rFonts w:eastAsia="Calibri"/>
                <w:sz w:val="22"/>
                <w:szCs w:val="22"/>
                <w:lang w:eastAsia="en-US"/>
              </w:rPr>
            </w:pPr>
            <w:r w:rsidRPr="00996F8F">
              <w:rPr>
                <w:rFonts w:eastAsia="Calibri"/>
                <w:sz w:val="22"/>
                <w:szCs w:val="22"/>
                <w:lang w:eastAsia="en-US"/>
              </w:rPr>
              <w:t>4</w:t>
            </w:r>
          </w:p>
        </w:tc>
      </w:tr>
      <w:tr w:rsidR="00996F8F" w:rsidRPr="00996F8F" w:rsidTr="00996F8F">
        <w:tc>
          <w:tcPr>
            <w:tcW w:w="567" w:type="dxa"/>
          </w:tcPr>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1</w:t>
            </w:r>
          </w:p>
        </w:tc>
        <w:tc>
          <w:tcPr>
            <w:tcW w:w="6134" w:type="dxa"/>
          </w:tcPr>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Снижение количества смертельных случаев и случаев травматизма посредством повышения эффективности осуществления контрольно-надзорной деятельности (к уровню 2017 г.), в том числе:</w:t>
            </w:r>
          </w:p>
          <w:p w:rsidR="00996F8F" w:rsidRPr="00996F8F" w:rsidRDefault="00996F8F" w:rsidP="00996F8F">
            <w:pPr>
              <w:contextualSpacing/>
              <w:jc w:val="both"/>
              <w:rPr>
                <w:rFonts w:eastAsia="Calibri"/>
                <w:sz w:val="22"/>
                <w:szCs w:val="22"/>
              </w:rPr>
            </w:pPr>
            <w:r w:rsidRPr="00996F8F">
              <w:rPr>
                <w:rFonts w:eastAsia="Calibri"/>
                <w:sz w:val="22"/>
                <w:szCs w:val="22"/>
              </w:rPr>
              <w:t>Снижение количества смертельных случаев</w:t>
            </w:r>
          </w:p>
          <w:p w:rsidR="00996F8F" w:rsidRPr="00996F8F" w:rsidRDefault="00996F8F" w:rsidP="00996F8F">
            <w:pPr>
              <w:contextualSpacing/>
              <w:jc w:val="both"/>
              <w:rPr>
                <w:rFonts w:eastAsia="Calibri"/>
                <w:sz w:val="22"/>
                <w:szCs w:val="22"/>
                <w:lang w:eastAsia="en-US"/>
              </w:rPr>
            </w:pPr>
            <w:r w:rsidRPr="00996F8F">
              <w:rPr>
                <w:rFonts w:eastAsia="Calibri"/>
                <w:sz w:val="22"/>
                <w:szCs w:val="22"/>
              </w:rPr>
              <w:t>Снижение количества случаев травматизма</w:t>
            </w:r>
          </w:p>
        </w:tc>
        <w:tc>
          <w:tcPr>
            <w:tcW w:w="1553" w:type="dxa"/>
          </w:tcPr>
          <w:p w:rsidR="00996F8F" w:rsidRPr="00996F8F" w:rsidRDefault="00996F8F" w:rsidP="00996F8F">
            <w:pPr>
              <w:contextualSpacing/>
              <w:jc w:val="center"/>
              <w:rPr>
                <w:rFonts w:eastAsia="Calibri"/>
                <w:sz w:val="22"/>
                <w:szCs w:val="22"/>
                <w:lang w:val="en-US" w:eastAsia="en-US"/>
              </w:rPr>
            </w:pPr>
            <w:r w:rsidRPr="00996F8F">
              <w:rPr>
                <w:rFonts w:eastAsia="Calibri"/>
                <w:sz w:val="22"/>
                <w:szCs w:val="22"/>
                <w:lang w:eastAsia="en-US"/>
              </w:rPr>
              <w:t>%</w:t>
            </w:r>
          </w:p>
          <w:p w:rsidR="00996F8F" w:rsidRPr="00996F8F" w:rsidRDefault="00996F8F" w:rsidP="00996F8F">
            <w:pPr>
              <w:contextualSpacing/>
              <w:jc w:val="center"/>
              <w:rPr>
                <w:rFonts w:eastAsia="Calibri"/>
                <w:sz w:val="22"/>
                <w:szCs w:val="22"/>
                <w:lang w:val="en-US" w:eastAsia="en-US"/>
              </w:rPr>
            </w:pPr>
          </w:p>
          <w:p w:rsidR="00996F8F" w:rsidRPr="00996F8F" w:rsidRDefault="00996F8F" w:rsidP="00996F8F">
            <w:pPr>
              <w:contextualSpacing/>
              <w:jc w:val="center"/>
              <w:rPr>
                <w:rFonts w:eastAsia="Calibri"/>
                <w:sz w:val="22"/>
                <w:szCs w:val="22"/>
                <w:lang w:val="en-US" w:eastAsia="en-US"/>
              </w:rPr>
            </w:pPr>
          </w:p>
          <w:p w:rsidR="00996F8F" w:rsidRPr="00996F8F" w:rsidRDefault="00996F8F" w:rsidP="00996F8F">
            <w:pPr>
              <w:contextualSpacing/>
              <w:jc w:val="center"/>
              <w:rPr>
                <w:rFonts w:eastAsia="Calibri"/>
                <w:sz w:val="22"/>
                <w:szCs w:val="22"/>
                <w:lang w:val="en-US" w:eastAsia="en-US"/>
              </w:rPr>
            </w:pPr>
          </w:p>
          <w:p w:rsidR="00996F8F" w:rsidRPr="00996F8F" w:rsidRDefault="00996F8F" w:rsidP="00996F8F">
            <w:pPr>
              <w:contextualSpacing/>
              <w:jc w:val="center"/>
              <w:rPr>
                <w:rFonts w:eastAsia="Calibri"/>
                <w:sz w:val="22"/>
                <w:szCs w:val="22"/>
                <w:lang w:val="en-US" w:eastAsia="en-US"/>
              </w:rPr>
            </w:pPr>
          </w:p>
        </w:tc>
        <w:tc>
          <w:tcPr>
            <w:tcW w:w="1492" w:type="dxa"/>
          </w:tcPr>
          <w:p w:rsidR="00996F8F" w:rsidRPr="00996F8F" w:rsidRDefault="00996F8F" w:rsidP="00996F8F">
            <w:pPr>
              <w:contextualSpacing/>
              <w:jc w:val="both"/>
              <w:rPr>
                <w:rFonts w:eastAsia="Calibri"/>
                <w:sz w:val="22"/>
                <w:szCs w:val="22"/>
                <w:lang w:val="en-US" w:eastAsia="en-US"/>
              </w:rPr>
            </w:pPr>
          </w:p>
          <w:p w:rsidR="00996F8F" w:rsidRPr="00996F8F" w:rsidRDefault="00996F8F" w:rsidP="00996F8F">
            <w:pPr>
              <w:contextualSpacing/>
              <w:jc w:val="both"/>
              <w:rPr>
                <w:rFonts w:eastAsia="Calibri"/>
                <w:sz w:val="22"/>
                <w:szCs w:val="22"/>
                <w:lang w:val="en-US" w:eastAsia="en-US"/>
              </w:rPr>
            </w:pPr>
          </w:p>
          <w:p w:rsidR="00996F8F" w:rsidRPr="00996F8F" w:rsidRDefault="00996F8F" w:rsidP="00996F8F">
            <w:pPr>
              <w:contextualSpacing/>
              <w:jc w:val="both"/>
              <w:rPr>
                <w:rFonts w:eastAsia="Calibri"/>
                <w:sz w:val="22"/>
                <w:szCs w:val="22"/>
                <w:lang w:val="en-US" w:eastAsia="en-US"/>
              </w:rPr>
            </w:pPr>
          </w:p>
          <w:p w:rsidR="00996F8F" w:rsidRPr="00996F8F" w:rsidRDefault="00996F8F" w:rsidP="00996F8F">
            <w:pPr>
              <w:contextualSpacing/>
              <w:jc w:val="center"/>
              <w:rPr>
                <w:rFonts w:eastAsia="Calibri"/>
                <w:sz w:val="22"/>
                <w:szCs w:val="22"/>
                <w:lang w:val="en-US"/>
              </w:rPr>
            </w:pPr>
            <w:r w:rsidRPr="00996F8F">
              <w:rPr>
                <w:rFonts w:eastAsia="Calibri"/>
                <w:sz w:val="22"/>
                <w:szCs w:val="22"/>
              </w:rPr>
              <w:t>-29,3</w:t>
            </w:r>
          </w:p>
          <w:p w:rsidR="00996F8F" w:rsidRPr="00996F8F" w:rsidRDefault="00996F8F" w:rsidP="00996F8F">
            <w:pPr>
              <w:contextualSpacing/>
              <w:jc w:val="center"/>
              <w:rPr>
                <w:rFonts w:eastAsia="Calibri"/>
                <w:sz w:val="22"/>
                <w:szCs w:val="22"/>
                <w:lang w:val="en-US" w:eastAsia="en-US"/>
              </w:rPr>
            </w:pPr>
            <w:r w:rsidRPr="00996F8F">
              <w:rPr>
                <w:rFonts w:eastAsia="Calibri"/>
                <w:sz w:val="22"/>
                <w:szCs w:val="22"/>
              </w:rPr>
              <w:t>+2,4</w:t>
            </w:r>
          </w:p>
        </w:tc>
      </w:tr>
      <w:tr w:rsidR="00996F8F" w:rsidRPr="00996F8F" w:rsidTr="00996F8F">
        <w:tc>
          <w:tcPr>
            <w:tcW w:w="567" w:type="dxa"/>
          </w:tcPr>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2</w:t>
            </w:r>
          </w:p>
        </w:tc>
        <w:tc>
          <w:tcPr>
            <w:tcW w:w="6134" w:type="dxa"/>
          </w:tcPr>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Уровень оснащенности надзорного органа техническими средствами</w:t>
            </w:r>
          </w:p>
        </w:tc>
        <w:tc>
          <w:tcPr>
            <w:tcW w:w="1553" w:type="dxa"/>
          </w:tcPr>
          <w:p w:rsidR="00996F8F" w:rsidRPr="00996F8F" w:rsidRDefault="00996F8F" w:rsidP="00996F8F">
            <w:pPr>
              <w:contextualSpacing/>
              <w:jc w:val="center"/>
              <w:rPr>
                <w:rFonts w:eastAsia="Calibri"/>
                <w:sz w:val="22"/>
                <w:szCs w:val="22"/>
                <w:lang w:eastAsia="en-US"/>
              </w:rPr>
            </w:pPr>
            <w:r w:rsidRPr="00996F8F">
              <w:rPr>
                <w:rFonts w:eastAsia="Calibri"/>
                <w:sz w:val="22"/>
                <w:szCs w:val="22"/>
                <w:lang w:eastAsia="en-US"/>
              </w:rPr>
              <w:t>%</w:t>
            </w:r>
          </w:p>
        </w:tc>
        <w:tc>
          <w:tcPr>
            <w:tcW w:w="1492" w:type="dxa"/>
          </w:tcPr>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90,0</w:t>
            </w:r>
          </w:p>
        </w:tc>
      </w:tr>
      <w:tr w:rsidR="00996F8F" w:rsidRPr="00996F8F" w:rsidTr="00996F8F">
        <w:tc>
          <w:tcPr>
            <w:tcW w:w="567" w:type="dxa"/>
          </w:tcPr>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3</w:t>
            </w:r>
          </w:p>
        </w:tc>
        <w:tc>
          <w:tcPr>
            <w:tcW w:w="6134" w:type="dxa"/>
          </w:tcPr>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Доля отозванных разрешительных документов к общему числу выданных разрешительных документов (% отозванных к числу выданных), в том числе:</w:t>
            </w:r>
          </w:p>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по решению суда;</w:t>
            </w:r>
          </w:p>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по предписанию органов прокуратуры;</w:t>
            </w:r>
          </w:p>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по решению руководителя Ространснадзора и (или) начальников его территориальных управлений</w:t>
            </w:r>
          </w:p>
        </w:tc>
        <w:tc>
          <w:tcPr>
            <w:tcW w:w="1553" w:type="dxa"/>
          </w:tcPr>
          <w:p w:rsidR="00996F8F" w:rsidRPr="00996F8F" w:rsidRDefault="00996F8F" w:rsidP="00996F8F">
            <w:pPr>
              <w:contextualSpacing/>
              <w:jc w:val="center"/>
              <w:rPr>
                <w:rFonts w:eastAsia="Calibri"/>
                <w:sz w:val="22"/>
                <w:szCs w:val="22"/>
                <w:lang w:eastAsia="en-US"/>
              </w:rPr>
            </w:pPr>
          </w:p>
          <w:p w:rsidR="00996F8F" w:rsidRPr="00996F8F" w:rsidRDefault="00996F8F" w:rsidP="00996F8F">
            <w:pPr>
              <w:contextualSpacing/>
              <w:jc w:val="center"/>
              <w:rPr>
                <w:rFonts w:eastAsia="Calibri"/>
                <w:sz w:val="22"/>
                <w:szCs w:val="22"/>
                <w:lang w:eastAsia="en-US"/>
              </w:rPr>
            </w:pPr>
          </w:p>
          <w:p w:rsidR="00996F8F" w:rsidRPr="00996F8F" w:rsidRDefault="00996F8F" w:rsidP="00996F8F">
            <w:pPr>
              <w:contextualSpacing/>
              <w:jc w:val="center"/>
              <w:rPr>
                <w:rFonts w:eastAsia="Calibri"/>
                <w:sz w:val="22"/>
                <w:szCs w:val="22"/>
                <w:lang w:eastAsia="en-US"/>
              </w:rPr>
            </w:pPr>
            <w:r w:rsidRPr="00996F8F">
              <w:rPr>
                <w:rFonts w:eastAsia="Calibri"/>
                <w:sz w:val="22"/>
                <w:szCs w:val="22"/>
                <w:lang w:eastAsia="en-US"/>
              </w:rPr>
              <w:t>%</w:t>
            </w:r>
          </w:p>
          <w:p w:rsidR="00996F8F" w:rsidRPr="00996F8F" w:rsidRDefault="00996F8F" w:rsidP="00996F8F">
            <w:pPr>
              <w:contextualSpacing/>
              <w:jc w:val="center"/>
              <w:rPr>
                <w:rFonts w:eastAsia="Calibri"/>
                <w:sz w:val="22"/>
                <w:szCs w:val="22"/>
                <w:lang w:eastAsia="en-US"/>
              </w:rPr>
            </w:pPr>
          </w:p>
        </w:tc>
        <w:tc>
          <w:tcPr>
            <w:tcW w:w="1492" w:type="dxa"/>
          </w:tcPr>
          <w:p w:rsidR="00996F8F" w:rsidRPr="00996F8F" w:rsidRDefault="00996F8F" w:rsidP="00996F8F">
            <w:pPr>
              <w:contextualSpacing/>
              <w:jc w:val="both"/>
              <w:rPr>
                <w:rFonts w:eastAsia="Calibri"/>
                <w:sz w:val="22"/>
                <w:szCs w:val="22"/>
                <w:lang w:val="en-US" w:eastAsia="en-US"/>
              </w:rPr>
            </w:pPr>
          </w:p>
          <w:p w:rsidR="00996F8F" w:rsidRPr="00996F8F" w:rsidRDefault="00996F8F" w:rsidP="00996F8F">
            <w:pPr>
              <w:contextualSpacing/>
              <w:jc w:val="both"/>
              <w:rPr>
                <w:rFonts w:eastAsia="Calibri"/>
                <w:sz w:val="22"/>
                <w:szCs w:val="22"/>
                <w:lang w:val="en-US" w:eastAsia="en-US"/>
              </w:rPr>
            </w:pPr>
          </w:p>
          <w:p w:rsidR="00996F8F" w:rsidRPr="00996F8F" w:rsidRDefault="00996F8F" w:rsidP="00996F8F">
            <w:pPr>
              <w:contextualSpacing/>
              <w:jc w:val="both"/>
              <w:rPr>
                <w:rFonts w:eastAsia="Calibri"/>
                <w:sz w:val="22"/>
                <w:szCs w:val="22"/>
                <w:lang w:val="en-US" w:eastAsia="en-US"/>
              </w:rPr>
            </w:pPr>
            <w:r w:rsidRPr="00996F8F">
              <w:rPr>
                <w:rFonts w:eastAsia="Calibri"/>
                <w:sz w:val="22"/>
                <w:szCs w:val="22"/>
                <w:lang w:val="en-US" w:eastAsia="en-US"/>
              </w:rPr>
              <w:t>0</w:t>
            </w:r>
            <w:r w:rsidRPr="00996F8F">
              <w:rPr>
                <w:rFonts w:eastAsia="Calibri"/>
                <w:sz w:val="22"/>
                <w:szCs w:val="22"/>
                <w:lang w:eastAsia="en-US"/>
              </w:rPr>
              <w:t>,</w:t>
            </w:r>
            <w:r w:rsidRPr="00996F8F">
              <w:rPr>
                <w:rFonts w:eastAsia="Calibri"/>
                <w:sz w:val="22"/>
                <w:szCs w:val="22"/>
                <w:lang w:val="en-US" w:eastAsia="en-US"/>
              </w:rPr>
              <w:t>25</w:t>
            </w:r>
          </w:p>
          <w:p w:rsidR="00996F8F" w:rsidRPr="00996F8F" w:rsidRDefault="00996F8F" w:rsidP="00996F8F">
            <w:pPr>
              <w:contextualSpacing/>
              <w:jc w:val="both"/>
              <w:rPr>
                <w:rFonts w:eastAsia="Calibri"/>
                <w:sz w:val="22"/>
                <w:szCs w:val="22"/>
                <w:lang w:eastAsia="en-US"/>
              </w:rPr>
            </w:pPr>
            <w:r w:rsidRPr="00996F8F">
              <w:rPr>
                <w:rFonts w:eastAsia="Calibri"/>
                <w:sz w:val="22"/>
                <w:szCs w:val="22"/>
                <w:lang w:val="en-US" w:eastAsia="en-US"/>
              </w:rPr>
              <w:t>0</w:t>
            </w:r>
            <w:r w:rsidRPr="00996F8F">
              <w:rPr>
                <w:rFonts w:eastAsia="Calibri"/>
                <w:sz w:val="22"/>
                <w:szCs w:val="22"/>
                <w:lang w:eastAsia="en-US"/>
              </w:rPr>
              <w:t>,0</w:t>
            </w:r>
          </w:p>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0,0</w:t>
            </w:r>
          </w:p>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0,25</w:t>
            </w:r>
          </w:p>
        </w:tc>
      </w:tr>
      <w:tr w:rsidR="00996F8F" w:rsidRPr="00996F8F" w:rsidTr="00996F8F">
        <w:tc>
          <w:tcPr>
            <w:tcW w:w="567" w:type="dxa"/>
          </w:tcPr>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4</w:t>
            </w:r>
          </w:p>
        </w:tc>
        <w:tc>
          <w:tcPr>
            <w:tcW w:w="6134" w:type="dxa"/>
          </w:tcPr>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Доля проверок, результаты которых были признаны недействительными, в том числе:</w:t>
            </w:r>
          </w:p>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по решению суда;</w:t>
            </w:r>
          </w:p>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по предписанию органов прокуратуры;</w:t>
            </w:r>
          </w:p>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по решению руководителя Ространснадзора и (или) начальников его территориальных управлений</w:t>
            </w:r>
          </w:p>
          <w:p w:rsidR="00996F8F" w:rsidRPr="00996F8F" w:rsidRDefault="00996F8F" w:rsidP="00996F8F">
            <w:pPr>
              <w:contextualSpacing/>
              <w:jc w:val="both"/>
              <w:rPr>
                <w:rFonts w:eastAsia="Calibri"/>
                <w:sz w:val="22"/>
                <w:szCs w:val="22"/>
                <w:lang w:eastAsia="en-US"/>
              </w:rPr>
            </w:pPr>
          </w:p>
        </w:tc>
        <w:tc>
          <w:tcPr>
            <w:tcW w:w="1553" w:type="dxa"/>
          </w:tcPr>
          <w:p w:rsidR="00996F8F" w:rsidRPr="00996F8F" w:rsidRDefault="00996F8F" w:rsidP="00996F8F">
            <w:pPr>
              <w:contextualSpacing/>
              <w:jc w:val="center"/>
              <w:rPr>
                <w:rFonts w:eastAsia="Calibri"/>
                <w:sz w:val="22"/>
                <w:szCs w:val="22"/>
                <w:lang w:eastAsia="en-US"/>
              </w:rPr>
            </w:pPr>
          </w:p>
          <w:p w:rsidR="00996F8F" w:rsidRPr="00996F8F" w:rsidRDefault="00996F8F" w:rsidP="00996F8F">
            <w:pPr>
              <w:contextualSpacing/>
              <w:jc w:val="center"/>
              <w:rPr>
                <w:rFonts w:eastAsia="Calibri"/>
                <w:sz w:val="22"/>
                <w:szCs w:val="22"/>
                <w:lang w:eastAsia="en-US"/>
              </w:rPr>
            </w:pPr>
          </w:p>
          <w:p w:rsidR="00996F8F" w:rsidRPr="00996F8F" w:rsidRDefault="00996F8F" w:rsidP="00996F8F">
            <w:pPr>
              <w:contextualSpacing/>
              <w:jc w:val="center"/>
              <w:rPr>
                <w:rFonts w:eastAsia="Calibri"/>
                <w:sz w:val="22"/>
                <w:szCs w:val="22"/>
                <w:lang w:eastAsia="en-US"/>
              </w:rPr>
            </w:pPr>
          </w:p>
          <w:p w:rsidR="00996F8F" w:rsidRPr="00996F8F" w:rsidRDefault="00996F8F" w:rsidP="00996F8F">
            <w:pPr>
              <w:contextualSpacing/>
              <w:jc w:val="center"/>
              <w:rPr>
                <w:rFonts w:eastAsia="Calibri"/>
                <w:sz w:val="22"/>
                <w:szCs w:val="22"/>
                <w:lang w:eastAsia="en-US"/>
              </w:rPr>
            </w:pPr>
            <w:r w:rsidRPr="00996F8F">
              <w:rPr>
                <w:rFonts w:eastAsia="Calibri"/>
                <w:sz w:val="22"/>
                <w:szCs w:val="22"/>
                <w:lang w:eastAsia="en-US"/>
              </w:rPr>
              <w:t>%</w:t>
            </w:r>
          </w:p>
        </w:tc>
        <w:tc>
          <w:tcPr>
            <w:tcW w:w="1492" w:type="dxa"/>
          </w:tcPr>
          <w:p w:rsidR="00996F8F" w:rsidRPr="00996F8F" w:rsidRDefault="00996F8F" w:rsidP="00996F8F">
            <w:pPr>
              <w:contextualSpacing/>
              <w:jc w:val="both"/>
              <w:rPr>
                <w:rFonts w:eastAsia="Calibri"/>
                <w:sz w:val="22"/>
                <w:szCs w:val="22"/>
                <w:lang w:eastAsia="en-US"/>
              </w:rPr>
            </w:pPr>
          </w:p>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0,006</w:t>
            </w:r>
          </w:p>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0,0</w:t>
            </w:r>
          </w:p>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0,0</w:t>
            </w:r>
          </w:p>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0,006</w:t>
            </w:r>
          </w:p>
        </w:tc>
      </w:tr>
      <w:tr w:rsidR="00996F8F" w:rsidRPr="00996F8F" w:rsidTr="00996F8F">
        <w:tc>
          <w:tcPr>
            <w:tcW w:w="567" w:type="dxa"/>
          </w:tcPr>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5</w:t>
            </w:r>
          </w:p>
        </w:tc>
        <w:tc>
          <w:tcPr>
            <w:tcW w:w="6134" w:type="dxa"/>
          </w:tcPr>
          <w:p w:rsidR="00996F8F" w:rsidRPr="00996F8F" w:rsidRDefault="00996F8F" w:rsidP="00996F8F">
            <w:pPr>
              <w:contextualSpacing/>
              <w:jc w:val="both"/>
              <w:rPr>
                <w:rFonts w:eastAsia="Calibri"/>
                <w:sz w:val="22"/>
                <w:szCs w:val="22"/>
                <w:lang w:eastAsia="en-US"/>
              </w:rPr>
            </w:pPr>
            <w:r w:rsidRPr="00996F8F">
              <w:rPr>
                <w:rFonts w:eastAsia="Calibri"/>
                <w:sz w:val="22"/>
                <w:szCs w:val="22"/>
                <w:lang w:eastAsia="en-US"/>
              </w:rPr>
              <w:t xml:space="preserve">Количество транспортных средств категорий М2, М3 и транспортных средств категории </w:t>
            </w:r>
            <w:r w:rsidRPr="00996F8F">
              <w:rPr>
                <w:rFonts w:eastAsia="Calibri"/>
                <w:sz w:val="22"/>
                <w:szCs w:val="22"/>
                <w:lang w:val="en-US" w:eastAsia="en-US"/>
              </w:rPr>
              <w:t>N</w:t>
            </w:r>
            <w:r w:rsidRPr="00996F8F">
              <w:rPr>
                <w:rFonts w:eastAsia="Calibri"/>
                <w:sz w:val="22"/>
                <w:szCs w:val="22"/>
                <w:lang w:eastAsia="en-US"/>
              </w:rPr>
              <w:t xml:space="preserve"> , используемых для перевозки опасных грузов, оснащенных аппаратурой спутниковой навигации ГЛОНАСС  или ГЛОНАСС/</w:t>
            </w:r>
            <w:r w:rsidRPr="00996F8F">
              <w:rPr>
                <w:rFonts w:eastAsia="Calibri"/>
                <w:sz w:val="22"/>
                <w:szCs w:val="22"/>
                <w:lang w:val="en-US" w:eastAsia="en-US"/>
              </w:rPr>
              <w:t>GPS</w:t>
            </w:r>
            <w:r w:rsidRPr="00996F8F">
              <w:rPr>
                <w:rFonts w:eastAsia="Calibri"/>
                <w:sz w:val="22"/>
                <w:szCs w:val="22"/>
                <w:lang w:eastAsia="en-US"/>
              </w:rPr>
              <w:t xml:space="preserve"> в соответствии с требованиями постановления Правительства Российской Федерации</w:t>
            </w:r>
          </w:p>
        </w:tc>
        <w:tc>
          <w:tcPr>
            <w:tcW w:w="1553" w:type="dxa"/>
          </w:tcPr>
          <w:p w:rsidR="00996F8F" w:rsidRPr="00996F8F" w:rsidRDefault="00996F8F" w:rsidP="00996F8F">
            <w:pPr>
              <w:contextualSpacing/>
              <w:jc w:val="center"/>
              <w:rPr>
                <w:rFonts w:eastAsia="Calibri"/>
                <w:sz w:val="22"/>
                <w:szCs w:val="22"/>
                <w:lang w:eastAsia="en-US"/>
              </w:rPr>
            </w:pPr>
          </w:p>
          <w:p w:rsidR="00996F8F" w:rsidRPr="00996F8F" w:rsidRDefault="00996F8F" w:rsidP="00996F8F">
            <w:pPr>
              <w:contextualSpacing/>
              <w:jc w:val="center"/>
              <w:rPr>
                <w:rFonts w:eastAsia="Calibri"/>
                <w:sz w:val="22"/>
                <w:szCs w:val="22"/>
                <w:lang w:eastAsia="en-US"/>
              </w:rPr>
            </w:pPr>
          </w:p>
          <w:p w:rsidR="00996F8F" w:rsidRPr="00996F8F" w:rsidRDefault="00996F8F" w:rsidP="00996F8F">
            <w:pPr>
              <w:contextualSpacing/>
              <w:jc w:val="center"/>
              <w:rPr>
                <w:rFonts w:eastAsia="Calibri"/>
                <w:sz w:val="22"/>
                <w:szCs w:val="22"/>
                <w:lang w:eastAsia="en-US"/>
              </w:rPr>
            </w:pPr>
            <w:r w:rsidRPr="00996F8F">
              <w:rPr>
                <w:rFonts w:eastAsia="Calibri"/>
                <w:sz w:val="22"/>
                <w:szCs w:val="22"/>
                <w:lang w:eastAsia="en-US"/>
              </w:rPr>
              <w:t>ед.</w:t>
            </w:r>
          </w:p>
        </w:tc>
        <w:tc>
          <w:tcPr>
            <w:tcW w:w="1492" w:type="dxa"/>
          </w:tcPr>
          <w:p w:rsidR="00996F8F" w:rsidRPr="00996F8F" w:rsidRDefault="00996F8F" w:rsidP="00996F8F">
            <w:pPr>
              <w:contextualSpacing/>
              <w:jc w:val="both"/>
              <w:rPr>
                <w:rFonts w:eastAsia="Calibri"/>
                <w:sz w:val="22"/>
                <w:szCs w:val="22"/>
                <w:lang w:val="en-US" w:eastAsia="en-US"/>
              </w:rPr>
            </w:pPr>
          </w:p>
          <w:p w:rsidR="00996F8F" w:rsidRPr="00996F8F" w:rsidRDefault="00996F8F" w:rsidP="00996F8F">
            <w:pPr>
              <w:contextualSpacing/>
              <w:jc w:val="both"/>
              <w:rPr>
                <w:rFonts w:eastAsia="Calibri"/>
                <w:sz w:val="22"/>
                <w:szCs w:val="22"/>
                <w:lang w:val="en-US" w:eastAsia="en-US"/>
              </w:rPr>
            </w:pPr>
          </w:p>
          <w:p w:rsidR="00996F8F" w:rsidRPr="00996F8F" w:rsidRDefault="00996F8F" w:rsidP="00996F8F">
            <w:pPr>
              <w:contextualSpacing/>
              <w:jc w:val="both"/>
              <w:rPr>
                <w:rFonts w:eastAsia="Calibri"/>
                <w:sz w:val="22"/>
                <w:szCs w:val="22"/>
                <w:lang w:val="en-US" w:eastAsia="en-US"/>
              </w:rPr>
            </w:pPr>
            <w:r w:rsidRPr="00996F8F">
              <w:rPr>
                <w:rFonts w:eastAsia="Calibri"/>
                <w:sz w:val="22"/>
                <w:szCs w:val="22"/>
                <w:lang w:val="en-US" w:eastAsia="en-US"/>
              </w:rPr>
              <w:t>5325</w:t>
            </w:r>
          </w:p>
        </w:tc>
      </w:tr>
    </w:tbl>
    <w:p w:rsidR="00DF0F75" w:rsidRDefault="00DF0F75" w:rsidP="00797F67">
      <w:pPr>
        <w:pStyle w:val="3"/>
        <w:keepNext w:val="0"/>
        <w:keepLines w:val="0"/>
        <w:widowControl w:val="0"/>
        <w:spacing w:before="0"/>
        <w:ind w:firstLine="709"/>
        <w:jc w:val="both"/>
        <w:rPr>
          <w:rFonts w:ascii="Times New Roman" w:eastAsia="Calibri" w:hAnsi="Times New Roman" w:cs="Times New Roman"/>
          <w:b w:val="0"/>
          <w:bCs w:val="0"/>
          <w:i/>
          <w:color w:val="auto"/>
          <w:sz w:val="28"/>
          <w:szCs w:val="28"/>
          <w:lang w:eastAsia="en-US"/>
        </w:rPr>
      </w:pPr>
    </w:p>
    <w:p w:rsidR="00CC4BDE" w:rsidRPr="00EE32D4" w:rsidRDefault="00CC4BDE" w:rsidP="00797F67">
      <w:pPr>
        <w:pStyle w:val="3"/>
        <w:keepNext w:val="0"/>
        <w:keepLines w:val="0"/>
        <w:widowControl w:val="0"/>
        <w:spacing w:before="0"/>
        <w:ind w:firstLine="709"/>
        <w:jc w:val="both"/>
        <w:rPr>
          <w:rFonts w:ascii="Times New Roman" w:hAnsi="Times New Roman" w:cs="Times New Roman"/>
          <w:i/>
          <w:color w:val="auto"/>
          <w:sz w:val="28"/>
          <w:szCs w:val="28"/>
        </w:rPr>
      </w:pPr>
      <w:r w:rsidRPr="00493C9A">
        <w:rPr>
          <w:rFonts w:ascii="Times New Roman" w:hAnsi="Times New Roman" w:cs="Times New Roman"/>
          <w:i/>
          <w:color w:val="auto"/>
          <w:sz w:val="28"/>
          <w:szCs w:val="28"/>
        </w:rPr>
        <w:t>6.2.</w:t>
      </w:r>
      <w:r w:rsidR="00493C9A">
        <w:rPr>
          <w:rFonts w:ascii="Times New Roman" w:hAnsi="Times New Roman" w:cs="Times New Roman"/>
          <w:i/>
          <w:color w:val="auto"/>
          <w:sz w:val="28"/>
          <w:szCs w:val="28"/>
        </w:rPr>
        <w:t> </w:t>
      </w:r>
      <w:r w:rsidRPr="00493C9A">
        <w:rPr>
          <w:rFonts w:ascii="Times New Roman" w:hAnsi="Times New Roman" w:cs="Times New Roman"/>
          <w:i/>
          <w:color w:val="auto"/>
          <w:sz w:val="28"/>
          <w:szCs w:val="28"/>
        </w:rPr>
        <w:t>Анализ</w:t>
      </w:r>
      <w:r w:rsidRPr="004F0865">
        <w:rPr>
          <w:rFonts w:ascii="Times New Roman" w:hAnsi="Times New Roman" w:cs="Times New Roman"/>
          <w:i/>
          <w:color w:val="auto"/>
          <w:sz w:val="28"/>
          <w:szCs w:val="28"/>
        </w:rPr>
        <w:t xml:space="preserve"> эффективности действий </w:t>
      </w:r>
      <w:r w:rsidR="00B92DD4">
        <w:rPr>
          <w:rFonts w:ascii="Times New Roman" w:hAnsi="Times New Roman" w:cs="Times New Roman"/>
          <w:i/>
          <w:color w:val="auto"/>
          <w:sz w:val="28"/>
          <w:szCs w:val="28"/>
        </w:rPr>
        <w:t>ОГАДН</w:t>
      </w:r>
      <w:r w:rsidRPr="004F0865">
        <w:rPr>
          <w:rFonts w:ascii="Times New Roman" w:hAnsi="Times New Roman" w:cs="Times New Roman"/>
          <w:i/>
          <w:color w:val="auto"/>
          <w:sz w:val="28"/>
          <w:szCs w:val="28"/>
        </w:rPr>
        <w:t xml:space="preserve"> по пресечению нарушений обязательных требований и (или) устранению последствий таких нарушений</w:t>
      </w:r>
    </w:p>
    <w:p w:rsidR="00CC4BDE" w:rsidRPr="00A52D45" w:rsidRDefault="00CC4BDE" w:rsidP="009563A7">
      <w:pPr>
        <w:shd w:val="clear" w:color="auto" w:fill="FFFFFF"/>
        <w:ind w:firstLine="709"/>
        <w:jc w:val="both"/>
        <w:rPr>
          <w:sz w:val="28"/>
          <w:szCs w:val="28"/>
        </w:rPr>
      </w:pPr>
    </w:p>
    <w:p w:rsidR="004E5DBA" w:rsidRPr="00D379D2" w:rsidRDefault="004E5DBA" w:rsidP="004E5DBA">
      <w:pPr>
        <w:shd w:val="clear" w:color="auto" w:fill="FFFFFF"/>
        <w:ind w:firstLine="709"/>
        <w:jc w:val="both"/>
        <w:rPr>
          <w:sz w:val="28"/>
          <w:szCs w:val="28"/>
        </w:rPr>
      </w:pPr>
      <w:r w:rsidRPr="00D379D2">
        <w:rPr>
          <w:sz w:val="28"/>
          <w:szCs w:val="28"/>
        </w:rPr>
        <w:t>Показатели эффективности контрольной (надзорной) деятельности Ространснадзора, в том числе и ОГ</w:t>
      </w:r>
      <w:r>
        <w:rPr>
          <w:sz w:val="28"/>
          <w:szCs w:val="28"/>
        </w:rPr>
        <w:t>А</w:t>
      </w:r>
      <w:r w:rsidRPr="00D379D2">
        <w:rPr>
          <w:sz w:val="28"/>
          <w:szCs w:val="28"/>
        </w:rPr>
        <w:t>ДН, планируются по всей контрольной (надзорной) деятельности Федеральной службы по надзору в сфере транспорта.</w:t>
      </w:r>
    </w:p>
    <w:p w:rsidR="00B927CD" w:rsidRPr="00B927CD" w:rsidRDefault="00B927CD" w:rsidP="00B927CD">
      <w:pPr>
        <w:widowControl w:val="0"/>
        <w:ind w:firstLine="720"/>
        <w:contextualSpacing/>
        <w:jc w:val="both"/>
        <w:outlineLvl w:val="0"/>
        <w:rPr>
          <w:sz w:val="28"/>
          <w:szCs w:val="28"/>
        </w:rPr>
      </w:pPr>
      <w:r w:rsidRPr="00B927CD">
        <w:rPr>
          <w:sz w:val="28"/>
          <w:szCs w:val="28"/>
        </w:rPr>
        <w:t>Сведения об устранении выявленных нарушений представл</w:t>
      </w:r>
      <w:r>
        <w:rPr>
          <w:sz w:val="28"/>
          <w:szCs w:val="28"/>
        </w:rPr>
        <w:t xml:space="preserve">ены </w:t>
      </w:r>
      <w:r w:rsidRPr="00B927CD">
        <w:rPr>
          <w:sz w:val="28"/>
          <w:szCs w:val="28"/>
        </w:rPr>
        <w:t>в таблице № </w:t>
      </w:r>
      <w:r w:rsidR="00460360">
        <w:rPr>
          <w:sz w:val="28"/>
          <w:szCs w:val="28"/>
        </w:rPr>
        <w:t>66</w:t>
      </w:r>
      <w:r w:rsidRPr="00B927CD">
        <w:rPr>
          <w:sz w:val="28"/>
          <w:szCs w:val="28"/>
        </w:rPr>
        <w:t>.</w:t>
      </w:r>
    </w:p>
    <w:p w:rsidR="00CC4BDE" w:rsidRPr="006B7D43" w:rsidRDefault="00CC4BDE" w:rsidP="00CC4BDE">
      <w:pPr>
        <w:pStyle w:val="a6"/>
        <w:ind w:left="0" w:firstLine="0"/>
        <w:jc w:val="right"/>
      </w:pPr>
      <w:r w:rsidRPr="006B7D43">
        <w:t>Таблица № </w:t>
      </w:r>
      <w:r w:rsidR="00460360">
        <w:t>66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929"/>
        <w:gridCol w:w="2386"/>
        <w:gridCol w:w="1641"/>
      </w:tblGrid>
      <w:tr w:rsidR="00B54BB1" w:rsidRPr="00C1665D" w:rsidTr="001C2752">
        <w:trPr>
          <w:trHeight w:val="227"/>
          <w:tblHeader/>
        </w:trPr>
        <w:tc>
          <w:tcPr>
            <w:tcW w:w="790" w:type="dxa"/>
            <w:vAlign w:val="center"/>
          </w:tcPr>
          <w:p w:rsidR="00B54BB1" w:rsidRPr="00C1665D" w:rsidRDefault="00B54BB1" w:rsidP="000B036D">
            <w:pPr>
              <w:pStyle w:val="a6"/>
              <w:widowControl w:val="0"/>
              <w:ind w:left="0" w:firstLine="0"/>
              <w:jc w:val="center"/>
              <w:rPr>
                <w:b/>
                <w:color w:val="000000"/>
                <w:sz w:val="24"/>
                <w:szCs w:val="24"/>
              </w:rPr>
            </w:pPr>
            <w:r w:rsidRPr="00C1665D">
              <w:rPr>
                <w:b/>
                <w:color w:val="000000"/>
                <w:sz w:val="24"/>
                <w:szCs w:val="24"/>
              </w:rPr>
              <w:t>№</w:t>
            </w:r>
          </w:p>
          <w:p w:rsidR="00B54BB1" w:rsidRPr="00C1665D" w:rsidRDefault="00B54BB1" w:rsidP="000B036D">
            <w:pPr>
              <w:pStyle w:val="a6"/>
              <w:widowControl w:val="0"/>
              <w:ind w:left="0" w:firstLine="0"/>
              <w:jc w:val="center"/>
              <w:rPr>
                <w:b/>
                <w:sz w:val="24"/>
                <w:szCs w:val="24"/>
              </w:rPr>
            </w:pPr>
            <w:r w:rsidRPr="00C1665D">
              <w:rPr>
                <w:b/>
                <w:color w:val="000000"/>
                <w:sz w:val="24"/>
                <w:szCs w:val="24"/>
              </w:rPr>
              <w:t>пп</w:t>
            </w:r>
          </w:p>
        </w:tc>
        <w:tc>
          <w:tcPr>
            <w:tcW w:w="4929" w:type="dxa"/>
            <w:vAlign w:val="center"/>
          </w:tcPr>
          <w:p w:rsidR="00B54BB1" w:rsidRPr="00C1665D" w:rsidRDefault="00B54BB1" w:rsidP="000B036D">
            <w:pPr>
              <w:pStyle w:val="a6"/>
              <w:widowControl w:val="0"/>
              <w:ind w:left="0" w:firstLine="0"/>
              <w:jc w:val="center"/>
              <w:rPr>
                <w:b/>
                <w:sz w:val="24"/>
                <w:szCs w:val="24"/>
              </w:rPr>
            </w:pPr>
            <w:r w:rsidRPr="00C1665D">
              <w:rPr>
                <w:b/>
                <w:color w:val="000000"/>
                <w:sz w:val="24"/>
                <w:szCs w:val="24"/>
              </w:rPr>
              <w:t>Наименование показателя</w:t>
            </w:r>
          </w:p>
        </w:tc>
        <w:tc>
          <w:tcPr>
            <w:tcW w:w="2386" w:type="dxa"/>
            <w:vAlign w:val="center"/>
          </w:tcPr>
          <w:p w:rsidR="00B54BB1" w:rsidRPr="00C1665D" w:rsidRDefault="00B54BB1" w:rsidP="000B036D">
            <w:pPr>
              <w:pStyle w:val="a6"/>
              <w:widowControl w:val="0"/>
              <w:ind w:left="0" w:firstLine="0"/>
              <w:jc w:val="center"/>
              <w:rPr>
                <w:b/>
                <w:sz w:val="24"/>
                <w:szCs w:val="24"/>
              </w:rPr>
            </w:pPr>
            <w:r w:rsidRPr="00C1665D">
              <w:rPr>
                <w:b/>
                <w:sz w:val="24"/>
                <w:szCs w:val="24"/>
              </w:rPr>
              <w:t>Период</w:t>
            </w:r>
          </w:p>
        </w:tc>
        <w:tc>
          <w:tcPr>
            <w:tcW w:w="1641" w:type="dxa"/>
            <w:vAlign w:val="center"/>
          </w:tcPr>
          <w:p w:rsidR="00B54BB1" w:rsidRPr="00C1665D" w:rsidRDefault="00B54BB1" w:rsidP="000B036D">
            <w:pPr>
              <w:pStyle w:val="a1"/>
              <w:widowControl w:val="0"/>
              <w:spacing w:after="0"/>
              <w:jc w:val="center"/>
              <w:rPr>
                <w:b/>
              </w:rPr>
            </w:pPr>
            <w:r w:rsidRPr="00C1665D">
              <w:rPr>
                <w:b/>
              </w:rPr>
              <w:t>Значение показателя</w:t>
            </w:r>
          </w:p>
        </w:tc>
      </w:tr>
      <w:tr w:rsidR="00B54BB1" w:rsidRPr="002A5194" w:rsidTr="001C2752">
        <w:trPr>
          <w:trHeight w:val="425"/>
        </w:trPr>
        <w:tc>
          <w:tcPr>
            <w:tcW w:w="790" w:type="dxa"/>
            <w:vMerge w:val="restart"/>
          </w:tcPr>
          <w:p w:rsidR="00B54BB1" w:rsidRPr="002A5194" w:rsidRDefault="00B54BB1" w:rsidP="000B036D">
            <w:pPr>
              <w:jc w:val="center"/>
              <w:rPr>
                <w:color w:val="000000"/>
              </w:rPr>
            </w:pPr>
            <w:r>
              <w:rPr>
                <w:color w:val="000000"/>
              </w:rPr>
              <w:t>1.</w:t>
            </w:r>
          </w:p>
        </w:tc>
        <w:tc>
          <w:tcPr>
            <w:tcW w:w="4929" w:type="dxa"/>
            <w:vMerge w:val="restart"/>
          </w:tcPr>
          <w:p w:rsidR="00B54BB1" w:rsidRPr="002A5194" w:rsidRDefault="00B54BB1" w:rsidP="000B036D">
            <w:pPr>
              <w:rPr>
                <w:color w:val="000000"/>
              </w:rPr>
            </w:pPr>
            <w:r w:rsidRPr="002A5194">
              <w:rPr>
                <w:color w:val="000000"/>
              </w:rPr>
              <w:t>Количество выявленных нарушений, требующих устранения в отчетном периоде, единиц</w:t>
            </w:r>
          </w:p>
        </w:tc>
        <w:tc>
          <w:tcPr>
            <w:tcW w:w="2386" w:type="dxa"/>
            <w:vAlign w:val="center"/>
          </w:tcPr>
          <w:p w:rsidR="00B54BB1" w:rsidRPr="002A5194" w:rsidRDefault="00B54BB1" w:rsidP="007E3928">
            <w:pPr>
              <w:pStyle w:val="a1"/>
              <w:widowControl w:val="0"/>
              <w:spacing w:after="0"/>
              <w:jc w:val="center"/>
            </w:pPr>
            <w:r>
              <w:t>201</w:t>
            </w:r>
            <w:r w:rsidR="007E3928">
              <w:t>8</w:t>
            </w:r>
          </w:p>
        </w:tc>
        <w:tc>
          <w:tcPr>
            <w:tcW w:w="1641" w:type="dxa"/>
            <w:vAlign w:val="center"/>
          </w:tcPr>
          <w:p w:rsidR="00B54BB1" w:rsidRPr="007C4C40" w:rsidRDefault="007E3928" w:rsidP="00FB16C7">
            <w:pPr>
              <w:jc w:val="center"/>
              <w:rPr>
                <w:color w:val="000000"/>
              </w:rPr>
            </w:pPr>
            <w:r>
              <w:rPr>
                <w:color w:val="000000"/>
              </w:rPr>
              <w:t>52698</w:t>
            </w:r>
          </w:p>
        </w:tc>
      </w:tr>
      <w:tr w:rsidR="00B54BB1" w:rsidRPr="002A5194" w:rsidTr="001C2752">
        <w:trPr>
          <w:trHeight w:val="227"/>
        </w:trPr>
        <w:tc>
          <w:tcPr>
            <w:tcW w:w="790" w:type="dxa"/>
            <w:vMerge/>
          </w:tcPr>
          <w:p w:rsidR="00B54BB1" w:rsidRPr="002A5194" w:rsidRDefault="00B54BB1" w:rsidP="000B036D">
            <w:pPr>
              <w:pStyle w:val="a1"/>
              <w:widowControl w:val="0"/>
              <w:spacing w:after="0"/>
              <w:jc w:val="center"/>
            </w:pPr>
          </w:p>
        </w:tc>
        <w:tc>
          <w:tcPr>
            <w:tcW w:w="4929" w:type="dxa"/>
            <w:vMerge/>
            <w:vAlign w:val="center"/>
          </w:tcPr>
          <w:p w:rsidR="00B54BB1" w:rsidRPr="002A5194" w:rsidRDefault="00B54BB1" w:rsidP="000B036D">
            <w:pPr>
              <w:pStyle w:val="a1"/>
              <w:widowControl w:val="0"/>
              <w:spacing w:after="0"/>
              <w:jc w:val="center"/>
            </w:pPr>
          </w:p>
        </w:tc>
        <w:tc>
          <w:tcPr>
            <w:tcW w:w="2386" w:type="dxa"/>
            <w:vAlign w:val="center"/>
          </w:tcPr>
          <w:p w:rsidR="00B54BB1" w:rsidRPr="002A5194" w:rsidRDefault="00330EB9" w:rsidP="007E3928">
            <w:pPr>
              <w:pStyle w:val="a1"/>
              <w:widowControl w:val="0"/>
              <w:spacing w:after="0"/>
              <w:jc w:val="center"/>
            </w:pPr>
            <w:r>
              <w:t>201</w:t>
            </w:r>
            <w:r w:rsidR="007E3928">
              <w:t>9</w:t>
            </w:r>
          </w:p>
        </w:tc>
        <w:tc>
          <w:tcPr>
            <w:tcW w:w="1641" w:type="dxa"/>
            <w:vAlign w:val="center"/>
          </w:tcPr>
          <w:p w:rsidR="00B54BB1" w:rsidRPr="007635D9" w:rsidRDefault="001F54C3" w:rsidP="00FB16C7">
            <w:pPr>
              <w:jc w:val="center"/>
              <w:rPr>
                <w:color w:val="000000"/>
              </w:rPr>
            </w:pPr>
            <w:r>
              <w:rPr>
                <w:color w:val="000000"/>
              </w:rPr>
              <w:t>50440</w:t>
            </w:r>
          </w:p>
        </w:tc>
      </w:tr>
      <w:tr w:rsidR="00B54BB1" w:rsidRPr="002A5194" w:rsidTr="001C2752">
        <w:trPr>
          <w:trHeight w:val="227"/>
        </w:trPr>
        <w:tc>
          <w:tcPr>
            <w:tcW w:w="790" w:type="dxa"/>
            <w:vMerge w:val="restart"/>
          </w:tcPr>
          <w:p w:rsidR="00B54BB1" w:rsidRPr="002A5194" w:rsidRDefault="00B54BB1" w:rsidP="000B036D">
            <w:pPr>
              <w:jc w:val="center"/>
            </w:pPr>
            <w:r w:rsidRPr="002A5194">
              <w:rPr>
                <w:color w:val="000000"/>
              </w:rPr>
              <w:t>1.1</w:t>
            </w:r>
          </w:p>
        </w:tc>
        <w:tc>
          <w:tcPr>
            <w:tcW w:w="4929" w:type="dxa"/>
            <w:vMerge w:val="restart"/>
          </w:tcPr>
          <w:p w:rsidR="00B54BB1" w:rsidRPr="002A5194" w:rsidRDefault="00B54BB1" w:rsidP="000B036D">
            <w:pPr>
              <w:jc w:val="both"/>
            </w:pPr>
            <w:r>
              <w:rPr>
                <w:color w:val="000000"/>
              </w:rPr>
              <w:t>И</w:t>
            </w:r>
            <w:r w:rsidRPr="002A5194">
              <w:rPr>
                <w:color w:val="000000"/>
              </w:rPr>
              <w:t>з них: количество устраненных нарушений в отчетном периоде, единиц</w:t>
            </w:r>
          </w:p>
        </w:tc>
        <w:tc>
          <w:tcPr>
            <w:tcW w:w="2386" w:type="dxa"/>
            <w:vAlign w:val="center"/>
          </w:tcPr>
          <w:p w:rsidR="00B54BB1" w:rsidRPr="002A5194" w:rsidRDefault="00B54BB1" w:rsidP="007E3928">
            <w:pPr>
              <w:pStyle w:val="a1"/>
              <w:widowControl w:val="0"/>
              <w:spacing w:after="0"/>
              <w:jc w:val="center"/>
            </w:pPr>
            <w:r>
              <w:t>201</w:t>
            </w:r>
            <w:r w:rsidR="007E3928">
              <w:t>8</w:t>
            </w:r>
          </w:p>
        </w:tc>
        <w:tc>
          <w:tcPr>
            <w:tcW w:w="1641" w:type="dxa"/>
            <w:vAlign w:val="center"/>
          </w:tcPr>
          <w:p w:rsidR="00B54BB1" w:rsidRPr="007E3928" w:rsidRDefault="007B2DBE" w:rsidP="00FB16C7">
            <w:pPr>
              <w:jc w:val="center"/>
              <w:rPr>
                <w:color w:val="000000"/>
                <w:highlight w:val="yellow"/>
              </w:rPr>
            </w:pPr>
            <w:r w:rsidRPr="001F54C3">
              <w:rPr>
                <w:color w:val="000000"/>
              </w:rPr>
              <w:t>52171</w:t>
            </w:r>
          </w:p>
        </w:tc>
      </w:tr>
      <w:tr w:rsidR="00B54BB1" w:rsidRPr="002A5194" w:rsidTr="001C2752">
        <w:trPr>
          <w:trHeight w:val="227"/>
        </w:trPr>
        <w:tc>
          <w:tcPr>
            <w:tcW w:w="790" w:type="dxa"/>
            <w:vMerge/>
          </w:tcPr>
          <w:p w:rsidR="00B54BB1" w:rsidRPr="002A5194" w:rsidRDefault="00B54BB1" w:rsidP="000B036D">
            <w:pPr>
              <w:jc w:val="center"/>
              <w:rPr>
                <w:color w:val="000000"/>
              </w:rPr>
            </w:pPr>
          </w:p>
        </w:tc>
        <w:tc>
          <w:tcPr>
            <w:tcW w:w="4929" w:type="dxa"/>
            <w:vMerge/>
          </w:tcPr>
          <w:p w:rsidR="00B54BB1" w:rsidRPr="002A5194" w:rsidRDefault="00B54BB1" w:rsidP="000B036D">
            <w:pPr>
              <w:rPr>
                <w:color w:val="000000"/>
              </w:rPr>
            </w:pPr>
          </w:p>
        </w:tc>
        <w:tc>
          <w:tcPr>
            <w:tcW w:w="2386" w:type="dxa"/>
            <w:vAlign w:val="center"/>
          </w:tcPr>
          <w:p w:rsidR="00B54BB1" w:rsidRPr="002A5194" w:rsidRDefault="00330EB9" w:rsidP="007E3928">
            <w:pPr>
              <w:pStyle w:val="a1"/>
              <w:widowControl w:val="0"/>
              <w:spacing w:after="0"/>
              <w:jc w:val="center"/>
            </w:pPr>
            <w:r>
              <w:t>201</w:t>
            </w:r>
            <w:r w:rsidR="007E3928">
              <w:t>9</w:t>
            </w:r>
          </w:p>
        </w:tc>
        <w:tc>
          <w:tcPr>
            <w:tcW w:w="1641" w:type="dxa"/>
            <w:vAlign w:val="center"/>
          </w:tcPr>
          <w:p w:rsidR="00B54BB1" w:rsidRPr="007E3928" w:rsidRDefault="001F54C3" w:rsidP="00FB16C7">
            <w:pPr>
              <w:jc w:val="center"/>
              <w:rPr>
                <w:color w:val="000000"/>
                <w:highlight w:val="yellow"/>
              </w:rPr>
            </w:pPr>
            <w:r w:rsidRPr="00034313">
              <w:rPr>
                <w:color w:val="000000"/>
              </w:rPr>
              <w:t>48832</w:t>
            </w:r>
          </w:p>
        </w:tc>
      </w:tr>
      <w:tr w:rsidR="00731E5E" w:rsidRPr="002A5194" w:rsidTr="001C2752">
        <w:trPr>
          <w:trHeight w:val="842"/>
        </w:trPr>
        <w:tc>
          <w:tcPr>
            <w:tcW w:w="790" w:type="dxa"/>
            <w:vMerge w:val="restart"/>
          </w:tcPr>
          <w:p w:rsidR="00731E5E" w:rsidRPr="002A5194" w:rsidRDefault="00731E5E" w:rsidP="00602ED8">
            <w:pPr>
              <w:jc w:val="center"/>
              <w:rPr>
                <w:color w:val="000000"/>
              </w:rPr>
            </w:pPr>
            <w:r w:rsidRPr="002A5194">
              <w:rPr>
                <w:color w:val="000000"/>
              </w:rPr>
              <w:lastRenderedPageBreak/>
              <w:t>2</w:t>
            </w:r>
            <w:r>
              <w:rPr>
                <w:color w:val="000000"/>
              </w:rPr>
              <w:t>.</w:t>
            </w:r>
          </w:p>
        </w:tc>
        <w:tc>
          <w:tcPr>
            <w:tcW w:w="4929" w:type="dxa"/>
            <w:vMerge w:val="restart"/>
          </w:tcPr>
          <w:p w:rsidR="00731E5E" w:rsidRDefault="00731E5E" w:rsidP="00602ED8">
            <w:pPr>
              <w:rPr>
                <w:color w:val="000000"/>
              </w:rPr>
            </w:pPr>
            <w:r>
              <w:rPr>
                <w:color w:val="000000"/>
              </w:rPr>
              <w:t>Соотношение количества</w:t>
            </w:r>
            <w:r w:rsidRPr="002A5194">
              <w:rPr>
                <w:color w:val="000000"/>
              </w:rPr>
              <w:t xml:space="preserve"> устраненных нарушений к общему </w:t>
            </w:r>
            <w:r>
              <w:rPr>
                <w:color w:val="000000"/>
              </w:rPr>
              <w:t>количеству</w:t>
            </w:r>
            <w:r w:rsidRPr="002A5194">
              <w:rPr>
                <w:color w:val="000000"/>
              </w:rPr>
              <w:t xml:space="preserve"> выявленных нарушений, %</w:t>
            </w:r>
          </w:p>
          <w:p w:rsidR="00731E5E" w:rsidRDefault="00731E5E" w:rsidP="00602ED8">
            <w:pPr>
              <w:rPr>
                <w:color w:val="000000"/>
              </w:rPr>
            </w:pPr>
          </w:p>
          <w:p w:rsidR="00731E5E" w:rsidRDefault="00731E5E" w:rsidP="00602ED8">
            <w:pPr>
              <w:rPr>
                <w:color w:val="000000"/>
              </w:rPr>
            </w:pPr>
            <w:r>
              <w:rPr>
                <w:color w:val="000000"/>
              </w:rPr>
              <w:t>План:</w:t>
            </w:r>
          </w:p>
          <w:p w:rsidR="00731E5E" w:rsidRPr="002A5194" w:rsidRDefault="00731E5E" w:rsidP="001F54C3">
            <w:pPr>
              <w:rPr>
                <w:color w:val="000000"/>
              </w:rPr>
            </w:pPr>
            <w:r>
              <w:rPr>
                <w:color w:val="000000"/>
              </w:rPr>
              <w:t>201</w:t>
            </w:r>
            <w:r w:rsidR="00330EB9">
              <w:rPr>
                <w:color w:val="000000"/>
              </w:rPr>
              <w:t>8</w:t>
            </w:r>
            <w:r w:rsidR="001F54C3">
              <w:rPr>
                <w:color w:val="000000"/>
              </w:rPr>
              <w:t xml:space="preserve"> – 83,6</w:t>
            </w:r>
            <w:r>
              <w:rPr>
                <w:color w:val="000000"/>
              </w:rPr>
              <w:t>%</w:t>
            </w:r>
          </w:p>
        </w:tc>
        <w:tc>
          <w:tcPr>
            <w:tcW w:w="2386" w:type="dxa"/>
            <w:vAlign w:val="center"/>
          </w:tcPr>
          <w:p w:rsidR="00731E5E" w:rsidRPr="002A5194" w:rsidRDefault="00731E5E" w:rsidP="00E32F56">
            <w:pPr>
              <w:pStyle w:val="a1"/>
              <w:widowControl w:val="0"/>
              <w:spacing w:after="0"/>
              <w:jc w:val="center"/>
            </w:pPr>
            <w:r>
              <w:t>201</w:t>
            </w:r>
            <w:r w:rsidR="00E32F56">
              <w:t>8</w:t>
            </w:r>
          </w:p>
        </w:tc>
        <w:tc>
          <w:tcPr>
            <w:tcW w:w="1641" w:type="dxa"/>
            <w:vAlign w:val="center"/>
          </w:tcPr>
          <w:p w:rsidR="00731E5E" w:rsidRPr="00A91357" w:rsidRDefault="001F54C3" w:rsidP="00FB16C7">
            <w:pPr>
              <w:jc w:val="center"/>
              <w:rPr>
                <w:color w:val="000000"/>
              </w:rPr>
            </w:pPr>
            <w:r w:rsidRPr="00330EB9">
              <w:rPr>
                <w:color w:val="000000"/>
              </w:rPr>
              <w:t>99,0</w:t>
            </w:r>
          </w:p>
        </w:tc>
      </w:tr>
      <w:tr w:rsidR="00731E5E" w:rsidRPr="002A5194" w:rsidTr="001C2752">
        <w:trPr>
          <w:trHeight w:val="227"/>
        </w:trPr>
        <w:tc>
          <w:tcPr>
            <w:tcW w:w="790" w:type="dxa"/>
            <w:vMerge/>
          </w:tcPr>
          <w:p w:rsidR="00731E5E" w:rsidRPr="002A5194" w:rsidRDefault="00731E5E" w:rsidP="000B036D">
            <w:pPr>
              <w:jc w:val="center"/>
              <w:rPr>
                <w:color w:val="000000"/>
              </w:rPr>
            </w:pPr>
          </w:p>
        </w:tc>
        <w:tc>
          <w:tcPr>
            <w:tcW w:w="4929" w:type="dxa"/>
            <w:vMerge/>
          </w:tcPr>
          <w:p w:rsidR="00731E5E" w:rsidRPr="002A5194" w:rsidRDefault="00731E5E" w:rsidP="000B036D">
            <w:pPr>
              <w:rPr>
                <w:color w:val="000000"/>
              </w:rPr>
            </w:pPr>
          </w:p>
        </w:tc>
        <w:tc>
          <w:tcPr>
            <w:tcW w:w="2386" w:type="dxa"/>
            <w:vAlign w:val="center"/>
          </w:tcPr>
          <w:p w:rsidR="00731E5E" w:rsidRPr="002A5194" w:rsidRDefault="00330EB9" w:rsidP="00E32F56">
            <w:pPr>
              <w:pStyle w:val="a1"/>
              <w:widowControl w:val="0"/>
              <w:spacing w:after="0"/>
              <w:jc w:val="center"/>
            </w:pPr>
            <w:r>
              <w:t>201</w:t>
            </w:r>
            <w:r w:rsidR="00E32F56">
              <w:t>9</w:t>
            </w:r>
          </w:p>
        </w:tc>
        <w:tc>
          <w:tcPr>
            <w:tcW w:w="1641" w:type="dxa"/>
            <w:vAlign w:val="center"/>
          </w:tcPr>
          <w:p w:rsidR="00731E5E" w:rsidRPr="003C4FD1" w:rsidRDefault="001F54C3" w:rsidP="00FB16C7">
            <w:pPr>
              <w:jc w:val="center"/>
              <w:rPr>
                <w:color w:val="000000"/>
                <w:highlight w:val="yellow"/>
              </w:rPr>
            </w:pPr>
            <w:r w:rsidRPr="002553A3">
              <w:rPr>
                <w:color w:val="000000"/>
              </w:rPr>
              <w:t>96,8</w:t>
            </w:r>
          </w:p>
        </w:tc>
      </w:tr>
    </w:tbl>
    <w:p w:rsidR="00E47017" w:rsidRDefault="00E47017" w:rsidP="002D5BBC">
      <w:pPr>
        <w:ind w:firstLine="709"/>
        <w:jc w:val="both"/>
        <w:rPr>
          <w:sz w:val="28"/>
          <w:szCs w:val="28"/>
        </w:rPr>
      </w:pPr>
    </w:p>
    <w:p w:rsidR="001C2752" w:rsidRDefault="001C2752" w:rsidP="00855142">
      <w:pPr>
        <w:pStyle w:val="2"/>
        <w:keepNext w:val="0"/>
        <w:widowControl w:val="0"/>
        <w:spacing w:before="0" w:after="0" w:line="233" w:lineRule="auto"/>
        <w:ind w:firstLine="6"/>
        <w:jc w:val="center"/>
      </w:pPr>
    </w:p>
    <w:p w:rsidR="00C0573E" w:rsidRPr="004A6D06" w:rsidRDefault="00782199" w:rsidP="00855142">
      <w:pPr>
        <w:pStyle w:val="2"/>
        <w:keepNext w:val="0"/>
        <w:widowControl w:val="0"/>
        <w:spacing w:before="0" w:after="0" w:line="233" w:lineRule="auto"/>
        <w:ind w:firstLine="6"/>
        <w:jc w:val="center"/>
        <w:rPr>
          <w:rStyle w:val="af"/>
          <w:color w:val="auto"/>
          <w:u w:val="none"/>
        </w:rPr>
      </w:pPr>
      <w:r w:rsidRPr="004A6D06">
        <w:fldChar w:fldCharType="begin"/>
      </w:r>
      <w:r w:rsidR="007D7687" w:rsidRPr="004A6D06">
        <w:instrText>HYPERLINK  \l "OLE_LINK25"</w:instrText>
      </w:r>
      <w:r w:rsidRPr="004A6D06">
        <w:fldChar w:fldCharType="separate"/>
      </w:r>
      <w:bookmarkStart w:id="79" w:name="sub_25"/>
      <w:r w:rsidR="00CC4BDE" w:rsidRPr="004A6D06">
        <w:rPr>
          <w:rStyle w:val="af"/>
          <w:color w:val="auto"/>
          <w:u w:val="none"/>
        </w:rPr>
        <w:t>7</w:t>
      </w:r>
      <w:r w:rsidR="00C0573E" w:rsidRPr="004A6D06">
        <w:rPr>
          <w:rStyle w:val="af"/>
          <w:color w:val="auto"/>
          <w:u w:val="none"/>
        </w:rPr>
        <w:t>. Выводы и предложения</w:t>
      </w:r>
    </w:p>
    <w:p w:rsidR="00CC4BDE" w:rsidRPr="004A6D06" w:rsidRDefault="00CC4BDE" w:rsidP="00D52EBC">
      <w:pPr>
        <w:pStyle w:val="2"/>
        <w:keepNext w:val="0"/>
        <w:widowControl w:val="0"/>
        <w:spacing w:before="0" w:after="0" w:line="233" w:lineRule="auto"/>
        <w:ind w:firstLine="6"/>
        <w:jc w:val="center"/>
        <w:rPr>
          <w:rStyle w:val="af"/>
          <w:color w:val="auto"/>
          <w:u w:val="none"/>
        </w:rPr>
      </w:pPr>
      <w:r w:rsidRPr="004A6D06">
        <w:rPr>
          <w:rStyle w:val="af"/>
          <w:color w:val="auto"/>
          <w:u w:val="none"/>
        </w:rPr>
        <w:t xml:space="preserve">по результатам </w:t>
      </w:r>
      <w:r w:rsidR="00C0573E" w:rsidRPr="004A6D06">
        <w:rPr>
          <w:rStyle w:val="af"/>
          <w:color w:val="auto"/>
          <w:u w:val="none"/>
        </w:rPr>
        <w:t>проведения</w:t>
      </w:r>
      <w:r w:rsidRPr="004A6D06">
        <w:rPr>
          <w:rStyle w:val="af"/>
          <w:color w:val="auto"/>
          <w:u w:val="none"/>
        </w:rPr>
        <w:t xml:space="preserve"> </w:t>
      </w:r>
      <w:proofErr w:type="spellStart"/>
      <w:r w:rsidRPr="004A6D06">
        <w:rPr>
          <w:rStyle w:val="af"/>
          <w:color w:val="auto"/>
          <w:u w:val="none"/>
        </w:rPr>
        <w:t>Госавтодорнадзор</w:t>
      </w:r>
      <w:r w:rsidR="00C0573E" w:rsidRPr="004A6D06">
        <w:rPr>
          <w:rStyle w:val="af"/>
          <w:color w:val="auto"/>
          <w:u w:val="none"/>
        </w:rPr>
        <w:t>а</w:t>
      </w:r>
      <w:proofErr w:type="spellEnd"/>
    </w:p>
    <w:bookmarkEnd w:id="79"/>
    <w:p w:rsidR="00CC4BDE" w:rsidRPr="00E47017" w:rsidRDefault="00782199" w:rsidP="00CC4BDE">
      <w:pPr>
        <w:spacing w:line="233" w:lineRule="auto"/>
        <w:rPr>
          <w:sz w:val="28"/>
          <w:szCs w:val="28"/>
        </w:rPr>
      </w:pPr>
      <w:r w:rsidRPr="004A6D06">
        <w:rPr>
          <w:b/>
          <w:bCs/>
          <w:iCs/>
          <w:sz w:val="28"/>
          <w:szCs w:val="28"/>
        </w:rPr>
        <w:fldChar w:fldCharType="end"/>
      </w:r>
    </w:p>
    <w:p w:rsidR="00CC4BDE" w:rsidRPr="00217205" w:rsidRDefault="00CC4BDE" w:rsidP="00CC4BDE">
      <w:pPr>
        <w:ind w:firstLine="709"/>
        <w:jc w:val="both"/>
        <w:rPr>
          <w:b/>
          <w:i/>
          <w:sz w:val="28"/>
          <w:szCs w:val="28"/>
        </w:rPr>
      </w:pPr>
      <w:r w:rsidRPr="00AA3162">
        <w:rPr>
          <w:b/>
          <w:i/>
          <w:sz w:val="28"/>
          <w:szCs w:val="28"/>
        </w:rPr>
        <w:t>7.1. Выводы и предложения по результатам осуществления государственного контроля (надзора), в том числе планируемые на</w:t>
      </w:r>
      <w:r w:rsidR="007B426A">
        <w:rPr>
          <w:b/>
          <w:i/>
          <w:sz w:val="28"/>
          <w:szCs w:val="28"/>
        </w:rPr>
        <w:t> </w:t>
      </w:r>
      <w:r w:rsidRPr="00AA3162">
        <w:rPr>
          <w:b/>
          <w:i/>
          <w:sz w:val="28"/>
          <w:szCs w:val="28"/>
        </w:rPr>
        <w:t>текущий период показатели его эффективности</w:t>
      </w:r>
    </w:p>
    <w:p w:rsidR="00945CCF" w:rsidRDefault="00945CCF" w:rsidP="00945CCF">
      <w:pPr>
        <w:pStyle w:val="a6"/>
        <w:ind w:left="0" w:firstLine="709"/>
      </w:pPr>
    </w:p>
    <w:p w:rsidR="00A647FD" w:rsidRPr="00EC1407" w:rsidRDefault="00A647FD" w:rsidP="00A647FD">
      <w:pPr>
        <w:widowControl w:val="0"/>
        <w:spacing w:line="233" w:lineRule="auto"/>
        <w:ind w:firstLine="709"/>
        <w:jc w:val="both"/>
        <w:rPr>
          <w:sz w:val="28"/>
          <w:szCs w:val="28"/>
        </w:rPr>
      </w:pPr>
      <w:r w:rsidRPr="00EC1407">
        <w:rPr>
          <w:sz w:val="28"/>
          <w:szCs w:val="28"/>
        </w:rPr>
        <w:t>План работы Федеральной службы по надзору в сфере транспорта на</w:t>
      </w:r>
      <w:r w:rsidR="002B3691">
        <w:rPr>
          <w:sz w:val="28"/>
          <w:szCs w:val="28"/>
        </w:rPr>
        <w:t> </w:t>
      </w:r>
      <w:r w:rsidRPr="00EC1407">
        <w:rPr>
          <w:sz w:val="28"/>
          <w:szCs w:val="28"/>
        </w:rPr>
        <w:t>201</w:t>
      </w:r>
      <w:r w:rsidR="002B3691">
        <w:rPr>
          <w:sz w:val="28"/>
          <w:szCs w:val="28"/>
        </w:rPr>
        <w:t>9 </w:t>
      </w:r>
      <w:r w:rsidRPr="00EC1407">
        <w:rPr>
          <w:sz w:val="28"/>
          <w:szCs w:val="28"/>
        </w:rPr>
        <w:t>год органами Госавтодорнадзора выполнен в полном объеме.</w:t>
      </w:r>
    </w:p>
    <w:p w:rsidR="00A647FD" w:rsidRPr="00EC1407" w:rsidRDefault="00A647FD" w:rsidP="00A647FD">
      <w:pPr>
        <w:shd w:val="clear" w:color="auto" w:fill="FFFFFF"/>
        <w:ind w:firstLine="709"/>
        <w:jc w:val="both"/>
        <w:rPr>
          <w:spacing w:val="-2"/>
          <w:sz w:val="28"/>
          <w:szCs w:val="28"/>
        </w:rPr>
      </w:pPr>
      <w:r w:rsidRPr="00EC1407">
        <w:rPr>
          <w:spacing w:val="-2"/>
          <w:sz w:val="28"/>
          <w:szCs w:val="28"/>
        </w:rPr>
        <w:t>Выполнение Плана проверок хозяйствующих субъектов за 201</w:t>
      </w:r>
      <w:r w:rsidR="00193583">
        <w:rPr>
          <w:spacing w:val="-2"/>
          <w:sz w:val="28"/>
          <w:szCs w:val="28"/>
        </w:rPr>
        <w:t>9</w:t>
      </w:r>
      <w:r w:rsidRPr="00EC1407">
        <w:rPr>
          <w:spacing w:val="-2"/>
          <w:sz w:val="28"/>
          <w:szCs w:val="28"/>
        </w:rPr>
        <w:t xml:space="preserve"> год составило 99,</w:t>
      </w:r>
      <w:r w:rsidR="00611170">
        <w:rPr>
          <w:spacing w:val="-2"/>
          <w:sz w:val="28"/>
          <w:szCs w:val="28"/>
        </w:rPr>
        <w:t>8</w:t>
      </w:r>
      <w:r w:rsidRPr="00EC1407">
        <w:rPr>
          <w:spacing w:val="-2"/>
          <w:sz w:val="28"/>
          <w:szCs w:val="28"/>
        </w:rPr>
        <w:t>%.</w:t>
      </w:r>
    </w:p>
    <w:p w:rsidR="00A647FD" w:rsidRPr="00EC1407" w:rsidRDefault="00A647FD" w:rsidP="00A647FD">
      <w:pPr>
        <w:shd w:val="clear" w:color="auto" w:fill="FFFFFF"/>
        <w:ind w:firstLine="709"/>
        <w:jc w:val="both"/>
        <w:rPr>
          <w:spacing w:val="-2"/>
          <w:sz w:val="28"/>
          <w:szCs w:val="28"/>
        </w:rPr>
      </w:pPr>
      <w:r w:rsidRPr="00EC1407">
        <w:rPr>
          <w:spacing w:val="-2"/>
          <w:sz w:val="28"/>
          <w:szCs w:val="28"/>
        </w:rPr>
        <w:t xml:space="preserve">За отчетный период проведено свыше </w:t>
      </w:r>
      <w:r w:rsidR="00611170">
        <w:rPr>
          <w:spacing w:val="-2"/>
          <w:sz w:val="28"/>
          <w:szCs w:val="28"/>
        </w:rPr>
        <w:t>15</w:t>
      </w:r>
      <w:r w:rsidRPr="00EC1407">
        <w:rPr>
          <w:spacing w:val="-2"/>
          <w:sz w:val="28"/>
          <w:szCs w:val="28"/>
        </w:rPr>
        <w:t xml:space="preserve"> тыс. проверок хозяйствующих субъектов.</w:t>
      </w:r>
    </w:p>
    <w:p w:rsidR="00A647FD" w:rsidRPr="00EC1407" w:rsidRDefault="00A647FD" w:rsidP="00A647FD">
      <w:pPr>
        <w:shd w:val="clear" w:color="auto" w:fill="FFFFFF"/>
        <w:ind w:firstLine="709"/>
        <w:jc w:val="both"/>
        <w:rPr>
          <w:spacing w:val="-2"/>
          <w:sz w:val="28"/>
          <w:szCs w:val="28"/>
        </w:rPr>
      </w:pPr>
      <w:r w:rsidRPr="00EC1407">
        <w:rPr>
          <w:spacing w:val="-2"/>
          <w:sz w:val="28"/>
          <w:szCs w:val="28"/>
        </w:rPr>
        <w:t xml:space="preserve">Количество внеплановых проверок снизилось на </w:t>
      </w:r>
      <w:r w:rsidR="00611170">
        <w:rPr>
          <w:spacing w:val="-2"/>
          <w:sz w:val="28"/>
          <w:szCs w:val="28"/>
        </w:rPr>
        <w:t>31</w:t>
      </w:r>
      <w:r w:rsidRPr="00EC1407">
        <w:rPr>
          <w:spacing w:val="-2"/>
          <w:sz w:val="28"/>
          <w:szCs w:val="28"/>
        </w:rPr>
        <w:t>%.</w:t>
      </w:r>
    </w:p>
    <w:p w:rsidR="00A647FD" w:rsidRPr="00EC1407" w:rsidRDefault="00A647FD" w:rsidP="00A647FD">
      <w:pPr>
        <w:shd w:val="clear" w:color="auto" w:fill="FFFFFF"/>
        <w:ind w:firstLine="709"/>
        <w:jc w:val="both"/>
        <w:rPr>
          <w:spacing w:val="-2"/>
          <w:sz w:val="28"/>
          <w:szCs w:val="28"/>
        </w:rPr>
      </w:pPr>
      <w:r w:rsidRPr="00EC1407">
        <w:rPr>
          <w:spacing w:val="-2"/>
          <w:sz w:val="28"/>
          <w:szCs w:val="28"/>
        </w:rPr>
        <w:t xml:space="preserve">Количество случаев невыполнения предписаний снизилось на </w:t>
      </w:r>
      <w:r w:rsidR="00611170">
        <w:rPr>
          <w:spacing w:val="-2"/>
          <w:sz w:val="28"/>
          <w:szCs w:val="28"/>
        </w:rPr>
        <w:t>3</w:t>
      </w:r>
      <w:r w:rsidRPr="00EC1407">
        <w:rPr>
          <w:spacing w:val="-2"/>
          <w:sz w:val="28"/>
          <w:szCs w:val="28"/>
        </w:rPr>
        <w:t>4%.</w:t>
      </w:r>
    </w:p>
    <w:p w:rsidR="00A647FD" w:rsidRPr="00EC1407" w:rsidRDefault="00A647FD" w:rsidP="00A647FD">
      <w:pPr>
        <w:shd w:val="clear" w:color="auto" w:fill="FFFFFF"/>
        <w:ind w:firstLine="709"/>
        <w:jc w:val="both"/>
        <w:rPr>
          <w:spacing w:val="-2"/>
          <w:sz w:val="28"/>
          <w:szCs w:val="28"/>
        </w:rPr>
      </w:pPr>
      <w:r w:rsidRPr="00EC1407">
        <w:rPr>
          <w:spacing w:val="-2"/>
          <w:sz w:val="28"/>
          <w:szCs w:val="28"/>
        </w:rPr>
        <w:t xml:space="preserve">Количество административных штрафов на юридическое лицо по итогам плановых проверок увеличилось на </w:t>
      </w:r>
      <w:r w:rsidR="009339A0">
        <w:rPr>
          <w:spacing w:val="-2"/>
          <w:sz w:val="28"/>
          <w:szCs w:val="28"/>
        </w:rPr>
        <w:t>47</w:t>
      </w:r>
      <w:r w:rsidRPr="00EC1407">
        <w:rPr>
          <w:spacing w:val="-2"/>
          <w:sz w:val="28"/>
          <w:szCs w:val="28"/>
        </w:rPr>
        <w:t>%.</w:t>
      </w:r>
    </w:p>
    <w:p w:rsidR="00A647FD" w:rsidRPr="00EC1407" w:rsidRDefault="00A647FD" w:rsidP="00A647FD">
      <w:pPr>
        <w:ind w:firstLine="708"/>
        <w:jc w:val="both"/>
        <w:rPr>
          <w:sz w:val="28"/>
          <w:szCs w:val="28"/>
        </w:rPr>
      </w:pPr>
      <w:r w:rsidRPr="00EC1407">
        <w:rPr>
          <w:sz w:val="28"/>
          <w:szCs w:val="28"/>
        </w:rPr>
        <w:t xml:space="preserve">Общая сумма наложенных административных штрафов по итогам плановых проверок выросла на </w:t>
      </w:r>
      <w:r w:rsidR="009339A0">
        <w:rPr>
          <w:sz w:val="28"/>
          <w:szCs w:val="28"/>
        </w:rPr>
        <w:t>43</w:t>
      </w:r>
      <w:r w:rsidRPr="00EC1407">
        <w:rPr>
          <w:sz w:val="28"/>
          <w:szCs w:val="28"/>
        </w:rPr>
        <w:t>%.</w:t>
      </w:r>
    </w:p>
    <w:p w:rsidR="00A647FD" w:rsidRPr="00EC1407" w:rsidRDefault="00A647FD" w:rsidP="00A647FD">
      <w:pPr>
        <w:ind w:firstLine="708"/>
        <w:jc w:val="both"/>
        <w:rPr>
          <w:sz w:val="28"/>
          <w:szCs w:val="28"/>
        </w:rPr>
      </w:pPr>
      <w:r w:rsidRPr="00EC1407">
        <w:rPr>
          <w:sz w:val="28"/>
          <w:szCs w:val="28"/>
        </w:rPr>
        <w:t xml:space="preserve">Общая сумма взысканных административных штрафов  по  итогам плановых проверок выросла на </w:t>
      </w:r>
      <w:r w:rsidR="009339A0">
        <w:rPr>
          <w:sz w:val="28"/>
          <w:szCs w:val="28"/>
        </w:rPr>
        <w:t>41</w:t>
      </w:r>
      <w:r w:rsidRPr="00EC1407">
        <w:rPr>
          <w:sz w:val="28"/>
          <w:szCs w:val="28"/>
        </w:rPr>
        <w:t>%.</w:t>
      </w:r>
    </w:p>
    <w:p w:rsidR="00A647FD" w:rsidRPr="00EC1407" w:rsidRDefault="00A647FD" w:rsidP="00A647FD">
      <w:pPr>
        <w:pStyle w:val="a6"/>
        <w:ind w:left="0" w:firstLine="709"/>
        <w:rPr>
          <w:b/>
          <w:i/>
        </w:rPr>
      </w:pPr>
      <w:r w:rsidRPr="00EC1407">
        <w:t xml:space="preserve">В целом наблюдается тенденция роста основных показателей контрольной (надзорной) деятельности. </w:t>
      </w:r>
    </w:p>
    <w:p w:rsidR="00855142" w:rsidRDefault="00855142" w:rsidP="005C76B3">
      <w:pPr>
        <w:pStyle w:val="a6"/>
        <w:ind w:left="0" w:firstLine="709"/>
      </w:pPr>
      <w:r>
        <w:t>Основные показатели работы контрольной (надзорной) деятельности Госавтодорнадзора в</w:t>
      </w:r>
      <w:r w:rsidR="00A05BEC">
        <w:t xml:space="preserve"> </w:t>
      </w:r>
      <w:r>
        <w:t>201</w:t>
      </w:r>
      <w:r w:rsidR="00A05BEC">
        <w:t xml:space="preserve">9 </w:t>
      </w:r>
      <w:r>
        <w:t>год</w:t>
      </w:r>
      <w:r w:rsidR="00083FE9">
        <w:t>у</w:t>
      </w:r>
      <w:r>
        <w:t xml:space="preserve"> в сравнении с</w:t>
      </w:r>
      <w:r w:rsidR="00A05BEC">
        <w:t xml:space="preserve"> </w:t>
      </w:r>
      <w:r>
        <w:t>201</w:t>
      </w:r>
      <w:r w:rsidR="00A05BEC">
        <w:t>8</w:t>
      </w:r>
      <w:r>
        <w:t> год</w:t>
      </w:r>
      <w:r w:rsidR="00083FE9">
        <w:t>ом</w:t>
      </w:r>
      <w:r w:rsidR="00A05BEC">
        <w:t xml:space="preserve"> </w:t>
      </w:r>
      <w:r w:rsidRPr="00287205">
        <w:t>представлены</w:t>
      </w:r>
      <w:r>
        <w:t xml:space="preserve"> таблице № </w:t>
      </w:r>
      <w:r w:rsidR="00460360">
        <w:t>67.</w:t>
      </w:r>
    </w:p>
    <w:p w:rsidR="00FD61F6" w:rsidRDefault="00855142" w:rsidP="00855142">
      <w:pPr>
        <w:shd w:val="clear" w:color="auto" w:fill="FFFFFF"/>
        <w:ind w:firstLine="709"/>
        <w:jc w:val="right"/>
        <w:rPr>
          <w:sz w:val="28"/>
          <w:szCs w:val="28"/>
        </w:rPr>
      </w:pPr>
      <w:r w:rsidRPr="003263EC">
        <w:rPr>
          <w:sz w:val="28"/>
          <w:szCs w:val="28"/>
        </w:rPr>
        <w:t>Таблица № </w:t>
      </w:r>
      <w:r w:rsidR="00460360">
        <w:rPr>
          <w:sz w:val="28"/>
          <w:szCs w:val="28"/>
        </w:rPr>
        <w:t>67</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163"/>
        <w:gridCol w:w="680"/>
        <w:gridCol w:w="1418"/>
        <w:gridCol w:w="1275"/>
        <w:gridCol w:w="993"/>
        <w:gridCol w:w="850"/>
      </w:tblGrid>
      <w:tr w:rsidR="00FD61F6" w:rsidRPr="001E3B4E" w:rsidTr="009D6441">
        <w:tc>
          <w:tcPr>
            <w:tcW w:w="3510" w:type="dxa"/>
            <w:vMerge w:val="restart"/>
            <w:vAlign w:val="center"/>
          </w:tcPr>
          <w:p w:rsidR="00FD61F6" w:rsidRPr="004C5413" w:rsidRDefault="00FD61F6" w:rsidP="00FD61F6">
            <w:pPr>
              <w:widowControl w:val="0"/>
              <w:spacing w:line="233" w:lineRule="auto"/>
              <w:jc w:val="center"/>
              <w:rPr>
                <w:b/>
              </w:rPr>
            </w:pPr>
            <w:r w:rsidRPr="004C5413">
              <w:rPr>
                <w:b/>
                <w:bCs/>
                <w:sz w:val="22"/>
                <w:szCs w:val="22"/>
              </w:rPr>
              <w:t>Наименование показателей</w:t>
            </w:r>
          </w:p>
        </w:tc>
        <w:tc>
          <w:tcPr>
            <w:tcW w:w="1163" w:type="dxa"/>
            <w:vMerge w:val="restart"/>
            <w:vAlign w:val="center"/>
          </w:tcPr>
          <w:p w:rsidR="00FD61F6" w:rsidRPr="004C5413" w:rsidRDefault="00FD61F6" w:rsidP="00FD61F6">
            <w:pPr>
              <w:widowControl w:val="0"/>
              <w:spacing w:line="233" w:lineRule="auto"/>
              <w:jc w:val="center"/>
              <w:rPr>
                <w:b/>
              </w:rPr>
            </w:pPr>
            <w:r w:rsidRPr="004C5413">
              <w:rPr>
                <w:b/>
                <w:bCs/>
                <w:sz w:val="22"/>
                <w:szCs w:val="22"/>
              </w:rPr>
              <w:t>№ строки в стат. форме 1-контроль</w:t>
            </w:r>
          </w:p>
        </w:tc>
        <w:tc>
          <w:tcPr>
            <w:tcW w:w="680" w:type="dxa"/>
            <w:vMerge w:val="restart"/>
            <w:vAlign w:val="center"/>
          </w:tcPr>
          <w:p w:rsidR="00FD61F6" w:rsidRPr="004C5413" w:rsidRDefault="00FD61F6" w:rsidP="00FD61F6">
            <w:pPr>
              <w:widowControl w:val="0"/>
              <w:spacing w:line="233" w:lineRule="auto"/>
              <w:jc w:val="center"/>
              <w:rPr>
                <w:b/>
              </w:rPr>
            </w:pPr>
            <w:r w:rsidRPr="004C5413">
              <w:rPr>
                <w:b/>
                <w:bCs/>
                <w:sz w:val="22"/>
                <w:szCs w:val="22"/>
              </w:rPr>
              <w:t>Ед. изм.</w:t>
            </w:r>
          </w:p>
        </w:tc>
        <w:tc>
          <w:tcPr>
            <w:tcW w:w="4536" w:type="dxa"/>
            <w:gridSpan w:val="4"/>
            <w:vAlign w:val="center"/>
          </w:tcPr>
          <w:p w:rsidR="00FD61F6" w:rsidRPr="004C5413" w:rsidRDefault="00FD61F6" w:rsidP="00FD61F6">
            <w:pPr>
              <w:widowControl w:val="0"/>
              <w:spacing w:line="233" w:lineRule="auto"/>
              <w:jc w:val="center"/>
              <w:rPr>
                <w:b/>
              </w:rPr>
            </w:pPr>
            <w:r w:rsidRPr="004C5413">
              <w:rPr>
                <w:b/>
                <w:sz w:val="22"/>
                <w:szCs w:val="22"/>
              </w:rPr>
              <w:t>Период</w:t>
            </w:r>
          </w:p>
        </w:tc>
      </w:tr>
      <w:tr w:rsidR="00FD61F6" w:rsidRPr="001E3B4E" w:rsidTr="009D6441">
        <w:tc>
          <w:tcPr>
            <w:tcW w:w="3510" w:type="dxa"/>
            <w:vMerge/>
            <w:vAlign w:val="center"/>
          </w:tcPr>
          <w:p w:rsidR="00FD61F6" w:rsidRPr="004C5413" w:rsidRDefault="00FD61F6" w:rsidP="00FD61F6">
            <w:pPr>
              <w:widowControl w:val="0"/>
              <w:spacing w:line="233" w:lineRule="auto"/>
              <w:jc w:val="center"/>
              <w:rPr>
                <w:b/>
              </w:rPr>
            </w:pPr>
          </w:p>
        </w:tc>
        <w:tc>
          <w:tcPr>
            <w:tcW w:w="1163" w:type="dxa"/>
            <w:vMerge/>
            <w:vAlign w:val="center"/>
          </w:tcPr>
          <w:p w:rsidR="00FD61F6" w:rsidRPr="004C5413" w:rsidRDefault="00FD61F6" w:rsidP="00FD61F6">
            <w:pPr>
              <w:widowControl w:val="0"/>
              <w:spacing w:line="233" w:lineRule="auto"/>
              <w:jc w:val="center"/>
              <w:rPr>
                <w:b/>
              </w:rPr>
            </w:pPr>
          </w:p>
        </w:tc>
        <w:tc>
          <w:tcPr>
            <w:tcW w:w="680" w:type="dxa"/>
            <w:vMerge/>
            <w:vAlign w:val="center"/>
          </w:tcPr>
          <w:p w:rsidR="00FD61F6" w:rsidRPr="004C5413" w:rsidRDefault="00FD61F6" w:rsidP="00FD61F6">
            <w:pPr>
              <w:widowControl w:val="0"/>
              <w:spacing w:line="233" w:lineRule="auto"/>
              <w:jc w:val="center"/>
              <w:rPr>
                <w:b/>
              </w:rPr>
            </w:pPr>
          </w:p>
        </w:tc>
        <w:tc>
          <w:tcPr>
            <w:tcW w:w="1418" w:type="dxa"/>
            <w:vAlign w:val="center"/>
          </w:tcPr>
          <w:p w:rsidR="00FD61F6" w:rsidRPr="004C5413" w:rsidRDefault="004C5413" w:rsidP="00FD61F6">
            <w:pPr>
              <w:widowControl w:val="0"/>
              <w:spacing w:line="233" w:lineRule="auto"/>
              <w:jc w:val="center"/>
              <w:rPr>
                <w:b/>
              </w:rPr>
            </w:pPr>
            <w:r w:rsidRPr="004C5413">
              <w:rPr>
                <w:b/>
                <w:sz w:val="22"/>
                <w:szCs w:val="22"/>
              </w:rPr>
              <w:t>2018 г.</w:t>
            </w:r>
          </w:p>
        </w:tc>
        <w:tc>
          <w:tcPr>
            <w:tcW w:w="3118" w:type="dxa"/>
            <w:gridSpan w:val="3"/>
            <w:vAlign w:val="center"/>
          </w:tcPr>
          <w:p w:rsidR="00FD61F6" w:rsidRPr="004C5413" w:rsidRDefault="004C5413" w:rsidP="00FD61F6">
            <w:pPr>
              <w:widowControl w:val="0"/>
              <w:spacing w:line="233" w:lineRule="auto"/>
              <w:jc w:val="center"/>
              <w:rPr>
                <w:b/>
              </w:rPr>
            </w:pPr>
            <w:r w:rsidRPr="004C5413">
              <w:rPr>
                <w:b/>
                <w:sz w:val="22"/>
                <w:szCs w:val="22"/>
              </w:rPr>
              <w:t>2019 г.</w:t>
            </w:r>
          </w:p>
        </w:tc>
      </w:tr>
      <w:tr w:rsidR="00FD61F6" w:rsidRPr="001E3B4E" w:rsidTr="009D6441">
        <w:tc>
          <w:tcPr>
            <w:tcW w:w="3510" w:type="dxa"/>
            <w:vMerge/>
            <w:vAlign w:val="center"/>
          </w:tcPr>
          <w:p w:rsidR="00FD61F6" w:rsidRPr="004C5413" w:rsidRDefault="00FD61F6" w:rsidP="00FD61F6">
            <w:pPr>
              <w:widowControl w:val="0"/>
              <w:spacing w:line="233" w:lineRule="auto"/>
              <w:jc w:val="center"/>
              <w:rPr>
                <w:b/>
              </w:rPr>
            </w:pPr>
          </w:p>
        </w:tc>
        <w:tc>
          <w:tcPr>
            <w:tcW w:w="1163" w:type="dxa"/>
            <w:vMerge/>
            <w:vAlign w:val="center"/>
          </w:tcPr>
          <w:p w:rsidR="00FD61F6" w:rsidRPr="004C5413" w:rsidRDefault="00FD61F6" w:rsidP="00FD61F6">
            <w:pPr>
              <w:widowControl w:val="0"/>
              <w:spacing w:line="233" w:lineRule="auto"/>
              <w:jc w:val="center"/>
              <w:rPr>
                <w:b/>
              </w:rPr>
            </w:pPr>
          </w:p>
        </w:tc>
        <w:tc>
          <w:tcPr>
            <w:tcW w:w="680" w:type="dxa"/>
            <w:vMerge/>
            <w:vAlign w:val="center"/>
          </w:tcPr>
          <w:p w:rsidR="00FD61F6" w:rsidRPr="004C5413" w:rsidRDefault="00FD61F6" w:rsidP="00FD61F6">
            <w:pPr>
              <w:widowControl w:val="0"/>
              <w:spacing w:line="233" w:lineRule="auto"/>
              <w:jc w:val="center"/>
              <w:rPr>
                <w:b/>
              </w:rPr>
            </w:pPr>
          </w:p>
        </w:tc>
        <w:tc>
          <w:tcPr>
            <w:tcW w:w="1418" w:type="dxa"/>
            <w:vAlign w:val="center"/>
          </w:tcPr>
          <w:p w:rsidR="00FD61F6" w:rsidRPr="004C5413" w:rsidRDefault="00FD61F6" w:rsidP="00FD61F6">
            <w:pPr>
              <w:widowControl w:val="0"/>
              <w:spacing w:line="233" w:lineRule="auto"/>
              <w:jc w:val="center"/>
              <w:rPr>
                <w:b/>
              </w:rPr>
            </w:pPr>
            <w:r w:rsidRPr="004C5413">
              <w:rPr>
                <w:b/>
                <w:bCs/>
                <w:sz w:val="22"/>
                <w:szCs w:val="22"/>
              </w:rPr>
              <w:t>значение показателя</w:t>
            </w:r>
          </w:p>
        </w:tc>
        <w:tc>
          <w:tcPr>
            <w:tcW w:w="1275" w:type="dxa"/>
            <w:vAlign w:val="center"/>
          </w:tcPr>
          <w:p w:rsidR="00FD61F6" w:rsidRPr="004C5413" w:rsidRDefault="004C5413" w:rsidP="00FD61F6">
            <w:pPr>
              <w:jc w:val="center"/>
              <w:rPr>
                <w:b/>
                <w:bCs/>
              </w:rPr>
            </w:pPr>
            <w:r w:rsidRPr="004C5413">
              <w:rPr>
                <w:b/>
                <w:bCs/>
                <w:sz w:val="22"/>
                <w:szCs w:val="22"/>
              </w:rPr>
              <w:t>З</w:t>
            </w:r>
            <w:r w:rsidR="00FD61F6" w:rsidRPr="004C5413">
              <w:rPr>
                <w:b/>
                <w:bCs/>
                <w:sz w:val="22"/>
                <w:szCs w:val="22"/>
              </w:rPr>
              <w:t>начение показа</w:t>
            </w:r>
            <w:r>
              <w:rPr>
                <w:b/>
                <w:bCs/>
                <w:sz w:val="22"/>
                <w:szCs w:val="22"/>
              </w:rPr>
              <w:t>-</w:t>
            </w:r>
            <w:r w:rsidR="00FD61F6" w:rsidRPr="004C5413">
              <w:rPr>
                <w:b/>
                <w:bCs/>
                <w:sz w:val="22"/>
                <w:szCs w:val="22"/>
              </w:rPr>
              <w:t>теля</w:t>
            </w:r>
          </w:p>
        </w:tc>
        <w:tc>
          <w:tcPr>
            <w:tcW w:w="993" w:type="dxa"/>
            <w:vAlign w:val="center"/>
          </w:tcPr>
          <w:p w:rsidR="00FD61F6" w:rsidRPr="004C5413" w:rsidRDefault="00FD61F6" w:rsidP="00FD61F6">
            <w:pPr>
              <w:jc w:val="center"/>
              <w:rPr>
                <w:b/>
                <w:bCs/>
              </w:rPr>
            </w:pPr>
            <w:r w:rsidRPr="004C5413">
              <w:rPr>
                <w:b/>
                <w:bCs/>
                <w:sz w:val="22"/>
                <w:szCs w:val="22"/>
              </w:rPr>
              <w:t>+/-</w:t>
            </w:r>
          </w:p>
        </w:tc>
        <w:tc>
          <w:tcPr>
            <w:tcW w:w="850" w:type="dxa"/>
            <w:vAlign w:val="center"/>
          </w:tcPr>
          <w:p w:rsidR="00FD61F6" w:rsidRPr="004C5413" w:rsidRDefault="00FD61F6" w:rsidP="00FD61F6">
            <w:pPr>
              <w:jc w:val="center"/>
              <w:rPr>
                <w:b/>
                <w:bCs/>
              </w:rPr>
            </w:pPr>
            <w:r w:rsidRPr="004C5413">
              <w:rPr>
                <w:b/>
                <w:bCs/>
                <w:sz w:val="22"/>
                <w:szCs w:val="22"/>
              </w:rPr>
              <w:t>%</w:t>
            </w:r>
          </w:p>
        </w:tc>
      </w:tr>
      <w:tr w:rsidR="00FD61F6" w:rsidRPr="001E3B4E" w:rsidTr="009D6441">
        <w:tc>
          <w:tcPr>
            <w:tcW w:w="3510" w:type="dxa"/>
            <w:vAlign w:val="center"/>
          </w:tcPr>
          <w:p w:rsidR="00FD61F6" w:rsidRPr="001E3B4E" w:rsidRDefault="00FD61F6" w:rsidP="00DB79A4">
            <w:pPr>
              <w:jc w:val="both"/>
            </w:pPr>
            <w:r w:rsidRPr="001E3B4E">
              <w:rPr>
                <w:sz w:val="22"/>
                <w:szCs w:val="22"/>
              </w:rPr>
              <w:t>Общее количество проверок, проведенных в отношении юридических лиц, индивидуальных предпринимателей</w:t>
            </w:r>
          </w:p>
        </w:tc>
        <w:tc>
          <w:tcPr>
            <w:tcW w:w="1163" w:type="dxa"/>
            <w:vAlign w:val="center"/>
          </w:tcPr>
          <w:p w:rsidR="00FD61F6" w:rsidRPr="001E3B4E" w:rsidRDefault="00FD61F6" w:rsidP="001E13F6">
            <w:pPr>
              <w:widowControl w:val="0"/>
              <w:spacing w:line="233" w:lineRule="auto"/>
              <w:ind w:left="34" w:hanging="34"/>
              <w:jc w:val="center"/>
            </w:pPr>
            <w:r w:rsidRPr="001E3B4E">
              <w:t>01</w:t>
            </w:r>
          </w:p>
        </w:tc>
        <w:tc>
          <w:tcPr>
            <w:tcW w:w="680" w:type="dxa"/>
            <w:vAlign w:val="center"/>
          </w:tcPr>
          <w:p w:rsidR="00FD61F6" w:rsidRPr="001E3B4E" w:rsidRDefault="00FD61F6" w:rsidP="00DB79A4">
            <w:pPr>
              <w:widowControl w:val="0"/>
              <w:spacing w:line="233" w:lineRule="auto"/>
              <w:jc w:val="center"/>
            </w:pPr>
            <w:r w:rsidRPr="001E3B4E">
              <w:rPr>
                <w:sz w:val="22"/>
                <w:szCs w:val="22"/>
              </w:rPr>
              <w:t>Ед.</w:t>
            </w:r>
          </w:p>
        </w:tc>
        <w:tc>
          <w:tcPr>
            <w:tcW w:w="1418" w:type="dxa"/>
            <w:vAlign w:val="center"/>
          </w:tcPr>
          <w:p w:rsidR="00FD61F6" w:rsidRPr="001E3B4E" w:rsidRDefault="00FD61F6" w:rsidP="00DB79A4">
            <w:pPr>
              <w:widowControl w:val="0"/>
              <w:spacing w:line="233" w:lineRule="auto"/>
              <w:jc w:val="center"/>
            </w:pPr>
            <w:r w:rsidRPr="001E3B4E">
              <w:t>24191</w:t>
            </w:r>
          </w:p>
        </w:tc>
        <w:tc>
          <w:tcPr>
            <w:tcW w:w="1275" w:type="dxa"/>
            <w:vAlign w:val="center"/>
          </w:tcPr>
          <w:p w:rsidR="00FD61F6" w:rsidRPr="001E3B4E" w:rsidRDefault="00FD61F6" w:rsidP="00DB79A4">
            <w:pPr>
              <w:widowControl w:val="0"/>
              <w:spacing w:line="233" w:lineRule="auto"/>
              <w:jc w:val="center"/>
            </w:pPr>
            <w:r w:rsidRPr="001E3B4E">
              <w:t>15134</w:t>
            </w:r>
          </w:p>
        </w:tc>
        <w:tc>
          <w:tcPr>
            <w:tcW w:w="993" w:type="dxa"/>
            <w:vAlign w:val="center"/>
          </w:tcPr>
          <w:p w:rsidR="00FD61F6" w:rsidRPr="001E3B4E" w:rsidRDefault="00FD61F6" w:rsidP="00DB79A4">
            <w:pPr>
              <w:widowControl w:val="0"/>
              <w:spacing w:line="233" w:lineRule="auto"/>
              <w:jc w:val="center"/>
            </w:pPr>
            <w:r w:rsidRPr="001E3B4E">
              <w:t>-9057</w:t>
            </w:r>
          </w:p>
        </w:tc>
        <w:tc>
          <w:tcPr>
            <w:tcW w:w="850" w:type="dxa"/>
            <w:vAlign w:val="center"/>
          </w:tcPr>
          <w:p w:rsidR="00FD61F6" w:rsidRPr="001E3B4E" w:rsidRDefault="00FD61F6" w:rsidP="00DB79A4">
            <w:pPr>
              <w:widowControl w:val="0"/>
              <w:spacing w:line="233" w:lineRule="auto"/>
              <w:jc w:val="center"/>
            </w:pPr>
            <w:r w:rsidRPr="001E3B4E">
              <w:t>63</w:t>
            </w:r>
          </w:p>
        </w:tc>
      </w:tr>
      <w:tr w:rsidR="00FD61F6" w:rsidRPr="001E3B4E" w:rsidTr="009D6441">
        <w:tc>
          <w:tcPr>
            <w:tcW w:w="3510" w:type="dxa"/>
            <w:vAlign w:val="center"/>
          </w:tcPr>
          <w:p w:rsidR="00FD61F6" w:rsidRPr="001E3B4E" w:rsidRDefault="00FD61F6" w:rsidP="00A66F48">
            <w:pPr>
              <w:pStyle w:val="a6"/>
              <w:pageBreakBefore/>
              <w:widowControl w:val="0"/>
              <w:spacing w:line="235" w:lineRule="auto"/>
              <w:ind w:left="0" w:firstLine="0"/>
              <w:rPr>
                <w:sz w:val="22"/>
                <w:szCs w:val="22"/>
              </w:rPr>
            </w:pPr>
            <w:r w:rsidRPr="001E3B4E">
              <w:rPr>
                <w:sz w:val="22"/>
                <w:szCs w:val="22"/>
              </w:rPr>
              <w:lastRenderedPageBreak/>
              <w:t>Общее количество внеплановых проверок</w:t>
            </w:r>
          </w:p>
        </w:tc>
        <w:tc>
          <w:tcPr>
            <w:tcW w:w="1163" w:type="dxa"/>
            <w:vAlign w:val="center"/>
          </w:tcPr>
          <w:p w:rsidR="00FD61F6" w:rsidRPr="001E3B4E" w:rsidRDefault="00FD61F6" w:rsidP="001E13F6">
            <w:pPr>
              <w:widowControl w:val="0"/>
              <w:spacing w:line="233" w:lineRule="auto"/>
              <w:ind w:left="34" w:hanging="34"/>
              <w:jc w:val="center"/>
            </w:pPr>
            <w:r w:rsidRPr="001E3B4E">
              <w:t>02</w:t>
            </w:r>
          </w:p>
        </w:tc>
        <w:tc>
          <w:tcPr>
            <w:tcW w:w="680" w:type="dxa"/>
            <w:vAlign w:val="center"/>
          </w:tcPr>
          <w:p w:rsidR="00FD61F6" w:rsidRPr="001E3B4E" w:rsidRDefault="00FD61F6" w:rsidP="00DB79A4">
            <w:pPr>
              <w:widowControl w:val="0"/>
              <w:spacing w:line="233" w:lineRule="auto"/>
              <w:jc w:val="center"/>
            </w:pPr>
            <w:r w:rsidRPr="001E3B4E">
              <w:rPr>
                <w:sz w:val="22"/>
                <w:szCs w:val="22"/>
              </w:rPr>
              <w:t>Ед.</w:t>
            </w:r>
          </w:p>
        </w:tc>
        <w:tc>
          <w:tcPr>
            <w:tcW w:w="1418" w:type="dxa"/>
            <w:vAlign w:val="center"/>
          </w:tcPr>
          <w:p w:rsidR="00FD61F6" w:rsidRPr="001E3B4E" w:rsidRDefault="00FD61F6" w:rsidP="00DB79A4">
            <w:pPr>
              <w:widowControl w:val="0"/>
              <w:spacing w:line="233" w:lineRule="auto"/>
              <w:jc w:val="center"/>
            </w:pPr>
            <w:r w:rsidRPr="001E3B4E">
              <w:t>14843</w:t>
            </w:r>
          </w:p>
        </w:tc>
        <w:tc>
          <w:tcPr>
            <w:tcW w:w="1275" w:type="dxa"/>
            <w:vAlign w:val="center"/>
          </w:tcPr>
          <w:p w:rsidR="00FD61F6" w:rsidRPr="001E3B4E" w:rsidRDefault="00FD61F6" w:rsidP="00DB79A4">
            <w:pPr>
              <w:widowControl w:val="0"/>
              <w:spacing w:line="233" w:lineRule="auto"/>
              <w:jc w:val="center"/>
            </w:pPr>
            <w:r w:rsidRPr="001E3B4E">
              <w:t>10314</w:t>
            </w:r>
          </w:p>
        </w:tc>
        <w:tc>
          <w:tcPr>
            <w:tcW w:w="993" w:type="dxa"/>
            <w:vAlign w:val="center"/>
          </w:tcPr>
          <w:p w:rsidR="00FD61F6" w:rsidRPr="001E3B4E" w:rsidRDefault="00FD61F6" w:rsidP="00DB79A4">
            <w:pPr>
              <w:widowControl w:val="0"/>
              <w:spacing w:line="233" w:lineRule="auto"/>
              <w:jc w:val="center"/>
            </w:pPr>
            <w:r w:rsidRPr="001E3B4E">
              <w:t>-4529</w:t>
            </w:r>
          </w:p>
        </w:tc>
        <w:tc>
          <w:tcPr>
            <w:tcW w:w="850" w:type="dxa"/>
            <w:vAlign w:val="center"/>
          </w:tcPr>
          <w:p w:rsidR="00FD61F6" w:rsidRPr="001E3B4E" w:rsidRDefault="00FD61F6" w:rsidP="00DB79A4">
            <w:pPr>
              <w:widowControl w:val="0"/>
              <w:spacing w:line="233" w:lineRule="auto"/>
              <w:jc w:val="center"/>
            </w:pPr>
            <w:r w:rsidRPr="001E3B4E">
              <w:t>69</w:t>
            </w:r>
          </w:p>
        </w:tc>
      </w:tr>
      <w:tr w:rsidR="003E6017" w:rsidRPr="001E3B4E" w:rsidTr="009D6441">
        <w:tc>
          <w:tcPr>
            <w:tcW w:w="3510" w:type="dxa"/>
            <w:vAlign w:val="center"/>
          </w:tcPr>
          <w:p w:rsidR="003E6017" w:rsidRPr="001E3B4E" w:rsidRDefault="003E6017" w:rsidP="00DB79A4">
            <w:pPr>
              <w:jc w:val="both"/>
            </w:pPr>
            <w:r w:rsidRPr="001E3B4E">
              <w:rPr>
                <w:sz w:val="22"/>
                <w:szCs w:val="22"/>
              </w:rPr>
              <w:t>Количество проверок, проведенных совместно с другими органами государственного контроля (надзора), муниципального контроля</w:t>
            </w:r>
          </w:p>
        </w:tc>
        <w:tc>
          <w:tcPr>
            <w:tcW w:w="1163" w:type="dxa"/>
            <w:vAlign w:val="center"/>
          </w:tcPr>
          <w:p w:rsidR="003E6017" w:rsidRPr="001E3B4E" w:rsidRDefault="003E6017" w:rsidP="001E13F6">
            <w:pPr>
              <w:widowControl w:val="0"/>
              <w:spacing w:line="233" w:lineRule="auto"/>
              <w:ind w:left="34" w:hanging="34"/>
              <w:jc w:val="center"/>
            </w:pPr>
            <w:r w:rsidRPr="001E3B4E">
              <w:t>12</w:t>
            </w:r>
          </w:p>
        </w:tc>
        <w:tc>
          <w:tcPr>
            <w:tcW w:w="680" w:type="dxa"/>
            <w:vAlign w:val="center"/>
          </w:tcPr>
          <w:p w:rsidR="003E6017" w:rsidRPr="001E3B4E" w:rsidRDefault="003E6017" w:rsidP="00DB79A4">
            <w:pPr>
              <w:widowControl w:val="0"/>
              <w:spacing w:line="233" w:lineRule="auto"/>
              <w:jc w:val="center"/>
            </w:pPr>
            <w:r w:rsidRPr="001E3B4E">
              <w:rPr>
                <w:sz w:val="22"/>
                <w:szCs w:val="22"/>
              </w:rPr>
              <w:t>Ед.</w:t>
            </w:r>
          </w:p>
        </w:tc>
        <w:tc>
          <w:tcPr>
            <w:tcW w:w="1418" w:type="dxa"/>
            <w:vAlign w:val="center"/>
          </w:tcPr>
          <w:p w:rsidR="003E6017" w:rsidRPr="001E3B4E" w:rsidRDefault="003E6017" w:rsidP="00DB79A4">
            <w:pPr>
              <w:widowControl w:val="0"/>
              <w:spacing w:line="233" w:lineRule="auto"/>
              <w:jc w:val="center"/>
            </w:pPr>
            <w:r w:rsidRPr="001E3B4E">
              <w:t>1591</w:t>
            </w:r>
          </w:p>
        </w:tc>
        <w:tc>
          <w:tcPr>
            <w:tcW w:w="1275" w:type="dxa"/>
            <w:vAlign w:val="center"/>
          </w:tcPr>
          <w:p w:rsidR="003E6017" w:rsidRPr="001E3B4E" w:rsidRDefault="003E6017" w:rsidP="00DB79A4">
            <w:pPr>
              <w:widowControl w:val="0"/>
              <w:spacing w:line="233" w:lineRule="auto"/>
              <w:jc w:val="center"/>
            </w:pPr>
            <w:r w:rsidRPr="001E3B4E">
              <w:t>515</w:t>
            </w:r>
          </w:p>
        </w:tc>
        <w:tc>
          <w:tcPr>
            <w:tcW w:w="993" w:type="dxa"/>
            <w:vAlign w:val="center"/>
          </w:tcPr>
          <w:p w:rsidR="003E6017" w:rsidRPr="001E3B4E" w:rsidRDefault="003E6017" w:rsidP="00DB79A4">
            <w:pPr>
              <w:widowControl w:val="0"/>
              <w:spacing w:line="233" w:lineRule="auto"/>
              <w:jc w:val="center"/>
            </w:pPr>
            <w:r w:rsidRPr="001E3B4E">
              <w:t>-1076</w:t>
            </w:r>
          </w:p>
        </w:tc>
        <w:tc>
          <w:tcPr>
            <w:tcW w:w="850" w:type="dxa"/>
            <w:vAlign w:val="center"/>
          </w:tcPr>
          <w:p w:rsidR="003E6017" w:rsidRPr="001E3B4E" w:rsidRDefault="003E6017" w:rsidP="00DB79A4">
            <w:pPr>
              <w:widowControl w:val="0"/>
              <w:spacing w:line="233" w:lineRule="auto"/>
              <w:jc w:val="center"/>
            </w:pPr>
            <w:r w:rsidRPr="001E3B4E">
              <w:t>32</w:t>
            </w:r>
          </w:p>
        </w:tc>
      </w:tr>
      <w:tr w:rsidR="00FD61F6" w:rsidRPr="001E3B4E" w:rsidTr="009D6441">
        <w:tc>
          <w:tcPr>
            <w:tcW w:w="3510" w:type="dxa"/>
            <w:vAlign w:val="center"/>
          </w:tcPr>
          <w:p w:rsidR="00FD61F6" w:rsidRPr="001E3B4E" w:rsidRDefault="00FD61F6" w:rsidP="00DB79A4">
            <w:pPr>
              <w:jc w:val="both"/>
            </w:pPr>
            <w:r w:rsidRPr="001E3B4E">
              <w:rPr>
                <w:sz w:val="22"/>
                <w:szCs w:val="22"/>
              </w:rPr>
              <w:t>Общее количество документарных проверок</w:t>
            </w:r>
          </w:p>
        </w:tc>
        <w:tc>
          <w:tcPr>
            <w:tcW w:w="1163" w:type="dxa"/>
            <w:vAlign w:val="center"/>
          </w:tcPr>
          <w:p w:rsidR="00FD61F6" w:rsidRPr="001E3B4E" w:rsidRDefault="001E13F6" w:rsidP="001E13F6">
            <w:pPr>
              <w:widowControl w:val="0"/>
              <w:spacing w:line="233" w:lineRule="auto"/>
              <w:ind w:left="34" w:hanging="34"/>
              <w:jc w:val="center"/>
            </w:pPr>
            <w:r>
              <w:t>14</w:t>
            </w:r>
          </w:p>
        </w:tc>
        <w:tc>
          <w:tcPr>
            <w:tcW w:w="680" w:type="dxa"/>
            <w:vAlign w:val="center"/>
          </w:tcPr>
          <w:p w:rsidR="00FD61F6" w:rsidRPr="001E3B4E" w:rsidRDefault="00FD61F6" w:rsidP="00DB79A4">
            <w:pPr>
              <w:widowControl w:val="0"/>
              <w:spacing w:line="233" w:lineRule="auto"/>
              <w:jc w:val="center"/>
            </w:pPr>
            <w:r w:rsidRPr="001E3B4E">
              <w:rPr>
                <w:sz w:val="22"/>
                <w:szCs w:val="22"/>
              </w:rPr>
              <w:t>Ед.</w:t>
            </w:r>
          </w:p>
        </w:tc>
        <w:tc>
          <w:tcPr>
            <w:tcW w:w="1418" w:type="dxa"/>
            <w:vAlign w:val="center"/>
          </w:tcPr>
          <w:p w:rsidR="00FD61F6" w:rsidRPr="001E3B4E" w:rsidRDefault="00FD61F6" w:rsidP="00DB79A4">
            <w:pPr>
              <w:widowControl w:val="0"/>
              <w:spacing w:line="233" w:lineRule="auto"/>
              <w:jc w:val="center"/>
            </w:pPr>
            <w:r w:rsidRPr="001E3B4E">
              <w:t>10072</w:t>
            </w:r>
          </w:p>
        </w:tc>
        <w:tc>
          <w:tcPr>
            <w:tcW w:w="1275" w:type="dxa"/>
            <w:vAlign w:val="center"/>
          </w:tcPr>
          <w:p w:rsidR="00FD61F6" w:rsidRPr="001E3B4E" w:rsidRDefault="00FD61F6" w:rsidP="00DB79A4">
            <w:pPr>
              <w:widowControl w:val="0"/>
              <w:spacing w:line="233" w:lineRule="auto"/>
              <w:jc w:val="center"/>
            </w:pPr>
            <w:r w:rsidRPr="001E3B4E">
              <w:t>7816</w:t>
            </w:r>
          </w:p>
        </w:tc>
        <w:tc>
          <w:tcPr>
            <w:tcW w:w="993" w:type="dxa"/>
            <w:vAlign w:val="center"/>
          </w:tcPr>
          <w:p w:rsidR="00FD61F6" w:rsidRPr="001E3B4E" w:rsidRDefault="00FD61F6" w:rsidP="00DB79A4">
            <w:pPr>
              <w:widowControl w:val="0"/>
              <w:spacing w:line="233" w:lineRule="auto"/>
              <w:jc w:val="center"/>
            </w:pPr>
            <w:r w:rsidRPr="001E3B4E">
              <w:t>-2256</w:t>
            </w:r>
          </w:p>
        </w:tc>
        <w:tc>
          <w:tcPr>
            <w:tcW w:w="850" w:type="dxa"/>
            <w:vAlign w:val="center"/>
          </w:tcPr>
          <w:p w:rsidR="00FD61F6" w:rsidRPr="001E3B4E" w:rsidRDefault="00FD61F6" w:rsidP="00DB79A4">
            <w:pPr>
              <w:widowControl w:val="0"/>
              <w:spacing w:line="233" w:lineRule="auto"/>
              <w:jc w:val="center"/>
            </w:pPr>
            <w:r w:rsidRPr="001E3B4E">
              <w:t>78</w:t>
            </w:r>
          </w:p>
        </w:tc>
      </w:tr>
      <w:tr w:rsidR="00FD61F6" w:rsidRPr="001E3B4E" w:rsidTr="009D6441">
        <w:tc>
          <w:tcPr>
            <w:tcW w:w="3510" w:type="dxa"/>
            <w:vAlign w:val="center"/>
          </w:tcPr>
          <w:p w:rsidR="00FD61F6" w:rsidRPr="001E3B4E" w:rsidRDefault="00FD61F6" w:rsidP="00DB79A4">
            <w:pPr>
              <w:jc w:val="both"/>
            </w:pPr>
            <w:r w:rsidRPr="001E3B4E">
              <w:rPr>
                <w:sz w:val="22"/>
                <w:szCs w:val="22"/>
              </w:rPr>
              <w:t>Общее количество выездных проверок</w:t>
            </w:r>
          </w:p>
        </w:tc>
        <w:tc>
          <w:tcPr>
            <w:tcW w:w="1163" w:type="dxa"/>
            <w:vAlign w:val="center"/>
          </w:tcPr>
          <w:p w:rsidR="00FD61F6" w:rsidRPr="001E3B4E" w:rsidRDefault="00FD61F6" w:rsidP="001E13F6">
            <w:pPr>
              <w:widowControl w:val="0"/>
              <w:spacing w:line="233" w:lineRule="auto"/>
              <w:ind w:left="34" w:hanging="34"/>
              <w:jc w:val="center"/>
            </w:pPr>
            <w:r w:rsidRPr="001E3B4E">
              <w:t>15</w:t>
            </w:r>
          </w:p>
        </w:tc>
        <w:tc>
          <w:tcPr>
            <w:tcW w:w="680" w:type="dxa"/>
            <w:vAlign w:val="center"/>
          </w:tcPr>
          <w:p w:rsidR="00FD61F6" w:rsidRPr="001E3B4E" w:rsidRDefault="00FD61F6" w:rsidP="00DB79A4">
            <w:pPr>
              <w:widowControl w:val="0"/>
              <w:spacing w:line="233" w:lineRule="auto"/>
              <w:jc w:val="center"/>
            </w:pPr>
            <w:r w:rsidRPr="001E3B4E">
              <w:rPr>
                <w:sz w:val="22"/>
                <w:szCs w:val="22"/>
              </w:rPr>
              <w:t>Ед.</w:t>
            </w:r>
          </w:p>
        </w:tc>
        <w:tc>
          <w:tcPr>
            <w:tcW w:w="1418" w:type="dxa"/>
            <w:vAlign w:val="center"/>
          </w:tcPr>
          <w:p w:rsidR="00FD61F6" w:rsidRPr="001E3B4E" w:rsidRDefault="00FD61F6" w:rsidP="00DB79A4">
            <w:pPr>
              <w:widowControl w:val="0"/>
              <w:spacing w:line="233" w:lineRule="auto"/>
              <w:jc w:val="center"/>
            </w:pPr>
            <w:r w:rsidRPr="001E3B4E">
              <w:t>14502</w:t>
            </w:r>
          </w:p>
        </w:tc>
        <w:tc>
          <w:tcPr>
            <w:tcW w:w="1275" w:type="dxa"/>
            <w:vAlign w:val="center"/>
          </w:tcPr>
          <w:p w:rsidR="00FD61F6" w:rsidRPr="001E3B4E" w:rsidRDefault="00FD61F6" w:rsidP="00DB79A4">
            <w:pPr>
              <w:widowControl w:val="0"/>
              <w:spacing w:line="233" w:lineRule="auto"/>
              <w:jc w:val="center"/>
            </w:pPr>
            <w:r w:rsidRPr="001E3B4E">
              <w:t>7790</w:t>
            </w:r>
          </w:p>
        </w:tc>
        <w:tc>
          <w:tcPr>
            <w:tcW w:w="993" w:type="dxa"/>
            <w:vAlign w:val="center"/>
          </w:tcPr>
          <w:p w:rsidR="00FD61F6" w:rsidRPr="001E3B4E" w:rsidRDefault="00FD61F6" w:rsidP="00DB79A4">
            <w:pPr>
              <w:widowControl w:val="0"/>
              <w:spacing w:line="233" w:lineRule="auto"/>
              <w:jc w:val="center"/>
            </w:pPr>
            <w:r w:rsidRPr="001E3B4E">
              <w:t>-6712</w:t>
            </w:r>
          </w:p>
        </w:tc>
        <w:tc>
          <w:tcPr>
            <w:tcW w:w="850" w:type="dxa"/>
            <w:vAlign w:val="center"/>
          </w:tcPr>
          <w:p w:rsidR="00FD61F6" w:rsidRPr="001E3B4E" w:rsidRDefault="00FD61F6" w:rsidP="00DB79A4">
            <w:pPr>
              <w:widowControl w:val="0"/>
              <w:spacing w:line="233" w:lineRule="auto"/>
              <w:jc w:val="center"/>
            </w:pPr>
            <w:r w:rsidRPr="001E3B4E">
              <w:t>54</w:t>
            </w:r>
          </w:p>
        </w:tc>
      </w:tr>
      <w:tr w:rsidR="00FD61F6" w:rsidRPr="001E3B4E" w:rsidTr="009D6441">
        <w:tc>
          <w:tcPr>
            <w:tcW w:w="3510" w:type="dxa"/>
          </w:tcPr>
          <w:p w:rsidR="00FD61F6" w:rsidRPr="001E3B4E" w:rsidRDefault="00FD61F6" w:rsidP="00DB79A4">
            <w:pPr>
              <w:jc w:val="both"/>
            </w:pPr>
            <w:r w:rsidRPr="001E3B4E">
              <w:rPr>
                <w:sz w:val="22"/>
                <w:szCs w:val="22"/>
              </w:rPr>
              <w:t>Общее количество юридических лиц, индивидуальных предпринимателей, в ходе проведения проверок в отношении которых выявлены правонарушения</w:t>
            </w:r>
          </w:p>
        </w:tc>
        <w:tc>
          <w:tcPr>
            <w:tcW w:w="1163" w:type="dxa"/>
            <w:vAlign w:val="center"/>
          </w:tcPr>
          <w:p w:rsidR="00FD61F6" w:rsidRPr="001E3B4E" w:rsidRDefault="00FD61F6" w:rsidP="001E13F6">
            <w:pPr>
              <w:widowControl w:val="0"/>
              <w:spacing w:line="233" w:lineRule="auto"/>
              <w:ind w:left="34" w:hanging="34"/>
              <w:jc w:val="center"/>
            </w:pPr>
            <w:r w:rsidRPr="001E3B4E">
              <w:t>16</w:t>
            </w:r>
          </w:p>
        </w:tc>
        <w:tc>
          <w:tcPr>
            <w:tcW w:w="680" w:type="dxa"/>
            <w:vAlign w:val="center"/>
          </w:tcPr>
          <w:p w:rsidR="00FD61F6" w:rsidRPr="001E3B4E" w:rsidRDefault="00FD61F6" w:rsidP="00DB79A4">
            <w:pPr>
              <w:widowControl w:val="0"/>
              <w:spacing w:line="233" w:lineRule="auto"/>
              <w:jc w:val="center"/>
            </w:pPr>
            <w:r w:rsidRPr="001E3B4E">
              <w:rPr>
                <w:sz w:val="22"/>
                <w:szCs w:val="22"/>
              </w:rPr>
              <w:t>Ед.</w:t>
            </w:r>
          </w:p>
        </w:tc>
        <w:tc>
          <w:tcPr>
            <w:tcW w:w="1418" w:type="dxa"/>
            <w:vAlign w:val="center"/>
          </w:tcPr>
          <w:p w:rsidR="00FD61F6" w:rsidRPr="001E3B4E" w:rsidRDefault="00FD61F6" w:rsidP="00DB79A4">
            <w:pPr>
              <w:widowControl w:val="0"/>
              <w:spacing w:line="233" w:lineRule="auto"/>
              <w:jc w:val="center"/>
            </w:pPr>
            <w:r w:rsidRPr="001E3B4E">
              <w:t>8726</w:t>
            </w:r>
          </w:p>
        </w:tc>
        <w:tc>
          <w:tcPr>
            <w:tcW w:w="1275" w:type="dxa"/>
            <w:vAlign w:val="center"/>
          </w:tcPr>
          <w:p w:rsidR="00FD61F6" w:rsidRPr="001E3B4E" w:rsidRDefault="00FD61F6" w:rsidP="00DB79A4">
            <w:pPr>
              <w:widowControl w:val="0"/>
              <w:spacing w:line="233" w:lineRule="auto"/>
              <w:jc w:val="center"/>
            </w:pPr>
            <w:r w:rsidRPr="001E3B4E">
              <w:t>4216</w:t>
            </w:r>
          </w:p>
        </w:tc>
        <w:tc>
          <w:tcPr>
            <w:tcW w:w="993" w:type="dxa"/>
            <w:vAlign w:val="center"/>
          </w:tcPr>
          <w:p w:rsidR="00FD61F6" w:rsidRPr="001E3B4E" w:rsidRDefault="00FD61F6" w:rsidP="00DB79A4">
            <w:pPr>
              <w:widowControl w:val="0"/>
              <w:spacing w:line="233" w:lineRule="auto"/>
              <w:jc w:val="center"/>
            </w:pPr>
            <w:r w:rsidRPr="001E3B4E">
              <w:t>-4510</w:t>
            </w:r>
          </w:p>
        </w:tc>
        <w:tc>
          <w:tcPr>
            <w:tcW w:w="850" w:type="dxa"/>
            <w:vAlign w:val="center"/>
          </w:tcPr>
          <w:p w:rsidR="00FD61F6" w:rsidRPr="001E3B4E" w:rsidRDefault="00FD61F6" w:rsidP="00DB79A4">
            <w:pPr>
              <w:widowControl w:val="0"/>
              <w:spacing w:line="233" w:lineRule="auto"/>
              <w:jc w:val="center"/>
            </w:pPr>
            <w:r w:rsidRPr="001E3B4E">
              <w:t>48</w:t>
            </w:r>
          </w:p>
        </w:tc>
      </w:tr>
      <w:tr w:rsidR="00FD61F6" w:rsidRPr="001E3B4E" w:rsidTr="009D6441">
        <w:tc>
          <w:tcPr>
            <w:tcW w:w="3510" w:type="dxa"/>
          </w:tcPr>
          <w:p w:rsidR="00FD61F6" w:rsidRPr="001E3B4E" w:rsidRDefault="00FD61F6" w:rsidP="00DB79A4">
            <w:pPr>
              <w:jc w:val="both"/>
            </w:pPr>
            <w:r w:rsidRPr="001E3B4E">
              <w:rPr>
                <w:sz w:val="22"/>
                <w:szCs w:val="22"/>
              </w:rPr>
              <w:t>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tc>
        <w:tc>
          <w:tcPr>
            <w:tcW w:w="1163" w:type="dxa"/>
            <w:vAlign w:val="center"/>
          </w:tcPr>
          <w:p w:rsidR="00FD61F6" w:rsidRPr="001E3B4E" w:rsidRDefault="00FD61F6" w:rsidP="00DB79A4">
            <w:pPr>
              <w:widowControl w:val="0"/>
              <w:spacing w:line="233" w:lineRule="auto"/>
              <w:jc w:val="center"/>
            </w:pPr>
          </w:p>
          <w:p w:rsidR="00FD61F6" w:rsidRPr="001E3B4E" w:rsidRDefault="00FD61F6" w:rsidP="00DB79A4">
            <w:pPr>
              <w:widowControl w:val="0"/>
              <w:spacing w:line="233" w:lineRule="auto"/>
              <w:jc w:val="center"/>
            </w:pPr>
          </w:p>
          <w:p w:rsidR="00FD61F6" w:rsidRPr="001E3B4E" w:rsidRDefault="00FD61F6" w:rsidP="00DB79A4">
            <w:pPr>
              <w:widowControl w:val="0"/>
              <w:spacing w:line="233" w:lineRule="auto"/>
              <w:jc w:val="center"/>
            </w:pPr>
            <w:r w:rsidRPr="001E3B4E">
              <w:t>17</w:t>
            </w:r>
          </w:p>
        </w:tc>
        <w:tc>
          <w:tcPr>
            <w:tcW w:w="680" w:type="dxa"/>
            <w:vAlign w:val="center"/>
          </w:tcPr>
          <w:p w:rsidR="00FD61F6" w:rsidRPr="001E3B4E" w:rsidRDefault="00FD61F6" w:rsidP="00DB79A4">
            <w:pPr>
              <w:widowControl w:val="0"/>
              <w:spacing w:line="233" w:lineRule="auto"/>
              <w:jc w:val="center"/>
            </w:pPr>
          </w:p>
          <w:p w:rsidR="00FD61F6" w:rsidRPr="001E3B4E" w:rsidRDefault="00FD61F6" w:rsidP="00DB79A4">
            <w:pPr>
              <w:widowControl w:val="0"/>
              <w:spacing w:line="233" w:lineRule="auto"/>
              <w:jc w:val="center"/>
            </w:pPr>
          </w:p>
          <w:p w:rsidR="00FD61F6" w:rsidRPr="001E3B4E" w:rsidRDefault="00FD61F6" w:rsidP="00DB79A4">
            <w:pPr>
              <w:widowControl w:val="0"/>
              <w:spacing w:line="233" w:lineRule="auto"/>
              <w:jc w:val="center"/>
            </w:pPr>
            <w:r w:rsidRPr="001E3B4E">
              <w:rPr>
                <w:sz w:val="22"/>
                <w:szCs w:val="22"/>
              </w:rPr>
              <w:t>Ед.</w:t>
            </w:r>
          </w:p>
        </w:tc>
        <w:tc>
          <w:tcPr>
            <w:tcW w:w="1418" w:type="dxa"/>
            <w:vAlign w:val="center"/>
          </w:tcPr>
          <w:p w:rsidR="00FD61F6" w:rsidRPr="001E3B4E" w:rsidRDefault="00FD61F6" w:rsidP="00DB79A4">
            <w:pPr>
              <w:widowControl w:val="0"/>
              <w:spacing w:line="233" w:lineRule="auto"/>
              <w:jc w:val="center"/>
            </w:pPr>
          </w:p>
          <w:p w:rsidR="00FD61F6" w:rsidRPr="001E3B4E" w:rsidRDefault="00FD61F6" w:rsidP="00DB79A4">
            <w:pPr>
              <w:widowControl w:val="0"/>
              <w:spacing w:line="233" w:lineRule="auto"/>
              <w:jc w:val="center"/>
            </w:pPr>
          </w:p>
          <w:p w:rsidR="00FD61F6" w:rsidRPr="001E3B4E" w:rsidRDefault="00FD61F6" w:rsidP="00DB79A4">
            <w:pPr>
              <w:widowControl w:val="0"/>
              <w:spacing w:line="233" w:lineRule="auto"/>
              <w:jc w:val="center"/>
            </w:pPr>
            <w:r w:rsidRPr="001E3B4E">
              <w:t>2351</w:t>
            </w:r>
          </w:p>
        </w:tc>
        <w:tc>
          <w:tcPr>
            <w:tcW w:w="1275" w:type="dxa"/>
            <w:vAlign w:val="center"/>
          </w:tcPr>
          <w:p w:rsidR="00FD61F6" w:rsidRPr="001E3B4E" w:rsidRDefault="00FD61F6" w:rsidP="00DB79A4">
            <w:pPr>
              <w:widowControl w:val="0"/>
              <w:spacing w:line="233" w:lineRule="auto"/>
              <w:jc w:val="center"/>
            </w:pPr>
          </w:p>
          <w:p w:rsidR="00FD61F6" w:rsidRPr="001E3B4E" w:rsidRDefault="00FD61F6" w:rsidP="00DB79A4">
            <w:pPr>
              <w:widowControl w:val="0"/>
              <w:spacing w:line="233" w:lineRule="auto"/>
              <w:jc w:val="center"/>
            </w:pPr>
          </w:p>
          <w:p w:rsidR="00FD61F6" w:rsidRPr="001E3B4E" w:rsidRDefault="00FD61F6" w:rsidP="00DB79A4">
            <w:pPr>
              <w:widowControl w:val="0"/>
              <w:spacing w:line="233" w:lineRule="auto"/>
              <w:jc w:val="center"/>
            </w:pPr>
            <w:r w:rsidRPr="001E3B4E">
              <w:t>930</w:t>
            </w:r>
          </w:p>
        </w:tc>
        <w:tc>
          <w:tcPr>
            <w:tcW w:w="993" w:type="dxa"/>
            <w:vAlign w:val="center"/>
          </w:tcPr>
          <w:p w:rsidR="00FD61F6" w:rsidRPr="001E3B4E" w:rsidRDefault="00FD61F6" w:rsidP="00DB79A4">
            <w:pPr>
              <w:widowControl w:val="0"/>
              <w:spacing w:line="233" w:lineRule="auto"/>
              <w:jc w:val="center"/>
            </w:pPr>
          </w:p>
          <w:p w:rsidR="00FD61F6" w:rsidRPr="001E3B4E" w:rsidRDefault="00FD61F6" w:rsidP="00DB79A4">
            <w:pPr>
              <w:widowControl w:val="0"/>
              <w:spacing w:line="233" w:lineRule="auto"/>
              <w:jc w:val="center"/>
            </w:pPr>
          </w:p>
          <w:p w:rsidR="00FD61F6" w:rsidRPr="001E3B4E" w:rsidRDefault="00FD61F6" w:rsidP="00DB79A4">
            <w:pPr>
              <w:widowControl w:val="0"/>
              <w:spacing w:line="233" w:lineRule="auto"/>
              <w:jc w:val="center"/>
            </w:pPr>
            <w:r w:rsidRPr="001E3B4E">
              <w:t>-1421</w:t>
            </w:r>
          </w:p>
        </w:tc>
        <w:tc>
          <w:tcPr>
            <w:tcW w:w="850" w:type="dxa"/>
            <w:vAlign w:val="center"/>
          </w:tcPr>
          <w:p w:rsidR="00FD61F6" w:rsidRPr="001E3B4E" w:rsidRDefault="00FD61F6" w:rsidP="00DB79A4">
            <w:pPr>
              <w:widowControl w:val="0"/>
              <w:spacing w:line="233" w:lineRule="auto"/>
              <w:jc w:val="center"/>
            </w:pPr>
          </w:p>
          <w:p w:rsidR="00FD61F6" w:rsidRPr="001E3B4E" w:rsidRDefault="00FD61F6" w:rsidP="00DB79A4">
            <w:pPr>
              <w:widowControl w:val="0"/>
              <w:spacing w:line="233" w:lineRule="auto"/>
              <w:jc w:val="center"/>
            </w:pPr>
          </w:p>
          <w:p w:rsidR="00FD61F6" w:rsidRPr="001E3B4E" w:rsidRDefault="00FD61F6" w:rsidP="00DB79A4">
            <w:pPr>
              <w:widowControl w:val="0"/>
              <w:spacing w:line="233" w:lineRule="auto"/>
              <w:jc w:val="center"/>
            </w:pPr>
            <w:r w:rsidRPr="001E3B4E">
              <w:t>40</w:t>
            </w:r>
          </w:p>
        </w:tc>
      </w:tr>
      <w:tr w:rsidR="00FD61F6" w:rsidRPr="001E3B4E" w:rsidTr="009D6441">
        <w:tc>
          <w:tcPr>
            <w:tcW w:w="3510" w:type="dxa"/>
          </w:tcPr>
          <w:p w:rsidR="00FD61F6" w:rsidRPr="001E3B4E" w:rsidRDefault="00FD61F6" w:rsidP="00DB79A4">
            <w:pPr>
              <w:jc w:val="both"/>
            </w:pPr>
            <w:r w:rsidRPr="001E3B4E">
              <w:rPr>
                <w:sz w:val="22"/>
                <w:szCs w:val="22"/>
              </w:rPr>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tc>
        <w:tc>
          <w:tcPr>
            <w:tcW w:w="1163" w:type="dxa"/>
            <w:vAlign w:val="center"/>
          </w:tcPr>
          <w:p w:rsidR="00FD61F6" w:rsidRPr="001E3B4E" w:rsidRDefault="00FD61F6" w:rsidP="00DB79A4">
            <w:pPr>
              <w:widowControl w:val="0"/>
              <w:spacing w:line="233" w:lineRule="auto"/>
              <w:jc w:val="center"/>
            </w:pPr>
            <w:r w:rsidRPr="001E3B4E">
              <w:t>18</w:t>
            </w:r>
          </w:p>
        </w:tc>
        <w:tc>
          <w:tcPr>
            <w:tcW w:w="680" w:type="dxa"/>
            <w:vAlign w:val="center"/>
          </w:tcPr>
          <w:p w:rsidR="00FD61F6" w:rsidRPr="001E3B4E" w:rsidRDefault="00FD61F6" w:rsidP="00DB79A4">
            <w:pPr>
              <w:widowControl w:val="0"/>
              <w:spacing w:line="233" w:lineRule="auto"/>
              <w:jc w:val="center"/>
            </w:pPr>
            <w:r w:rsidRPr="001E3B4E">
              <w:rPr>
                <w:sz w:val="22"/>
                <w:szCs w:val="22"/>
              </w:rPr>
              <w:t>Ед.</w:t>
            </w:r>
          </w:p>
        </w:tc>
        <w:tc>
          <w:tcPr>
            <w:tcW w:w="1418" w:type="dxa"/>
            <w:vAlign w:val="center"/>
          </w:tcPr>
          <w:p w:rsidR="00FD61F6" w:rsidRPr="001E3B4E" w:rsidRDefault="00FD61F6" w:rsidP="00DB79A4">
            <w:pPr>
              <w:widowControl w:val="0"/>
              <w:spacing w:line="233" w:lineRule="auto"/>
              <w:jc w:val="center"/>
            </w:pPr>
            <w:r w:rsidRPr="001E3B4E">
              <w:t>86</w:t>
            </w:r>
          </w:p>
        </w:tc>
        <w:tc>
          <w:tcPr>
            <w:tcW w:w="1275" w:type="dxa"/>
            <w:vAlign w:val="center"/>
          </w:tcPr>
          <w:p w:rsidR="00FD61F6" w:rsidRPr="001E3B4E" w:rsidRDefault="00FD61F6" w:rsidP="00DB79A4">
            <w:pPr>
              <w:widowControl w:val="0"/>
              <w:spacing w:line="233" w:lineRule="auto"/>
              <w:jc w:val="center"/>
            </w:pPr>
            <w:r w:rsidRPr="001E3B4E">
              <w:t>133</w:t>
            </w:r>
          </w:p>
        </w:tc>
        <w:tc>
          <w:tcPr>
            <w:tcW w:w="993" w:type="dxa"/>
            <w:vAlign w:val="center"/>
          </w:tcPr>
          <w:p w:rsidR="00FD61F6" w:rsidRPr="001E3B4E" w:rsidRDefault="00FD61F6" w:rsidP="00DB79A4">
            <w:pPr>
              <w:widowControl w:val="0"/>
              <w:spacing w:line="233" w:lineRule="auto"/>
              <w:jc w:val="center"/>
            </w:pPr>
            <w:r w:rsidRPr="001E3B4E">
              <w:t>47</w:t>
            </w:r>
          </w:p>
        </w:tc>
        <w:tc>
          <w:tcPr>
            <w:tcW w:w="850" w:type="dxa"/>
            <w:vAlign w:val="center"/>
          </w:tcPr>
          <w:p w:rsidR="00FD61F6" w:rsidRPr="001E3B4E" w:rsidRDefault="00FD61F6" w:rsidP="00DB79A4">
            <w:pPr>
              <w:widowControl w:val="0"/>
              <w:spacing w:line="233" w:lineRule="auto"/>
              <w:jc w:val="center"/>
            </w:pPr>
            <w:r w:rsidRPr="001E3B4E">
              <w:t>155</w:t>
            </w:r>
          </w:p>
        </w:tc>
      </w:tr>
      <w:tr w:rsidR="00FD61F6" w:rsidRPr="001E3B4E" w:rsidTr="009D6441">
        <w:tc>
          <w:tcPr>
            <w:tcW w:w="3510" w:type="dxa"/>
          </w:tcPr>
          <w:p w:rsidR="00FD61F6" w:rsidRPr="001E3B4E" w:rsidRDefault="00FD61F6" w:rsidP="00A66F48">
            <w:pPr>
              <w:pageBreakBefore/>
              <w:jc w:val="both"/>
            </w:pPr>
            <w:r w:rsidRPr="001E3B4E">
              <w:rPr>
                <w:sz w:val="22"/>
                <w:szCs w:val="22"/>
              </w:rPr>
              <w:lastRenderedPageBreak/>
              <w:t>Общее количество проверок, по итогам проведения которых выявлены правонарушения</w:t>
            </w:r>
          </w:p>
        </w:tc>
        <w:tc>
          <w:tcPr>
            <w:tcW w:w="1163" w:type="dxa"/>
          </w:tcPr>
          <w:p w:rsidR="00FD61F6" w:rsidRPr="001E3B4E" w:rsidRDefault="00FD61F6" w:rsidP="00DB79A4">
            <w:pPr>
              <w:widowControl w:val="0"/>
              <w:spacing w:line="233" w:lineRule="auto"/>
              <w:jc w:val="center"/>
            </w:pPr>
          </w:p>
          <w:p w:rsidR="00FD61F6" w:rsidRPr="001E3B4E" w:rsidRDefault="00FD61F6" w:rsidP="00DB79A4">
            <w:pPr>
              <w:widowControl w:val="0"/>
              <w:spacing w:line="233" w:lineRule="auto"/>
              <w:jc w:val="center"/>
            </w:pPr>
            <w:r w:rsidRPr="001E3B4E">
              <w:t>19</w:t>
            </w:r>
          </w:p>
        </w:tc>
        <w:tc>
          <w:tcPr>
            <w:tcW w:w="680" w:type="dxa"/>
          </w:tcPr>
          <w:p w:rsidR="00FD61F6" w:rsidRPr="001E3B4E" w:rsidRDefault="00FD61F6" w:rsidP="00DB79A4">
            <w:pPr>
              <w:widowControl w:val="0"/>
              <w:spacing w:line="233" w:lineRule="auto"/>
              <w:jc w:val="center"/>
            </w:pPr>
          </w:p>
          <w:p w:rsidR="00FD61F6" w:rsidRPr="001E3B4E" w:rsidRDefault="00FD61F6" w:rsidP="00DB79A4">
            <w:pPr>
              <w:widowControl w:val="0"/>
              <w:spacing w:line="233" w:lineRule="auto"/>
              <w:jc w:val="center"/>
            </w:pPr>
            <w:r w:rsidRPr="001E3B4E">
              <w:rPr>
                <w:sz w:val="22"/>
                <w:szCs w:val="22"/>
              </w:rPr>
              <w:t>Ед.</w:t>
            </w:r>
          </w:p>
        </w:tc>
        <w:tc>
          <w:tcPr>
            <w:tcW w:w="1418" w:type="dxa"/>
            <w:vAlign w:val="center"/>
          </w:tcPr>
          <w:p w:rsidR="00FD61F6" w:rsidRPr="001E3B4E" w:rsidRDefault="00FD61F6" w:rsidP="00DB79A4">
            <w:pPr>
              <w:widowControl w:val="0"/>
              <w:spacing w:line="233" w:lineRule="auto"/>
              <w:jc w:val="center"/>
            </w:pPr>
            <w:r w:rsidRPr="001E3B4E">
              <w:t>10349</w:t>
            </w:r>
          </w:p>
        </w:tc>
        <w:tc>
          <w:tcPr>
            <w:tcW w:w="1275" w:type="dxa"/>
            <w:vAlign w:val="center"/>
          </w:tcPr>
          <w:p w:rsidR="00FD61F6" w:rsidRPr="001E3B4E" w:rsidRDefault="00FD61F6" w:rsidP="00DB79A4">
            <w:pPr>
              <w:widowControl w:val="0"/>
              <w:spacing w:line="233" w:lineRule="auto"/>
              <w:jc w:val="center"/>
            </w:pPr>
            <w:r w:rsidRPr="001E3B4E">
              <w:t>5239</w:t>
            </w:r>
          </w:p>
        </w:tc>
        <w:tc>
          <w:tcPr>
            <w:tcW w:w="993" w:type="dxa"/>
            <w:vAlign w:val="center"/>
          </w:tcPr>
          <w:p w:rsidR="00FD61F6" w:rsidRPr="001E3B4E" w:rsidRDefault="00FD61F6" w:rsidP="00DB79A4">
            <w:pPr>
              <w:widowControl w:val="0"/>
              <w:spacing w:line="233" w:lineRule="auto"/>
              <w:jc w:val="center"/>
            </w:pPr>
            <w:r w:rsidRPr="001E3B4E">
              <w:t>-5110</w:t>
            </w:r>
          </w:p>
        </w:tc>
        <w:tc>
          <w:tcPr>
            <w:tcW w:w="850" w:type="dxa"/>
            <w:vAlign w:val="center"/>
          </w:tcPr>
          <w:p w:rsidR="00FD61F6" w:rsidRPr="001E3B4E" w:rsidRDefault="00FD61F6" w:rsidP="00DB79A4">
            <w:pPr>
              <w:widowControl w:val="0"/>
              <w:spacing w:line="233" w:lineRule="auto"/>
              <w:jc w:val="center"/>
            </w:pPr>
            <w:r w:rsidRPr="001E3B4E">
              <w:t>51</w:t>
            </w:r>
          </w:p>
        </w:tc>
      </w:tr>
      <w:tr w:rsidR="00FD61F6" w:rsidRPr="001E3B4E" w:rsidTr="009D6441">
        <w:tc>
          <w:tcPr>
            <w:tcW w:w="3510" w:type="dxa"/>
          </w:tcPr>
          <w:p w:rsidR="00FD61F6" w:rsidRPr="001E3B4E" w:rsidRDefault="00FD61F6" w:rsidP="00DB79A4">
            <w:pPr>
              <w:widowControl w:val="0"/>
              <w:spacing w:line="233" w:lineRule="auto"/>
              <w:jc w:val="both"/>
            </w:pPr>
            <w:r w:rsidRPr="001E3B4E">
              <w:t>Выявлено правонарушений, всего</w:t>
            </w:r>
          </w:p>
        </w:tc>
        <w:tc>
          <w:tcPr>
            <w:tcW w:w="1163" w:type="dxa"/>
            <w:vAlign w:val="center"/>
          </w:tcPr>
          <w:p w:rsidR="00FD61F6" w:rsidRPr="001E3B4E" w:rsidRDefault="00FD61F6" w:rsidP="00DB79A4">
            <w:pPr>
              <w:widowControl w:val="0"/>
              <w:spacing w:line="233" w:lineRule="auto"/>
              <w:jc w:val="center"/>
            </w:pPr>
            <w:r w:rsidRPr="001E3B4E">
              <w:t>20</w:t>
            </w:r>
          </w:p>
        </w:tc>
        <w:tc>
          <w:tcPr>
            <w:tcW w:w="680" w:type="dxa"/>
            <w:vAlign w:val="center"/>
          </w:tcPr>
          <w:p w:rsidR="00FD61F6" w:rsidRPr="001E3B4E" w:rsidRDefault="00FD61F6" w:rsidP="00DB79A4">
            <w:pPr>
              <w:widowControl w:val="0"/>
              <w:spacing w:line="233" w:lineRule="auto"/>
              <w:jc w:val="center"/>
            </w:pPr>
            <w:r w:rsidRPr="001E3B4E">
              <w:rPr>
                <w:sz w:val="22"/>
                <w:szCs w:val="22"/>
              </w:rPr>
              <w:t>Ед.</w:t>
            </w:r>
          </w:p>
        </w:tc>
        <w:tc>
          <w:tcPr>
            <w:tcW w:w="1418" w:type="dxa"/>
            <w:vAlign w:val="center"/>
          </w:tcPr>
          <w:p w:rsidR="00FD61F6" w:rsidRPr="001E3B4E" w:rsidRDefault="00FD61F6" w:rsidP="00DB79A4">
            <w:pPr>
              <w:widowControl w:val="0"/>
              <w:spacing w:line="233" w:lineRule="auto"/>
              <w:jc w:val="center"/>
            </w:pPr>
            <w:r w:rsidRPr="001E3B4E">
              <w:t>42283</w:t>
            </w:r>
          </w:p>
        </w:tc>
        <w:tc>
          <w:tcPr>
            <w:tcW w:w="1275" w:type="dxa"/>
            <w:vAlign w:val="center"/>
          </w:tcPr>
          <w:p w:rsidR="00FD61F6" w:rsidRPr="001E3B4E" w:rsidRDefault="00FD61F6" w:rsidP="00DB79A4">
            <w:pPr>
              <w:widowControl w:val="0"/>
              <w:spacing w:line="233" w:lineRule="auto"/>
              <w:jc w:val="center"/>
            </w:pPr>
            <w:r w:rsidRPr="001E3B4E">
              <w:t>22924</w:t>
            </w:r>
          </w:p>
        </w:tc>
        <w:tc>
          <w:tcPr>
            <w:tcW w:w="993" w:type="dxa"/>
            <w:vAlign w:val="center"/>
          </w:tcPr>
          <w:p w:rsidR="00FD61F6" w:rsidRPr="001E3B4E" w:rsidRDefault="00FD61F6" w:rsidP="00DB79A4">
            <w:pPr>
              <w:widowControl w:val="0"/>
              <w:spacing w:line="233" w:lineRule="auto"/>
              <w:jc w:val="center"/>
            </w:pPr>
            <w:r w:rsidRPr="001E3B4E">
              <w:t>-19359</w:t>
            </w:r>
          </w:p>
        </w:tc>
        <w:tc>
          <w:tcPr>
            <w:tcW w:w="850" w:type="dxa"/>
            <w:vAlign w:val="center"/>
          </w:tcPr>
          <w:p w:rsidR="00FD61F6" w:rsidRPr="001E3B4E" w:rsidRDefault="00FD61F6" w:rsidP="00DB79A4">
            <w:pPr>
              <w:widowControl w:val="0"/>
              <w:spacing w:line="233" w:lineRule="auto"/>
              <w:jc w:val="center"/>
            </w:pPr>
            <w:r w:rsidRPr="001E3B4E">
              <w:t>54</w:t>
            </w:r>
          </w:p>
        </w:tc>
      </w:tr>
      <w:tr w:rsidR="00FD61F6" w:rsidRPr="001E3B4E" w:rsidTr="009D6441">
        <w:tc>
          <w:tcPr>
            <w:tcW w:w="3510" w:type="dxa"/>
          </w:tcPr>
          <w:p w:rsidR="00FD61F6" w:rsidRPr="001E3B4E" w:rsidRDefault="00FD61F6" w:rsidP="00DB79A4">
            <w:pPr>
              <w:widowControl w:val="0"/>
              <w:spacing w:line="233" w:lineRule="auto"/>
              <w:jc w:val="both"/>
            </w:pPr>
            <w:r w:rsidRPr="001E3B4E">
              <w:rPr>
                <w:sz w:val="22"/>
                <w:szCs w:val="22"/>
              </w:rPr>
              <w:t>Общее количество проверок, по итогам проведения которых по фактам выявленных нарушений возбуждены дела об административных правонарушениях</w:t>
            </w:r>
          </w:p>
        </w:tc>
        <w:tc>
          <w:tcPr>
            <w:tcW w:w="1163" w:type="dxa"/>
            <w:vAlign w:val="center"/>
          </w:tcPr>
          <w:p w:rsidR="00FD61F6" w:rsidRPr="001E3B4E" w:rsidRDefault="00FD61F6" w:rsidP="00DB79A4">
            <w:pPr>
              <w:widowControl w:val="0"/>
              <w:spacing w:line="233" w:lineRule="auto"/>
              <w:jc w:val="center"/>
            </w:pPr>
            <w:r w:rsidRPr="001E3B4E">
              <w:t>24</w:t>
            </w:r>
          </w:p>
        </w:tc>
        <w:tc>
          <w:tcPr>
            <w:tcW w:w="680" w:type="dxa"/>
            <w:vAlign w:val="center"/>
          </w:tcPr>
          <w:p w:rsidR="00FD61F6" w:rsidRPr="001E3B4E" w:rsidRDefault="00FD61F6" w:rsidP="00DB79A4">
            <w:pPr>
              <w:widowControl w:val="0"/>
              <w:spacing w:line="233" w:lineRule="auto"/>
              <w:jc w:val="center"/>
            </w:pPr>
            <w:r w:rsidRPr="001E3B4E">
              <w:rPr>
                <w:sz w:val="22"/>
                <w:szCs w:val="22"/>
              </w:rPr>
              <w:t>Ед.</w:t>
            </w:r>
          </w:p>
        </w:tc>
        <w:tc>
          <w:tcPr>
            <w:tcW w:w="1418" w:type="dxa"/>
            <w:vAlign w:val="center"/>
          </w:tcPr>
          <w:p w:rsidR="00FD61F6" w:rsidRPr="001E3B4E" w:rsidRDefault="00FD61F6" w:rsidP="00DB79A4">
            <w:pPr>
              <w:widowControl w:val="0"/>
              <w:spacing w:line="233" w:lineRule="auto"/>
              <w:jc w:val="center"/>
            </w:pPr>
            <w:r w:rsidRPr="001E3B4E">
              <w:t>8644</w:t>
            </w:r>
          </w:p>
        </w:tc>
        <w:tc>
          <w:tcPr>
            <w:tcW w:w="1275" w:type="dxa"/>
            <w:vAlign w:val="center"/>
          </w:tcPr>
          <w:p w:rsidR="00FD61F6" w:rsidRPr="001E3B4E" w:rsidRDefault="00FD61F6" w:rsidP="00DB79A4">
            <w:pPr>
              <w:widowControl w:val="0"/>
              <w:spacing w:line="233" w:lineRule="auto"/>
              <w:jc w:val="center"/>
            </w:pPr>
            <w:r w:rsidRPr="001E3B4E">
              <w:t>4098</w:t>
            </w:r>
          </w:p>
        </w:tc>
        <w:tc>
          <w:tcPr>
            <w:tcW w:w="993" w:type="dxa"/>
            <w:vAlign w:val="center"/>
          </w:tcPr>
          <w:p w:rsidR="00FD61F6" w:rsidRPr="001E3B4E" w:rsidRDefault="00FD61F6" w:rsidP="00DB79A4">
            <w:pPr>
              <w:widowControl w:val="0"/>
              <w:spacing w:line="233" w:lineRule="auto"/>
              <w:jc w:val="center"/>
            </w:pPr>
            <w:r w:rsidRPr="001E3B4E">
              <w:t>-4546</w:t>
            </w:r>
          </w:p>
        </w:tc>
        <w:tc>
          <w:tcPr>
            <w:tcW w:w="850" w:type="dxa"/>
            <w:vAlign w:val="center"/>
          </w:tcPr>
          <w:p w:rsidR="00FD61F6" w:rsidRPr="001E3B4E" w:rsidRDefault="00FD61F6" w:rsidP="00DB79A4">
            <w:pPr>
              <w:widowControl w:val="0"/>
              <w:spacing w:line="233" w:lineRule="auto"/>
              <w:jc w:val="center"/>
            </w:pPr>
            <w:r w:rsidRPr="001E3B4E">
              <w:t>47</w:t>
            </w:r>
          </w:p>
        </w:tc>
      </w:tr>
      <w:tr w:rsidR="00FD61F6" w:rsidRPr="001E3B4E" w:rsidTr="009D6441">
        <w:tc>
          <w:tcPr>
            <w:tcW w:w="3510" w:type="dxa"/>
          </w:tcPr>
          <w:p w:rsidR="00FD61F6" w:rsidRPr="001E3B4E" w:rsidRDefault="00FD61F6" w:rsidP="00DB79A4">
            <w:pPr>
              <w:widowControl w:val="0"/>
              <w:spacing w:line="233" w:lineRule="auto"/>
              <w:jc w:val="both"/>
            </w:pPr>
            <w:r w:rsidRPr="001E3B4E">
              <w:rPr>
                <w:sz w:val="22"/>
                <w:szCs w:val="22"/>
              </w:rPr>
              <w:t>Общее количество проверок, по итогам которых по фактам выявленных нарушений наложены административные наказания</w:t>
            </w:r>
          </w:p>
        </w:tc>
        <w:tc>
          <w:tcPr>
            <w:tcW w:w="1163" w:type="dxa"/>
            <w:vAlign w:val="center"/>
          </w:tcPr>
          <w:p w:rsidR="00FD61F6" w:rsidRPr="001E3B4E" w:rsidRDefault="00FD61F6" w:rsidP="00DB79A4">
            <w:pPr>
              <w:widowControl w:val="0"/>
              <w:spacing w:line="233" w:lineRule="auto"/>
              <w:jc w:val="center"/>
            </w:pPr>
          </w:p>
          <w:p w:rsidR="00FD61F6" w:rsidRPr="001E3B4E" w:rsidRDefault="00FD61F6" w:rsidP="00DB79A4">
            <w:pPr>
              <w:widowControl w:val="0"/>
              <w:spacing w:line="233" w:lineRule="auto"/>
              <w:jc w:val="center"/>
            </w:pPr>
            <w:r w:rsidRPr="001E3B4E">
              <w:t>25</w:t>
            </w:r>
          </w:p>
        </w:tc>
        <w:tc>
          <w:tcPr>
            <w:tcW w:w="680" w:type="dxa"/>
            <w:vAlign w:val="center"/>
          </w:tcPr>
          <w:p w:rsidR="00FD61F6" w:rsidRPr="001E3B4E" w:rsidRDefault="00FD61F6" w:rsidP="00DB79A4">
            <w:pPr>
              <w:widowControl w:val="0"/>
              <w:spacing w:line="233" w:lineRule="auto"/>
              <w:jc w:val="center"/>
            </w:pPr>
          </w:p>
          <w:p w:rsidR="00FD61F6" w:rsidRPr="001E3B4E" w:rsidRDefault="00FD61F6" w:rsidP="00DB79A4">
            <w:pPr>
              <w:widowControl w:val="0"/>
              <w:spacing w:line="233" w:lineRule="auto"/>
              <w:jc w:val="center"/>
            </w:pPr>
            <w:r w:rsidRPr="001E3B4E">
              <w:rPr>
                <w:sz w:val="22"/>
                <w:szCs w:val="22"/>
              </w:rPr>
              <w:t>Ед.</w:t>
            </w:r>
          </w:p>
        </w:tc>
        <w:tc>
          <w:tcPr>
            <w:tcW w:w="1418" w:type="dxa"/>
            <w:vAlign w:val="center"/>
          </w:tcPr>
          <w:p w:rsidR="00FD61F6" w:rsidRPr="001E3B4E" w:rsidRDefault="00FD61F6" w:rsidP="00DB79A4">
            <w:pPr>
              <w:widowControl w:val="0"/>
              <w:spacing w:line="233" w:lineRule="auto"/>
              <w:jc w:val="center"/>
            </w:pPr>
            <w:r w:rsidRPr="001E3B4E">
              <w:t>7255</w:t>
            </w:r>
          </w:p>
        </w:tc>
        <w:tc>
          <w:tcPr>
            <w:tcW w:w="1275" w:type="dxa"/>
            <w:vAlign w:val="center"/>
          </w:tcPr>
          <w:p w:rsidR="00FD61F6" w:rsidRPr="001E3B4E" w:rsidRDefault="00FD61F6" w:rsidP="00DB79A4">
            <w:pPr>
              <w:widowControl w:val="0"/>
              <w:spacing w:line="233" w:lineRule="auto"/>
              <w:jc w:val="center"/>
            </w:pPr>
            <w:r w:rsidRPr="001E3B4E">
              <w:t>3832</w:t>
            </w:r>
          </w:p>
        </w:tc>
        <w:tc>
          <w:tcPr>
            <w:tcW w:w="993" w:type="dxa"/>
            <w:vAlign w:val="center"/>
          </w:tcPr>
          <w:p w:rsidR="00FD61F6" w:rsidRPr="001E3B4E" w:rsidRDefault="00FD61F6" w:rsidP="00DB79A4">
            <w:pPr>
              <w:widowControl w:val="0"/>
              <w:spacing w:line="233" w:lineRule="auto"/>
              <w:jc w:val="center"/>
            </w:pPr>
            <w:r w:rsidRPr="001E3B4E">
              <w:t>-3423</w:t>
            </w:r>
          </w:p>
        </w:tc>
        <w:tc>
          <w:tcPr>
            <w:tcW w:w="850" w:type="dxa"/>
            <w:vAlign w:val="center"/>
          </w:tcPr>
          <w:p w:rsidR="00FD61F6" w:rsidRPr="001E3B4E" w:rsidRDefault="00FD61F6" w:rsidP="00DB79A4">
            <w:pPr>
              <w:widowControl w:val="0"/>
              <w:spacing w:line="233" w:lineRule="auto"/>
              <w:jc w:val="center"/>
            </w:pPr>
            <w:r w:rsidRPr="001E3B4E">
              <w:t>53</w:t>
            </w:r>
          </w:p>
        </w:tc>
      </w:tr>
      <w:tr w:rsidR="00FD61F6" w:rsidRPr="001E3B4E" w:rsidTr="009D6441">
        <w:tc>
          <w:tcPr>
            <w:tcW w:w="3510" w:type="dxa"/>
          </w:tcPr>
          <w:p w:rsidR="00FD61F6" w:rsidRPr="001E3B4E" w:rsidRDefault="00FD61F6" w:rsidP="00B0057A">
            <w:pPr>
              <w:widowControl w:val="0"/>
              <w:spacing w:line="233" w:lineRule="auto"/>
              <w:jc w:val="both"/>
            </w:pPr>
            <w:r w:rsidRPr="001E3B4E">
              <w:rPr>
                <w:sz w:val="22"/>
                <w:szCs w:val="22"/>
              </w:rPr>
              <w:t xml:space="preserve">Общее количество административных наказаний, наложенных по итогам проверок </w:t>
            </w:r>
          </w:p>
        </w:tc>
        <w:tc>
          <w:tcPr>
            <w:tcW w:w="1163" w:type="dxa"/>
            <w:vAlign w:val="center"/>
          </w:tcPr>
          <w:p w:rsidR="00FD61F6" w:rsidRPr="001E3B4E" w:rsidRDefault="00FD61F6" w:rsidP="00DB79A4">
            <w:pPr>
              <w:widowControl w:val="0"/>
              <w:spacing w:line="233" w:lineRule="auto"/>
              <w:jc w:val="center"/>
            </w:pPr>
            <w:r w:rsidRPr="001E3B4E">
              <w:t>26</w:t>
            </w:r>
          </w:p>
        </w:tc>
        <w:tc>
          <w:tcPr>
            <w:tcW w:w="680" w:type="dxa"/>
            <w:vAlign w:val="center"/>
          </w:tcPr>
          <w:p w:rsidR="00FD61F6" w:rsidRPr="001E3B4E" w:rsidRDefault="00FD61F6" w:rsidP="00DB79A4">
            <w:pPr>
              <w:widowControl w:val="0"/>
              <w:spacing w:line="233" w:lineRule="auto"/>
              <w:jc w:val="center"/>
            </w:pPr>
            <w:r w:rsidRPr="001E3B4E">
              <w:rPr>
                <w:sz w:val="22"/>
                <w:szCs w:val="22"/>
              </w:rPr>
              <w:t>Ед.</w:t>
            </w:r>
          </w:p>
        </w:tc>
        <w:tc>
          <w:tcPr>
            <w:tcW w:w="1418" w:type="dxa"/>
            <w:vAlign w:val="center"/>
          </w:tcPr>
          <w:p w:rsidR="00FD61F6" w:rsidRPr="001E3B4E" w:rsidRDefault="00FD61F6" w:rsidP="00DB79A4">
            <w:pPr>
              <w:widowControl w:val="0"/>
              <w:spacing w:line="233" w:lineRule="auto"/>
              <w:jc w:val="center"/>
            </w:pPr>
            <w:r w:rsidRPr="001E3B4E">
              <w:t>18547</w:t>
            </w:r>
          </w:p>
        </w:tc>
        <w:tc>
          <w:tcPr>
            <w:tcW w:w="1275" w:type="dxa"/>
            <w:vAlign w:val="center"/>
          </w:tcPr>
          <w:p w:rsidR="00FD61F6" w:rsidRPr="001E3B4E" w:rsidRDefault="00FD61F6" w:rsidP="00DB79A4">
            <w:pPr>
              <w:widowControl w:val="0"/>
              <w:spacing w:line="233" w:lineRule="auto"/>
              <w:jc w:val="center"/>
            </w:pPr>
            <w:r w:rsidRPr="001E3B4E">
              <w:t>11357</w:t>
            </w:r>
          </w:p>
        </w:tc>
        <w:tc>
          <w:tcPr>
            <w:tcW w:w="993" w:type="dxa"/>
            <w:vAlign w:val="center"/>
          </w:tcPr>
          <w:p w:rsidR="00FD61F6" w:rsidRPr="001E3B4E" w:rsidRDefault="00FD61F6" w:rsidP="00DB79A4">
            <w:pPr>
              <w:widowControl w:val="0"/>
              <w:spacing w:line="233" w:lineRule="auto"/>
              <w:jc w:val="center"/>
            </w:pPr>
            <w:r w:rsidRPr="001E3B4E">
              <w:t>-7190</w:t>
            </w:r>
          </w:p>
        </w:tc>
        <w:tc>
          <w:tcPr>
            <w:tcW w:w="850" w:type="dxa"/>
            <w:vAlign w:val="center"/>
          </w:tcPr>
          <w:p w:rsidR="00FD61F6" w:rsidRPr="001E3B4E" w:rsidRDefault="00FD61F6" w:rsidP="00DB79A4">
            <w:pPr>
              <w:widowControl w:val="0"/>
              <w:spacing w:line="233" w:lineRule="auto"/>
              <w:jc w:val="center"/>
            </w:pPr>
            <w:r w:rsidRPr="001E3B4E">
              <w:t>61</w:t>
            </w:r>
          </w:p>
        </w:tc>
      </w:tr>
      <w:tr w:rsidR="00FD61F6" w:rsidRPr="001E3B4E" w:rsidTr="009D6441">
        <w:tc>
          <w:tcPr>
            <w:tcW w:w="3510" w:type="dxa"/>
          </w:tcPr>
          <w:p w:rsidR="00FD61F6" w:rsidRPr="001E3B4E" w:rsidRDefault="00FD61F6" w:rsidP="00DB79A4">
            <w:pPr>
              <w:jc w:val="both"/>
            </w:pPr>
            <w:r w:rsidRPr="001E3B4E">
              <w:rPr>
                <w:sz w:val="22"/>
                <w:szCs w:val="22"/>
              </w:rPr>
              <w:t xml:space="preserve">Общая сумма наложенных административных штрафов, всего </w:t>
            </w:r>
          </w:p>
        </w:tc>
        <w:tc>
          <w:tcPr>
            <w:tcW w:w="1163" w:type="dxa"/>
            <w:vAlign w:val="center"/>
          </w:tcPr>
          <w:p w:rsidR="00FD61F6" w:rsidRPr="001E3B4E" w:rsidRDefault="00FD61F6" w:rsidP="00DB79A4">
            <w:pPr>
              <w:widowControl w:val="0"/>
              <w:spacing w:line="233" w:lineRule="auto"/>
              <w:jc w:val="center"/>
            </w:pPr>
            <w:r w:rsidRPr="001E3B4E">
              <w:t>38</w:t>
            </w:r>
          </w:p>
        </w:tc>
        <w:tc>
          <w:tcPr>
            <w:tcW w:w="680" w:type="dxa"/>
            <w:vAlign w:val="center"/>
          </w:tcPr>
          <w:p w:rsidR="00FD61F6" w:rsidRPr="001E3B4E" w:rsidRDefault="00FD61F6" w:rsidP="00DB79A4">
            <w:pPr>
              <w:widowControl w:val="0"/>
              <w:spacing w:line="233" w:lineRule="auto"/>
              <w:jc w:val="center"/>
            </w:pPr>
            <w:r w:rsidRPr="001E3B4E">
              <w:t>Тыс. руб.</w:t>
            </w:r>
          </w:p>
        </w:tc>
        <w:tc>
          <w:tcPr>
            <w:tcW w:w="1418" w:type="dxa"/>
            <w:vAlign w:val="center"/>
          </w:tcPr>
          <w:p w:rsidR="00FD61F6" w:rsidRPr="001E3B4E" w:rsidRDefault="00FD61F6" w:rsidP="00DB79A4">
            <w:pPr>
              <w:widowControl w:val="0"/>
              <w:spacing w:line="233" w:lineRule="auto"/>
              <w:jc w:val="center"/>
            </w:pPr>
            <w:r w:rsidRPr="001E3B4E">
              <w:t>229795</w:t>
            </w:r>
          </w:p>
        </w:tc>
        <w:tc>
          <w:tcPr>
            <w:tcW w:w="1275" w:type="dxa"/>
            <w:vAlign w:val="center"/>
          </w:tcPr>
          <w:p w:rsidR="00FD61F6" w:rsidRPr="001E3B4E" w:rsidRDefault="00FD61F6" w:rsidP="00DB79A4">
            <w:pPr>
              <w:widowControl w:val="0"/>
              <w:spacing w:line="233" w:lineRule="auto"/>
              <w:jc w:val="center"/>
            </w:pPr>
            <w:r w:rsidRPr="001E3B4E">
              <w:t>147914</w:t>
            </w:r>
          </w:p>
        </w:tc>
        <w:tc>
          <w:tcPr>
            <w:tcW w:w="993" w:type="dxa"/>
            <w:vAlign w:val="center"/>
          </w:tcPr>
          <w:p w:rsidR="00FD61F6" w:rsidRPr="001E3B4E" w:rsidRDefault="00FD61F6" w:rsidP="00DB79A4">
            <w:pPr>
              <w:widowControl w:val="0"/>
              <w:spacing w:line="233" w:lineRule="auto"/>
              <w:jc w:val="center"/>
            </w:pPr>
            <w:r w:rsidRPr="001E3B4E">
              <w:t>-81881</w:t>
            </w:r>
          </w:p>
        </w:tc>
        <w:tc>
          <w:tcPr>
            <w:tcW w:w="850" w:type="dxa"/>
            <w:vAlign w:val="center"/>
          </w:tcPr>
          <w:p w:rsidR="00FD61F6" w:rsidRPr="001E3B4E" w:rsidRDefault="00FD61F6" w:rsidP="00DB79A4">
            <w:pPr>
              <w:widowControl w:val="0"/>
              <w:spacing w:line="233" w:lineRule="auto"/>
              <w:jc w:val="center"/>
            </w:pPr>
            <w:r w:rsidRPr="001E3B4E">
              <w:t>64</w:t>
            </w:r>
          </w:p>
        </w:tc>
      </w:tr>
      <w:tr w:rsidR="00FD61F6" w:rsidRPr="001E3B4E" w:rsidTr="009D6441">
        <w:tc>
          <w:tcPr>
            <w:tcW w:w="3510" w:type="dxa"/>
          </w:tcPr>
          <w:p w:rsidR="00FD61F6" w:rsidRPr="001E3B4E" w:rsidRDefault="00FD61F6" w:rsidP="00DB79A4">
            <w:pPr>
              <w:jc w:val="both"/>
            </w:pPr>
            <w:r w:rsidRPr="001E3B4E">
              <w:rPr>
                <w:sz w:val="22"/>
                <w:szCs w:val="22"/>
              </w:rPr>
              <w:t>Общая сумма уплаченных (взысканных) административных штрафов</w:t>
            </w:r>
          </w:p>
        </w:tc>
        <w:tc>
          <w:tcPr>
            <w:tcW w:w="1163" w:type="dxa"/>
            <w:vAlign w:val="center"/>
          </w:tcPr>
          <w:p w:rsidR="00FD61F6" w:rsidRPr="001E3B4E" w:rsidRDefault="00FD61F6" w:rsidP="00DB79A4">
            <w:pPr>
              <w:widowControl w:val="0"/>
              <w:spacing w:line="233" w:lineRule="auto"/>
              <w:jc w:val="center"/>
            </w:pPr>
            <w:r w:rsidRPr="001E3B4E">
              <w:t>42</w:t>
            </w:r>
          </w:p>
        </w:tc>
        <w:tc>
          <w:tcPr>
            <w:tcW w:w="680" w:type="dxa"/>
            <w:vAlign w:val="center"/>
          </w:tcPr>
          <w:p w:rsidR="00FD61F6" w:rsidRPr="001E3B4E" w:rsidRDefault="00FD61F6" w:rsidP="00DB79A4">
            <w:pPr>
              <w:widowControl w:val="0"/>
              <w:spacing w:line="233" w:lineRule="auto"/>
              <w:jc w:val="center"/>
            </w:pPr>
            <w:r w:rsidRPr="001E3B4E">
              <w:t>Тыс. руб.</w:t>
            </w:r>
          </w:p>
        </w:tc>
        <w:tc>
          <w:tcPr>
            <w:tcW w:w="1418" w:type="dxa"/>
            <w:vAlign w:val="center"/>
          </w:tcPr>
          <w:p w:rsidR="00FD61F6" w:rsidRPr="001E3B4E" w:rsidRDefault="00FD61F6" w:rsidP="00DB79A4">
            <w:pPr>
              <w:widowControl w:val="0"/>
              <w:spacing w:line="233" w:lineRule="auto"/>
              <w:jc w:val="center"/>
            </w:pPr>
            <w:r w:rsidRPr="001E3B4E">
              <w:t>130280</w:t>
            </w:r>
          </w:p>
        </w:tc>
        <w:tc>
          <w:tcPr>
            <w:tcW w:w="1275" w:type="dxa"/>
            <w:vAlign w:val="center"/>
          </w:tcPr>
          <w:p w:rsidR="00FD61F6" w:rsidRPr="001E3B4E" w:rsidRDefault="00FD61F6" w:rsidP="00DB79A4">
            <w:pPr>
              <w:widowControl w:val="0"/>
              <w:spacing w:line="233" w:lineRule="auto"/>
              <w:jc w:val="center"/>
            </w:pPr>
            <w:r w:rsidRPr="001E3B4E">
              <w:t>81682</w:t>
            </w:r>
          </w:p>
        </w:tc>
        <w:tc>
          <w:tcPr>
            <w:tcW w:w="993" w:type="dxa"/>
            <w:vAlign w:val="center"/>
          </w:tcPr>
          <w:p w:rsidR="00FD61F6" w:rsidRPr="001E3B4E" w:rsidRDefault="00FD61F6" w:rsidP="00DB79A4">
            <w:pPr>
              <w:widowControl w:val="0"/>
              <w:spacing w:line="233" w:lineRule="auto"/>
              <w:jc w:val="center"/>
            </w:pPr>
            <w:r w:rsidRPr="001E3B4E">
              <w:t>-48598</w:t>
            </w:r>
          </w:p>
        </w:tc>
        <w:tc>
          <w:tcPr>
            <w:tcW w:w="850" w:type="dxa"/>
            <w:vAlign w:val="center"/>
          </w:tcPr>
          <w:p w:rsidR="00FD61F6" w:rsidRPr="001E3B4E" w:rsidRDefault="00FD61F6" w:rsidP="00DB79A4">
            <w:pPr>
              <w:widowControl w:val="0"/>
              <w:spacing w:line="233" w:lineRule="auto"/>
              <w:jc w:val="center"/>
            </w:pPr>
            <w:r w:rsidRPr="001E3B4E">
              <w:t>63</w:t>
            </w:r>
          </w:p>
        </w:tc>
      </w:tr>
      <w:tr w:rsidR="00FD61F6" w:rsidRPr="001E3B4E" w:rsidTr="009D6441">
        <w:tc>
          <w:tcPr>
            <w:tcW w:w="3510" w:type="dxa"/>
          </w:tcPr>
          <w:p w:rsidR="00FD61F6" w:rsidRPr="001E3B4E" w:rsidRDefault="00FD61F6" w:rsidP="00DB79A4">
            <w:pPr>
              <w:jc w:val="both"/>
            </w:pPr>
            <w:r w:rsidRPr="001E3B4E">
              <w:rPr>
                <w:sz w:val="22"/>
                <w:szCs w:val="22"/>
              </w:rPr>
              <w:t>Общее количество юридических лиц и индивидуальных предпринимателей, в отношении которых проводились плановые, внеплановые проверки</w:t>
            </w:r>
          </w:p>
        </w:tc>
        <w:tc>
          <w:tcPr>
            <w:tcW w:w="1163" w:type="dxa"/>
            <w:vAlign w:val="center"/>
          </w:tcPr>
          <w:p w:rsidR="00FD61F6" w:rsidRPr="001E3B4E" w:rsidRDefault="00FD61F6" w:rsidP="00DB79A4">
            <w:pPr>
              <w:widowControl w:val="0"/>
              <w:spacing w:line="233" w:lineRule="auto"/>
              <w:jc w:val="center"/>
            </w:pPr>
            <w:r w:rsidRPr="001E3B4E">
              <w:t>51</w:t>
            </w:r>
          </w:p>
        </w:tc>
        <w:tc>
          <w:tcPr>
            <w:tcW w:w="680" w:type="dxa"/>
            <w:vAlign w:val="center"/>
          </w:tcPr>
          <w:p w:rsidR="00FD61F6" w:rsidRPr="001E3B4E" w:rsidRDefault="00FD61F6" w:rsidP="00DB79A4">
            <w:pPr>
              <w:widowControl w:val="0"/>
              <w:spacing w:line="233" w:lineRule="auto"/>
              <w:jc w:val="center"/>
            </w:pPr>
            <w:r w:rsidRPr="001E3B4E">
              <w:rPr>
                <w:sz w:val="22"/>
                <w:szCs w:val="22"/>
              </w:rPr>
              <w:t>Ед.</w:t>
            </w:r>
          </w:p>
        </w:tc>
        <w:tc>
          <w:tcPr>
            <w:tcW w:w="1418" w:type="dxa"/>
            <w:vAlign w:val="center"/>
          </w:tcPr>
          <w:p w:rsidR="00FD61F6" w:rsidRPr="001E3B4E" w:rsidRDefault="00FD61F6" w:rsidP="00DB79A4">
            <w:pPr>
              <w:widowControl w:val="0"/>
              <w:spacing w:line="233" w:lineRule="auto"/>
              <w:jc w:val="center"/>
            </w:pPr>
            <w:r w:rsidRPr="001E3B4E">
              <w:t>15478</w:t>
            </w:r>
          </w:p>
        </w:tc>
        <w:tc>
          <w:tcPr>
            <w:tcW w:w="1275" w:type="dxa"/>
            <w:vAlign w:val="center"/>
          </w:tcPr>
          <w:p w:rsidR="00FD61F6" w:rsidRPr="001E3B4E" w:rsidRDefault="00FD61F6" w:rsidP="00DB79A4">
            <w:pPr>
              <w:widowControl w:val="0"/>
              <w:spacing w:line="233" w:lineRule="auto"/>
              <w:jc w:val="center"/>
            </w:pPr>
            <w:r w:rsidRPr="001E3B4E">
              <w:t>11308</w:t>
            </w:r>
          </w:p>
        </w:tc>
        <w:tc>
          <w:tcPr>
            <w:tcW w:w="993" w:type="dxa"/>
            <w:vAlign w:val="center"/>
          </w:tcPr>
          <w:p w:rsidR="00FD61F6" w:rsidRPr="001E3B4E" w:rsidRDefault="00FD61F6" w:rsidP="00DB79A4">
            <w:pPr>
              <w:widowControl w:val="0"/>
              <w:spacing w:line="233" w:lineRule="auto"/>
              <w:jc w:val="center"/>
            </w:pPr>
            <w:r w:rsidRPr="001E3B4E">
              <w:t>-4170</w:t>
            </w:r>
          </w:p>
        </w:tc>
        <w:tc>
          <w:tcPr>
            <w:tcW w:w="850" w:type="dxa"/>
            <w:vAlign w:val="center"/>
          </w:tcPr>
          <w:p w:rsidR="00FD61F6" w:rsidRPr="001E3B4E" w:rsidRDefault="00FD61F6" w:rsidP="00DB79A4">
            <w:pPr>
              <w:widowControl w:val="0"/>
              <w:spacing w:line="233" w:lineRule="auto"/>
              <w:jc w:val="center"/>
            </w:pPr>
            <w:r w:rsidRPr="001E3B4E">
              <w:t>73</w:t>
            </w:r>
          </w:p>
        </w:tc>
      </w:tr>
      <w:tr w:rsidR="00FD61F6" w:rsidRPr="001E3B4E" w:rsidTr="009D6441">
        <w:tc>
          <w:tcPr>
            <w:tcW w:w="3510" w:type="dxa"/>
          </w:tcPr>
          <w:p w:rsidR="00FD61F6" w:rsidRPr="001E3B4E" w:rsidRDefault="00FD61F6" w:rsidP="00DB79A4">
            <w:pPr>
              <w:jc w:val="both"/>
            </w:pPr>
            <w:r w:rsidRPr="001E3B4E">
              <w:rPr>
                <w:sz w:val="22"/>
                <w:szCs w:val="22"/>
              </w:rPr>
              <w:t>Количество проверок, предусмотренных ежегодным планом проведения проверок на отчетный период</w:t>
            </w:r>
          </w:p>
        </w:tc>
        <w:tc>
          <w:tcPr>
            <w:tcW w:w="1163" w:type="dxa"/>
            <w:vAlign w:val="center"/>
          </w:tcPr>
          <w:p w:rsidR="00FD61F6" w:rsidRPr="001E3B4E" w:rsidRDefault="00FD61F6" w:rsidP="00DB79A4">
            <w:pPr>
              <w:widowControl w:val="0"/>
              <w:spacing w:line="233" w:lineRule="auto"/>
              <w:jc w:val="center"/>
            </w:pPr>
            <w:r w:rsidRPr="001E3B4E">
              <w:t>52</w:t>
            </w:r>
          </w:p>
        </w:tc>
        <w:tc>
          <w:tcPr>
            <w:tcW w:w="680" w:type="dxa"/>
            <w:vAlign w:val="center"/>
          </w:tcPr>
          <w:p w:rsidR="00FD61F6" w:rsidRPr="001E3B4E" w:rsidRDefault="00FD61F6" w:rsidP="00DB79A4">
            <w:pPr>
              <w:widowControl w:val="0"/>
              <w:spacing w:line="233" w:lineRule="auto"/>
              <w:jc w:val="center"/>
            </w:pPr>
            <w:r w:rsidRPr="001E3B4E">
              <w:rPr>
                <w:sz w:val="22"/>
                <w:szCs w:val="22"/>
              </w:rPr>
              <w:t>Ед.</w:t>
            </w:r>
          </w:p>
        </w:tc>
        <w:tc>
          <w:tcPr>
            <w:tcW w:w="1418" w:type="dxa"/>
            <w:vAlign w:val="center"/>
          </w:tcPr>
          <w:p w:rsidR="00FD61F6" w:rsidRPr="001E3B4E" w:rsidRDefault="00FD61F6" w:rsidP="00DB79A4">
            <w:pPr>
              <w:widowControl w:val="0"/>
              <w:spacing w:line="233" w:lineRule="auto"/>
              <w:jc w:val="center"/>
            </w:pPr>
            <w:r w:rsidRPr="001E3B4E">
              <w:t>9411</w:t>
            </w:r>
          </w:p>
        </w:tc>
        <w:tc>
          <w:tcPr>
            <w:tcW w:w="1275" w:type="dxa"/>
            <w:vAlign w:val="center"/>
          </w:tcPr>
          <w:p w:rsidR="00FD61F6" w:rsidRPr="001E3B4E" w:rsidRDefault="00FD61F6" w:rsidP="00DB79A4">
            <w:pPr>
              <w:widowControl w:val="0"/>
              <w:spacing w:line="233" w:lineRule="auto"/>
              <w:jc w:val="center"/>
            </w:pPr>
            <w:r w:rsidRPr="001E3B4E">
              <w:t>4830</w:t>
            </w:r>
          </w:p>
        </w:tc>
        <w:tc>
          <w:tcPr>
            <w:tcW w:w="993" w:type="dxa"/>
            <w:vAlign w:val="center"/>
          </w:tcPr>
          <w:p w:rsidR="00FD61F6" w:rsidRPr="001E3B4E" w:rsidRDefault="00FD61F6" w:rsidP="00DB79A4">
            <w:pPr>
              <w:widowControl w:val="0"/>
              <w:spacing w:line="233" w:lineRule="auto"/>
              <w:jc w:val="center"/>
            </w:pPr>
            <w:r w:rsidRPr="001E3B4E">
              <w:t>-4581</w:t>
            </w:r>
          </w:p>
        </w:tc>
        <w:tc>
          <w:tcPr>
            <w:tcW w:w="850" w:type="dxa"/>
            <w:vAlign w:val="center"/>
          </w:tcPr>
          <w:p w:rsidR="00FD61F6" w:rsidRPr="001E3B4E" w:rsidRDefault="00FD61F6" w:rsidP="00DB79A4">
            <w:pPr>
              <w:widowControl w:val="0"/>
              <w:spacing w:line="233" w:lineRule="auto"/>
              <w:jc w:val="center"/>
            </w:pPr>
            <w:r w:rsidRPr="001E3B4E">
              <w:t>51</w:t>
            </w:r>
          </w:p>
        </w:tc>
      </w:tr>
    </w:tbl>
    <w:p w:rsidR="00FD61F6" w:rsidRDefault="00FD61F6" w:rsidP="00855142">
      <w:pPr>
        <w:shd w:val="clear" w:color="auto" w:fill="FFFFFF"/>
        <w:ind w:firstLine="709"/>
        <w:jc w:val="right"/>
        <w:rPr>
          <w:sz w:val="28"/>
          <w:szCs w:val="28"/>
        </w:rPr>
      </w:pPr>
    </w:p>
    <w:p w:rsidR="00062EAE" w:rsidRPr="00062EAE" w:rsidRDefault="00062EAE" w:rsidP="00062EAE">
      <w:pPr>
        <w:widowControl w:val="0"/>
        <w:spacing w:line="233" w:lineRule="auto"/>
        <w:ind w:firstLine="709"/>
        <w:jc w:val="both"/>
        <w:rPr>
          <w:sz w:val="28"/>
          <w:szCs w:val="28"/>
        </w:rPr>
      </w:pPr>
      <w:r w:rsidRPr="00062EAE">
        <w:rPr>
          <w:sz w:val="28"/>
          <w:szCs w:val="28"/>
        </w:rPr>
        <w:t>План работы Федеральной службы по надзору в сфере транспорта на 2019 год органами Госавтодорнадзора выполнен в полном объеме.</w:t>
      </w:r>
    </w:p>
    <w:p w:rsidR="00062EAE" w:rsidRPr="00062EAE" w:rsidRDefault="00062EAE" w:rsidP="00062EAE">
      <w:pPr>
        <w:shd w:val="clear" w:color="auto" w:fill="FFFFFF"/>
        <w:ind w:firstLine="709"/>
        <w:jc w:val="both"/>
        <w:rPr>
          <w:spacing w:val="-2"/>
          <w:sz w:val="28"/>
          <w:szCs w:val="28"/>
        </w:rPr>
      </w:pPr>
      <w:r w:rsidRPr="00062EAE">
        <w:rPr>
          <w:spacing w:val="-2"/>
          <w:sz w:val="28"/>
          <w:szCs w:val="28"/>
        </w:rPr>
        <w:t>Выполнение Плана проверок хозяйствующих субъектов за 2019 год составило 99,8%.</w:t>
      </w:r>
    </w:p>
    <w:p w:rsidR="00062EAE" w:rsidRPr="00062EAE" w:rsidRDefault="00062EAE" w:rsidP="00062EAE">
      <w:pPr>
        <w:shd w:val="clear" w:color="auto" w:fill="FFFFFF"/>
        <w:ind w:firstLine="709"/>
        <w:jc w:val="both"/>
        <w:rPr>
          <w:spacing w:val="-2"/>
          <w:sz w:val="28"/>
          <w:szCs w:val="28"/>
        </w:rPr>
      </w:pPr>
      <w:r w:rsidRPr="00062EAE">
        <w:rPr>
          <w:spacing w:val="-2"/>
          <w:sz w:val="28"/>
          <w:szCs w:val="28"/>
        </w:rPr>
        <w:t>За отчетный период проведено свыше 15 тыс. проверок хозяйствующих субъектов.</w:t>
      </w:r>
    </w:p>
    <w:p w:rsidR="00062EAE" w:rsidRPr="00062EAE" w:rsidRDefault="00062EAE" w:rsidP="00062EAE">
      <w:pPr>
        <w:shd w:val="clear" w:color="auto" w:fill="FFFFFF"/>
        <w:ind w:firstLine="709"/>
        <w:jc w:val="both"/>
        <w:rPr>
          <w:spacing w:val="-2"/>
          <w:sz w:val="28"/>
          <w:szCs w:val="28"/>
        </w:rPr>
      </w:pPr>
      <w:r w:rsidRPr="00062EAE">
        <w:rPr>
          <w:spacing w:val="-2"/>
          <w:sz w:val="28"/>
          <w:szCs w:val="28"/>
        </w:rPr>
        <w:t>Количество внеплановых проверок снизилось на 31%.</w:t>
      </w:r>
    </w:p>
    <w:p w:rsidR="00062EAE" w:rsidRPr="00062EAE" w:rsidRDefault="00062EAE" w:rsidP="00062EAE">
      <w:pPr>
        <w:shd w:val="clear" w:color="auto" w:fill="FFFFFF"/>
        <w:ind w:firstLine="709"/>
        <w:jc w:val="both"/>
        <w:rPr>
          <w:spacing w:val="-2"/>
          <w:sz w:val="28"/>
          <w:szCs w:val="28"/>
        </w:rPr>
      </w:pPr>
      <w:r w:rsidRPr="00062EAE">
        <w:rPr>
          <w:spacing w:val="-2"/>
          <w:sz w:val="28"/>
          <w:szCs w:val="28"/>
        </w:rPr>
        <w:t>Количество случаев невыполнения предписаний снизилось на 34%.</w:t>
      </w:r>
    </w:p>
    <w:p w:rsidR="00062EAE" w:rsidRPr="00062EAE" w:rsidRDefault="00062EAE" w:rsidP="00062EAE">
      <w:pPr>
        <w:shd w:val="clear" w:color="auto" w:fill="FFFFFF"/>
        <w:ind w:firstLine="709"/>
        <w:jc w:val="both"/>
        <w:rPr>
          <w:spacing w:val="-2"/>
          <w:sz w:val="28"/>
          <w:szCs w:val="28"/>
        </w:rPr>
      </w:pPr>
      <w:r w:rsidRPr="00062EAE">
        <w:rPr>
          <w:spacing w:val="-2"/>
          <w:sz w:val="28"/>
          <w:szCs w:val="28"/>
        </w:rPr>
        <w:t>Количество административных штрафов на юридическое лицо по итогам плановых проверок снизилось на 47 %.</w:t>
      </w:r>
    </w:p>
    <w:p w:rsidR="00062EAE" w:rsidRPr="00062EAE" w:rsidRDefault="00062EAE" w:rsidP="00062EAE">
      <w:pPr>
        <w:ind w:firstLine="708"/>
        <w:jc w:val="both"/>
        <w:rPr>
          <w:sz w:val="28"/>
          <w:szCs w:val="28"/>
        </w:rPr>
      </w:pPr>
      <w:r w:rsidRPr="00062EAE">
        <w:rPr>
          <w:sz w:val="28"/>
          <w:szCs w:val="28"/>
        </w:rPr>
        <w:t>Общая сумма наложенных административных штрафов по итогам плановых проверок снизилась на 43%.</w:t>
      </w:r>
    </w:p>
    <w:p w:rsidR="00062EAE" w:rsidRPr="00062EAE" w:rsidRDefault="00062EAE" w:rsidP="00062EAE">
      <w:pPr>
        <w:ind w:firstLine="708"/>
        <w:jc w:val="both"/>
        <w:rPr>
          <w:sz w:val="28"/>
          <w:szCs w:val="28"/>
        </w:rPr>
      </w:pPr>
      <w:r w:rsidRPr="00062EAE">
        <w:rPr>
          <w:sz w:val="28"/>
          <w:szCs w:val="28"/>
        </w:rPr>
        <w:t>Общая сумма взысканных административных штрафов  по  итогам плановых проверок снизилась на 41%.</w:t>
      </w:r>
    </w:p>
    <w:p w:rsidR="00062EAE" w:rsidRPr="00062EAE" w:rsidRDefault="00062EAE" w:rsidP="00062EAE">
      <w:pPr>
        <w:ind w:firstLine="709"/>
        <w:contextualSpacing/>
        <w:jc w:val="both"/>
        <w:rPr>
          <w:rFonts w:eastAsia="Calibri"/>
          <w:b/>
          <w:i/>
          <w:sz w:val="28"/>
          <w:szCs w:val="28"/>
          <w:lang w:eastAsia="en-US"/>
        </w:rPr>
      </w:pPr>
      <w:r w:rsidRPr="00062EAE">
        <w:rPr>
          <w:rFonts w:eastAsia="Calibri"/>
          <w:sz w:val="28"/>
          <w:szCs w:val="28"/>
          <w:lang w:eastAsia="en-US"/>
        </w:rPr>
        <w:t xml:space="preserve">В целом наблюдается тенденция роста основных показателей контрольной (надзорной) деятельности. </w:t>
      </w:r>
    </w:p>
    <w:p w:rsidR="00062EAE" w:rsidRDefault="00062EAE" w:rsidP="00855142">
      <w:pPr>
        <w:shd w:val="clear" w:color="auto" w:fill="FFFFFF"/>
        <w:ind w:firstLine="709"/>
        <w:jc w:val="right"/>
        <w:rPr>
          <w:sz w:val="28"/>
          <w:szCs w:val="28"/>
        </w:rPr>
      </w:pPr>
    </w:p>
    <w:p w:rsidR="00062EAE" w:rsidRDefault="00062EAE" w:rsidP="00855142">
      <w:pPr>
        <w:shd w:val="clear" w:color="auto" w:fill="FFFFFF"/>
        <w:ind w:firstLine="709"/>
        <w:jc w:val="right"/>
        <w:rPr>
          <w:sz w:val="28"/>
          <w:szCs w:val="28"/>
        </w:rPr>
      </w:pPr>
    </w:p>
    <w:p w:rsidR="002D4F5E" w:rsidRPr="00217205" w:rsidRDefault="002D4F5E" w:rsidP="00E47017">
      <w:pPr>
        <w:ind w:firstLine="709"/>
        <w:jc w:val="both"/>
        <w:rPr>
          <w:b/>
          <w:i/>
          <w:sz w:val="28"/>
          <w:szCs w:val="28"/>
        </w:rPr>
      </w:pPr>
      <w:r w:rsidRPr="00F44BA5">
        <w:rPr>
          <w:b/>
          <w:i/>
          <w:sz w:val="28"/>
          <w:szCs w:val="28"/>
        </w:rPr>
        <w:t xml:space="preserve">7.2. Предложения по совершенствованию нормативно-правового регулирования и осуществления </w:t>
      </w:r>
      <w:r w:rsidR="00B92DD4">
        <w:rPr>
          <w:b/>
          <w:i/>
          <w:sz w:val="28"/>
          <w:szCs w:val="28"/>
        </w:rPr>
        <w:t>Госавтодорнадзора</w:t>
      </w:r>
    </w:p>
    <w:p w:rsidR="002D4F5E" w:rsidRPr="008F4105" w:rsidRDefault="002D4F5E" w:rsidP="002D4F5E">
      <w:pPr>
        <w:pStyle w:val="a6"/>
        <w:ind w:left="0" w:firstLine="709"/>
      </w:pPr>
    </w:p>
    <w:p w:rsidR="002D4F5E" w:rsidRDefault="005C76B3" w:rsidP="002D4F5E">
      <w:pPr>
        <w:pStyle w:val="a6"/>
        <w:ind w:left="0" w:firstLine="709"/>
      </w:pPr>
      <w:r>
        <w:t>ОГАДН</w:t>
      </w:r>
      <w:r w:rsidR="002D4F5E">
        <w:t xml:space="preserve"> не имеет предложений </w:t>
      </w:r>
      <w:r w:rsidR="002D4F5E" w:rsidRPr="003826D7">
        <w:t>по совершенствованию</w:t>
      </w:r>
      <w:r w:rsidR="00BF01BB">
        <w:t xml:space="preserve"> н</w:t>
      </w:r>
      <w:r w:rsidR="002D4F5E" w:rsidRPr="00D02531">
        <w:t>ормативны</w:t>
      </w:r>
      <w:r w:rsidR="002D4F5E">
        <w:t>х</w:t>
      </w:r>
      <w:r w:rsidR="002D4F5E" w:rsidRPr="00D02531">
        <w:t xml:space="preserve"> правовы</w:t>
      </w:r>
      <w:r w:rsidR="002D4F5E">
        <w:t>х</w:t>
      </w:r>
      <w:r w:rsidR="002D4F5E" w:rsidRPr="00D02531">
        <w:t xml:space="preserve"> акт</w:t>
      </w:r>
      <w:r w:rsidR="002D4F5E">
        <w:t>ов</w:t>
      </w:r>
      <w:r w:rsidR="002D4F5E" w:rsidRPr="00D02531">
        <w:t>, регламентирующие деятельность Ространснадзора</w:t>
      </w:r>
      <w:r w:rsidR="00062EAE">
        <w:t xml:space="preserve"> </w:t>
      </w:r>
      <w:r w:rsidR="002D4F5E" w:rsidRPr="00D02531">
        <w:t>и</w:t>
      </w:r>
      <w:r w:rsidR="000F30C1">
        <w:t> </w:t>
      </w:r>
      <w:r w:rsidR="002D4F5E" w:rsidRPr="00D02531">
        <w:t>их</w:t>
      </w:r>
      <w:r w:rsidR="002E7C0C">
        <w:t> </w:t>
      </w:r>
      <w:r w:rsidR="002D4F5E" w:rsidRPr="00D02531">
        <w:t>должностных лиц</w:t>
      </w:r>
      <w:r w:rsidR="002D4F5E">
        <w:t>, а так же н</w:t>
      </w:r>
      <w:r w:rsidR="002D4F5E" w:rsidRPr="00D02531">
        <w:t>ормативны</w:t>
      </w:r>
      <w:r w:rsidR="002D4F5E">
        <w:t>х</w:t>
      </w:r>
      <w:r w:rsidR="002D4F5E" w:rsidRPr="00D02531">
        <w:t xml:space="preserve"> правовы</w:t>
      </w:r>
      <w:r w:rsidR="002D4F5E">
        <w:t>х</w:t>
      </w:r>
      <w:r w:rsidR="002D4F5E" w:rsidRPr="00D02531">
        <w:t xml:space="preserve"> акт</w:t>
      </w:r>
      <w:r w:rsidR="002D4F5E">
        <w:t>ов</w:t>
      </w:r>
      <w:r w:rsidR="002D4F5E" w:rsidRPr="00D02531">
        <w:t>, устанавливающи</w:t>
      </w:r>
      <w:r w:rsidR="002D4F5E">
        <w:t>х</w:t>
      </w:r>
      <w:r w:rsidR="002D4F5E" w:rsidRPr="00D02531">
        <w:t xml:space="preserve"> обязательные требования к осуществлению деятельности юридических лиц и</w:t>
      </w:r>
      <w:r w:rsidR="002E7C0C">
        <w:t> </w:t>
      </w:r>
      <w:r w:rsidR="002D4F5E" w:rsidRPr="00D02531">
        <w:t>индивидуальных предпринимателей, соблюдение которых подлежит проверке в процессе осуществления государственного контроля (надзора)</w:t>
      </w:r>
      <w:r w:rsidR="002D4F5E">
        <w:t>.</w:t>
      </w:r>
    </w:p>
    <w:p w:rsidR="002748EA" w:rsidRDefault="002748EA" w:rsidP="002D4F5E">
      <w:pPr>
        <w:ind w:firstLine="709"/>
        <w:jc w:val="both"/>
        <w:rPr>
          <w:sz w:val="28"/>
          <w:szCs w:val="28"/>
        </w:rPr>
      </w:pPr>
    </w:p>
    <w:p w:rsidR="00335BDE" w:rsidRPr="00335BDE" w:rsidRDefault="00335BDE" w:rsidP="00335BDE">
      <w:pPr>
        <w:ind w:firstLine="709"/>
        <w:jc w:val="both"/>
        <w:rPr>
          <w:b/>
          <w:i/>
          <w:sz w:val="28"/>
          <w:szCs w:val="28"/>
        </w:rPr>
      </w:pPr>
      <w:r w:rsidRPr="00335BDE">
        <w:rPr>
          <w:b/>
          <w:i/>
          <w:sz w:val="28"/>
          <w:szCs w:val="28"/>
        </w:rPr>
        <w:t>7.3. Предложения, связанные с осуществлением государственного контроля (надзора) и направленные на повышение эффективности такого контроля (надзора) и сокращение административных ограничений в</w:t>
      </w:r>
      <w:r w:rsidR="00F54272">
        <w:rPr>
          <w:b/>
          <w:i/>
          <w:sz w:val="28"/>
          <w:szCs w:val="28"/>
        </w:rPr>
        <w:t> </w:t>
      </w:r>
      <w:r w:rsidRPr="00335BDE">
        <w:rPr>
          <w:b/>
          <w:i/>
          <w:sz w:val="28"/>
          <w:szCs w:val="28"/>
        </w:rPr>
        <w:t>предпринимательской деятельности</w:t>
      </w:r>
    </w:p>
    <w:p w:rsidR="00335BDE" w:rsidRDefault="00335BDE" w:rsidP="002D4F5E">
      <w:pPr>
        <w:ind w:firstLine="709"/>
        <w:jc w:val="both"/>
        <w:rPr>
          <w:sz w:val="28"/>
          <w:szCs w:val="28"/>
        </w:rPr>
      </w:pPr>
    </w:p>
    <w:p w:rsidR="00E42BF8" w:rsidRPr="00E42BF8" w:rsidRDefault="00E42BF8" w:rsidP="00E42BF8">
      <w:pPr>
        <w:ind w:right="-113" w:firstLine="709"/>
        <w:jc w:val="both"/>
        <w:rPr>
          <w:sz w:val="28"/>
          <w:szCs w:val="28"/>
        </w:rPr>
      </w:pPr>
      <w:r w:rsidRPr="00E42BF8">
        <w:rPr>
          <w:sz w:val="28"/>
          <w:szCs w:val="28"/>
        </w:rPr>
        <w:t>Ежегодный план проведения плановых проверок юридических лиц и</w:t>
      </w:r>
      <w:r>
        <w:rPr>
          <w:sz w:val="28"/>
          <w:szCs w:val="28"/>
        </w:rPr>
        <w:t> </w:t>
      </w:r>
      <w:r w:rsidRPr="00E42BF8">
        <w:rPr>
          <w:sz w:val="28"/>
          <w:szCs w:val="28"/>
        </w:rPr>
        <w:t>индивидуальных предпринимателей на 2019 год составлен с учетом внесенных изменений в постановление Правительства Российской Федерации № 236 о</w:t>
      </w:r>
      <w:r>
        <w:rPr>
          <w:sz w:val="28"/>
          <w:szCs w:val="28"/>
        </w:rPr>
        <w:t> </w:t>
      </w:r>
      <w:r w:rsidRPr="00E42BF8">
        <w:rPr>
          <w:sz w:val="28"/>
          <w:szCs w:val="28"/>
        </w:rPr>
        <w:t xml:space="preserve">риск-ориентированном подходе. </w:t>
      </w:r>
    </w:p>
    <w:p w:rsidR="00E42BF8" w:rsidRPr="00E42BF8" w:rsidRDefault="00E42BF8" w:rsidP="00E42BF8">
      <w:pPr>
        <w:autoSpaceDE w:val="0"/>
        <w:autoSpaceDN w:val="0"/>
        <w:adjustRightInd w:val="0"/>
        <w:jc w:val="both"/>
        <w:rPr>
          <w:sz w:val="28"/>
          <w:szCs w:val="28"/>
        </w:rPr>
      </w:pPr>
      <w:r w:rsidRPr="00E42BF8">
        <w:rPr>
          <w:sz w:val="28"/>
          <w:szCs w:val="28"/>
        </w:rPr>
        <w:tab/>
        <w:t>Внесены изменения в законодательство:</w:t>
      </w:r>
    </w:p>
    <w:p w:rsidR="00E42BF8" w:rsidRPr="00E42BF8" w:rsidRDefault="00E42BF8" w:rsidP="00E42BF8">
      <w:pPr>
        <w:autoSpaceDE w:val="0"/>
        <w:autoSpaceDN w:val="0"/>
        <w:adjustRightInd w:val="0"/>
        <w:ind w:firstLine="709"/>
        <w:jc w:val="both"/>
        <w:rPr>
          <w:sz w:val="28"/>
          <w:szCs w:val="28"/>
        </w:rPr>
      </w:pPr>
      <w:r w:rsidRPr="00E42BF8">
        <w:rPr>
          <w:sz w:val="28"/>
          <w:szCs w:val="28"/>
        </w:rPr>
        <w:t xml:space="preserve">-  Федеральный </w:t>
      </w:r>
      <w:hyperlink r:id="rId24" w:history="1">
        <w:r w:rsidRPr="00E42BF8">
          <w:rPr>
            <w:sz w:val="28"/>
            <w:szCs w:val="28"/>
          </w:rPr>
          <w:t>закон</w:t>
        </w:r>
      </w:hyperlink>
      <w:r w:rsidRPr="00E42BF8">
        <w:rPr>
          <w:sz w:val="28"/>
          <w:szCs w:val="28"/>
        </w:rPr>
        <w:t xml:space="preserve"> от 26.07.2019 N 216-ФЗ, который внес изменения в</w:t>
      </w:r>
      <w:r w:rsidRPr="00E42BF8">
        <w:rPr>
          <w:sz w:val="28"/>
          <w:szCs w:val="28"/>
        </w:rPr>
        <w:br/>
        <w:t xml:space="preserve"> ст. 11.23 КоАП РФ;</w:t>
      </w:r>
    </w:p>
    <w:p w:rsidR="00E42BF8" w:rsidRPr="00E42BF8" w:rsidRDefault="00E42BF8" w:rsidP="00E42BF8">
      <w:pPr>
        <w:ind w:firstLine="720"/>
        <w:jc w:val="both"/>
        <w:rPr>
          <w:sz w:val="28"/>
          <w:szCs w:val="28"/>
        </w:rPr>
      </w:pPr>
      <w:r w:rsidRPr="00E42BF8">
        <w:rPr>
          <w:sz w:val="28"/>
          <w:szCs w:val="28"/>
        </w:rPr>
        <w:t xml:space="preserve">- ФЗ-180 который внес в ст. 23.36 КоАП РФ право рассматривать правонарушения, ответственность за которые установлена ст. 9.13 (обеспечением доступности для инвалидов объектов транспортной инфраструктуры и предоставляемых услуг (в области автомобильного транспорта). </w:t>
      </w:r>
    </w:p>
    <w:p w:rsidR="00E42BF8" w:rsidRPr="00E42BF8" w:rsidRDefault="00E42BF8" w:rsidP="00E42BF8">
      <w:pPr>
        <w:ind w:firstLine="708"/>
        <w:jc w:val="both"/>
        <w:rPr>
          <w:rFonts w:eastAsia="Calibri"/>
          <w:sz w:val="28"/>
          <w:szCs w:val="28"/>
        </w:rPr>
      </w:pPr>
      <w:r w:rsidRPr="00E42BF8">
        <w:rPr>
          <w:spacing w:val="-2"/>
          <w:sz w:val="28"/>
          <w:szCs w:val="28"/>
        </w:rPr>
        <w:t xml:space="preserve">Следует отметить, что в 2019 году Госавтодорнадзором проводятся </w:t>
      </w:r>
      <w:r w:rsidRPr="00E42BF8">
        <w:rPr>
          <w:sz w:val="28"/>
          <w:szCs w:val="28"/>
        </w:rPr>
        <w:t xml:space="preserve">плановые проверки с применением проверочных листов (чек-листов), утверждённых приказом Ространснадзора от 13 сентября 2017 г. № ВБ-883фс. За 2019 год проведено4027 таких проверок, в том числе, в сфере перевозки пассажиров 1390 и в сфере грузоперевозок 2637. Чек-листы </w:t>
      </w:r>
      <w:r w:rsidRPr="00E42BF8">
        <w:rPr>
          <w:rFonts w:eastAsia="Calibri"/>
          <w:sz w:val="28"/>
          <w:szCs w:val="28"/>
        </w:rPr>
        <w:t>включают в себя перечни вопросов, ответы на которые однозначно свидетельствуют о</w:t>
      </w:r>
      <w:r>
        <w:rPr>
          <w:rFonts w:eastAsia="Calibri"/>
          <w:sz w:val="28"/>
          <w:szCs w:val="28"/>
        </w:rPr>
        <w:t> </w:t>
      </w:r>
      <w:r w:rsidRPr="00E42BF8">
        <w:rPr>
          <w:rFonts w:eastAsia="Calibri"/>
          <w:sz w:val="28"/>
          <w:szCs w:val="28"/>
        </w:rPr>
        <w:t xml:space="preserve">соблюдении или несоблюдении юридическим лицом, индивидуальным предпринимателем обязательных требований, установленных правовыми актами, составляющих предмет проверки. Применение чек-листов позволило более качественно проводить контрольные мероприятия, а также устранили субъективность оценки инспектора по отношению к хозяйствующему субъекту. </w:t>
      </w:r>
    </w:p>
    <w:p w:rsidR="00E42BF8" w:rsidRPr="00E42BF8" w:rsidRDefault="00E42BF8" w:rsidP="00E42BF8">
      <w:pPr>
        <w:ind w:right="-1" w:firstLine="426"/>
        <w:jc w:val="both"/>
        <w:rPr>
          <w:spacing w:val="-2"/>
          <w:sz w:val="28"/>
          <w:szCs w:val="28"/>
        </w:rPr>
      </w:pPr>
      <w:r w:rsidRPr="00E42BF8">
        <w:rPr>
          <w:spacing w:val="-2"/>
          <w:sz w:val="28"/>
          <w:szCs w:val="28"/>
        </w:rPr>
        <w:t>В целях выполнения Программы Госавтодорнадзором проводятся следующие мероприятия:</w:t>
      </w:r>
    </w:p>
    <w:p w:rsidR="00E42BF8" w:rsidRPr="00E42BF8" w:rsidRDefault="00E42BF8" w:rsidP="00E42BF8">
      <w:pPr>
        <w:ind w:right="-1" w:firstLine="426"/>
        <w:jc w:val="both"/>
        <w:rPr>
          <w:sz w:val="28"/>
          <w:szCs w:val="28"/>
        </w:rPr>
      </w:pPr>
      <w:r w:rsidRPr="00E42BF8">
        <w:rPr>
          <w:sz w:val="28"/>
          <w:szCs w:val="28"/>
        </w:rPr>
        <w:t>- размещение на сайте Ространснадзора в сети Интернет ежегодного плана проверок юридических лиц и индивидуальных предпринимателей;</w:t>
      </w:r>
    </w:p>
    <w:p w:rsidR="00E42BF8" w:rsidRPr="00E42BF8" w:rsidRDefault="00E42BF8" w:rsidP="00E42BF8">
      <w:pPr>
        <w:ind w:right="-1" w:firstLine="426"/>
        <w:jc w:val="both"/>
        <w:rPr>
          <w:sz w:val="28"/>
          <w:szCs w:val="28"/>
        </w:rPr>
      </w:pPr>
      <w:r w:rsidRPr="00E42BF8">
        <w:rPr>
          <w:sz w:val="28"/>
          <w:szCs w:val="28"/>
        </w:rPr>
        <w:lastRenderedPageBreak/>
        <w:t>- размещение на сайте Ространснадзора в сети Интернет ежемесячного анализа аварийности на лицензируемом пассажирском автотранспорте, результатах контрольных мероприятий и принятых мерах в отношении виновников ДТП;</w:t>
      </w:r>
    </w:p>
    <w:p w:rsidR="00E42BF8" w:rsidRPr="00E42BF8" w:rsidRDefault="00E42BF8" w:rsidP="00E42BF8">
      <w:pPr>
        <w:ind w:right="-1" w:firstLine="426"/>
        <w:jc w:val="both"/>
        <w:rPr>
          <w:sz w:val="28"/>
          <w:szCs w:val="28"/>
        </w:rPr>
      </w:pPr>
      <w:r w:rsidRPr="00E42BF8">
        <w:rPr>
          <w:sz w:val="28"/>
          <w:szCs w:val="28"/>
        </w:rPr>
        <w:t>-</w:t>
      </w:r>
      <w:r>
        <w:rPr>
          <w:sz w:val="28"/>
          <w:szCs w:val="28"/>
        </w:rPr>
        <w:t> </w:t>
      </w:r>
      <w:r w:rsidRPr="00E42BF8">
        <w:rPr>
          <w:sz w:val="28"/>
          <w:szCs w:val="28"/>
        </w:rPr>
        <w:t>подготовка и представление в Минтранс России предложений по внесению изменений в нормативные правовые акты, направленные на совершенствование контрольно-надзорной деятельности в сфере автомобильного транспорта и</w:t>
      </w:r>
      <w:r>
        <w:rPr>
          <w:sz w:val="28"/>
          <w:szCs w:val="28"/>
        </w:rPr>
        <w:t> </w:t>
      </w:r>
      <w:r w:rsidRPr="00E42BF8">
        <w:rPr>
          <w:sz w:val="28"/>
          <w:szCs w:val="28"/>
        </w:rPr>
        <w:t>дорожного хозяйства;</w:t>
      </w:r>
    </w:p>
    <w:p w:rsidR="00E42BF8" w:rsidRPr="00E42BF8" w:rsidRDefault="00E42BF8" w:rsidP="00E42BF8">
      <w:pPr>
        <w:ind w:right="-1" w:firstLine="426"/>
        <w:jc w:val="both"/>
        <w:rPr>
          <w:sz w:val="28"/>
          <w:szCs w:val="28"/>
        </w:rPr>
      </w:pPr>
      <w:r w:rsidRPr="00E42BF8">
        <w:rPr>
          <w:sz w:val="28"/>
          <w:szCs w:val="28"/>
        </w:rPr>
        <w:t>-</w:t>
      </w:r>
      <w:r>
        <w:rPr>
          <w:sz w:val="28"/>
          <w:szCs w:val="28"/>
        </w:rPr>
        <w:t> </w:t>
      </w:r>
      <w:r w:rsidRPr="00E42BF8">
        <w:rPr>
          <w:sz w:val="28"/>
          <w:szCs w:val="28"/>
        </w:rPr>
        <w:t>проведение ежеквартальных публичных обсуждений результатов правоприменительной практики (за 2019 год проведено более 100 обсуждений).</w:t>
      </w:r>
    </w:p>
    <w:p w:rsidR="00E42BF8" w:rsidRPr="00E42BF8" w:rsidRDefault="00E42BF8" w:rsidP="00E42BF8">
      <w:pPr>
        <w:ind w:right="-1" w:firstLine="851"/>
        <w:jc w:val="both"/>
        <w:rPr>
          <w:b/>
          <w:sz w:val="28"/>
          <w:szCs w:val="28"/>
        </w:rPr>
      </w:pPr>
      <w:r w:rsidRPr="00E42BF8">
        <w:rPr>
          <w:b/>
          <w:sz w:val="28"/>
          <w:szCs w:val="28"/>
        </w:rPr>
        <w:t>На основании изложенного, на 2020 год перед Госавтодорнадзором стоят следующие задачи:</w:t>
      </w:r>
    </w:p>
    <w:p w:rsidR="00E42BF8" w:rsidRPr="00E42BF8" w:rsidRDefault="00E42BF8" w:rsidP="00861F61">
      <w:pPr>
        <w:ind w:right="-1" w:firstLine="426"/>
        <w:jc w:val="both"/>
        <w:rPr>
          <w:i/>
          <w:iCs/>
        </w:rPr>
      </w:pPr>
      <w:r w:rsidRPr="00E42BF8">
        <w:rPr>
          <w:sz w:val="28"/>
          <w:szCs w:val="28"/>
        </w:rPr>
        <w:t>1.</w:t>
      </w:r>
      <w:r w:rsidR="000F52F4">
        <w:rPr>
          <w:sz w:val="28"/>
          <w:szCs w:val="28"/>
        </w:rPr>
        <w:t> </w:t>
      </w:r>
      <w:r w:rsidRPr="00E42BF8">
        <w:rPr>
          <w:sz w:val="28"/>
          <w:szCs w:val="28"/>
        </w:rPr>
        <w:t>Развитие информационного взаимодействия систем Ространснадзора с</w:t>
      </w:r>
      <w:r w:rsidR="009A7779">
        <w:rPr>
          <w:sz w:val="28"/>
          <w:szCs w:val="28"/>
        </w:rPr>
        <w:t> </w:t>
      </w:r>
      <w:r w:rsidRPr="00E42BF8">
        <w:rPr>
          <w:sz w:val="28"/>
          <w:szCs w:val="28"/>
        </w:rPr>
        <w:t>ведомственными системами и системами на транспорте.</w:t>
      </w:r>
    </w:p>
    <w:p w:rsidR="00E42BF8" w:rsidRPr="00E42BF8" w:rsidRDefault="00E42BF8" w:rsidP="00861F61">
      <w:pPr>
        <w:ind w:right="-1" w:firstLine="426"/>
        <w:jc w:val="both"/>
        <w:rPr>
          <w:sz w:val="28"/>
          <w:szCs w:val="28"/>
        </w:rPr>
      </w:pPr>
      <w:r w:rsidRPr="00E42BF8">
        <w:rPr>
          <w:sz w:val="28"/>
          <w:szCs w:val="28"/>
        </w:rPr>
        <w:t>2.</w:t>
      </w:r>
      <w:r w:rsidR="000F52F4">
        <w:rPr>
          <w:sz w:val="28"/>
          <w:szCs w:val="28"/>
        </w:rPr>
        <w:t> </w:t>
      </w:r>
      <w:r w:rsidRPr="00E42BF8">
        <w:rPr>
          <w:sz w:val="28"/>
          <w:szCs w:val="28"/>
        </w:rPr>
        <w:t>Внедрение комплексной информационно-аналитической системы контроля транспортных средств (КИАСК-ТС-РВ) и online-сервиса на сайте Ространснадзора «Личный кабинет проверяемого лица» для автомобильного транспорта.</w:t>
      </w:r>
    </w:p>
    <w:p w:rsidR="00E42BF8" w:rsidRPr="00E42BF8" w:rsidRDefault="00E42BF8" w:rsidP="00861F61">
      <w:pPr>
        <w:ind w:right="-1" w:firstLine="426"/>
        <w:jc w:val="both"/>
        <w:rPr>
          <w:sz w:val="28"/>
          <w:szCs w:val="28"/>
        </w:rPr>
      </w:pPr>
      <w:r w:rsidRPr="00E42BF8">
        <w:rPr>
          <w:sz w:val="28"/>
          <w:szCs w:val="28"/>
        </w:rPr>
        <w:t>3.</w:t>
      </w:r>
      <w:r w:rsidR="000F52F4">
        <w:rPr>
          <w:sz w:val="28"/>
          <w:szCs w:val="28"/>
        </w:rPr>
        <w:t> </w:t>
      </w:r>
      <w:r w:rsidRPr="00E42BF8">
        <w:rPr>
          <w:sz w:val="28"/>
          <w:szCs w:val="28"/>
        </w:rPr>
        <w:t>П</w:t>
      </w:r>
      <w:r w:rsidRPr="00E42BF8">
        <w:rPr>
          <w:rFonts w:hint="eastAsia"/>
          <w:sz w:val="28"/>
          <w:szCs w:val="28"/>
        </w:rPr>
        <w:t>овышениеквалификацииинспекторскогосоставатерриториальныхорганов</w:t>
      </w:r>
      <w:r w:rsidRPr="00E42BF8">
        <w:rPr>
          <w:sz w:val="28"/>
          <w:szCs w:val="28"/>
        </w:rPr>
        <w:t xml:space="preserve"> Госавтодорнадзора.</w:t>
      </w:r>
    </w:p>
    <w:p w:rsidR="00E42BF8" w:rsidRPr="00E42BF8" w:rsidRDefault="00E42BF8" w:rsidP="000F52F4">
      <w:pPr>
        <w:ind w:right="-1" w:firstLine="426"/>
        <w:jc w:val="both"/>
        <w:rPr>
          <w:sz w:val="28"/>
          <w:szCs w:val="28"/>
        </w:rPr>
      </w:pPr>
      <w:r w:rsidRPr="00E42BF8">
        <w:rPr>
          <w:sz w:val="28"/>
          <w:szCs w:val="28"/>
        </w:rPr>
        <w:t xml:space="preserve">4. </w:t>
      </w:r>
      <w:r w:rsidRPr="00E42BF8">
        <w:rPr>
          <w:spacing w:val="-2"/>
          <w:sz w:val="28"/>
          <w:szCs w:val="28"/>
        </w:rPr>
        <w:t>Продолжить надзор за обеспечением сохранности автомобильных дорог федерального значения в 2020 году. Осуществить приобретение специальных дорожных лабораторий, для более полного и глубокого контроля соблюдения требований Технического регламента Таможенного союза «Безопасность автомобильных дорог»</w:t>
      </w:r>
    </w:p>
    <w:p w:rsidR="00E42BF8" w:rsidRPr="00E42BF8" w:rsidRDefault="00E42BF8" w:rsidP="00E42BF8">
      <w:pPr>
        <w:widowControl w:val="0"/>
        <w:autoSpaceDE w:val="0"/>
        <w:autoSpaceDN w:val="0"/>
        <w:adjustRightInd w:val="0"/>
        <w:ind w:right="2" w:firstLine="426"/>
        <w:contextualSpacing/>
        <w:jc w:val="both"/>
        <w:rPr>
          <w:rFonts w:eastAsia="Calibri"/>
          <w:spacing w:val="-2"/>
          <w:sz w:val="28"/>
          <w:szCs w:val="28"/>
          <w:lang w:eastAsia="en-US"/>
        </w:rPr>
      </w:pPr>
      <w:r w:rsidRPr="00E42BF8">
        <w:rPr>
          <w:rFonts w:eastAsia="Calibri"/>
          <w:sz w:val="28"/>
          <w:szCs w:val="28"/>
          <w:lang w:eastAsia="en-US"/>
        </w:rPr>
        <w:t>5.</w:t>
      </w:r>
      <w:r w:rsidR="000F52F4">
        <w:rPr>
          <w:rFonts w:eastAsia="Calibri"/>
          <w:sz w:val="28"/>
          <w:szCs w:val="28"/>
          <w:lang w:eastAsia="en-US"/>
        </w:rPr>
        <w:t> </w:t>
      </w:r>
      <w:r w:rsidRPr="00E42BF8">
        <w:rPr>
          <w:rFonts w:eastAsia="Calibri"/>
          <w:sz w:val="28"/>
          <w:szCs w:val="28"/>
          <w:lang w:eastAsia="en-US"/>
        </w:rPr>
        <w:t>Совместно с Минтрансом России продолжить работу по подготовке предложений по обновлению нормативно правовых актов (регуляторная гильотина), направленных на совершенствование государственного транспортного контроля (надзора).</w:t>
      </w:r>
    </w:p>
    <w:p w:rsidR="00E42BF8" w:rsidRPr="00E42BF8" w:rsidRDefault="00E42BF8" w:rsidP="00E42BF8">
      <w:pPr>
        <w:ind w:right="285" w:firstLine="426"/>
        <w:jc w:val="both"/>
        <w:rPr>
          <w:b/>
          <w:sz w:val="28"/>
          <w:szCs w:val="28"/>
        </w:rPr>
      </w:pPr>
    </w:p>
    <w:p w:rsidR="00F54272" w:rsidRDefault="00F54272" w:rsidP="00F54272">
      <w:pPr>
        <w:ind w:right="-1"/>
      </w:pPr>
    </w:p>
    <w:bookmarkStart w:id="80" w:name="sub_26"/>
    <w:p w:rsidR="009563A7" w:rsidRPr="00F75B39" w:rsidRDefault="00782199" w:rsidP="009563A7">
      <w:pPr>
        <w:pStyle w:val="a6"/>
        <w:pageBreakBefore/>
        <w:ind w:left="0" w:hanging="11"/>
        <w:jc w:val="center"/>
        <w:rPr>
          <w:rStyle w:val="af"/>
          <w:b/>
          <w:color w:val="auto"/>
          <w:u w:val="none"/>
        </w:rPr>
      </w:pPr>
      <w:r w:rsidRPr="00F75B39">
        <w:rPr>
          <w:b/>
        </w:rPr>
        <w:lastRenderedPageBreak/>
        <w:fldChar w:fldCharType="begin"/>
      </w:r>
      <w:r w:rsidR="007D7687" w:rsidRPr="00F75B39">
        <w:rPr>
          <w:b/>
        </w:rPr>
        <w:instrText xml:space="preserve"> HYPERLINK  \l "OLE_LINK26" </w:instrText>
      </w:r>
      <w:r w:rsidRPr="00F75B39">
        <w:rPr>
          <w:b/>
        </w:rPr>
        <w:fldChar w:fldCharType="separate"/>
      </w:r>
      <w:r w:rsidR="009563A7" w:rsidRPr="00F75B39">
        <w:rPr>
          <w:rStyle w:val="af"/>
          <w:b/>
          <w:color w:val="auto"/>
          <w:u w:val="none"/>
        </w:rPr>
        <w:t xml:space="preserve">Раздел </w:t>
      </w:r>
      <w:r w:rsidR="00FB0847" w:rsidRPr="00F75B39">
        <w:rPr>
          <w:rStyle w:val="af"/>
          <w:b/>
          <w:color w:val="auto"/>
          <w:u w:val="none"/>
          <w:lang w:val="en-US"/>
        </w:rPr>
        <w:t>IV</w:t>
      </w:r>
      <w:r w:rsidR="009563A7" w:rsidRPr="00F75B39">
        <w:rPr>
          <w:rStyle w:val="af"/>
          <w:b/>
          <w:color w:val="auto"/>
          <w:u w:val="none"/>
        </w:rPr>
        <w:t xml:space="preserve">. </w:t>
      </w:r>
      <w:r w:rsidR="00BC2F8A" w:rsidRPr="00F75B39">
        <w:rPr>
          <w:rStyle w:val="af"/>
          <w:b/>
          <w:color w:val="auto"/>
          <w:u w:val="none"/>
        </w:rPr>
        <w:t>Г</w:t>
      </w:r>
      <w:r w:rsidR="009563A7" w:rsidRPr="00F75B39">
        <w:rPr>
          <w:rStyle w:val="af"/>
          <w:b/>
          <w:color w:val="auto"/>
          <w:u w:val="none"/>
        </w:rPr>
        <w:t>осударственн</w:t>
      </w:r>
      <w:r w:rsidR="00BC2F8A" w:rsidRPr="00F75B39">
        <w:rPr>
          <w:rStyle w:val="af"/>
          <w:b/>
          <w:color w:val="auto"/>
          <w:u w:val="none"/>
        </w:rPr>
        <w:t>ый</w:t>
      </w:r>
      <w:r w:rsidR="009563A7" w:rsidRPr="00F75B39">
        <w:rPr>
          <w:rStyle w:val="af"/>
          <w:b/>
          <w:color w:val="auto"/>
          <w:u w:val="none"/>
        </w:rPr>
        <w:t xml:space="preserve"> морско</w:t>
      </w:r>
      <w:r w:rsidR="00BC2F8A" w:rsidRPr="00F75B39">
        <w:rPr>
          <w:rStyle w:val="af"/>
          <w:b/>
          <w:color w:val="auto"/>
          <w:u w:val="none"/>
        </w:rPr>
        <w:t>й</w:t>
      </w:r>
      <w:r w:rsidR="009563A7" w:rsidRPr="00F75B39">
        <w:rPr>
          <w:rStyle w:val="af"/>
          <w:b/>
          <w:color w:val="auto"/>
          <w:u w:val="none"/>
        </w:rPr>
        <w:t xml:space="preserve"> и речно</w:t>
      </w:r>
      <w:r w:rsidR="00BC2F8A" w:rsidRPr="00F75B39">
        <w:rPr>
          <w:rStyle w:val="af"/>
          <w:b/>
          <w:color w:val="auto"/>
          <w:u w:val="none"/>
        </w:rPr>
        <w:t>й</w:t>
      </w:r>
      <w:r w:rsidR="009563A7" w:rsidRPr="00F75B39">
        <w:rPr>
          <w:rStyle w:val="af"/>
          <w:b/>
          <w:color w:val="auto"/>
          <w:u w:val="none"/>
        </w:rPr>
        <w:t xml:space="preserve"> надзор</w:t>
      </w:r>
    </w:p>
    <w:p w:rsidR="009563A7" w:rsidRPr="00F75B39" w:rsidRDefault="009563A7" w:rsidP="009563A7">
      <w:pPr>
        <w:pStyle w:val="a6"/>
        <w:ind w:left="0" w:hanging="11"/>
        <w:jc w:val="center"/>
        <w:rPr>
          <w:rStyle w:val="af"/>
          <w:b/>
          <w:color w:val="auto"/>
          <w:u w:val="none"/>
        </w:rPr>
      </w:pPr>
      <w:r w:rsidRPr="00F75B39">
        <w:rPr>
          <w:rStyle w:val="af"/>
          <w:b/>
          <w:color w:val="auto"/>
          <w:u w:val="none"/>
        </w:rPr>
        <w:t>(</w:t>
      </w:r>
      <w:proofErr w:type="spellStart"/>
      <w:r w:rsidRPr="00F75B39">
        <w:rPr>
          <w:rStyle w:val="af"/>
          <w:b/>
          <w:color w:val="auto"/>
          <w:u w:val="none"/>
        </w:rPr>
        <w:t>Госморречнадзор</w:t>
      </w:r>
      <w:proofErr w:type="spellEnd"/>
      <w:r w:rsidRPr="00F75B39">
        <w:rPr>
          <w:rStyle w:val="af"/>
          <w:b/>
          <w:color w:val="auto"/>
          <w:u w:val="none"/>
        </w:rPr>
        <w:t>)</w:t>
      </w:r>
      <w:r w:rsidR="00250587" w:rsidRPr="00F75B39">
        <w:rPr>
          <w:rStyle w:val="af"/>
          <w:b/>
          <w:color w:val="auto"/>
          <w:u w:val="none"/>
        </w:rPr>
        <w:t xml:space="preserve"> *</w:t>
      </w:r>
    </w:p>
    <w:bookmarkEnd w:id="80"/>
    <w:p w:rsidR="009563A7" w:rsidRDefault="00782199" w:rsidP="009563A7">
      <w:pPr>
        <w:pStyle w:val="a6"/>
        <w:ind w:left="0" w:hanging="11"/>
        <w:jc w:val="center"/>
        <w:rPr>
          <w:b/>
        </w:rPr>
      </w:pPr>
      <w:r w:rsidRPr="00F75B39">
        <w:rPr>
          <w:b/>
        </w:rPr>
        <w:fldChar w:fldCharType="end"/>
      </w:r>
    </w:p>
    <w:p w:rsidR="00002AB1" w:rsidRDefault="00002AB1" w:rsidP="009563A7">
      <w:pPr>
        <w:pStyle w:val="a6"/>
        <w:ind w:left="0" w:hanging="11"/>
        <w:jc w:val="center"/>
        <w:rPr>
          <w:b/>
        </w:rPr>
      </w:pPr>
    </w:p>
    <w:p w:rsidR="00250587" w:rsidRPr="00E23474" w:rsidRDefault="00250587" w:rsidP="00250587">
      <w:pPr>
        <w:pStyle w:val="a6"/>
        <w:ind w:left="0" w:firstLine="709"/>
        <w:rPr>
          <w:rStyle w:val="af"/>
          <w:color w:val="auto"/>
          <w:u w:val="none"/>
        </w:rPr>
      </w:pPr>
      <w:r w:rsidRPr="00E23474">
        <w:t>Примечание: * </w:t>
      </w:r>
      <w:hyperlink w:anchor="sub_1" w:history="1">
        <w:r w:rsidRPr="00E23474">
          <w:rPr>
            <w:rStyle w:val="af"/>
            <w:color w:val="auto"/>
            <w:u w:val="none"/>
          </w:rPr>
          <w:t xml:space="preserve">Принятые сокращения органов Ространснадзора даны </w:t>
        </w:r>
        <w:r w:rsidR="00E23474">
          <w:rPr>
            <w:rStyle w:val="af"/>
            <w:color w:val="auto"/>
            <w:u w:val="none"/>
          </w:rPr>
          <w:br/>
        </w:r>
        <w:r w:rsidRPr="00E23474">
          <w:rPr>
            <w:rStyle w:val="af"/>
            <w:color w:val="auto"/>
            <w:u w:val="none"/>
          </w:rPr>
          <w:t>во Введении к настоящему Докладу.</w:t>
        </w:r>
      </w:hyperlink>
    </w:p>
    <w:p w:rsidR="00250587" w:rsidRPr="00E36CE0" w:rsidRDefault="00250587" w:rsidP="00250587">
      <w:pPr>
        <w:pStyle w:val="a6"/>
        <w:ind w:left="0" w:firstLine="709"/>
      </w:pPr>
    </w:p>
    <w:p w:rsidR="00250587" w:rsidRDefault="00250587" w:rsidP="009563A7">
      <w:pPr>
        <w:pStyle w:val="a6"/>
        <w:ind w:left="0" w:hanging="11"/>
        <w:jc w:val="center"/>
        <w:rPr>
          <w:b/>
        </w:rPr>
      </w:pPr>
    </w:p>
    <w:bookmarkStart w:id="81" w:name="sub_27"/>
    <w:p w:rsidR="009563A7" w:rsidRPr="000E5902" w:rsidRDefault="00782199" w:rsidP="009563A7">
      <w:pPr>
        <w:pStyle w:val="a6"/>
        <w:ind w:left="0" w:hanging="11"/>
        <w:jc w:val="center"/>
        <w:rPr>
          <w:rStyle w:val="af"/>
          <w:b/>
          <w:color w:val="auto"/>
          <w:u w:val="none"/>
        </w:rPr>
      </w:pPr>
      <w:r w:rsidRPr="000E5902">
        <w:rPr>
          <w:b/>
        </w:rPr>
        <w:fldChar w:fldCharType="begin"/>
      </w:r>
      <w:r w:rsidR="000E5902" w:rsidRPr="000E5902">
        <w:rPr>
          <w:b/>
        </w:rPr>
        <w:instrText xml:space="preserve"> HYPERLINK  \l "OLE_LINK27" </w:instrText>
      </w:r>
      <w:r w:rsidRPr="000E5902">
        <w:rPr>
          <w:b/>
        </w:rPr>
        <w:fldChar w:fldCharType="separate"/>
      </w:r>
      <w:r w:rsidR="009563A7" w:rsidRPr="000E5902">
        <w:rPr>
          <w:rStyle w:val="af"/>
          <w:b/>
          <w:color w:val="auto"/>
          <w:u w:val="none"/>
        </w:rPr>
        <w:t>1. Состояние нормативно-правового регулирования</w:t>
      </w:r>
    </w:p>
    <w:p w:rsidR="009563A7" w:rsidRPr="000E5902" w:rsidRDefault="009563A7" w:rsidP="009563A7">
      <w:pPr>
        <w:pStyle w:val="a6"/>
        <w:ind w:left="0" w:hanging="11"/>
        <w:jc w:val="center"/>
        <w:rPr>
          <w:b/>
        </w:rPr>
      </w:pPr>
      <w:r w:rsidRPr="000E5902">
        <w:rPr>
          <w:rStyle w:val="af"/>
          <w:b/>
          <w:color w:val="auto"/>
          <w:u w:val="none"/>
        </w:rPr>
        <w:t xml:space="preserve">для осуществления </w:t>
      </w:r>
      <w:proofErr w:type="spellStart"/>
      <w:r w:rsidR="00BC2F8A" w:rsidRPr="000E5902">
        <w:rPr>
          <w:rStyle w:val="af"/>
          <w:b/>
          <w:color w:val="auto"/>
          <w:u w:val="none"/>
        </w:rPr>
        <w:t>Госморречнадзор</w:t>
      </w:r>
      <w:r w:rsidR="00FB515E" w:rsidRPr="000E5902">
        <w:rPr>
          <w:rStyle w:val="af"/>
          <w:b/>
          <w:color w:val="auto"/>
          <w:u w:val="none"/>
        </w:rPr>
        <w:t>а</w:t>
      </w:r>
      <w:proofErr w:type="spellEnd"/>
      <w:r w:rsidR="00782199" w:rsidRPr="000E5902">
        <w:rPr>
          <w:b/>
        </w:rPr>
        <w:fldChar w:fldCharType="end"/>
      </w:r>
    </w:p>
    <w:bookmarkEnd w:id="81"/>
    <w:p w:rsidR="009563A7" w:rsidRDefault="009563A7" w:rsidP="009563A7">
      <w:pPr>
        <w:pStyle w:val="a6"/>
        <w:ind w:left="0" w:hanging="11"/>
        <w:jc w:val="center"/>
      </w:pPr>
    </w:p>
    <w:p w:rsidR="004B6E6C" w:rsidRPr="004B6E6C" w:rsidRDefault="004F64F5" w:rsidP="004B6E6C">
      <w:pPr>
        <w:pStyle w:val="a6"/>
        <w:ind w:left="0" w:firstLine="709"/>
        <w:rPr>
          <w:spacing w:val="-6"/>
        </w:rPr>
      </w:pPr>
      <w:r w:rsidRPr="00250A83">
        <w:rPr>
          <w:color w:val="000000" w:themeColor="text1"/>
          <w:spacing w:val="-6"/>
        </w:rPr>
        <w:t>УГМРН</w:t>
      </w:r>
      <w:r>
        <w:rPr>
          <w:color w:val="000000" w:themeColor="text1"/>
          <w:spacing w:val="-6"/>
        </w:rPr>
        <w:t> ЦА</w:t>
      </w:r>
      <w:r w:rsidR="00D74580">
        <w:rPr>
          <w:color w:val="000000" w:themeColor="text1"/>
          <w:spacing w:val="-6"/>
        </w:rPr>
        <w:t xml:space="preserve"> </w:t>
      </w:r>
      <w:r w:rsidR="009563A7">
        <w:t>проанализирова</w:t>
      </w:r>
      <w:r w:rsidR="004B6E6C">
        <w:t>ны</w:t>
      </w:r>
      <w:r w:rsidR="001138EA">
        <w:t xml:space="preserve"> </w:t>
      </w:r>
      <w:r w:rsidR="009563A7" w:rsidRPr="00D824AC">
        <w:t>нормативн</w:t>
      </w:r>
      <w:r w:rsidR="009563A7">
        <w:t>ые правовые акты, регламентирующие его деятельность, а также устанавливающи</w:t>
      </w:r>
      <w:r w:rsidR="004B6E6C">
        <w:t>е</w:t>
      </w:r>
      <w:r w:rsidR="009563A7">
        <w:t xml:space="preserve"> обязательные требования к осуществлению деятельности юридических лиц и</w:t>
      </w:r>
      <w:r w:rsidR="004B6E6C">
        <w:t> </w:t>
      </w:r>
      <w:r w:rsidR="009563A7">
        <w:t xml:space="preserve">индивидуальных предпринимателей, </w:t>
      </w:r>
      <w:r w:rsidR="004B6E6C" w:rsidRPr="004B6E6C">
        <w:rPr>
          <w:spacing w:val="-6"/>
        </w:rPr>
        <w:t>соблюдение которых подлежит проверке в</w:t>
      </w:r>
      <w:r w:rsidR="004B6E6C">
        <w:rPr>
          <w:spacing w:val="-6"/>
        </w:rPr>
        <w:t> </w:t>
      </w:r>
      <w:r w:rsidR="004B6E6C" w:rsidRPr="004B6E6C">
        <w:rPr>
          <w:spacing w:val="-6"/>
        </w:rPr>
        <w:t>процессе осуществления государственного контроля (надзора), в том числе возможности их исполнения и контроля, отсутствия признаков коррупциогенности.</w:t>
      </w:r>
    </w:p>
    <w:p w:rsidR="004B6E6C" w:rsidRPr="004B6E6C" w:rsidRDefault="004B6E6C" w:rsidP="004B6E6C">
      <w:pPr>
        <w:widowControl w:val="0"/>
        <w:ind w:firstLine="709"/>
        <w:jc w:val="both"/>
        <w:rPr>
          <w:spacing w:val="-6"/>
          <w:sz w:val="28"/>
          <w:szCs w:val="28"/>
        </w:rPr>
      </w:pPr>
      <w:r w:rsidRPr="004B6E6C">
        <w:rPr>
          <w:spacing w:val="-6"/>
          <w:sz w:val="28"/>
          <w:szCs w:val="28"/>
        </w:rPr>
        <w:t xml:space="preserve">Результаты анализа нормативных правовых актов, которые не соответствуют современным требованиям и требуют переработки, уточнения или замены, представлены в таблице </w:t>
      </w:r>
      <w:r w:rsidRPr="00460360">
        <w:rPr>
          <w:spacing w:val="-6"/>
          <w:sz w:val="28"/>
          <w:szCs w:val="28"/>
        </w:rPr>
        <w:t xml:space="preserve">№ </w:t>
      </w:r>
      <w:r w:rsidR="00460360" w:rsidRPr="00460360">
        <w:rPr>
          <w:spacing w:val="-6"/>
          <w:sz w:val="28"/>
          <w:szCs w:val="28"/>
        </w:rPr>
        <w:t>68</w:t>
      </w:r>
      <w:r w:rsidRPr="00460360">
        <w:rPr>
          <w:spacing w:val="-6"/>
          <w:sz w:val="28"/>
          <w:szCs w:val="28"/>
        </w:rPr>
        <w:t>.</w:t>
      </w:r>
    </w:p>
    <w:p w:rsidR="004B6E6C" w:rsidRPr="004B6E6C" w:rsidRDefault="004B6E6C" w:rsidP="004B6E6C">
      <w:pPr>
        <w:widowControl w:val="0"/>
        <w:ind w:firstLine="709"/>
        <w:jc w:val="both"/>
        <w:rPr>
          <w:spacing w:val="-6"/>
          <w:sz w:val="28"/>
          <w:szCs w:val="28"/>
        </w:rPr>
      </w:pPr>
      <w:r w:rsidRPr="004B6E6C">
        <w:rPr>
          <w:spacing w:val="-6"/>
          <w:sz w:val="28"/>
          <w:szCs w:val="28"/>
        </w:rPr>
        <w:t>Федеральное и ведомственное законодательство в сфере Госморречнадзора опубликовано в свободном доступе на официальном сайте Ространснадзора в сети Интернет.</w:t>
      </w:r>
    </w:p>
    <w:p w:rsidR="00AE584A" w:rsidRPr="00002AB1" w:rsidRDefault="00AE584A" w:rsidP="00AE584A">
      <w:pPr>
        <w:pStyle w:val="a6"/>
        <w:ind w:left="0" w:firstLine="709"/>
        <w:rPr>
          <w:color w:val="000000" w:themeColor="text1"/>
          <w:spacing w:val="-6"/>
          <w:sz w:val="18"/>
          <w:szCs w:val="18"/>
        </w:rPr>
      </w:pPr>
    </w:p>
    <w:p w:rsidR="009563A7" w:rsidRDefault="00334A7A" w:rsidP="009563A7">
      <w:pPr>
        <w:pStyle w:val="a1"/>
        <w:widowControl w:val="0"/>
        <w:spacing w:after="0"/>
        <w:jc w:val="right"/>
        <w:rPr>
          <w:rFonts w:eastAsia="Calibri"/>
          <w:sz w:val="28"/>
          <w:szCs w:val="28"/>
        </w:rPr>
      </w:pPr>
      <w:bookmarkStart w:id="82" w:name="sub_53"/>
      <w:r w:rsidRPr="00460360">
        <w:rPr>
          <w:rFonts w:eastAsia="Calibri"/>
          <w:sz w:val="28"/>
          <w:szCs w:val="28"/>
        </w:rPr>
        <w:t>Т</w:t>
      </w:r>
      <w:r w:rsidR="009563A7" w:rsidRPr="00460360">
        <w:rPr>
          <w:rFonts w:eastAsia="Calibri"/>
          <w:sz w:val="28"/>
          <w:szCs w:val="28"/>
        </w:rPr>
        <w:t>аблица № </w:t>
      </w:r>
      <w:r w:rsidR="00460360" w:rsidRPr="00460360">
        <w:rPr>
          <w:rFonts w:eastAsia="Calibri"/>
          <w:sz w:val="28"/>
          <w:szCs w:val="28"/>
        </w:rPr>
        <w:t>68</w:t>
      </w:r>
    </w:p>
    <w:tbl>
      <w:tblPr>
        <w:tblStyle w:val="39"/>
        <w:tblW w:w="9747" w:type="dxa"/>
        <w:tblLook w:val="04A0" w:firstRow="1" w:lastRow="0" w:firstColumn="1" w:lastColumn="0" w:noHBand="0" w:noVBand="1"/>
      </w:tblPr>
      <w:tblGrid>
        <w:gridCol w:w="552"/>
        <w:gridCol w:w="2958"/>
        <w:gridCol w:w="6237"/>
      </w:tblGrid>
      <w:tr w:rsidR="004B6E6C" w:rsidRPr="004B6E6C" w:rsidTr="004B6E6C">
        <w:trPr>
          <w:tblHeader/>
        </w:trPr>
        <w:tc>
          <w:tcPr>
            <w:tcW w:w="552" w:type="dxa"/>
            <w:vAlign w:val="center"/>
          </w:tcPr>
          <w:p w:rsidR="004B6E6C" w:rsidRPr="004B6E6C" w:rsidRDefault="004B6E6C" w:rsidP="004B6E6C">
            <w:pPr>
              <w:widowControl w:val="0"/>
              <w:jc w:val="center"/>
              <w:rPr>
                <w:b/>
                <w:spacing w:val="-6"/>
              </w:rPr>
            </w:pPr>
            <w:r w:rsidRPr="004B6E6C">
              <w:rPr>
                <w:b/>
                <w:spacing w:val="-6"/>
              </w:rPr>
              <w:t>№ п/п</w:t>
            </w:r>
          </w:p>
        </w:tc>
        <w:tc>
          <w:tcPr>
            <w:tcW w:w="2958" w:type="dxa"/>
            <w:vAlign w:val="center"/>
          </w:tcPr>
          <w:p w:rsidR="004B6E6C" w:rsidRPr="004B6E6C" w:rsidRDefault="004B6E6C" w:rsidP="004B6E6C">
            <w:pPr>
              <w:widowControl w:val="0"/>
              <w:jc w:val="center"/>
              <w:rPr>
                <w:b/>
                <w:spacing w:val="-6"/>
              </w:rPr>
            </w:pPr>
            <w:r w:rsidRPr="004B6E6C">
              <w:rPr>
                <w:b/>
                <w:spacing w:val="-6"/>
              </w:rPr>
              <w:t>Реквизиты нормативного правового акта</w:t>
            </w:r>
          </w:p>
        </w:tc>
        <w:tc>
          <w:tcPr>
            <w:tcW w:w="6237" w:type="dxa"/>
            <w:vAlign w:val="center"/>
          </w:tcPr>
          <w:p w:rsidR="004B6E6C" w:rsidRPr="004B6E6C" w:rsidRDefault="004B6E6C" w:rsidP="004B6E6C">
            <w:pPr>
              <w:widowControl w:val="0"/>
              <w:jc w:val="center"/>
              <w:rPr>
                <w:b/>
                <w:spacing w:val="-6"/>
              </w:rPr>
            </w:pPr>
            <w:r w:rsidRPr="004B6E6C">
              <w:rPr>
                <w:b/>
                <w:spacing w:val="-6"/>
              </w:rPr>
              <w:t>Обоснование несоответствия нормативного правового акта современным требованиям</w:t>
            </w:r>
          </w:p>
        </w:tc>
      </w:tr>
      <w:tr w:rsidR="004B6E6C" w:rsidRPr="004B6E6C" w:rsidTr="004B6E6C">
        <w:tc>
          <w:tcPr>
            <w:tcW w:w="9747" w:type="dxa"/>
            <w:gridSpan w:val="3"/>
          </w:tcPr>
          <w:p w:rsidR="004B6E6C" w:rsidRPr="004B6E6C" w:rsidRDefault="004B6E6C" w:rsidP="004B6E6C">
            <w:pPr>
              <w:widowControl w:val="0"/>
              <w:jc w:val="center"/>
              <w:rPr>
                <w:spacing w:val="-6"/>
              </w:rPr>
            </w:pPr>
            <w:r w:rsidRPr="004B6E6C">
              <w:rPr>
                <w:spacing w:val="-6"/>
              </w:rPr>
              <w:t>1. Нормативные правовые акты, регламентирующие деятельность Ространснадзора</w:t>
            </w:r>
          </w:p>
          <w:p w:rsidR="004B6E6C" w:rsidRPr="004B6E6C" w:rsidRDefault="004B6E6C" w:rsidP="004B6E6C">
            <w:pPr>
              <w:widowControl w:val="0"/>
              <w:jc w:val="center"/>
              <w:rPr>
                <w:spacing w:val="-6"/>
              </w:rPr>
            </w:pPr>
            <w:r w:rsidRPr="004B6E6C">
              <w:rPr>
                <w:spacing w:val="-6"/>
              </w:rPr>
              <w:t>и их должностных лиц</w:t>
            </w:r>
          </w:p>
        </w:tc>
      </w:tr>
      <w:tr w:rsidR="004B6E6C" w:rsidRPr="004B6E6C" w:rsidTr="004B6E6C">
        <w:tc>
          <w:tcPr>
            <w:tcW w:w="9747" w:type="dxa"/>
            <w:gridSpan w:val="3"/>
          </w:tcPr>
          <w:p w:rsidR="004B6E6C" w:rsidRPr="004B6E6C" w:rsidRDefault="004B6E6C" w:rsidP="004B6E6C">
            <w:pPr>
              <w:widowControl w:val="0"/>
              <w:jc w:val="center"/>
              <w:rPr>
                <w:spacing w:val="-6"/>
              </w:rPr>
            </w:pPr>
            <w:r w:rsidRPr="004B6E6C">
              <w:rPr>
                <w:spacing w:val="-6"/>
              </w:rPr>
              <w:t>В сфере обеспечения безопасности судоходства</w:t>
            </w:r>
          </w:p>
        </w:tc>
      </w:tr>
      <w:tr w:rsidR="0036758B" w:rsidRPr="004B6E6C" w:rsidTr="004B6E6C">
        <w:tc>
          <w:tcPr>
            <w:tcW w:w="552" w:type="dxa"/>
          </w:tcPr>
          <w:p w:rsidR="0036758B" w:rsidRPr="004B6E6C" w:rsidRDefault="0087646E" w:rsidP="004B6E6C">
            <w:pPr>
              <w:widowControl w:val="0"/>
              <w:rPr>
                <w:spacing w:val="-6"/>
              </w:rPr>
            </w:pPr>
            <w:r>
              <w:rPr>
                <w:spacing w:val="-6"/>
              </w:rPr>
              <w:t>1.</w:t>
            </w:r>
          </w:p>
        </w:tc>
        <w:tc>
          <w:tcPr>
            <w:tcW w:w="2958" w:type="dxa"/>
          </w:tcPr>
          <w:p w:rsidR="0036758B" w:rsidRPr="004B6E6C" w:rsidRDefault="0036758B" w:rsidP="0036758B">
            <w:pPr>
              <w:rPr>
                <w:spacing w:val="-6"/>
              </w:rPr>
            </w:pPr>
            <w:r w:rsidRPr="004B6E6C">
              <w:rPr>
                <w:spacing w:val="-6"/>
              </w:rPr>
              <w:t>Кодекс торгового мореплавания Российской Федерации (Федеральный закон от 30.04.1999 № 81-ФЗ) (далее КТМ РФ).</w:t>
            </w:r>
          </w:p>
        </w:tc>
        <w:tc>
          <w:tcPr>
            <w:tcW w:w="6237" w:type="dxa"/>
          </w:tcPr>
          <w:p w:rsidR="0036758B" w:rsidRDefault="0036758B" w:rsidP="007B370A">
            <w:pPr>
              <w:tabs>
                <w:tab w:val="left" w:pos="709"/>
              </w:tabs>
              <w:suppressAutoHyphens/>
              <w:ind w:firstLine="318"/>
              <w:jc w:val="both"/>
            </w:pPr>
            <w:r w:rsidRPr="0036758B">
              <w:t>1.</w:t>
            </w:r>
            <w:r w:rsidR="00237428">
              <w:t> </w:t>
            </w:r>
            <w:r w:rsidRPr="0036758B">
              <w:t>В настоящее время законодательно отсутствует единый подход к исполнению законодательства о лицензировании на морском водном транспорте. КТМ регламентирует отношения, возникающие в связи с перевозкой лиц, которые заключили договор перевозки или в целях перевозки которых, такой договор заключён (пассажиры) и не учитывает отношения, возникающие из перевозки иных лиц, в том числе, находящихся на судне в связи с исполнением служебных обязанностей и не являющихся членами экипажа или пассажирами. Стоит отметить, что такой вид отношений в КВВТ урегулирован статьей 6.1, устанавливающей исчерпывающий перечень лиц, относящийся к категории «специальный персонал», при перевозке которого на судах внутреннего водного плавания получение лицензии на осуществление деятельности по перевозке пассажиров не требуется. В этой связи предлагается КТМ дополнить статьей, аналогичной статье 6.1 КВВТ.</w:t>
            </w:r>
          </w:p>
          <w:p w:rsidR="0030183C" w:rsidRPr="00D270CB" w:rsidRDefault="0030183C" w:rsidP="007B370A">
            <w:pPr>
              <w:pStyle w:val="a1"/>
              <w:widowControl w:val="0"/>
              <w:spacing w:after="0"/>
              <w:ind w:left="6" w:firstLine="312"/>
              <w:jc w:val="both"/>
              <w:rPr>
                <w:spacing w:val="-6"/>
              </w:rPr>
            </w:pPr>
            <w:r w:rsidRPr="00D270CB">
              <w:rPr>
                <w:spacing w:val="-6"/>
              </w:rPr>
              <w:lastRenderedPageBreak/>
              <w:t xml:space="preserve">2. В настоящее время в полном объеме не урегулирован вопрос повышения безопасности мореплавания при осуществлении каботажных рейсов. В соответствии с Международным кодексом по управлению безопасной эксплуатацией судов и предотвращением загрязнения судовладелец должен разработать и применять систему управления безопасностью, гарантирующую безопасность людей на борту судна, безопасность самого судна и перевозимого им груза. Вместе с тем МКУБ имеет распространение только на суда, совершающие международные рейсы. В целях повышения уровня безопасности торгового мореплавания при осуществлении каботажных рейсов предлагается КТМ дополнить статьей </w:t>
            </w:r>
            <w:r w:rsidRPr="00D270CB">
              <w:rPr>
                <w:spacing w:val="-6"/>
              </w:rPr>
              <w:br/>
              <w:t>о внедрении системы управления безопасностью, при осуществлении судами каботажного плавания, аналогичной статье 34.1 КВВТ.</w:t>
            </w:r>
          </w:p>
          <w:p w:rsidR="0030183C" w:rsidRPr="004B6E6C" w:rsidRDefault="0030183C" w:rsidP="0030183C">
            <w:pPr>
              <w:tabs>
                <w:tab w:val="left" w:pos="709"/>
              </w:tabs>
              <w:suppressAutoHyphens/>
              <w:jc w:val="both"/>
            </w:pPr>
            <w:r w:rsidRPr="00CF7045">
              <w:rPr>
                <w:spacing w:val="-6"/>
              </w:rPr>
              <w:t xml:space="preserve">3. В связи с тем, что Международная конвенция по опасным и вредным веществам не вступила в силу, </w:t>
            </w:r>
            <w:r>
              <w:rPr>
                <w:spacing w:val="-6"/>
              </w:rPr>
              <w:br/>
            </w:r>
            <w:r w:rsidRPr="00CF7045">
              <w:rPr>
                <w:spacing w:val="-6"/>
              </w:rPr>
              <w:t xml:space="preserve">а национальное законодательство, изданное в развитие данного правового акта, налагает на судовладельца дополнительные (избыточные) обязанности по страхованию деятельности при перевозке указанных грузов предлагается из КТМ исключить главу </w:t>
            </w:r>
            <w:r w:rsidRPr="00CF7045">
              <w:rPr>
                <w:spacing w:val="-6"/>
                <w:lang w:val="en-US"/>
              </w:rPr>
              <w:t>XIX</w:t>
            </w:r>
            <w:r w:rsidRPr="00CF7045">
              <w:rPr>
                <w:spacing w:val="-6"/>
              </w:rPr>
              <w:t xml:space="preserve"> «Ответственность в связи с морской перевозкой опасных</w:t>
            </w:r>
            <w:r w:rsidR="00755092" w:rsidRPr="00755092">
              <w:rPr>
                <w:spacing w:val="-6"/>
              </w:rPr>
              <w:t xml:space="preserve"> </w:t>
            </w:r>
            <w:r w:rsidRPr="00CF7045">
              <w:rPr>
                <w:spacing w:val="-6"/>
              </w:rPr>
              <w:t>и вредных веществ».</w:t>
            </w:r>
          </w:p>
        </w:tc>
      </w:tr>
      <w:tr w:rsidR="00921AE7" w:rsidRPr="004B6E6C" w:rsidTr="004B6E6C">
        <w:tc>
          <w:tcPr>
            <w:tcW w:w="552" w:type="dxa"/>
          </w:tcPr>
          <w:p w:rsidR="00921AE7" w:rsidRPr="004B6E6C" w:rsidRDefault="00754FD8" w:rsidP="004B6E6C">
            <w:pPr>
              <w:widowControl w:val="0"/>
              <w:rPr>
                <w:spacing w:val="-6"/>
              </w:rPr>
            </w:pPr>
            <w:r>
              <w:rPr>
                <w:spacing w:val="-6"/>
              </w:rPr>
              <w:lastRenderedPageBreak/>
              <w:t>2.</w:t>
            </w:r>
          </w:p>
        </w:tc>
        <w:tc>
          <w:tcPr>
            <w:tcW w:w="2958" w:type="dxa"/>
          </w:tcPr>
          <w:p w:rsidR="00921AE7" w:rsidRPr="004B6E6C" w:rsidRDefault="00921AE7" w:rsidP="00DB79A4">
            <w:pPr>
              <w:widowControl w:val="0"/>
              <w:rPr>
                <w:spacing w:val="-6"/>
              </w:rPr>
            </w:pPr>
            <w:r w:rsidRPr="004B6E6C">
              <w:rPr>
                <w:spacing w:val="-6"/>
              </w:rPr>
              <w:t>Кодекс внутреннего водного транспорта Российской Федерации (Федеральный закон от 07.03.2001 № 24-ФЗ)</w:t>
            </w:r>
          </w:p>
        </w:tc>
        <w:tc>
          <w:tcPr>
            <w:tcW w:w="6237" w:type="dxa"/>
          </w:tcPr>
          <w:p w:rsidR="00921AE7" w:rsidRPr="00DE1B12" w:rsidRDefault="007B370A" w:rsidP="007B370A">
            <w:pPr>
              <w:pStyle w:val="a1"/>
              <w:widowControl w:val="0"/>
              <w:numPr>
                <w:ilvl w:val="0"/>
                <w:numId w:val="25"/>
              </w:numPr>
              <w:tabs>
                <w:tab w:val="left" w:pos="296"/>
              </w:tabs>
              <w:ind w:left="6" w:firstLine="312"/>
              <w:jc w:val="both"/>
              <w:rPr>
                <w:spacing w:val="-6"/>
              </w:rPr>
            </w:pPr>
            <w:r>
              <w:rPr>
                <w:spacing w:val="-6"/>
              </w:rPr>
              <w:t> </w:t>
            </w:r>
            <w:r w:rsidR="00921AE7" w:rsidRPr="00DE1B12">
              <w:rPr>
                <w:spacing w:val="-6"/>
              </w:rPr>
              <w:t xml:space="preserve">В соответствии с пунктом 1 статьи 15.1 Федерального закона от 24.11.1995 № 181-ФЗ «О социальной защите инвалидов в Российской Федерации» государственный контроль (надзор) за обеспечением доступности для инвалидов объектов социальной, инженерной </w:t>
            </w:r>
            <w:r w:rsidR="00921AE7" w:rsidRPr="00DE1B12">
              <w:rPr>
                <w:spacing w:val="-6"/>
              </w:rPr>
              <w:br/>
              <w:t xml:space="preserve">и транспортной инфраструктур и предоставляемых услуг </w:t>
            </w:r>
            <w:r w:rsidR="00921AE7" w:rsidRPr="00DE1B12">
              <w:rPr>
                <w:spacing w:val="-6"/>
              </w:rPr>
              <w:br/>
              <w:t xml:space="preserve">на внутреннем водном транспорте также возложен </w:t>
            </w:r>
            <w:r w:rsidR="00921AE7" w:rsidRPr="00DE1B12">
              <w:rPr>
                <w:spacing w:val="-6"/>
              </w:rPr>
              <w:br/>
              <w:t>на Федеральную службу по надзору в сфере транспорта.</w:t>
            </w:r>
          </w:p>
          <w:p w:rsidR="00921AE7" w:rsidRPr="00DE1B12" w:rsidRDefault="00921AE7" w:rsidP="00921AE7">
            <w:pPr>
              <w:pStyle w:val="a1"/>
              <w:widowControl w:val="0"/>
              <w:tabs>
                <w:tab w:val="left" w:pos="296"/>
              </w:tabs>
              <w:ind w:left="6" w:firstLine="54"/>
              <w:jc w:val="both"/>
              <w:rPr>
                <w:spacing w:val="-6"/>
              </w:rPr>
            </w:pPr>
            <w:r w:rsidRPr="00DE1B12">
              <w:rPr>
                <w:spacing w:val="-6"/>
              </w:rPr>
              <w:t xml:space="preserve">Вместе с тем, учитывая положения части 1 статьи 4.1 </w:t>
            </w:r>
            <w:r w:rsidRPr="00DE1B12">
              <w:rPr>
                <w:spacing w:val="-6"/>
              </w:rPr>
              <w:br/>
              <w:t>и части 1 статьи 38.1 Кодекса внутреннего водного транспорта РФ (далее - КВВТ РФ) проверки соблюдения обязательных требований непосредственно на судах инспекторами Ространснадзора не осуществляются, а полномочия должностных лиц инспекции портового контроля по проверке на указанных объектах транспорта требований законодательства в сфере социальной защиты инвалидов законодательно не определены.</w:t>
            </w:r>
          </w:p>
          <w:p w:rsidR="00921AE7" w:rsidRPr="00DE1B12" w:rsidRDefault="00921AE7" w:rsidP="00921AE7">
            <w:pPr>
              <w:pStyle w:val="a1"/>
              <w:widowControl w:val="0"/>
              <w:tabs>
                <w:tab w:val="left" w:pos="296"/>
              </w:tabs>
              <w:ind w:left="6" w:firstLine="54"/>
              <w:jc w:val="both"/>
              <w:rPr>
                <w:spacing w:val="-6"/>
              </w:rPr>
            </w:pPr>
            <w:r w:rsidRPr="00DE1B12">
              <w:rPr>
                <w:spacing w:val="-6"/>
              </w:rPr>
              <w:t xml:space="preserve">В этой связи Ространснадзор предлагает внести дополнение в пункт 3 статьи 38.1 КВВТ РФ, наделив должностных лиц инспекций портового контроля полномочиями по осуществлению контроля соблюдения обязательных требований по обеспечению доступности для инвалидов судов и плавучих объектов внутреннего водного транспорта и предоставляемых на них услуг в рамках существующей процедуры портового контроля. </w:t>
            </w:r>
          </w:p>
          <w:p w:rsidR="00921AE7" w:rsidRPr="00DE1B12" w:rsidRDefault="00921AE7" w:rsidP="00921AE7">
            <w:pPr>
              <w:pStyle w:val="a1"/>
              <w:widowControl w:val="0"/>
              <w:tabs>
                <w:tab w:val="left" w:pos="296"/>
              </w:tabs>
              <w:ind w:left="6" w:firstLine="54"/>
              <w:jc w:val="both"/>
              <w:rPr>
                <w:spacing w:val="-6"/>
              </w:rPr>
            </w:pPr>
            <w:r w:rsidRPr="00DE1B12">
              <w:rPr>
                <w:spacing w:val="-6"/>
              </w:rPr>
              <w:lastRenderedPageBreak/>
              <w:t xml:space="preserve">Главой VII Правил перевозок пассажиров и их багажа на внутреннем водном транспорте, утвержденных приказом Минтранса России от 05.05.2012 № 140 установлен перечень требований к перевозчику по обеспечению условий доступности для пассажиров из числа инвалидов </w:t>
            </w:r>
            <w:r w:rsidRPr="00DE1B12">
              <w:rPr>
                <w:spacing w:val="-6"/>
              </w:rPr>
              <w:br/>
              <w:t xml:space="preserve">и других лиц с ограничениями жизнедеятельности услуги по перевозке пассажиров и их багажа внутренним водным транспортом. </w:t>
            </w:r>
          </w:p>
          <w:p w:rsidR="00921AE7" w:rsidRPr="00DE1B12" w:rsidRDefault="00921AE7" w:rsidP="00921AE7">
            <w:pPr>
              <w:pStyle w:val="a1"/>
              <w:widowControl w:val="0"/>
              <w:tabs>
                <w:tab w:val="left" w:pos="296"/>
              </w:tabs>
              <w:ind w:left="6" w:firstLine="54"/>
              <w:jc w:val="both"/>
              <w:rPr>
                <w:spacing w:val="-6"/>
              </w:rPr>
            </w:pPr>
            <w:r w:rsidRPr="00DE1B12">
              <w:rPr>
                <w:spacing w:val="-6"/>
              </w:rPr>
              <w:t xml:space="preserve">Указанный перечень не содержит четких </w:t>
            </w:r>
            <w:r w:rsidRPr="00DE1B12">
              <w:rPr>
                <w:spacing w:val="-6"/>
              </w:rPr>
              <w:br/>
              <w:t xml:space="preserve">и исчерпывающих требований, обеспечивающих доступность услуги по перевозке на судах внутреннего водного плавания лиц с ограниченными возможностями, а также обязательных требований непосредственно к судовладельцам (юридическим лицам и индивидуальным предпринимателям). </w:t>
            </w:r>
          </w:p>
          <w:p w:rsidR="00921AE7" w:rsidRPr="00DE1B12" w:rsidRDefault="00921AE7" w:rsidP="00921AE7">
            <w:pPr>
              <w:pStyle w:val="a1"/>
              <w:widowControl w:val="0"/>
              <w:tabs>
                <w:tab w:val="left" w:pos="296"/>
              </w:tabs>
              <w:ind w:left="6" w:firstLine="54"/>
              <w:jc w:val="both"/>
              <w:rPr>
                <w:spacing w:val="-6"/>
              </w:rPr>
            </w:pPr>
            <w:r w:rsidRPr="00DE1B12">
              <w:rPr>
                <w:spacing w:val="-6"/>
              </w:rPr>
              <w:t xml:space="preserve">Кроме того, к объектам транспортной инфраструктуры внутреннего водного транспорта относятся и береговые объекты, сооружения, расположенные на земельном участке и акватории внутренних водных путей, обустроенных и оборудованных в целях обслуживания пассажиров (например: речные вокзалы, остановочные пункты). Учитывая требования Федерального закона </w:t>
            </w:r>
            <w:r w:rsidRPr="00DE1B12">
              <w:rPr>
                <w:spacing w:val="-6"/>
              </w:rPr>
              <w:br/>
              <w:t>о социальной защите инвалидов в Российской Федерации, указанные объекты должны отвечать требованиям доступности.</w:t>
            </w:r>
          </w:p>
          <w:p w:rsidR="00921AE7" w:rsidRPr="00DE1B12" w:rsidRDefault="00921AE7" w:rsidP="00921AE7">
            <w:pPr>
              <w:pStyle w:val="a1"/>
              <w:widowControl w:val="0"/>
              <w:tabs>
                <w:tab w:val="left" w:pos="296"/>
              </w:tabs>
              <w:ind w:left="6" w:firstLine="54"/>
              <w:jc w:val="both"/>
              <w:rPr>
                <w:spacing w:val="-6"/>
              </w:rPr>
            </w:pPr>
            <w:r w:rsidRPr="00DE1B12">
              <w:rPr>
                <w:spacing w:val="-6"/>
              </w:rPr>
              <w:t xml:space="preserve">В настоящее время отсутствуют законодательно установленные требования к речным вокзалами остановочным пунктам по наличию на них необходимой и достаточной номенклатуры и количества приспособлений и устройств для инвалидов и маломобильных групп населения. </w:t>
            </w:r>
          </w:p>
          <w:p w:rsidR="00921AE7" w:rsidRPr="004B6E6C" w:rsidRDefault="00921AE7" w:rsidP="00E7709A">
            <w:pPr>
              <w:tabs>
                <w:tab w:val="left" w:pos="709"/>
              </w:tabs>
              <w:suppressAutoHyphens/>
              <w:jc w:val="both"/>
            </w:pPr>
            <w:r w:rsidRPr="00DE1B12">
              <w:rPr>
                <w:spacing w:val="-6"/>
              </w:rPr>
              <w:t xml:space="preserve">В этой связи предлагается дополнить статью 3 КВВТ РФ такими объектами, как «речной вокзал», «остановочный пункт», а пункт 7 статьи 95 КВВТ РФ положениями, регламентирующими обязанности судовладельцев, владельцев речных вокзалов, остановочных пунктов по обеспечению условий доступности для пассажиров из числа инвалидов судов, речных вокзалов, остановочных пунктов и предоставляемых на них услугах наравне </w:t>
            </w:r>
            <w:r w:rsidRPr="00DE1B12">
              <w:rPr>
                <w:spacing w:val="-6"/>
              </w:rPr>
              <w:br/>
              <w:t>с другими пассажирами</w:t>
            </w:r>
            <w:r w:rsidR="00750C11">
              <w:rPr>
                <w:spacing w:val="-6"/>
              </w:rPr>
              <w:t>.</w:t>
            </w:r>
          </w:p>
        </w:tc>
      </w:tr>
      <w:tr w:rsidR="00921AE7" w:rsidRPr="004B6E6C" w:rsidTr="004B6E6C">
        <w:tc>
          <w:tcPr>
            <w:tcW w:w="9747" w:type="dxa"/>
            <w:gridSpan w:val="3"/>
          </w:tcPr>
          <w:p w:rsidR="00921AE7" w:rsidRPr="004B6E6C" w:rsidRDefault="00921AE7" w:rsidP="004B6E6C">
            <w:pPr>
              <w:widowControl w:val="0"/>
              <w:jc w:val="center"/>
              <w:rPr>
                <w:spacing w:val="-6"/>
              </w:rPr>
            </w:pPr>
            <w:r w:rsidRPr="004B6E6C">
              <w:rPr>
                <w:bCs/>
                <w:spacing w:val="-6"/>
              </w:rPr>
              <w:lastRenderedPageBreak/>
              <w:t xml:space="preserve">В сфере расследований аварий и транспортных происшествий </w:t>
            </w:r>
            <w:r w:rsidRPr="004B6E6C">
              <w:rPr>
                <w:spacing w:val="-6"/>
              </w:rPr>
              <w:t>на водном транспорте</w:t>
            </w:r>
          </w:p>
        </w:tc>
      </w:tr>
      <w:tr w:rsidR="00921AE7" w:rsidRPr="004B6E6C" w:rsidTr="004B6E6C">
        <w:tc>
          <w:tcPr>
            <w:tcW w:w="552" w:type="dxa"/>
          </w:tcPr>
          <w:p w:rsidR="00921AE7" w:rsidRPr="004B6E6C" w:rsidRDefault="00AF5D03" w:rsidP="004B6E6C">
            <w:pPr>
              <w:widowControl w:val="0"/>
              <w:rPr>
                <w:spacing w:val="-6"/>
              </w:rPr>
            </w:pPr>
            <w:r>
              <w:rPr>
                <w:spacing w:val="-6"/>
              </w:rPr>
              <w:t>3.</w:t>
            </w:r>
          </w:p>
        </w:tc>
        <w:tc>
          <w:tcPr>
            <w:tcW w:w="2958" w:type="dxa"/>
          </w:tcPr>
          <w:p w:rsidR="00921AE7" w:rsidRPr="004B6E6C" w:rsidRDefault="00921AE7" w:rsidP="004B6E6C">
            <w:pPr>
              <w:widowControl w:val="0"/>
              <w:rPr>
                <w:spacing w:val="-6"/>
              </w:rPr>
            </w:pPr>
            <w:r w:rsidRPr="004B6E6C">
              <w:rPr>
                <w:spacing w:val="-6"/>
              </w:rPr>
              <w:t xml:space="preserve">Приказ Минтранса России от 29.12.2003 № 221 «Об  утверждении Положения по расследованию, классификации и учету транспортных происшествий </w:t>
            </w:r>
            <w:r w:rsidRPr="004B6E6C">
              <w:rPr>
                <w:spacing w:val="-6"/>
              </w:rPr>
              <w:lastRenderedPageBreak/>
              <w:t>на внутренних водных путях Российской Федерации»</w:t>
            </w:r>
          </w:p>
        </w:tc>
        <w:tc>
          <w:tcPr>
            <w:tcW w:w="6237" w:type="dxa"/>
          </w:tcPr>
          <w:p w:rsidR="00921AE7" w:rsidRPr="004B6E6C" w:rsidRDefault="00921AE7" w:rsidP="001A45FA">
            <w:pPr>
              <w:ind w:firstLine="318"/>
              <w:jc w:val="both"/>
              <w:rPr>
                <w:spacing w:val="-6"/>
                <w:lang w:eastAsia="en-US"/>
              </w:rPr>
            </w:pPr>
            <w:r w:rsidRPr="004B6E6C">
              <w:rPr>
                <w:spacing w:val="-6"/>
                <w:lang w:eastAsia="en-US"/>
              </w:rPr>
              <w:lastRenderedPageBreak/>
              <w:t xml:space="preserve">В соответствии с Пунктом 9 Положения причиной транспортного происшествия может являться: </w:t>
            </w:r>
          </w:p>
          <w:p w:rsidR="00921AE7" w:rsidRPr="004B6E6C" w:rsidRDefault="00921AE7" w:rsidP="001A45FA">
            <w:pPr>
              <w:jc w:val="both"/>
              <w:rPr>
                <w:spacing w:val="-6"/>
                <w:lang w:eastAsia="en-US"/>
              </w:rPr>
            </w:pPr>
            <w:r w:rsidRPr="004B6E6C">
              <w:rPr>
                <w:spacing w:val="-6"/>
                <w:lang w:eastAsia="en-US"/>
              </w:rPr>
              <w:t>-</w:t>
            </w:r>
            <w:r w:rsidR="00754FD8">
              <w:rPr>
                <w:spacing w:val="-6"/>
                <w:lang w:eastAsia="en-US"/>
              </w:rPr>
              <w:t> </w:t>
            </w:r>
            <w:r w:rsidRPr="004B6E6C">
              <w:rPr>
                <w:spacing w:val="-6"/>
                <w:lang w:eastAsia="en-US"/>
              </w:rPr>
              <w:t>невыполнение командным составом требований, установленных в нормативных документах по безопасности судоходства;</w:t>
            </w:r>
          </w:p>
          <w:p w:rsidR="00921AE7" w:rsidRPr="004B6E6C" w:rsidRDefault="00921AE7" w:rsidP="001A45FA">
            <w:pPr>
              <w:ind w:firstLine="34"/>
              <w:jc w:val="both"/>
              <w:rPr>
                <w:spacing w:val="-6"/>
                <w:lang w:eastAsia="en-US"/>
              </w:rPr>
            </w:pPr>
            <w:r w:rsidRPr="004B6E6C">
              <w:rPr>
                <w:spacing w:val="-6"/>
                <w:lang w:eastAsia="en-US"/>
              </w:rPr>
              <w:t>- нарушение командным составом трудовой дисциплины.</w:t>
            </w:r>
          </w:p>
          <w:p w:rsidR="00E7709A" w:rsidRDefault="00921AE7" w:rsidP="004825A9">
            <w:pPr>
              <w:ind w:firstLine="318"/>
              <w:jc w:val="both"/>
              <w:rPr>
                <w:spacing w:val="-6"/>
                <w:lang w:eastAsia="en-US"/>
              </w:rPr>
            </w:pPr>
            <w:r w:rsidRPr="004B6E6C">
              <w:rPr>
                <w:spacing w:val="-6"/>
                <w:lang w:eastAsia="en-US"/>
              </w:rPr>
              <w:t>В соответствии с пунктом 21 Положения задачами расследования транспортных происшествий на ВВП РФ</w:t>
            </w:r>
            <w:r w:rsidR="00E7709A">
              <w:rPr>
                <w:spacing w:val="-6"/>
                <w:lang w:eastAsia="en-US"/>
              </w:rPr>
              <w:t xml:space="preserve"> </w:t>
            </w:r>
            <w:r w:rsidRPr="004B6E6C">
              <w:rPr>
                <w:spacing w:val="-6"/>
                <w:lang w:eastAsia="en-US"/>
              </w:rPr>
              <w:lastRenderedPageBreak/>
              <w:t xml:space="preserve">является выявление и оценка действий причастных к транспортному происшествию должностных лиц, т.е. по сути, </w:t>
            </w:r>
            <w:r w:rsidR="00E7709A" w:rsidRPr="00C877C4">
              <w:rPr>
                <w:spacing w:val="-6"/>
                <w:lang w:eastAsia="en-US"/>
              </w:rPr>
              <w:t>определение виновных и ответственных за происшествие</w:t>
            </w:r>
            <w:r w:rsidR="00E7709A">
              <w:rPr>
                <w:spacing w:val="-6"/>
                <w:lang w:eastAsia="en-US"/>
              </w:rPr>
              <w:t>.</w:t>
            </w:r>
          </w:p>
          <w:p w:rsidR="00921AE7" w:rsidRPr="004B6E6C" w:rsidRDefault="00921AE7" w:rsidP="00DF7461">
            <w:pPr>
              <w:ind w:firstLine="318"/>
              <w:jc w:val="both"/>
              <w:rPr>
                <w:spacing w:val="-6"/>
                <w:lang w:eastAsia="en-US"/>
              </w:rPr>
            </w:pPr>
            <w:r w:rsidRPr="004B6E6C">
              <w:rPr>
                <w:spacing w:val="-6"/>
                <w:lang w:eastAsia="en-US"/>
              </w:rPr>
              <w:t>Согласно п. 3 Положения о расследовании аварий или инцидентов на море, утвержденного Приказом Минтранса России от 08.10.2013 № 308 (также как и п. 4 Приказа Минтранса России от 27.12.2010 № 221) целью проведения расследования аварийных случаев является установление причин аварийных случаев (транспортных происшествий) и выработка рекомендаций (принятие мер) по их предотвращению в будущем.</w:t>
            </w:r>
          </w:p>
          <w:p w:rsidR="00921AE7" w:rsidRPr="004B6E6C" w:rsidRDefault="00921AE7" w:rsidP="004825A9">
            <w:pPr>
              <w:ind w:firstLine="318"/>
              <w:jc w:val="both"/>
              <w:rPr>
                <w:spacing w:val="-6"/>
                <w:lang w:eastAsia="en-US"/>
              </w:rPr>
            </w:pPr>
            <w:r w:rsidRPr="004B6E6C">
              <w:rPr>
                <w:spacing w:val="-6"/>
                <w:lang w:eastAsia="en-US"/>
              </w:rPr>
              <w:t>Данные нормы согласуются с требованием, предусмотренным п. 1.1 гл.1 ч. 1 «Общие положения»Кодекса международных стандартов и рекомендуемой практики расследования аварии или инцидента на море Резолюция N MSC.255(84) Международной морской организации, где указано, что расследования не преследуют цель распределить вину или установить ответственность.</w:t>
            </w:r>
          </w:p>
          <w:p w:rsidR="00921AE7" w:rsidRPr="004B6E6C" w:rsidRDefault="00921AE7" w:rsidP="005063C9">
            <w:pPr>
              <w:ind w:firstLine="318"/>
              <w:jc w:val="both"/>
              <w:rPr>
                <w:spacing w:val="-6"/>
                <w:lang w:eastAsia="en-US"/>
              </w:rPr>
            </w:pPr>
            <w:r w:rsidRPr="004B6E6C">
              <w:rPr>
                <w:spacing w:val="-6"/>
                <w:lang w:eastAsia="en-US"/>
              </w:rPr>
              <w:t xml:space="preserve">Кроме этого, пунктами 8 и 9 Положения установлены исчерпывающие перечни видов транспортных происшествий и их причин. </w:t>
            </w:r>
          </w:p>
          <w:p w:rsidR="00921AE7" w:rsidRPr="004B6E6C" w:rsidRDefault="00921AE7" w:rsidP="005063C9">
            <w:pPr>
              <w:ind w:firstLine="318"/>
              <w:jc w:val="both"/>
            </w:pPr>
            <w:r w:rsidRPr="004B6E6C">
              <w:rPr>
                <w:spacing w:val="-6"/>
                <w:lang w:eastAsia="en-US"/>
              </w:rPr>
              <w:t xml:space="preserve"> Данный подход не охватывает все происходящие на ВВП виды транспортных происшествий.</w:t>
            </w:r>
          </w:p>
          <w:p w:rsidR="00921AE7" w:rsidRPr="004B6E6C" w:rsidRDefault="00921AE7" w:rsidP="005063C9">
            <w:pPr>
              <w:ind w:firstLine="318"/>
              <w:jc w:val="both"/>
              <w:rPr>
                <w:spacing w:val="-6"/>
                <w:lang w:eastAsia="en-US"/>
              </w:rPr>
            </w:pPr>
            <w:r w:rsidRPr="004B6E6C">
              <w:rPr>
                <w:spacing w:val="-6"/>
                <w:lang w:eastAsia="en-US"/>
              </w:rPr>
              <w:t>Например, в соответствии с пунктом 8 действующего Положения пожар на судне не является основанием для расследования, если он не привел к последствиям изложенным в пункте 6 (гибель человека, утрата судна, разлив нефтепродуктов и т.д.).</w:t>
            </w:r>
          </w:p>
          <w:p w:rsidR="00921AE7" w:rsidRPr="004B6E6C" w:rsidRDefault="00921AE7" w:rsidP="005063C9">
            <w:pPr>
              <w:ind w:firstLine="318"/>
              <w:jc w:val="both"/>
              <w:rPr>
                <w:spacing w:val="-6"/>
                <w:lang w:eastAsia="en-US"/>
              </w:rPr>
            </w:pPr>
            <w:r w:rsidRPr="004B6E6C">
              <w:rPr>
                <w:spacing w:val="-6"/>
                <w:lang w:eastAsia="en-US"/>
              </w:rPr>
              <w:t>Таким образом, перечень причин, изложенный в п. 9 Положения не охватывает все возможные случаи и обстоятельства, которые повлияли на событие ТП.</w:t>
            </w:r>
          </w:p>
          <w:p w:rsidR="00921AE7" w:rsidRPr="004B6E6C" w:rsidRDefault="00921AE7" w:rsidP="008424AA">
            <w:pPr>
              <w:ind w:firstLine="318"/>
              <w:jc w:val="both"/>
              <w:rPr>
                <w:spacing w:val="-6"/>
                <w:lang w:eastAsia="en-US"/>
              </w:rPr>
            </w:pPr>
            <w:r w:rsidRPr="004B6E6C">
              <w:rPr>
                <w:spacing w:val="-6"/>
                <w:lang w:eastAsia="en-US"/>
              </w:rPr>
              <w:t xml:space="preserve">В этой связи предлагается внести изменения в </w:t>
            </w:r>
            <w:r w:rsidRPr="004B6E6C">
              <w:rPr>
                <w:spacing w:val="-6"/>
              </w:rPr>
              <w:t>Приказ Минтранса России от 29.12.2003 № 221 «Об  утверждении Положения по расследованию, классификации и учету транспортных происшествий на внутренних водных путях Российской Федерации»</w:t>
            </w:r>
            <w:r w:rsidRPr="004B6E6C">
              <w:rPr>
                <w:spacing w:val="-6"/>
                <w:lang w:eastAsia="en-US"/>
              </w:rPr>
              <w:t xml:space="preserve"> в части, касающейся: установления единого подхода к проведению расследований аварий и </w:t>
            </w:r>
            <w:r w:rsidR="008424AA">
              <w:rPr>
                <w:spacing w:val="-6"/>
                <w:lang w:eastAsia="en-US"/>
              </w:rPr>
              <w:t> </w:t>
            </w:r>
            <w:r w:rsidRPr="004B6E6C">
              <w:rPr>
                <w:spacing w:val="-6"/>
                <w:lang w:eastAsia="en-US"/>
              </w:rPr>
              <w:t>ранспортных происшествий на море и на ВВП и</w:t>
            </w:r>
            <w:r w:rsidR="008424AA">
              <w:rPr>
                <w:spacing w:val="-6"/>
                <w:lang w:eastAsia="en-US"/>
              </w:rPr>
              <w:t> </w:t>
            </w:r>
            <w:r w:rsidRPr="004B6E6C">
              <w:rPr>
                <w:spacing w:val="-6"/>
                <w:lang w:eastAsia="en-US"/>
              </w:rPr>
              <w:t>установления полного перечня причин и обстоятельств ТП.</w:t>
            </w:r>
          </w:p>
        </w:tc>
      </w:tr>
      <w:tr w:rsidR="00921AE7" w:rsidRPr="004B6E6C" w:rsidTr="004B6E6C">
        <w:tc>
          <w:tcPr>
            <w:tcW w:w="552" w:type="dxa"/>
          </w:tcPr>
          <w:p w:rsidR="00921AE7" w:rsidRPr="004B6E6C" w:rsidRDefault="00AF5D03" w:rsidP="004B6E6C">
            <w:pPr>
              <w:widowControl w:val="0"/>
              <w:rPr>
                <w:spacing w:val="-6"/>
              </w:rPr>
            </w:pPr>
            <w:r>
              <w:rPr>
                <w:spacing w:val="-6"/>
              </w:rPr>
              <w:lastRenderedPageBreak/>
              <w:t>4.</w:t>
            </w:r>
          </w:p>
        </w:tc>
        <w:tc>
          <w:tcPr>
            <w:tcW w:w="2958" w:type="dxa"/>
          </w:tcPr>
          <w:p w:rsidR="00921AE7" w:rsidRPr="004B6E6C" w:rsidRDefault="00921AE7" w:rsidP="004B6E6C">
            <w:pPr>
              <w:widowControl w:val="0"/>
              <w:rPr>
                <w:spacing w:val="-6"/>
              </w:rPr>
            </w:pPr>
            <w:r w:rsidRPr="004B6E6C">
              <w:rPr>
                <w:spacing w:val="-6"/>
              </w:rPr>
              <w:t>Приказ Минтранса России от 08.10.2013 № 308 «Об утверждении Положения о расследовании аварий или инцидентов на море»</w:t>
            </w:r>
          </w:p>
        </w:tc>
        <w:tc>
          <w:tcPr>
            <w:tcW w:w="6237" w:type="dxa"/>
          </w:tcPr>
          <w:p w:rsidR="00921AE7" w:rsidRPr="004B6E6C" w:rsidRDefault="0068070F" w:rsidP="00AE3692">
            <w:pPr>
              <w:widowControl w:val="0"/>
              <w:ind w:firstLine="318"/>
              <w:jc w:val="both"/>
              <w:rPr>
                <w:spacing w:val="-6"/>
              </w:rPr>
            </w:pPr>
            <w:r>
              <w:rPr>
                <w:rFonts w:eastAsia="Calibri"/>
                <w:lang w:eastAsia="en-US"/>
              </w:rPr>
              <w:t>1. </w:t>
            </w:r>
            <w:r w:rsidR="00921AE7" w:rsidRPr="004B6E6C">
              <w:rPr>
                <w:rFonts w:eastAsia="Calibri"/>
                <w:lang w:eastAsia="en-US"/>
              </w:rPr>
              <w:t>Согласно ст. 38 Ространснадзор ведет статистический учет аварийных случаев (за исключением инцидентов), т.е. учет всех аварийных случаев с судами. В то же время согласно ст. 42 Росрыболовство учитывает аварийные случаи, произошедшие с судами рыбопромыслового флота, расследованные Ространснадзором, Таким образом, происходит дублирование учета аварийных случаев, произошедших с судами рыбопромыслового флота.</w:t>
            </w:r>
          </w:p>
          <w:p w:rsidR="0068070F" w:rsidRDefault="00921AE7" w:rsidP="0068070F">
            <w:pPr>
              <w:pStyle w:val="a1"/>
              <w:widowControl w:val="0"/>
              <w:spacing w:after="0"/>
              <w:jc w:val="both"/>
              <w:rPr>
                <w:spacing w:val="-6"/>
              </w:rPr>
            </w:pPr>
            <w:r w:rsidRPr="004B6E6C">
              <w:rPr>
                <w:spacing w:val="-6"/>
              </w:rPr>
              <w:lastRenderedPageBreak/>
              <w:t xml:space="preserve">       </w:t>
            </w:r>
            <w:r w:rsidR="0068070F">
              <w:rPr>
                <w:spacing w:val="-6"/>
              </w:rPr>
              <w:t>2. П</w:t>
            </w:r>
            <w:r w:rsidRPr="004B6E6C">
              <w:rPr>
                <w:spacing w:val="-6"/>
              </w:rPr>
              <w:t>унктом 11 Положения определено, что Ространснадзор во время проведения расследования аварийного случая привлекает специалистов для проведения анализов и экспертиз. Однако порядок оплаты (расходов) за проведение экспертиз Положением не определен. Ранее, в ПРАС-2009 (приказ Минтранса России от 14.05.2009 № 75), отмененный приказом Минтранса России от 08.10.2013 № 308, расходы, связанные с привлечением специалистов и производством анализов и экспертиз при расследовании аварии на море, нес судовладелец.</w:t>
            </w:r>
            <w:r w:rsidR="0068070F" w:rsidRPr="0070040F">
              <w:rPr>
                <w:spacing w:val="-6"/>
              </w:rPr>
              <w:t xml:space="preserve"> Предложение связано с неурегулированностью данного вопроса действующим законодательств</w:t>
            </w:r>
            <w:r w:rsidR="0068070F">
              <w:rPr>
                <w:spacing w:val="-6"/>
              </w:rPr>
              <w:t>ом в области водного транспорта.</w:t>
            </w:r>
          </w:p>
          <w:p w:rsidR="0068070F" w:rsidRPr="0070040F" w:rsidRDefault="0068070F" w:rsidP="00592E73">
            <w:pPr>
              <w:pStyle w:val="a1"/>
              <w:widowControl w:val="0"/>
              <w:spacing w:after="0"/>
              <w:ind w:firstLine="318"/>
              <w:jc w:val="both"/>
              <w:rPr>
                <w:spacing w:val="-6"/>
              </w:rPr>
            </w:pPr>
            <w:r w:rsidRPr="0070040F">
              <w:rPr>
                <w:spacing w:val="-6"/>
              </w:rPr>
              <w:t>3.</w:t>
            </w:r>
            <w:r w:rsidR="00592E73">
              <w:rPr>
                <w:spacing w:val="-6"/>
              </w:rPr>
              <w:t> </w:t>
            </w:r>
            <w:r w:rsidRPr="0070040F">
              <w:rPr>
                <w:spacing w:val="-6"/>
              </w:rPr>
              <w:t xml:space="preserve">Положение о расследовании регламентирует процедуру проведения расследования, однако не содержит порядка и оснований для продления сроков расследования в случае невозможности получения экспертиз, данных приборов регистрации рейса, иных процессуальных действий в отведенные Положением сроки.  В связи с чем, предлагается определить порядок продления сроков </w:t>
            </w:r>
            <w:r>
              <w:rPr>
                <w:spacing w:val="-6"/>
              </w:rPr>
              <w:t>расследования аварийных случаев.</w:t>
            </w:r>
          </w:p>
          <w:p w:rsidR="0068070F" w:rsidRPr="0070040F" w:rsidRDefault="0068070F" w:rsidP="00824EF7">
            <w:pPr>
              <w:pStyle w:val="a1"/>
              <w:widowControl w:val="0"/>
              <w:spacing w:after="0"/>
              <w:ind w:firstLine="318"/>
              <w:jc w:val="both"/>
              <w:rPr>
                <w:spacing w:val="-6"/>
              </w:rPr>
            </w:pPr>
            <w:r w:rsidRPr="0070040F">
              <w:rPr>
                <w:spacing w:val="-6"/>
              </w:rPr>
              <w:t>4.</w:t>
            </w:r>
            <w:r w:rsidR="00824EF7">
              <w:rPr>
                <w:spacing w:val="-6"/>
              </w:rPr>
              <w:t> </w:t>
            </w:r>
            <w:r w:rsidRPr="0070040F">
              <w:rPr>
                <w:spacing w:val="-6"/>
              </w:rPr>
              <w:t>Пунктом 12 Положения установлено, что «капитан судна обязан незамедлительно сообщить о произошедшем аварийном случае». Ввиду того, что термин «незамедлительно» законодательно не определен, предлагается установить временной интервал о сообщении капитаном судна об аварийном случае вместо «нез</w:t>
            </w:r>
            <w:r>
              <w:rPr>
                <w:spacing w:val="-6"/>
              </w:rPr>
              <w:t>амедлительно» - в течение суток.</w:t>
            </w:r>
          </w:p>
          <w:p w:rsidR="0068070F" w:rsidRPr="0070040F" w:rsidRDefault="0068070F" w:rsidP="00824EF7">
            <w:pPr>
              <w:pStyle w:val="a1"/>
              <w:widowControl w:val="0"/>
              <w:spacing w:after="0"/>
              <w:ind w:firstLine="318"/>
              <w:jc w:val="both"/>
              <w:rPr>
                <w:spacing w:val="-6"/>
              </w:rPr>
            </w:pPr>
            <w:r w:rsidRPr="0070040F">
              <w:rPr>
                <w:spacing w:val="-6"/>
              </w:rPr>
              <w:t>5.</w:t>
            </w:r>
            <w:r w:rsidR="00824EF7">
              <w:rPr>
                <w:spacing w:val="-6"/>
              </w:rPr>
              <w:t> </w:t>
            </w:r>
            <w:r w:rsidRPr="0070040F">
              <w:rPr>
                <w:spacing w:val="-6"/>
              </w:rPr>
              <w:t xml:space="preserve">Возложить обязанность на судовладельца о сообщении об аварийном случае в Ространснадзор «в течение суток </w:t>
            </w:r>
            <w:r>
              <w:rPr>
                <w:spacing w:val="-6"/>
              </w:rPr>
              <w:br/>
            </w:r>
            <w:r w:rsidRPr="0070040F">
              <w:rPr>
                <w:spacing w:val="-6"/>
              </w:rPr>
              <w:t>с момента получения сообщения об аварийном случае от капитана судна».</w:t>
            </w:r>
          </w:p>
          <w:p w:rsidR="0068070F" w:rsidRPr="004B6E6C" w:rsidRDefault="0068070F" w:rsidP="007B370A">
            <w:pPr>
              <w:widowControl w:val="0"/>
              <w:jc w:val="both"/>
              <w:rPr>
                <w:spacing w:val="-6"/>
              </w:rPr>
            </w:pPr>
            <w:r w:rsidRPr="0070040F">
              <w:rPr>
                <w:spacing w:val="-6"/>
              </w:rPr>
              <w:t>Необходимость дублировать судовладельцем сообщение капитана судна об аварийном случае вызвана тем, что капитан аварийного судна при определённых неблагоприятных обстоятельствах и борьбе за живучесть судна не в состоянии сообщить об аварийном случае во все инстанции.</w:t>
            </w:r>
          </w:p>
        </w:tc>
      </w:tr>
      <w:tr w:rsidR="00921AE7" w:rsidRPr="004B6E6C" w:rsidTr="004B6E6C">
        <w:tc>
          <w:tcPr>
            <w:tcW w:w="9747" w:type="dxa"/>
            <w:gridSpan w:val="3"/>
          </w:tcPr>
          <w:p w:rsidR="00921AE7" w:rsidRPr="004B6E6C" w:rsidRDefault="00921AE7" w:rsidP="004B6E6C">
            <w:pPr>
              <w:widowControl w:val="0"/>
              <w:jc w:val="center"/>
              <w:rPr>
                <w:spacing w:val="-6"/>
              </w:rPr>
            </w:pPr>
            <w:r w:rsidRPr="004B6E6C">
              <w:rPr>
                <w:rFonts w:eastAsia="Calibri"/>
                <w:spacing w:val="-6"/>
              </w:rPr>
              <w:lastRenderedPageBreak/>
              <w:t>В сфере обеспечения безопасности судоходных и портовых гидротехнических сооружений</w:t>
            </w:r>
          </w:p>
        </w:tc>
      </w:tr>
      <w:tr w:rsidR="007B370A" w:rsidRPr="004B6E6C" w:rsidTr="004B6E6C">
        <w:tc>
          <w:tcPr>
            <w:tcW w:w="552" w:type="dxa"/>
          </w:tcPr>
          <w:p w:rsidR="007B370A" w:rsidRPr="004B6E6C" w:rsidRDefault="007B370A" w:rsidP="004B6E6C">
            <w:pPr>
              <w:widowControl w:val="0"/>
              <w:rPr>
                <w:spacing w:val="-6"/>
              </w:rPr>
            </w:pPr>
            <w:r>
              <w:rPr>
                <w:spacing w:val="-6"/>
              </w:rPr>
              <w:t>5.</w:t>
            </w:r>
          </w:p>
        </w:tc>
        <w:tc>
          <w:tcPr>
            <w:tcW w:w="2958" w:type="dxa"/>
          </w:tcPr>
          <w:p w:rsidR="007B370A" w:rsidRPr="005670B3" w:rsidRDefault="007B370A" w:rsidP="00DB79A4">
            <w:pPr>
              <w:pStyle w:val="a1"/>
              <w:widowControl w:val="0"/>
              <w:spacing w:after="0"/>
              <w:rPr>
                <w:spacing w:val="-6"/>
              </w:rPr>
            </w:pPr>
            <w:r w:rsidRPr="005670B3">
              <w:t>Федеральный закон от 21 июля 1997 года № 117-ФЗ «О безопасности гидротехнических сооружений»</w:t>
            </w:r>
          </w:p>
        </w:tc>
        <w:tc>
          <w:tcPr>
            <w:tcW w:w="6237" w:type="dxa"/>
          </w:tcPr>
          <w:p w:rsidR="007B370A" w:rsidRPr="00A116B6" w:rsidRDefault="007B370A" w:rsidP="007B370A">
            <w:pPr>
              <w:pStyle w:val="a1"/>
              <w:widowControl w:val="0"/>
              <w:ind w:firstLine="318"/>
              <w:jc w:val="both"/>
              <w:rPr>
                <w:spacing w:val="-6"/>
              </w:rPr>
            </w:pPr>
            <w:r w:rsidRPr="00A116B6">
              <w:rPr>
                <w:spacing w:val="-6"/>
              </w:rPr>
              <w:t>Согласно абзацу 1 статьи 2 Федерального закона № 117-ФЗ</w:t>
            </w:r>
            <w:r>
              <w:rPr>
                <w:spacing w:val="-6"/>
              </w:rPr>
              <w:t>,</w:t>
            </w:r>
            <w:r w:rsidRPr="00A116B6">
              <w:rPr>
                <w:spacing w:val="-6"/>
              </w:rPr>
              <w:t xml:space="preserve"> законодательство о безопасности гидротехнических сооружений состоит из Федерального закона № 117-ФЗ </w:t>
            </w:r>
            <w:r>
              <w:rPr>
                <w:spacing w:val="-6"/>
              </w:rPr>
              <w:br/>
            </w:r>
            <w:r w:rsidRPr="00A116B6">
              <w:rPr>
                <w:spacing w:val="-6"/>
              </w:rPr>
              <w:t>и принимаемых в соответствии с ним законов и иных нормативных правовых актов Российской Федерации.</w:t>
            </w:r>
          </w:p>
          <w:p w:rsidR="007B370A" w:rsidRPr="00A116B6" w:rsidRDefault="007B370A" w:rsidP="007B370A">
            <w:pPr>
              <w:pStyle w:val="a1"/>
              <w:widowControl w:val="0"/>
              <w:ind w:firstLine="318"/>
              <w:jc w:val="both"/>
              <w:rPr>
                <w:spacing w:val="-6"/>
              </w:rPr>
            </w:pPr>
            <w:r w:rsidRPr="00A116B6">
              <w:rPr>
                <w:spacing w:val="-6"/>
              </w:rPr>
              <w:t xml:space="preserve">Так, во исполнение Федерального закона № 117-ФЗ принято ряд актов: Постановление Правительства Российской Федерации от 06.11.1998 № 1303; Постановление Правительства Российской Федерации от 27.10.2012 № 1108; Постановление Правительства Российской Федерации от 02.11.2013 № 986, действие которых напрямую (безусловно) распространяются </w:t>
            </w:r>
            <w:r>
              <w:rPr>
                <w:spacing w:val="-6"/>
              </w:rPr>
              <w:br/>
            </w:r>
            <w:r w:rsidRPr="00A116B6">
              <w:rPr>
                <w:spacing w:val="-6"/>
              </w:rPr>
              <w:lastRenderedPageBreak/>
              <w:t>на портовые ГТС.</w:t>
            </w:r>
          </w:p>
          <w:p w:rsidR="007B370A" w:rsidRPr="00A116B6" w:rsidRDefault="007B370A" w:rsidP="007B370A">
            <w:pPr>
              <w:pStyle w:val="a1"/>
              <w:widowControl w:val="0"/>
              <w:ind w:firstLine="318"/>
              <w:jc w:val="both"/>
              <w:rPr>
                <w:spacing w:val="-6"/>
              </w:rPr>
            </w:pPr>
            <w:r w:rsidRPr="00A116B6">
              <w:rPr>
                <w:spacing w:val="-6"/>
              </w:rPr>
              <w:t xml:space="preserve">Вместе с тем, учитывая, что в статье 3 Федерального закона № 117-ФЗ, в перечне объектов, раскрывающих понятие: «гидротехническое сооружение», отсутствует понятие «причал» («причальное сооружение») Ространснадзор считает, что вопрос о распространении действия Федерального закона № 117-ФЗ на портовые гидротехнические сооружения нуждается </w:t>
            </w:r>
            <w:r>
              <w:rPr>
                <w:spacing w:val="-6"/>
              </w:rPr>
              <w:br/>
            </w:r>
            <w:r w:rsidRPr="00A116B6">
              <w:rPr>
                <w:spacing w:val="-6"/>
              </w:rPr>
              <w:t>в дополнительной конкретизации.</w:t>
            </w:r>
          </w:p>
          <w:p w:rsidR="007B370A" w:rsidRPr="00CE4D95" w:rsidRDefault="007B370A" w:rsidP="007105A5">
            <w:pPr>
              <w:pStyle w:val="a1"/>
              <w:widowControl w:val="0"/>
              <w:spacing w:after="0"/>
              <w:ind w:firstLine="318"/>
              <w:jc w:val="both"/>
              <w:rPr>
                <w:spacing w:val="-6"/>
              </w:rPr>
            </w:pPr>
            <w:r w:rsidRPr="00A116B6">
              <w:rPr>
                <w:spacing w:val="-6"/>
              </w:rPr>
              <w:t>Таким образом следует уточнить список распространения федерального закона № 117-ФЗ на сооружения, используемые в целях мореплавания и судоходства</w:t>
            </w:r>
            <w:r w:rsidR="007105A5">
              <w:rPr>
                <w:spacing w:val="-6"/>
              </w:rPr>
              <w:t xml:space="preserve"> </w:t>
            </w:r>
            <w:r w:rsidRPr="00A116B6">
              <w:rPr>
                <w:spacing w:val="-6"/>
              </w:rPr>
              <w:t>и убрать избыточные требования в виде декларации безопасности на портовые гидротехнические сооружения.</w:t>
            </w:r>
          </w:p>
        </w:tc>
      </w:tr>
    </w:tbl>
    <w:p w:rsidR="004B6E6C" w:rsidRDefault="004B6E6C" w:rsidP="009563A7">
      <w:pPr>
        <w:pStyle w:val="a1"/>
        <w:widowControl w:val="0"/>
        <w:spacing w:after="0"/>
        <w:jc w:val="right"/>
        <w:rPr>
          <w:rFonts w:eastAsia="Calibri"/>
          <w:sz w:val="28"/>
          <w:szCs w:val="28"/>
        </w:rPr>
      </w:pPr>
    </w:p>
    <w:bookmarkEnd w:id="82"/>
    <w:p w:rsidR="00AE584A" w:rsidRPr="007827EA" w:rsidRDefault="00AE584A" w:rsidP="009563A7">
      <w:pPr>
        <w:pStyle w:val="a1"/>
        <w:widowControl w:val="0"/>
        <w:spacing w:after="0"/>
        <w:jc w:val="right"/>
        <w:rPr>
          <w:rFonts w:eastAsia="Calibri"/>
          <w:sz w:val="18"/>
          <w:szCs w:val="18"/>
        </w:rPr>
      </w:pPr>
    </w:p>
    <w:p w:rsidR="0014079C" w:rsidRPr="00433ED8" w:rsidRDefault="0014079C" w:rsidP="0014079C">
      <w:pPr>
        <w:pStyle w:val="a"/>
        <w:widowControl w:val="0"/>
        <w:numPr>
          <w:ilvl w:val="0"/>
          <w:numId w:val="0"/>
        </w:numPr>
        <w:tabs>
          <w:tab w:val="left" w:pos="960"/>
        </w:tabs>
        <w:spacing w:line="240" w:lineRule="auto"/>
        <w:rPr>
          <w:sz w:val="24"/>
        </w:rPr>
      </w:pPr>
      <w:r w:rsidRPr="00433ED8">
        <w:rPr>
          <w:sz w:val="24"/>
        </w:rPr>
        <w:t>Примечание: * </w:t>
      </w:r>
      <w:hyperlink w:anchor="sub_50" w:history="1">
        <w:r w:rsidRPr="00433ED8">
          <w:rPr>
            <w:rStyle w:val="af"/>
            <w:color w:val="auto"/>
            <w:sz w:val="24"/>
            <w:u w:val="none"/>
          </w:rPr>
          <w:t>Принятые сокращения нормативных правовых актов</w:t>
        </w:r>
      </w:hyperlink>
      <w:r w:rsidRPr="00433ED8">
        <w:rPr>
          <w:rStyle w:val="af"/>
          <w:color w:val="auto"/>
          <w:sz w:val="24"/>
          <w:u w:val="none"/>
        </w:rPr>
        <w:t xml:space="preserve"> даны </w:t>
      </w:r>
      <w:r w:rsidR="00D65A87" w:rsidRPr="00433ED8">
        <w:rPr>
          <w:rStyle w:val="af"/>
          <w:color w:val="auto"/>
          <w:sz w:val="24"/>
          <w:u w:val="none"/>
        </w:rPr>
        <w:br/>
      </w:r>
      <w:r w:rsidRPr="00433ED8">
        <w:rPr>
          <w:rStyle w:val="af"/>
          <w:color w:val="auto"/>
          <w:sz w:val="24"/>
          <w:u w:val="none"/>
        </w:rPr>
        <w:t xml:space="preserve">в п. 2.3. Раздела </w:t>
      </w:r>
      <w:r w:rsidRPr="00433ED8">
        <w:rPr>
          <w:rStyle w:val="af"/>
          <w:color w:val="auto"/>
          <w:sz w:val="24"/>
          <w:u w:val="none"/>
          <w:lang w:val="en-US"/>
        </w:rPr>
        <w:t>I</w:t>
      </w:r>
      <w:r w:rsidRPr="00433ED8">
        <w:rPr>
          <w:rStyle w:val="af"/>
          <w:color w:val="auto"/>
          <w:sz w:val="24"/>
          <w:u w:val="none"/>
        </w:rPr>
        <w:t>.</w:t>
      </w:r>
    </w:p>
    <w:p w:rsidR="00DE10AC" w:rsidRDefault="00DE10AC" w:rsidP="009563A7">
      <w:pPr>
        <w:pStyle w:val="a6"/>
        <w:ind w:left="0" w:hanging="11"/>
        <w:jc w:val="center"/>
        <w:rPr>
          <w:sz w:val="24"/>
          <w:szCs w:val="24"/>
        </w:rPr>
      </w:pPr>
    </w:p>
    <w:p w:rsidR="00433ED8" w:rsidRDefault="00433ED8" w:rsidP="00DE10AC">
      <w:pPr>
        <w:pStyle w:val="a6"/>
        <w:ind w:left="0" w:hanging="11"/>
        <w:jc w:val="center"/>
      </w:pPr>
      <w:bookmarkStart w:id="83" w:name="sub_28"/>
    </w:p>
    <w:p w:rsidR="009563A7" w:rsidRPr="00D71090" w:rsidRDefault="00A87D6A" w:rsidP="00A66F48">
      <w:pPr>
        <w:pStyle w:val="a6"/>
        <w:ind w:left="0" w:hanging="11"/>
        <w:jc w:val="center"/>
      </w:pPr>
      <w:hyperlink w:anchor="OLE_LINK28" w:history="1">
        <w:r w:rsidR="009563A7" w:rsidRPr="00D71090">
          <w:rPr>
            <w:rStyle w:val="af"/>
            <w:b/>
            <w:color w:val="auto"/>
            <w:u w:val="none"/>
          </w:rPr>
          <w:t xml:space="preserve">2. Организация </w:t>
        </w:r>
        <w:r w:rsidR="00A3584D" w:rsidRPr="00D71090">
          <w:rPr>
            <w:rStyle w:val="af"/>
            <w:b/>
            <w:color w:val="auto"/>
            <w:u w:val="none"/>
          </w:rPr>
          <w:t>Госморречнадзора</w:t>
        </w:r>
      </w:hyperlink>
    </w:p>
    <w:bookmarkEnd w:id="83"/>
    <w:p w:rsidR="00A3584D" w:rsidRDefault="00A3584D" w:rsidP="00A3584D">
      <w:pPr>
        <w:pStyle w:val="a6"/>
        <w:ind w:left="0" w:firstLine="0"/>
        <w:jc w:val="center"/>
      </w:pPr>
    </w:p>
    <w:p w:rsidR="004B6E6C" w:rsidRPr="004B6E6C" w:rsidRDefault="004B6E6C" w:rsidP="004B6E6C">
      <w:pPr>
        <w:ind w:firstLine="567"/>
        <w:jc w:val="both"/>
        <w:rPr>
          <w:b/>
          <w:i/>
          <w:sz w:val="28"/>
          <w:szCs w:val="28"/>
        </w:rPr>
      </w:pPr>
      <w:r w:rsidRPr="004B6E6C">
        <w:rPr>
          <w:sz w:val="28"/>
          <w:szCs w:val="28"/>
        </w:rPr>
        <w:tab/>
      </w:r>
      <w:r w:rsidRPr="004B6E6C">
        <w:rPr>
          <w:b/>
          <w:i/>
          <w:sz w:val="28"/>
          <w:szCs w:val="28"/>
        </w:rPr>
        <w:t>2.1. Сведения об организационной структуре и системе управления Госморречнадзора.</w:t>
      </w:r>
    </w:p>
    <w:p w:rsidR="004B6E6C" w:rsidRPr="004B6E6C" w:rsidRDefault="004B6E6C" w:rsidP="004B6E6C">
      <w:pPr>
        <w:jc w:val="both"/>
        <w:rPr>
          <w:sz w:val="28"/>
          <w:szCs w:val="28"/>
        </w:rPr>
      </w:pPr>
    </w:p>
    <w:p w:rsidR="004B6E6C" w:rsidRPr="004B6E6C" w:rsidRDefault="004B6E6C" w:rsidP="004B6E6C">
      <w:pPr>
        <w:jc w:val="both"/>
        <w:rPr>
          <w:sz w:val="28"/>
          <w:szCs w:val="28"/>
        </w:rPr>
      </w:pPr>
      <w:r w:rsidRPr="004B6E6C">
        <w:rPr>
          <w:sz w:val="28"/>
          <w:szCs w:val="28"/>
        </w:rPr>
        <w:tab/>
        <w:t>а). Схема организационной структуры и системы управления:</w:t>
      </w:r>
    </w:p>
    <w:p w:rsidR="004B6E6C" w:rsidRPr="004B6E6C" w:rsidRDefault="004B6E6C" w:rsidP="004B6E6C">
      <w:pPr>
        <w:jc w:val="both"/>
        <w:rPr>
          <w:color w:val="FF0000"/>
          <w:sz w:val="28"/>
          <w:szCs w:val="28"/>
        </w:rPr>
      </w:pPr>
    </w:p>
    <w:tbl>
      <w:tblPr>
        <w:tblStyle w:val="45"/>
        <w:tblW w:w="11057" w:type="dxa"/>
        <w:tblLook w:val="04A0" w:firstRow="1" w:lastRow="0" w:firstColumn="1" w:lastColumn="0" w:noHBand="0" w:noVBand="1"/>
      </w:tblPr>
      <w:tblGrid>
        <w:gridCol w:w="1560"/>
        <w:gridCol w:w="6662"/>
        <w:gridCol w:w="2835"/>
      </w:tblGrid>
      <w:tr w:rsidR="004B6E6C" w:rsidRPr="004B6E6C" w:rsidTr="00B779F2">
        <w:tc>
          <w:tcPr>
            <w:tcW w:w="1560" w:type="dxa"/>
            <w:tcBorders>
              <w:top w:val="nil"/>
              <w:left w:val="nil"/>
              <w:bottom w:val="nil"/>
              <w:right w:val="single" w:sz="4" w:space="0" w:color="auto"/>
            </w:tcBorders>
          </w:tcPr>
          <w:p w:rsidR="004B6E6C" w:rsidRPr="004B6E6C" w:rsidRDefault="004B6E6C" w:rsidP="004B6E6C">
            <w:pPr>
              <w:jc w:val="both"/>
              <w:rPr>
                <w:sz w:val="28"/>
                <w:szCs w:val="28"/>
              </w:rPr>
            </w:pPr>
          </w:p>
        </w:tc>
        <w:tc>
          <w:tcPr>
            <w:tcW w:w="6662" w:type="dxa"/>
            <w:tcBorders>
              <w:left w:val="single" w:sz="4" w:space="0" w:color="auto"/>
              <w:right w:val="single" w:sz="4" w:space="0" w:color="auto"/>
            </w:tcBorders>
          </w:tcPr>
          <w:p w:rsidR="004B6E6C" w:rsidRPr="004B6E6C" w:rsidRDefault="004B6E6C" w:rsidP="004B6E6C">
            <w:pPr>
              <w:jc w:val="center"/>
            </w:pPr>
            <w:r w:rsidRPr="004B6E6C">
              <w:t>Центральный аппарат Госморречнадзора</w:t>
            </w:r>
          </w:p>
          <w:p w:rsidR="004B6E6C" w:rsidRPr="004B6E6C" w:rsidRDefault="004B6E6C" w:rsidP="004B6E6C">
            <w:pPr>
              <w:jc w:val="center"/>
            </w:pPr>
            <w:r w:rsidRPr="004B6E6C">
              <w:t>Федеральной службы по надзору в сфере транспорта</w:t>
            </w:r>
          </w:p>
          <w:p w:rsidR="004B6E6C" w:rsidRPr="004B6E6C" w:rsidRDefault="004B6E6C" w:rsidP="005A1B65">
            <w:pPr>
              <w:jc w:val="center"/>
              <w:rPr>
                <w:sz w:val="28"/>
                <w:szCs w:val="28"/>
              </w:rPr>
            </w:pPr>
            <w:r w:rsidRPr="004B6E6C">
              <w:t>(штатная численность 2</w:t>
            </w:r>
            <w:r w:rsidR="005A1B65">
              <w:t>6</w:t>
            </w:r>
            <w:r w:rsidRPr="004B6E6C">
              <w:t xml:space="preserve"> чел.)</w:t>
            </w:r>
          </w:p>
        </w:tc>
        <w:tc>
          <w:tcPr>
            <w:tcW w:w="2835" w:type="dxa"/>
            <w:tcBorders>
              <w:top w:val="nil"/>
              <w:left w:val="single" w:sz="4" w:space="0" w:color="auto"/>
              <w:bottom w:val="nil"/>
              <w:right w:val="nil"/>
            </w:tcBorders>
          </w:tcPr>
          <w:p w:rsidR="004B6E6C" w:rsidRPr="004B6E6C" w:rsidRDefault="004B6E6C" w:rsidP="004B6E6C">
            <w:pPr>
              <w:jc w:val="both"/>
              <w:rPr>
                <w:sz w:val="28"/>
                <w:szCs w:val="28"/>
              </w:rPr>
            </w:pPr>
          </w:p>
        </w:tc>
      </w:tr>
      <w:tr w:rsidR="004B6E6C" w:rsidRPr="004B6E6C" w:rsidTr="00B779F2">
        <w:tc>
          <w:tcPr>
            <w:tcW w:w="1560" w:type="dxa"/>
            <w:tcBorders>
              <w:top w:val="nil"/>
              <w:left w:val="nil"/>
              <w:bottom w:val="nil"/>
              <w:right w:val="nil"/>
            </w:tcBorders>
          </w:tcPr>
          <w:p w:rsidR="004B6E6C" w:rsidRPr="004B6E6C" w:rsidRDefault="004B6E6C" w:rsidP="004B6E6C">
            <w:pPr>
              <w:jc w:val="both"/>
              <w:rPr>
                <w:sz w:val="28"/>
                <w:szCs w:val="28"/>
              </w:rPr>
            </w:pPr>
          </w:p>
        </w:tc>
        <w:tc>
          <w:tcPr>
            <w:tcW w:w="6662" w:type="dxa"/>
            <w:tcBorders>
              <w:left w:val="nil"/>
              <w:bottom w:val="single" w:sz="4" w:space="0" w:color="auto"/>
              <w:right w:val="nil"/>
            </w:tcBorders>
          </w:tcPr>
          <w:p w:rsidR="004B6E6C" w:rsidRPr="004B6E6C" w:rsidRDefault="004B6E6C" w:rsidP="004B6E6C">
            <w:pPr>
              <w:jc w:val="center"/>
              <w:rPr>
                <w:szCs w:val="28"/>
              </w:rPr>
            </w:pPr>
            <w:r w:rsidRPr="004B6E6C">
              <w:rPr>
                <w:szCs w:val="28"/>
              </w:rPr>
              <w:t>↓</w:t>
            </w:r>
          </w:p>
        </w:tc>
        <w:tc>
          <w:tcPr>
            <w:tcW w:w="2835" w:type="dxa"/>
            <w:tcBorders>
              <w:top w:val="nil"/>
              <w:left w:val="nil"/>
              <w:bottom w:val="nil"/>
              <w:right w:val="nil"/>
            </w:tcBorders>
          </w:tcPr>
          <w:p w:rsidR="004B6E6C" w:rsidRPr="004B6E6C" w:rsidRDefault="004B6E6C" w:rsidP="004B6E6C">
            <w:pPr>
              <w:jc w:val="both"/>
              <w:rPr>
                <w:sz w:val="28"/>
                <w:szCs w:val="28"/>
              </w:rPr>
            </w:pPr>
          </w:p>
        </w:tc>
      </w:tr>
      <w:tr w:rsidR="004B6E6C" w:rsidRPr="004B6E6C" w:rsidTr="00B779F2">
        <w:tc>
          <w:tcPr>
            <w:tcW w:w="1560" w:type="dxa"/>
            <w:tcBorders>
              <w:top w:val="nil"/>
              <w:left w:val="nil"/>
              <w:bottom w:val="nil"/>
              <w:right w:val="single" w:sz="4" w:space="0" w:color="auto"/>
            </w:tcBorders>
          </w:tcPr>
          <w:p w:rsidR="004B6E6C" w:rsidRPr="004B6E6C" w:rsidRDefault="004B6E6C" w:rsidP="004B6E6C">
            <w:pPr>
              <w:jc w:val="both"/>
              <w:rPr>
                <w:sz w:val="28"/>
                <w:szCs w:val="28"/>
              </w:rPr>
            </w:pPr>
          </w:p>
        </w:tc>
        <w:tc>
          <w:tcPr>
            <w:tcW w:w="6662" w:type="dxa"/>
            <w:tcBorders>
              <w:left w:val="single" w:sz="4" w:space="0" w:color="auto"/>
              <w:right w:val="single" w:sz="4" w:space="0" w:color="auto"/>
            </w:tcBorders>
          </w:tcPr>
          <w:p w:rsidR="004B6E6C" w:rsidRPr="004B6E6C" w:rsidRDefault="004B6E6C" w:rsidP="004B6E6C">
            <w:pPr>
              <w:spacing w:before="100" w:beforeAutospacing="1" w:after="100" w:afterAutospacing="1"/>
              <w:contextualSpacing/>
              <w:jc w:val="center"/>
              <w:rPr>
                <w:bCs/>
              </w:rPr>
            </w:pPr>
            <w:r w:rsidRPr="004B6E6C">
              <w:rPr>
                <w:bCs/>
              </w:rPr>
              <w:t>Территориальные органы Госморречнадзора</w:t>
            </w:r>
          </w:p>
          <w:p w:rsidR="004B6E6C" w:rsidRPr="004B6E6C" w:rsidRDefault="004B6E6C" w:rsidP="004B6E6C">
            <w:pPr>
              <w:spacing w:before="100" w:beforeAutospacing="1" w:after="100" w:afterAutospacing="1"/>
              <w:contextualSpacing/>
              <w:jc w:val="center"/>
              <w:rPr>
                <w:bCs/>
              </w:rPr>
            </w:pPr>
            <w:r w:rsidRPr="004B6E6C">
              <w:rPr>
                <w:bCs/>
              </w:rPr>
              <w:t>Федеральной службы по надзору в сфере транспорта:</w:t>
            </w:r>
          </w:p>
          <w:p w:rsidR="004B6E6C" w:rsidRPr="004B6E6C" w:rsidRDefault="004B6E6C" w:rsidP="004B6E6C">
            <w:pPr>
              <w:spacing w:before="100" w:beforeAutospacing="1" w:after="100" w:afterAutospacing="1"/>
              <w:contextualSpacing/>
              <w:jc w:val="center"/>
              <w:rPr>
                <w:bCs/>
              </w:rPr>
            </w:pPr>
            <w:r w:rsidRPr="004B6E6C">
              <w:rPr>
                <w:bCs/>
              </w:rPr>
              <w:t>12 Управлений и 1 отдел</w:t>
            </w:r>
            <w:r w:rsidR="00D74580">
              <w:rPr>
                <w:bCs/>
              </w:rPr>
              <w:t xml:space="preserve"> </w:t>
            </w:r>
            <w:r w:rsidRPr="004B6E6C">
              <w:rPr>
                <w:bCs/>
              </w:rPr>
              <w:t>государственного морского  надзора</w:t>
            </w:r>
          </w:p>
          <w:p w:rsidR="004B6E6C" w:rsidRPr="004B6E6C" w:rsidRDefault="007C79A3" w:rsidP="00D74580">
            <w:pPr>
              <w:spacing w:before="100" w:beforeAutospacing="1" w:after="100" w:afterAutospacing="1"/>
              <w:contextualSpacing/>
              <w:jc w:val="center"/>
              <w:rPr>
                <w:sz w:val="28"/>
                <w:szCs w:val="28"/>
              </w:rPr>
            </w:pPr>
            <w:r>
              <w:rPr>
                <w:bCs/>
              </w:rPr>
              <w:t>(штатная численность 59</w:t>
            </w:r>
            <w:r w:rsidR="00D74580">
              <w:rPr>
                <w:bCs/>
              </w:rPr>
              <w:t>5</w:t>
            </w:r>
            <w:r w:rsidR="004B6E6C" w:rsidRPr="004B6E6C">
              <w:rPr>
                <w:bCs/>
              </w:rPr>
              <w:t xml:space="preserve"> чел.)</w:t>
            </w:r>
          </w:p>
        </w:tc>
        <w:tc>
          <w:tcPr>
            <w:tcW w:w="2835" w:type="dxa"/>
            <w:tcBorders>
              <w:top w:val="nil"/>
              <w:left w:val="single" w:sz="4" w:space="0" w:color="auto"/>
              <w:bottom w:val="nil"/>
              <w:right w:val="nil"/>
            </w:tcBorders>
          </w:tcPr>
          <w:p w:rsidR="004B6E6C" w:rsidRPr="004B6E6C" w:rsidRDefault="004B6E6C" w:rsidP="004B6E6C">
            <w:pPr>
              <w:jc w:val="both"/>
              <w:rPr>
                <w:sz w:val="28"/>
                <w:szCs w:val="28"/>
              </w:rPr>
            </w:pPr>
          </w:p>
        </w:tc>
      </w:tr>
    </w:tbl>
    <w:p w:rsidR="004B6E6C" w:rsidRPr="004B6E6C" w:rsidRDefault="004B6E6C" w:rsidP="004B6E6C">
      <w:pPr>
        <w:jc w:val="both"/>
        <w:rPr>
          <w:sz w:val="28"/>
          <w:szCs w:val="28"/>
        </w:rPr>
      </w:pPr>
    </w:p>
    <w:p w:rsidR="004B6E6C" w:rsidRPr="004B6E6C" w:rsidRDefault="004B6E6C" w:rsidP="004B6E6C">
      <w:pPr>
        <w:jc w:val="both"/>
        <w:rPr>
          <w:sz w:val="28"/>
          <w:szCs w:val="28"/>
        </w:rPr>
      </w:pPr>
    </w:p>
    <w:p w:rsidR="004B6E6C" w:rsidRPr="004B6E6C" w:rsidRDefault="004B6E6C" w:rsidP="004B6E6C">
      <w:pPr>
        <w:jc w:val="both"/>
        <w:rPr>
          <w:sz w:val="28"/>
          <w:szCs w:val="28"/>
        </w:rPr>
      </w:pPr>
      <w:r w:rsidRPr="004B6E6C">
        <w:rPr>
          <w:sz w:val="28"/>
          <w:szCs w:val="28"/>
        </w:rPr>
        <w:tab/>
        <w:t xml:space="preserve">б). Перечень территориальных органов Госморречнадзора по федеральным округам представлен в таблице </w:t>
      </w:r>
      <w:r w:rsidRPr="00EF1513">
        <w:rPr>
          <w:sz w:val="28"/>
          <w:szCs w:val="28"/>
        </w:rPr>
        <w:t xml:space="preserve">№ </w:t>
      </w:r>
      <w:r w:rsidR="00EF1513" w:rsidRPr="00EF1513">
        <w:rPr>
          <w:sz w:val="28"/>
          <w:szCs w:val="28"/>
        </w:rPr>
        <w:t>69</w:t>
      </w:r>
      <w:r w:rsidRPr="00EF1513">
        <w:rPr>
          <w:sz w:val="28"/>
          <w:szCs w:val="28"/>
        </w:rPr>
        <w:t>.</w:t>
      </w:r>
    </w:p>
    <w:p w:rsidR="00F8416B" w:rsidRDefault="00F8416B" w:rsidP="00A66F48">
      <w:pPr>
        <w:pStyle w:val="a6"/>
        <w:pageBreakBefore/>
        <w:ind w:left="0" w:firstLine="0"/>
        <w:jc w:val="right"/>
      </w:pPr>
      <w:r w:rsidRPr="00E3429D">
        <w:lastRenderedPageBreak/>
        <w:t xml:space="preserve">Таблица </w:t>
      </w:r>
      <w:r w:rsidRPr="00EF1513">
        <w:t>№ </w:t>
      </w:r>
      <w:r w:rsidR="00EF1513" w:rsidRPr="00EF1513">
        <w:t>69</w:t>
      </w:r>
    </w:p>
    <w:tbl>
      <w:tblPr>
        <w:tblStyle w:val="52"/>
        <w:tblW w:w="9639" w:type="dxa"/>
        <w:tblInd w:w="108" w:type="dxa"/>
        <w:tblLayout w:type="fixed"/>
        <w:tblLook w:val="04A0" w:firstRow="1" w:lastRow="0" w:firstColumn="1" w:lastColumn="0" w:noHBand="0" w:noVBand="1"/>
      </w:tblPr>
      <w:tblGrid>
        <w:gridCol w:w="570"/>
        <w:gridCol w:w="3825"/>
        <w:gridCol w:w="2268"/>
        <w:gridCol w:w="1701"/>
        <w:gridCol w:w="1275"/>
      </w:tblGrid>
      <w:tr w:rsidR="005B3E17" w:rsidRPr="005B3E17" w:rsidTr="005B3E17">
        <w:tc>
          <w:tcPr>
            <w:tcW w:w="570" w:type="dxa"/>
            <w:vAlign w:val="center"/>
          </w:tcPr>
          <w:p w:rsidR="005B3E17" w:rsidRPr="005B3E17" w:rsidRDefault="005B3E17" w:rsidP="005B3E17">
            <w:pPr>
              <w:spacing w:line="216" w:lineRule="auto"/>
              <w:ind w:left="22"/>
              <w:jc w:val="center"/>
              <w:rPr>
                <w:b/>
                <w:bCs/>
              </w:rPr>
            </w:pPr>
            <w:r w:rsidRPr="005B3E17">
              <w:rPr>
                <w:b/>
                <w:bCs/>
              </w:rPr>
              <w:t>№ п/п</w:t>
            </w:r>
          </w:p>
        </w:tc>
        <w:tc>
          <w:tcPr>
            <w:tcW w:w="3825" w:type="dxa"/>
            <w:vAlign w:val="center"/>
          </w:tcPr>
          <w:p w:rsidR="005B3E17" w:rsidRPr="005B3E17" w:rsidRDefault="005B3E17" w:rsidP="005B3E17">
            <w:pPr>
              <w:spacing w:line="216" w:lineRule="auto"/>
              <w:ind w:left="22"/>
              <w:jc w:val="center"/>
              <w:rPr>
                <w:b/>
                <w:bCs/>
              </w:rPr>
            </w:pPr>
            <w:r w:rsidRPr="005B3E17">
              <w:rPr>
                <w:b/>
                <w:bCs/>
              </w:rPr>
              <w:t>Полное наименование территориального органа</w:t>
            </w:r>
          </w:p>
        </w:tc>
        <w:tc>
          <w:tcPr>
            <w:tcW w:w="2268" w:type="dxa"/>
            <w:vAlign w:val="center"/>
          </w:tcPr>
          <w:p w:rsidR="005B3E17" w:rsidRPr="005B3E17" w:rsidRDefault="005B3E17" w:rsidP="005B3E17">
            <w:pPr>
              <w:spacing w:line="216" w:lineRule="auto"/>
              <w:ind w:left="22"/>
              <w:jc w:val="center"/>
              <w:rPr>
                <w:b/>
                <w:bCs/>
              </w:rPr>
            </w:pPr>
            <w:r w:rsidRPr="005B3E17">
              <w:rPr>
                <w:b/>
                <w:bCs/>
              </w:rPr>
              <w:t>Статус территориального органа</w:t>
            </w:r>
          </w:p>
        </w:tc>
        <w:tc>
          <w:tcPr>
            <w:tcW w:w="1701" w:type="dxa"/>
            <w:vAlign w:val="center"/>
          </w:tcPr>
          <w:p w:rsidR="005B3E17" w:rsidRPr="005B3E17" w:rsidRDefault="005B3E17" w:rsidP="005B3E17">
            <w:pPr>
              <w:spacing w:line="216" w:lineRule="auto"/>
              <w:ind w:left="22"/>
              <w:jc w:val="center"/>
              <w:rPr>
                <w:b/>
                <w:bCs/>
              </w:rPr>
            </w:pPr>
            <w:r w:rsidRPr="005B3E17">
              <w:rPr>
                <w:b/>
                <w:bCs/>
              </w:rPr>
              <w:t>Место нахождения</w:t>
            </w:r>
          </w:p>
        </w:tc>
        <w:tc>
          <w:tcPr>
            <w:tcW w:w="1275" w:type="dxa"/>
            <w:vAlign w:val="center"/>
          </w:tcPr>
          <w:p w:rsidR="005B3E17" w:rsidRPr="005B3E17" w:rsidRDefault="005B3E17" w:rsidP="005B3E17">
            <w:pPr>
              <w:spacing w:line="216" w:lineRule="auto"/>
              <w:ind w:left="22"/>
              <w:jc w:val="center"/>
              <w:rPr>
                <w:b/>
                <w:bCs/>
              </w:rPr>
            </w:pPr>
            <w:r w:rsidRPr="005B3E17">
              <w:rPr>
                <w:b/>
                <w:bCs/>
              </w:rPr>
              <w:t>Штатная числен-ность</w:t>
            </w:r>
          </w:p>
        </w:tc>
      </w:tr>
      <w:tr w:rsidR="005B3E17" w:rsidRPr="005B3E17" w:rsidTr="00FC35E2">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5B3E17" w:rsidRPr="005B3E17" w:rsidRDefault="005B3E17" w:rsidP="005B3E17">
            <w:pPr>
              <w:spacing w:line="216" w:lineRule="auto"/>
              <w:ind w:left="22"/>
              <w:jc w:val="center"/>
              <w:rPr>
                <w:bCs/>
              </w:rPr>
            </w:pPr>
            <w:r w:rsidRPr="005B3E17">
              <w:rPr>
                <w:bCs/>
              </w:rPr>
              <w:t>1.</w:t>
            </w:r>
          </w:p>
        </w:tc>
        <w:tc>
          <w:tcPr>
            <w:tcW w:w="3825" w:type="dxa"/>
            <w:tcBorders>
              <w:top w:val="single" w:sz="4" w:space="0" w:color="auto"/>
              <w:left w:val="nil"/>
              <w:bottom w:val="single" w:sz="4" w:space="0" w:color="auto"/>
              <w:right w:val="single" w:sz="4" w:space="0" w:color="auto"/>
            </w:tcBorders>
            <w:shd w:val="clear" w:color="auto" w:fill="auto"/>
            <w:vAlign w:val="center"/>
          </w:tcPr>
          <w:p w:rsidR="005B3E17" w:rsidRPr="005B3E17" w:rsidRDefault="005B3E17" w:rsidP="005B3E17">
            <w:pPr>
              <w:spacing w:line="216" w:lineRule="auto"/>
              <w:ind w:left="22"/>
              <w:rPr>
                <w:bCs/>
              </w:rPr>
            </w:pPr>
            <w:r w:rsidRPr="005B3E17">
              <w:rPr>
                <w:bCs/>
              </w:rPr>
              <w:t>Управление государственного морского и речного надзора (Центральный аппарат)</w:t>
            </w:r>
          </w:p>
        </w:tc>
        <w:tc>
          <w:tcPr>
            <w:tcW w:w="2268" w:type="dxa"/>
            <w:tcBorders>
              <w:top w:val="single" w:sz="4" w:space="0" w:color="auto"/>
              <w:left w:val="nil"/>
              <w:bottom w:val="single" w:sz="4" w:space="0" w:color="auto"/>
              <w:right w:val="single" w:sz="4" w:space="0" w:color="auto"/>
            </w:tcBorders>
            <w:shd w:val="clear" w:color="auto" w:fill="auto"/>
            <w:vAlign w:val="center"/>
          </w:tcPr>
          <w:p w:rsidR="005B3E17" w:rsidRPr="005B3E17" w:rsidRDefault="005B3E17" w:rsidP="005B3E17">
            <w:pPr>
              <w:spacing w:line="216" w:lineRule="auto"/>
              <w:ind w:left="22"/>
              <w:jc w:val="center"/>
              <w:rPr>
                <w:bCs/>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5B3E17" w:rsidRPr="005B3E17" w:rsidRDefault="005B3E17" w:rsidP="00FC35E2">
            <w:pPr>
              <w:spacing w:line="216" w:lineRule="auto"/>
              <w:ind w:left="22"/>
              <w:jc w:val="center"/>
              <w:rPr>
                <w:bCs/>
              </w:rPr>
            </w:pPr>
            <w:r w:rsidRPr="005B3E17">
              <w:rPr>
                <w:bCs/>
              </w:rPr>
              <w:t>г. Москва</w:t>
            </w:r>
          </w:p>
        </w:tc>
        <w:tc>
          <w:tcPr>
            <w:tcW w:w="1275" w:type="dxa"/>
            <w:tcBorders>
              <w:top w:val="single" w:sz="4" w:space="0" w:color="auto"/>
              <w:left w:val="nil"/>
              <w:bottom w:val="single" w:sz="4" w:space="0" w:color="auto"/>
              <w:right w:val="single" w:sz="4" w:space="0" w:color="auto"/>
            </w:tcBorders>
            <w:shd w:val="clear" w:color="auto" w:fill="auto"/>
            <w:vAlign w:val="center"/>
          </w:tcPr>
          <w:p w:rsidR="005B3E17" w:rsidRPr="005B3E17" w:rsidRDefault="005B3E17" w:rsidP="00FC35E2">
            <w:pPr>
              <w:spacing w:line="216" w:lineRule="auto"/>
              <w:ind w:left="22"/>
              <w:jc w:val="center"/>
              <w:rPr>
                <w:bCs/>
              </w:rPr>
            </w:pPr>
            <w:r w:rsidRPr="005B3E17">
              <w:rPr>
                <w:bCs/>
              </w:rPr>
              <w:t>2</w:t>
            </w:r>
            <w:r>
              <w:rPr>
                <w:bCs/>
              </w:rPr>
              <w:t>6</w:t>
            </w:r>
          </w:p>
          <w:p w:rsidR="005B3E17" w:rsidRPr="005B3E17" w:rsidRDefault="005B3E17" w:rsidP="00FC35E2">
            <w:pPr>
              <w:spacing w:line="216" w:lineRule="auto"/>
              <w:ind w:left="22"/>
              <w:jc w:val="center"/>
              <w:rPr>
                <w:bCs/>
              </w:rPr>
            </w:pPr>
          </w:p>
        </w:tc>
      </w:tr>
      <w:tr w:rsidR="005B3E17" w:rsidRPr="005B3E17" w:rsidTr="005B3E17">
        <w:tc>
          <w:tcPr>
            <w:tcW w:w="9639" w:type="dxa"/>
            <w:gridSpan w:val="5"/>
          </w:tcPr>
          <w:p w:rsidR="005B3E17" w:rsidRPr="005B3E17" w:rsidRDefault="005B3E17" w:rsidP="005B3E17">
            <w:pPr>
              <w:ind w:left="22"/>
              <w:jc w:val="center"/>
            </w:pPr>
            <w:r w:rsidRPr="005B3E17">
              <w:t>Территориальные управления</w:t>
            </w:r>
          </w:p>
        </w:tc>
      </w:tr>
      <w:tr w:rsidR="005B3E17" w:rsidRPr="005B3E17" w:rsidTr="005B3E17">
        <w:tc>
          <w:tcPr>
            <w:tcW w:w="9639" w:type="dxa"/>
            <w:gridSpan w:val="5"/>
          </w:tcPr>
          <w:p w:rsidR="005B3E17" w:rsidRPr="005B3E17" w:rsidRDefault="005B3E17" w:rsidP="005B3E17">
            <w:pPr>
              <w:ind w:left="22"/>
              <w:jc w:val="center"/>
            </w:pPr>
            <w:r w:rsidRPr="005B3E17">
              <w:t>Центральный федеральный округ</w:t>
            </w:r>
          </w:p>
        </w:tc>
      </w:tr>
      <w:tr w:rsidR="005B3E17" w:rsidRPr="005B3E17" w:rsidTr="00FC35E2">
        <w:tc>
          <w:tcPr>
            <w:tcW w:w="570" w:type="dxa"/>
          </w:tcPr>
          <w:p w:rsidR="005B3E17" w:rsidRPr="005B3E17" w:rsidRDefault="005B3E17" w:rsidP="005B3E17">
            <w:pPr>
              <w:ind w:left="22"/>
              <w:jc w:val="center"/>
            </w:pPr>
            <w:r w:rsidRPr="005B3E17">
              <w:t>2</w:t>
            </w:r>
          </w:p>
        </w:tc>
        <w:tc>
          <w:tcPr>
            <w:tcW w:w="3825" w:type="dxa"/>
          </w:tcPr>
          <w:p w:rsidR="005B3E17" w:rsidRPr="005B3E17" w:rsidRDefault="005B3E17" w:rsidP="005B3E17">
            <w:pPr>
              <w:ind w:left="22"/>
            </w:pPr>
            <w:r w:rsidRPr="005B3E17">
              <w:t>Центральное управление государственного речного надзора Федеральной службы по надзору в сфере транспорта</w:t>
            </w:r>
          </w:p>
        </w:tc>
        <w:tc>
          <w:tcPr>
            <w:tcW w:w="2268" w:type="dxa"/>
            <w:tcBorders>
              <w:top w:val="nil"/>
              <w:left w:val="nil"/>
              <w:bottom w:val="single" w:sz="4" w:space="0" w:color="auto"/>
              <w:right w:val="single" w:sz="4" w:space="0" w:color="auto"/>
            </w:tcBorders>
            <w:shd w:val="clear" w:color="auto" w:fill="auto"/>
            <w:vAlign w:val="center"/>
          </w:tcPr>
          <w:p w:rsidR="005B3E17" w:rsidRPr="005B3E17" w:rsidRDefault="005B3E17" w:rsidP="00FC35E2">
            <w:pPr>
              <w:ind w:left="-59" w:right="-108"/>
              <w:jc w:val="center"/>
            </w:pPr>
            <w:r w:rsidRPr="005B3E17">
              <w:t>Межрегиональное управление</w:t>
            </w:r>
          </w:p>
        </w:tc>
        <w:tc>
          <w:tcPr>
            <w:tcW w:w="1701" w:type="dxa"/>
            <w:vAlign w:val="center"/>
          </w:tcPr>
          <w:p w:rsidR="005B3E17" w:rsidRPr="005B3E17" w:rsidRDefault="005B3E17" w:rsidP="00FC35E2">
            <w:pPr>
              <w:spacing w:line="216" w:lineRule="auto"/>
              <w:ind w:left="22"/>
              <w:jc w:val="center"/>
            </w:pPr>
            <w:r w:rsidRPr="005B3E17">
              <w:rPr>
                <w:bCs/>
              </w:rPr>
              <w:t>г. Москва</w:t>
            </w:r>
          </w:p>
        </w:tc>
        <w:tc>
          <w:tcPr>
            <w:tcW w:w="1275" w:type="dxa"/>
            <w:vAlign w:val="center"/>
          </w:tcPr>
          <w:p w:rsidR="005B3E17" w:rsidRPr="005B3E17" w:rsidRDefault="002B463A" w:rsidP="00FC35E2">
            <w:pPr>
              <w:ind w:left="22"/>
              <w:jc w:val="center"/>
              <w:rPr>
                <w:color w:val="FF0000"/>
              </w:rPr>
            </w:pPr>
            <w:r>
              <w:t>49</w:t>
            </w:r>
          </w:p>
        </w:tc>
      </w:tr>
      <w:tr w:rsidR="005B3E17" w:rsidRPr="005B3E17" w:rsidTr="00FC35E2">
        <w:tc>
          <w:tcPr>
            <w:tcW w:w="9639" w:type="dxa"/>
            <w:gridSpan w:val="5"/>
            <w:vAlign w:val="center"/>
          </w:tcPr>
          <w:p w:rsidR="005B3E17" w:rsidRPr="005B3E17" w:rsidRDefault="005B3E17" w:rsidP="00FC35E2">
            <w:pPr>
              <w:ind w:left="22"/>
              <w:jc w:val="center"/>
            </w:pPr>
            <w:r w:rsidRPr="005B3E17">
              <w:t>Приволжский федеральный округ</w:t>
            </w:r>
          </w:p>
        </w:tc>
      </w:tr>
      <w:tr w:rsidR="005B3E17" w:rsidRPr="005B3E17" w:rsidTr="00FC35E2">
        <w:tc>
          <w:tcPr>
            <w:tcW w:w="570" w:type="dxa"/>
          </w:tcPr>
          <w:p w:rsidR="005B3E17" w:rsidRPr="005B3E17" w:rsidRDefault="005B3E17" w:rsidP="005B3E17">
            <w:pPr>
              <w:ind w:left="22"/>
              <w:jc w:val="center"/>
            </w:pPr>
            <w:r w:rsidRPr="005B3E17">
              <w:t>3</w:t>
            </w:r>
          </w:p>
        </w:tc>
        <w:tc>
          <w:tcPr>
            <w:tcW w:w="3825" w:type="dxa"/>
          </w:tcPr>
          <w:p w:rsidR="005B3E17" w:rsidRPr="005B3E17" w:rsidRDefault="005B3E17" w:rsidP="005B3E17">
            <w:pPr>
              <w:ind w:left="22"/>
            </w:pPr>
            <w:r w:rsidRPr="005B3E17">
              <w:t>Волжское управление государственного морского</w:t>
            </w:r>
          </w:p>
          <w:p w:rsidR="005B3E17" w:rsidRPr="005B3E17" w:rsidRDefault="005B3E17" w:rsidP="005B3E17">
            <w:pPr>
              <w:ind w:left="22"/>
            </w:pPr>
            <w:r w:rsidRPr="005B3E17">
              <w:t>и речного надзора Федеральной службы по надзору в сфере транспорта</w:t>
            </w:r>
          </w:p>
        </w:tc>
        <w:tc>
          <w:tcPr>
            <w:tcW w:w="2268" w:type="dxa"/>
            <w:vAlign w:val="center"/>
          </w:tcPr>
          <w:p w:rsidR="005B3E17" w:rsidRPr="005B3E17" w:rsidRDefault="005B3E17" w:rsidP="00FC35E2">
            <w:pPr>
              <w:ind w:left="22"/>
              <w:jc w:val="center"/>
            </w:pPr>
            <w:bookmarkStart w:id="84" w:name="_Hlk503888081"/>
            <w:r w:rsidRPr="005B3E17">
              <w:t>Межрегиональное управление</w:t>
            </w:r>
            <w:bookmarkEnd w:id="84"/>
          </w:p>
        </w:tc>
        <w:tc>
          <w:tcPr>
            <w:tcW w:w="1701" w:type="dxa"/>
            <w:vAlign w:val="center"/>
          </w:tcPr>
          <w:p w:rsidR="005B3E17" w:rsidRPr="005B3E17" w:rsidRDefault="005B3E17" w:rsidP="00FC35E2">
            <w:pPr>
              <w:ind w:left="22"/>
              <w:jc w:val="center"/>
            </w:pPr>
            <w:r w:rsidRPr="005B3E17">
              <w:t>г. Нижний Новгород</w:t>
            </w:r>
          </w:p>
        </w:tc>
        <w:tc>
          <w:tcPr>
            <w:tcW w:w="1275" w:type="dxa"/>
            <w:vAlign w:val="center"/>
          </w:tcPr>
          <w:p w:rsidR="005B3E17" w:rsidRPr="005B3E17" w:rsidRDefault="002B463A" w:rsidP="00FC35E2">
            <w:pPr>
              <w:ind w:left="22"/>
              <w:jc w:val="center"/>
            </w:pPr>
            <w:r>
              <w:t>68</w:t>
            </w:r>
          </w:p>
        </w:tc>
      </w:tr>
      <w:tr w:rsidR="005B3E17" w:rsidRPr="005B3E17" w:rsidTr="00FC35E2">
        <w:tc>
          <w:tcPr>
            <w:tcW w:w="9639" w:type="dxa"/>
            <w:gridSpan w:val="5"/>
            <w:vAlign w:val="center"/>
          </w:tcPr>
          <w:p w:rsidR="005B3E17" w:rsidRPr="005B3E17" w:rsidRDefault="005B3E17" w:rsidP="00FC35E2">
            <w:pPr>
              <w:ind w:left="22"/>
              <w:jc w:val="center"/>
            </w:pPr>
            <w:r w:rsidRPr="005B3E17">
              <w:t>Южный федеральный округ</w:t>
            </w:r>
          </w:p>
        </w:tc>
      </w:tr>
      <w:tr w:rsidR="005B3E17" w:rsidRPr="005B3E17" w:rsidTr="00FC35E2">
        <w:tc>
          <w:tcPr>
            <w:tcW w:w="570" w:type="dxa"/>
          </w:tcPr>
          <w:p w:rsidR="005B3E17" w:rsidRPr="005B3E17" w:rsidRDefault="005B3E17" w:rsidP="005B3E17">
            <w:pPr>
              <w:ind w:left="22"/>
              <w:jc w:val="center"/>
            </w:pPr>
            <w:r w:rsidRPr="005B3E17">
              <w:t>4</w:t>
            </w:r>
          </w:p>
        </w:tc>
        <w:tc>
          <w:tcPr>
            <w:tcW w:w="3825" w:type="dxa"/>
          </w:tcPr>
          <w:p w:rsidR="005B3E17" w:rsidRPr="005B3E17" w:rsidRDefault="005B3E17" w:rsidP="005B3E17">
            <w:pPr>
              <w:ind w:left="22"/>
            </w:pPr>
            <w:r w:rsidRPr="005B3E17">
              <w:t>Южное управление государственного морского и речного надзора Федеральной службы по надзору в сфере транспорта</w:t>
            </w:r>
          </w:p>
        </w:tc>
        <w:tc>
          <w:tcPr>
            <w:tcW w:w="2268" w:type="dxa"/>
            <w:vAlign w:val="center"/>
          </w:tcPr>
          <w:p w:rsidR="005B3E17" w:rsidRPr="005B3E17" w:rsidRDefault="005B3E17" w:rsidP="00FC35E2">
            <w:pPr>
              <w:ind w:left="22"/>
              <w:jc w:val="center"/>
            </w:pPr>
            <w:r w:rsidRPr="005B3E17">
              <w:t>Межрегиональное управление</w:t>
            </w:r>
          </w:p>
        </w:tc>
        <w:tc>
          <w:tcPr>
            <w:tcW w:w="1701" w:type="dxa"/>
            <w:vAlign w:val="center"/>
          </w:tcPr>
          <w:p w:rsidR="005B3E17" w:rsidRPr="005B3E17" w:rsidRDefault="005B3E17" w:rsidP="00FC35E2">
            <w:pPr>
              <w:ind w:left="22"/>
              <w:jc w:val="center"/>
            </w:pPr>
            <w:r w:rsidRPr="005B3E17">
              <w:t>г. Ростов-на-Дону</w:t>
            </w:r>
          </w:p>
        </w:tc>
        <w:tc>
          <w:tcPr>
            <w:tcW w:w="1275" w:type="dxa"/>
            <w:vAlign w:val="center"/>
          </w:tcPr>
          <w:p w:rsidR="005B3E17" w:rsidRPr="005B3E17" w:rsidRDefault="005B3E17" w:rsidP="00FC35E2">
            <w:pPr>
              <w:ind w:left="22"/>
              <w:jc w:val="center"/>
            </w:pPr>
            <w:r w:rsidRPr="005B3E17">
              <w:t>75</w:t>
            </w:r>
          </w:p>
        </w:tc>
      </w:tr>
      <w:tr w:rsidR="005B3E17" w:rsidRPr="005B3E17" w:rsidTr="00FC35E2">
        <w:tc>
          <w:tcPr>
            <w:tcW w:w="9639" w:type="dxa"/>
            <w:gridSpan w:val="5"/>
            <w:vAlign w:val="center"/>
          </w:tcPr>
          <w:p w:rsidR="005B3E17" w:rsidRPr="005B3E17" w:rsidRDefault="005B3E17" w:rsidP="00FC35E2">
            <w:pPr>
              <w:ind w:left="22"/>
              <w:jc w:val="center"/>
            </w:pPr>
            <w:r w:rsidRPr="005B3E17">
              <w:t>Северо-Западный федеральный округ</w:t>
            </w:r>
          </w:p>
        </w:tc>
      </w:tr>
      <w:tr w:rsidR="005B3E17" w:rsidRPr="005B3E17" w:rsidTr="00FC35E2">
        <w:tc>
          <w:tcPr>
            <w:tcW w:w="570" w:type="dxa"/>
          </w:tcPr>
          <w:p w:rsidR="005B3E17" w:rsidRPr="005B3E17" w:rsidRDefault="005B3E17" w:rsidP="005B3E17">
            <w:pPr>
              <w:ind w:left="22"/>
              <w:jc w:val="center"/>
            </w:pPr>
            <w:r w:rsidRPr="005B3E17">
              <w:t>5</w:t>
            </w:r>
          </w:p>
        </w:tc>
        <w:tc>
          <w:tcPr>
            <w:tcW w:w="3825" w:type="dxa"/>
          </w:tcPr>
          <w:p w:rsidR="005B3E17" w:rsidRPr="005B3E17" w:rsidRDefault="005B3E17" w:rsidP="005B3E17">
            <w:pPr>
              <w:ind w:left="22"/>
            </w:pPr>
            <w:r w:rsidRPr="005B3E17">
              <w:t xml:space="preserve">Северо-Западное управление государственного морского </w:t>
            </w:r>
          </w:p>
          <w:p w:rsidR="005B3E17" w:rsidRPr="005B3E17" w:rsidRDefault="005B3E17" w:rsidP="005B3E17">
            <w:pPr>
              <w:ind w:left="22" w:right="-108"/>
            </w:pPr>
            <w:r w:rsidRPr="005B3E17">
              <w:t>и речного надзора Федеральной службы по надзору в сфере транспорта</w:t>
            </w:r>
          </w:p>
        </w:tc>
        <w:tc>
          <w:tcPr>
            <w:tcW w:w="2268" w:type="dxa"/>
            <w:vAlign w:val="center"/>
          </w:tcPr>
          <w:p w:rsidR="005B3E17" w:rsidRPr="005B3E17" w:rsidRDefault="005B3E17" w:rsidP="00FC35E2">
            <w:pPr>
              <w:ind w:left="22"/>
              <w:jc w:val="center"/>
            </w:pPr>
            <w:r w:rsidRPr="005B3E17">
              <w:t>Межрегиональное управление</w:t>
            </w:r>
          </w:p>
        </w:tc>
        <w:tc>
          <w:tcPr>
            <w:tcW w:w="1701" w:type="dxa"/>
            <w:vAlign w:val="center"/>
          </w:tcPr>
          <w:p w:rsidR="005B3E17" w:rsidRPr="005B3E17" w:rsidRDefault="005B3E17" w:rsidP="00FC35E2">
            <w:pPr>
              <w:ind w:left="22"/>
              <w:jc w:val="center"/>
            </w:pPr>
            <w:r w:rsidRPr="005B3E17">
              <w:t>г. Санкт-Петербург</w:t>
            </w:r>
          </w:p>
        </w:tc>
        <w:tc>
          <w:tcPr>
            <w:tcW w:w="1275" w:type="dxa"/>
            <w:vAlign w:val="center"/>
          </w:tcPr>
          <w:p w:rsidR="005B3E17" w:rsidRPr="005B3E17" w:rsidRDefault="005B3E17" w:rsidP="002B463A">
            <w:pPr>
              <w:ind w:left="22"/>
              <w:jc w:val="center"/>
              <w:rPr>
                <w:color w:val="FF0000"/>
              </w:rPr>
            </w:pPr>
            <w:r w:rsidRPr="005B3E17">
              <w:t>7</w:t>
            </w:r>
            <w:r w:rsidR="002B463A">
              <w:t>6</w:t>
            </w:r>
          </w:p>
        </w:tc>
      </w:tr>
      <w:tr w:rsidR="005B3E17" w:rsidRPr="005B3E17" w:rsidTr="00FC35E2">
        <w:tc>
          <w:tcPr>
            <w:tcW w:w="570" w:type="dxa"/>
          </w:tcPr>
          <w:p w:rsidR="005B3E17" w:rsidRPr="005B3E17" w:rsidRDefault="005B3E17" w:rsidP="005B3E17">
            <w:pPr>
              <w:ind w:left="22"/>
              <w:jc w:val="center"/>
            </w:pPr>
            <w:r w:rsidRPr="005B3E17">
              <w:t>6</w:t>
            </w:r>
          </w:p>
        </w:tc>
        <w:tc>
          <w:tcPr>
            <w:tcW w:w="3825" w:type="dxa"/>
          </w:tcPr>
          <w:p w:rsidR="005B3E17" w:rsidRPr="005B3E17" w:rsidRDefault="005B3E17" w:rsidP="005B3E17">
            <w:pPr>
              <w:ind w:left="22"/>
            </w:pPr>
            <w:r w:rsidRPr="005B3E17">
              <w:t xml:space="preserve">Северное управление государственного морского </w:t>
            </w:r>
          </w:p>
          <w:p w:rsidR="005B3E17" w:rsidRPr="005B3E17" w:rsidRDefault="005B3E17" w:rsidP="005B3E17">
            <w:pPr>
              <w:ind w:left="22"/>
            </w:pPr>
            <w:r w:rsidRPr="005B3E17">
              <w:t>и речного надзора Федеральной службы по надзору в сфере транспорта</w:t>
            </w:r>
          </w:p>
        </w:tc>
        <w:tc>
          <w:tcPr>
            <w:tcW w:w="2268" w:type="dxa"/>
            <w:vAlign w:val="center"/>
          </w:tcPr>
          <w:p w:rsidR="005B3E17" w:rsidRPr="005B3E17" w:rsidRDefault="005B3E17" w:rsidP="00FC35E2">
            <w:pPr>
              <w:ind w:left="22"/>
              <w:jc w:val="center"/>
            </w:pPr>
            <w:r w:rsidRPr="005B3E17">
              <w:t>Межрегиональное управление</w:t>
            </w:r>
          </w:p>
        </w:tc>
        <w:tc>
          <w:tcPr>
            <w:tcW w:w="1701" w:type="dxa"/>
            <w:vAlign w:val="center"/>
          </w:tcPr>
          <w:p w:rsidR="005B3E17" w:rsidRPr="005B3E17" w:rsidRDefault="005B3E17" w:rsidP="00FC35E2">
            <w:pPr>
              <w:ind w:left="22"/>
              <w:jc w:val="center"/>
            </w:pPr>
            <w:r w:rsidRPr="005B3E17">
              <w:t>г. Архангельск</w:t>
            </w:r>
          </w:p>
        </w:tc>
        <w:tc>
          <w:tcPr>
            <w:tcW w:w="1275" w:type="dxa"/>
            <w:vAlign w:val="center"/>
          </w:tcPr>
          <w:p w:rsidR="005B3E17" w:rsidRPr="005B3E17" w:rsidRDefault="005B3E17" w:rsidP="00FC35E2">
            <w:pPr>
              <w:ind w:left="22"/>
              <w:jc w:val="center"/>
              <w:rPr>
                <w:color w:val="FF0000"/>
              </w:rPr>
            </w:pPr>
            <w:r w:rsidRPr="005B3E17">
              <w:t>53</w:t>
            </w:r>
          </w:p>
        </w:tc>
      </w:tr>
      <w:tr w:rsidR="005B3E17" w:rsidRPr="005B3E17" w:rsidTr="00FC35E2">
        <w:tc>
          <w:tcPr>
            <w:tcW w:w="9639" w:type="dxa"/>
            <w:gridSpan w:val="5"/>
            <w:vAlign w:val="center"/>
          </w:tcPr>
          <w:p w:rsidR="005B3E17" w:rsidRPr="005B3E17" w:rsidRDefault="005B3E17" w:rsidP="00FC35E2">
            <w:pPr>
              <w:ind w:left="22"/>
              <w:jc w:val="center"/>
            </w:pPr>
            <w:r w:rsidRPr="005B3E17">
              <w:rPr>
                <w:bCs/>
              </w:rPr>
              <w:t>Сибирский и Уральский федеральные округа</w:t>
            </w:r>
          </w:p>
        </w:tc>
      </w:tr>
      <w:tr w:rsidR="005B3E17" w:rsidRPr="005B3E17" w:rsidTr="00FC35E2">
        <w:tc>
          <w:tcPr>
            <w:tcW w:w="570" w:type="dxa"/>
          </w:tcPr>
          <w:p w:rsidR="005B3E17" w:rsidRPr="005B3E17" w:rsidRDefault="005B3E17" w:rsidP="005B3E17">
            <w:pPr>
              <w:ind w:left="22"/>
              <w:jc w:val="center"/>
            </w:pPr>
            <w:r w:rsidRPr="005B3E17">
              <w:t>7</w:t>
            </w:r>
          </w:p>
        </w:tc>
        <w:tc>
          <w:tcPr>
            <w:tcW w:w="3825" w:type="dxa"/>
          </w:tcPr>
          <w:p w:rsidR="005B3E17" w:rsidRPr="005B3E17" w:rsidRDefault="005B3E17" w:rsidP="005B3E17">
            <w:pPr>
              <w:ind w:left="22" w:right="-108"/>
            </w:pPr>
            <w:r w:rsidRPr="005B3E17">
              <w:t>Обь-Иртышское управление государственного морского и речного надзора Федеральной службы по надзору в сфере транспорта</w:t>
            </w:r>
          </w:p>
        </w:tc>
        <w:tc>
          <w:tcPr>
            <w:tcW w:w="2268" w:type="dxa"/>
            <w:vAlign w:val="center"/>
          </w:tcPr>
          <w:p w:rsidR="005B3E17" w:rsidRPr="005B3E17" w:rsidRDefault="005B3E17" w:rsidP="00FC35E2">
            <w:pPr>
              <w:ind w:left="22"/>
              <w:jc w:val="center"/>
            </w:pPr>
            <w:r w:rsidRPr="005B3E17">
              <w:t>Межрегиональное управление</w:t>
            </w:r>
          </w:p>
        </w:tc>
        <w:tc>
          <w:tcPr>
            <w:tcW w:w="1701" w:type="dxa"/>
            <w:tcBorders>
              <w:top w:val="single" w:sz="4" w:space="0" w:color="auto"/>
              <w:left w:val="nil"/>
              <w:bottom w:val="single" w:sz="4" w:space="0" w:color="auto"/>
              <w:right w:val="single" w:sz="4" w:space="0" w:color="auto"/>
            </w:tcBorders>
            <w:shd w:val="clear" w:color="auto" w:fill="auto"/>
            <w:vAlign w:val="center"/>
          </w:tcPr>
          <w:p w:rsidR="005B3E17" w:rsidRPr="005B3E17" w:rsidRDefault="005B3E17" w:rsidP="00FC35E2">
            <w:pPr>
              <w:ind w:left="22" w:right="-108"/>
              <w:jc w:val="center"/>
            </w:pPr>
            <w:r w:rsidRPr="005B3E17">
              <w:t>г. Омск</w:t>
            </w:r>
          </w:p>
        </w:tc>
        <w:tc>
          <w:tcPr>
            <w:tcW w:w="1275" w:type="dxa"/>
            <w:tcBorders>
              <w:top w:val="single" w:sz="4" w:space="0" w:color="auto"/>
              <w:left w:val="nil"/>
              <w:bottom w:val="single" w:sz="4" w:space="0" w:color="auto"/>
              <w:right w:val="single" w:sz="4" w:space="0" w:color="auto"/>
            </w:tcBorders>
            <w:shd w:val="clear" w:color="auto" w:fill="auto"/>
            <w:vAlign w:val="center"/>
          </w:tcPr>
          <w:p w:rsidR="005B3E17" w:rsidRPr="005B3E17" w:rsidRDefault="005B3E17" w:rsidP="007D1F16">
            <w:pPr>
              <w:ind w:left="22"/>
              <w:jc w:val="center"/>
              <w:rPr>
                <w:color w:val="FF0000"/>
              </w:rPr>
            </w:pPr>
            <w:r w:rsidRPr="005B3E17">
              <w:t>4</w:t>
            </w:r>
            <w:r w:rsidR="007D1F16">
              <w:t>6</w:t>
            </w:r>
          </w:p>
        </w:tc>
      </w:tr>
      <w:tr w:rsidR="005B3E17" w:rsidRPr="005B3E17" w:rsidTr="00FC35E2">
        <w:tc>
          <w:tcPr>
            <w:tcW w:w="9639" w:type="dxa"/>
            <w:gridSpan w:val="5"/>
            <w:vAlign w:val="center"/>
          </w:tcPr>
          <w:p w:rsidR="005B3E17" w:rsidRPr="005B3E17" w:rsidRDefault="005B3E17" w:rsidP="00FC35E2">
            <w:pPr>
              <w:ind w:left="22"/>
              <w:jc w:val="center"/>
            </w:pPr>
            <w:bookmarkStart w:id="85" w:name="_Hlk503887428"/>
            <w:r w:rsidRPr="005B3E17">
              <w:t>Сибирский федеральный округ</w:t>
            </w:r>
          </w:p>
        </w:tc>
      </w:tr>
      <w:tr w:rsidR="005B3E17" w:rsidRPr="005B3E17" w:rsidTr="00FC35E2">
        <w:tc>
          <w:tcPr>
            <w:tcW w:w="570" w:type="dxa"/>
          </w:tcPr>
          <w:p w:rsidR="005B3E17" w:rsidRPr="005B3E17" w:rsidRDefault="005B3E17" w:rsidP="005B3E17">
            <w:pPr>
              <w:ind w:left="22"/>
              <w:jc w:val="center"/>
            </w:pPr>
            <w:r w:rsidRPr="005B3E17">
              <w:t>8</w:t>
            </w:r>
          </w:p>
        </w:tc>
        <w:tc>
          <w:tcPr>
            <w:tcW w:w="3825" w:type="dxa"/>
            <w:tcBorders>
              <w:top w:val="single" w:sz="4" w:space="0" w:color="auto"/>
              <w:left w:val="nil"/>
              <w:bottom w:val="single" w:sz="4" w:space="0" w:color="auto"/>
              <w:right w:val="single" w:sz="4" w:space="0" w:color="auto"/>
            </w:tcBorders>
            <w:shd w:val="clear" w:color="auto" w:fill="auto"/>
          </w:tcPr>
          <w:p w:rsidR="005B3E17" w:rsidRPr="005B3E17" w:rsidRDefault="005B3E17" w:rsidP="005B3E17">
            <w:pPr>
              <w:ind w:left="22"/>
            </w:pPr>
            <w:r w:rsidRPr="005B3E17">
              <w:t>Обское управление государственного речного надзора Федеральной службы по надзору в сфере транспорта</w:t>
            </w:r>
          </w:p>
        </w:tc>
        <w:tc>
          <w:tcPr>
            <w:tcW w:w="2268" w:type="dxa"/>
            <w:vAlign w:val="center"/>
          </w:tcPr>
          <w:p w:rsidR="005B3E17" w:rsidRPr="005B3E17" w:rsidRDefault="005B3E17" w:rsidP="00FC35E2">
            <w:pPr>
              <w:jc w:val="center"/>
            </w:pPr>
            <w:r w:rsidRPr="005B3E17">
              <w:t>Межрегиональное управление</w:t>
            </w:r>
          </w:p>
        </w:tc>
        <w:tc>
          <w:tcPr>
            <w:tcW w:w="1701" w:type="dxa"/>
            <w:tcBorders>
              <w:top w:val="single" w:sz="4" w:space="0" w:color="auto"/>
              <w:left w:val="nil"/>
              <w:bottom w:val="single" w:sz="4" w:space="0" w:color="auto"/>
              <w:right w:val="single" w:sz="4" w:space="0" w:color="auto"/>
            </w:tcBorders>
            <w:shd w:val="clear" w:color="auto" w:fill="auto"/>
            <w:vAlign w:val="center"/>
          </w:tcPr>
          <w:p w:rsidR="005B3E17" w:rsidRPr="005B3E17" w:rsidRDefault="005B3E17" w:rsidP="00FC35E2">
            <w:pPr>
              <w:ind w:left="-1" w:right="-108"/>
              <w:jc w:val="center"/>
            </w:pPr>
            <w:r w:rsidRPr="005B3E17">
              <w:t>г. Новосибирск</w:t>
            </w:r>
          </w:p>
        </w:tc>
        <w:tc>
          <w:tcPr>
            <w:tcW w:w="1275" w:type="dxa"/>
            <w:tcBorders>
              <w:top w:val="single" w:sz="4" w:space="0" w:color="auto"/>
              <w:left w:val="nil"/>
              <w:bottom w:val="single" w:sz="4" w:space="0" w:color="auto"/>
              <w:right w:val="single" w:sz="4" w:space="0" w:color="auto"/>
            </w:tcBorders>
            <w:shd w:val="clear" w:color="auto" w:fill="auto"/>
            <w:vAlign w:val="center"/>
          </w:tcPr>
          <w:p w:rsidR="005B3E17" w:rsidRPr="005B3E17" w:rsidRDefault="005B3E17" w:rsidP="00EB1C2E">
            <w:pPr>
              <w:ind w:left="22"/>
              <w:jc w:val="center"/>
            </w:pPr>
            <w:r w:rsidRPr="005B3E17">
              <w:t>3</w:t>
            </w:r>
            <w:r w:rsidR="00EB1C2E">
              <w:t>3</w:t>
            </w:r>
          </w:p>
        </w:tc>
      </w:tr>
      <w:tr w:rsidR="005B3E17" w:rsidRPr="005B3E17" w:rsidTr="00A66F48">
        <w:tc>
          <w:tcPr>
            <w:tcW w:w="570" w:type="dxa"/>
            <w:tcBorders>
              <w:bottom w:val="single" w:sz="4" w:space="0" w:color="auto"/>
            </w:tcBorders>
          </w:tcPr>
          <w:p w:rsidR="005B3E17" w:rsidRPr="005B3E17" w:rsidRDefault="005B3E17" w:rsidP="005B3E17">
            <w:pPr>
              <w:ind w:left="22"/>
              <w:jc w:val="center"/>
            </w:pPr>
            <w:r w:rsidRPr="005B3E17">
              <w:t>9</w:t>
            </w:r>
          </w:p>
        </w:tc>
        <w:tc>
          <w:tcPr>
            <w:tcW w:w="3825" w:type="dxa"/>
            <w:tcBorders>
              <w:top w:val="single" w:sz="4" w:space="0" w:color="auto"/>
              <w:left w:val="nil"/>
              <w:bottom w:val="single" w:sz="4" w:space="0" w:color="auto"/>
              <w:right w:val="single" w:sz="4" w:space="0" w:color="auto"/>
            </w:tcBorders>
            <w:shd w:val="clear" w:color="auto" w:fill="auto"/>
            <w:vAlign w:val="center"/>
          </w:tcPr>
          <w:p w:rsidR="00A66F48" w:rsidRPr="00C509F9" w:rsidRDefault="005B3E17" w:rsidP="00A66F48">
            <w:pPr>
              <w:ind w:left="22" w:right="-108"/>
            </w:pPr>
            <w:r w:rsidRPr="005B3E17">
              <w:t>Енисейское управление государственного морского и речного надзора Федеральной службы по надзору в сфере транспорта</w:t>
            </w:r>
          </w:p>
        </w:tc>
        <w:tc>
          <w:tcPr>
            <w:tcW w:w="2268" w:type="dxa"/>
            <w:tcBorders>
              <w:bottom w:val="single" w:sz="4" w:space="0" w:color="auto"/>
            </w:tcBorders>
            <w:vAlign w:val="center"/>
          </w:tcPr>
          <w:p w:rsidR="005B3E17" w:rsidRPr="005B3E17" w:rsidRDefault="005B3E17" w:rsidP="00FC35E2">
            <w:pPr>
              <w:jc w:val="center"/>
            </w:pPr>
            <w:r w:rsidRPr="005B3E17">
              <w:t>Межрегиональное управление</w:t>
            </w:r>
          </w:p>
        </w:tc>
        <w:tc>
          <w:tcPr>
            <w:tcW w:w="1701" w:type="dxa"/>
            <w:tcBorders>
              <w:top w:val="single" w:sz="4" w:space="0" w:color="auto"/>
              <w:left w:val="nil"/>
              <w:bottom w:val="single" w:sz="4" w:space="0" w:color="auto"/>
              <w:right w:val="single" w:sz="4" w:space="0" w:color="auto"/>
            </w:tcBorders>
            <w:shd w:val="clear" w:color="auto" w:fill="auto"/>
            <w:vAlign w:val="center"/>
          </w:tcPr>
          <w:p w:rsidR="005B3E17" w:rsidRPr="005B3E17" w:rsidRDefault="005B3E17" w:rsidP="00FC35E2">
            <w:pPr>
              <w:ind w:left="22" w:right="-108"/>
              <w:jc w:val="center"/>
            </w:pPr>
            <w:r w:rsidRPr="005B3E17">
              <w:t>г. Красноярск</w:t>
            </w:r>
          </w:p>
        </w:tc>
        <w:tc>
          <w:tcPr>
            <w:tcW w:w="1275" w:type="dxa"/>
            <w:tcBorders>
              <w:top w:val="single" w:sz="4" w:space="0" w:color="auto"/>
              <w:left w:val="nil"/>
              <w:bottom w:val="single" w:sz="4" w:space="0" w:color="auto"/>
              <w:right w:val="single" w:sz="4" w:space="0" w:color="auto"/>
            </w:tcBorders>
            <w:shd w:val="clear" w:color="auto" w:fill="auto"/>
            <w:vAlign w:val="center"/>
          </w:tcPr>
          <w:p w:rsidR="005B3E17" w:rsidRPr="005B3E17" w:rsidRDefault="005B3E17" w:rsidP="00FC35E2">
            <w:pPr>
              <w:ind w:left="22"/>
              <w:jc w:val="center"/>
            </w:pPr>
            <w:r w:rsidRPr="005B3E17">
              <w:t>33</w:t>
            </w:r>
          </w:p>
        </w:tc>
      </w:tr>
      <w:tr w:rsidR="005B3E17" w:rsidRPr="005B3E17" w:rsidTr="00A66F48">
        <w:tc>
          <w:tcPr>
            <w:tcW w:w="570" w:type="dxa"/>
            <w:tcBorders>
              <w:top w:val="single" w:sz="4" w:space="0" w:color="auto"/>
            </w:tcBorders>
          </w:tcPr>
          <w:p w:rsidR="005B3E17" w:rsidRPr="005B3E17" w:rsidRDefault="005B3E17" w:rsidP="005B3E17">
            <w:pPr>
              <w:ind w:left="22"/>
              <w:jc w:val="center"/>
            </w:pPr>
            <w:r w:rsidRPr="005B3E17">
              <w:lastRenderedPageBreak/>
              <w:t>10</w:t>
            </w:r>
          </w:p>
        </w:tc>
        <w:tc>
          <w:tcPr>
            <w:tcW w:w="3825" w:type="dxa"/>
            <w:tcBorders>
              <w:top w:val="single" w:sz="4" w:space="0" w:color="auto"/>
              <w:left w:val="nil"/>
              <w:bottom w:val="single" w:sz="4" w:space="0" w:color="auto"/>
              <w:right w:val="single" w:sz="4" w:space="0" w:color="auto"/>
            </w:tcBorders>
            <w:shd w:val="clear" w:color="auto" w:fill="auto"/>
            <w:vAlign w:val="center"/>
          </w:tcPr>
          <w:p w:rsidR="005B3E17" w:rsidRPr="005B3E17" w:rsidRDefault="005B3E17" w:rsidP="005B3E17">
            <w:pPr>
              <w:ind w:left="22"/>
            </w:pPr>
            <w:r w:rsidRPr="005B3E17">
              <w:t xml:space="preserve">Восточно-Сибирское управление государственного морского </w:t>
            </w:r>
          </w:p>
          <w:p w:rsidR="005B3E17" w:rsidRPr="005B3E17" w:rsidRDefault="005B3E17" w:rsidP="005B3E17">
            <w:pPr>
              <w:ind w:left="22"/>
            </w:pPr>
            <w:r w:rsidRPr="005B3E17">
              <w:t>и речного надзора Федеральной службы по надзору в сфере транспорта</w:t>
            </w:r>
          </w:p>
          <w:p w:rsidR="005B3E17" w:rsidRPr="005B3E17" w:rsidRDefault="005B3E17" w:rsidP="005B3E17">
            <w:pPr>
              <w:ind w:left="22"/>
            </w:pPr>
          </w:p>
        </w:tc>
        <w:tc>
          <w:tcPr>
            <w:tcW w:w="2268" w:type="dxa"/>
            <w:tcBorders>
              <w:top w:val="single" w:sz="4" w:space="0" w:color="auto"/>
            </w:tcBorders>
            <w:vAlign w:val="center"/>
          </w:tcPr>
          <w:p w:rsidR="005B3E17" w:rsidRPr="005B3E17" w:rsidRDefault="005B3E17" w:rsidP="00FC35E2">
            <w:pPr>
              <w:jc w:val="center"/>
            </w:pPr>
            <w:r w:rsidRPr="005B3E17">
              <w:t>Межрегиональное управление</w:t>
            </w:r>
          </w:p>
        </w:tc>
        <w:tc>
          <w:tcPr>
            <w:tcW w:w="1701" w:type="dxa"/>
            <w:tcBorders>
              <w:top w:val="single" w:sz="4" w:space="0" w:color="auto"/>
              <w:left w:val="nil"/>
              <w:bottom w:val="single" w:sz="4" w:space="0" w:color="auto"/>
              <w:right w:val="single" w:sz="4" w:space="0" w:color="auto"/>
            </w:tcBorders>
            <w:shd w:val="clear" w:color="auto" w:fill="auto"/>
            <w:vAlign w:val="center"/>
          </w:tcPr>
          <w:p w:rsidR="005B3E17" w:rsidRPr="005B3E17" w:rsidRDefault="005B3E17" w:rsidP="00FC35E2">
            <w:pPr>
              <w:ind w:left="22" w:right="-108"/>
              <w:jc w:val="center"/>
            </w:pPr>
            <w:r w:rsidRPr="005B3E17">
              <w:t>г. Иркутск</w:t>
            </w:r>
          </w:p>
        </w:tc>
        <w:tc>
          <w:tcPr>
            <w:tcW w:w="1275" w:type="dxa"/>
            <w:tcBorders>
              <w:top w:val="single" w:sz="4" w:space="0" w:color="auto"/>
              <w:left w:val="nil"/>
              <w:bottom w:val="single" w:sz="4" w:space="0" w:color="auto"/>
              <w:right w:val="single" w:sz="4" w:space="0" w:color="auto"/>
            </w:tcBorders>
            <w:shd w:val="clear" w:color="auto" w:fill="auto"/>
            <w:vAlign w:val="center"/>
          </w:tcPr>
          <w:p w:rsidR="005B3E17" w:rsidRPr="005B3E17" w:rsidRDefault="005B3E17" w:rsidP="00EB1C2E">
            <w:pPr>
              <w:ind w:left="22"/>
              <w:jc w:val="center"/>
            </w:pPr>
            <w:r w:rsidRPr="005B3E17">
              <w:t>2</w:t>
            </w:r>
            <w:r w:rsidR="00EB1C2E">
              <w:t>3</w:t>
            </w:r>
          </w:p>
        </w:tc>
      </w:tr>
      <w:bookmarkEnd w:id="85"/>
      <w:tr w:rsidR="005B3E17" w:rsidRPr="005B3E17" w:rsidTr="00FC35E2">
        <w:tc>
          <w:tcPr>
            <w:tcW w:w="9639" w:type="dxa"/>
            <w:gridSpan w:val="5"/>
            <w:vAlign w:val="center"/>
          </w:tcPr>
          <w:p w:rsidR="005B3E17" w:rsidRPr="005B3E17" w:rsidRDefault="005B3E17" w:rsidP="00FC35E2">
            <w:pPr>
              <w:ind w:left="22"/>
              <w:jc w:val="center"/>
            </w:pPr>
            <w:r w:rsidRPr="005B3E17">
              <w:t>Дальневосточный федеральный округ</w:t>
            </w:r>
          </w:p>
        </w:tc>
      </w:tr>
      <w:tr w:rsidR="005B3E17" w:rsidRPr="005B3E17" w:rsidTr="00FC35E2">
        <w:tc>
          <w:tcPr>
            <w:tcW w:w="570" w:type="dxa"/>
          </w:tcPr>
          <w:p w:rsidR="005B3E17" w:rsidRPr="005B3E17" w:rsidRDefault="005B3E17" w:rsidP="005B3E17">
            <w:pPr>
              <w:ind w:left="22"/>
              <w:jc w:val="center"/>
            </w:pPr>
            <w:r w:rsidRPr="005B3E17">
              <w:t>11</w:t>
            </w:r>
          </w:p>
        </w:tc>
        <w:tc>
          <w:tcPr>
            <w:tcW w:w="3825" w:type="dxa"/>
            <w:tcBorders>
              <w:top w:val="nil"/>
              <w:left w:val="nil"/>
              <w:bottom w:val="single" w:sz="4" w:space="0" w:color="auto"/>
              <w:right w:val="single" w:sz="4" w:space="0" w:color="auto"/>
            </w:tcBorders>
            <w:shd w:val="clear" w:color="auto" w:fill="auto"/>
            <w:vAlign w:val="center"/>
          </w:tcPr>
          <w:p w:rsidR="005B3E17" w:rsidRPr="005B3E17" w:rsidRDefault="005B3E17" w:rsidP="005B3E17">
            <w:pPr>
              <w:ind w:left="22" w:right="-250"/>
            </w:pPr>
            <w:r w:rsidRPr="005B3E17">
              <w:t>Амурское управление государственного морского и речного надзора Федеральной службы по надзору в сфере транспорта</w:t>
            </w:r>
          </w:p>
        </w:tc>
        <w:tc>
          <w:tcPr>
            <w:tcW w:w="2268" w:type="dxa"/>
            <w:vAlign w:val="center"/>
          </w:tcPr>
          <w:p w:rsidR="005B3E17" w:rsidRPr="005B3E17" w:rsidRDefault="005B3E17" w:rsidP="00FC35E2">
            <w:pPr>
              <w:ind w:left="22"/>
              <w:jc w:val="center"/>
            </w:pPr>
            <w:r w:rsidRPr="005B3E17">
              <w:t>Межрегиональное управление</w:t>
            </w:r>
          </w:p>
        </w:tc>
        <w:tc>
          <w:tcPr>
            <w:tcW w:w="1701" w:type="dxa"/>
            <w:tcBorders>
              <w:top w:val="nil"/>
              <w:left w:val="nil"/>
              <w:bottom w:val="single" w:sz="4" w:space="0" w:color="auto"/>
              <w:right w:val="single" w:sz="4" w:space="0" w:color="auto"/>
            </w:tcBorders>
            <w:shd w:val="clear" w:color="auto" w:fill="auto"/>
            <w:vAlign w:val="center"/>
          </w:tcPr>
          <w:p w:rsidR="005B3E17" w:rsidRPr="005B3E17" w:rsidRDefault="005B3E17" w:rsidP="00FC35E2">
            <w:pPr>
              <w:ind w:left="22" w:right="-108"/>
              <w:jc w:val="center"/>
            </w:pPr>
            <w:r w:rsidRPr="005B3E17">
              <w:t>г. Хабаровск</w:t>
            </w:r>
          </w:p>
        </w:tc>
        <w:tc>
          <w:tcPr>
            <w:tcW w:w="1275" w:type="dxa"/>
            <w:tcBorders>
              <w:top w:val="nil"/>
              <w:left w:val="nil"/>
              <w:bottom w:val="single" w:sz="4" w:space="0" w:color="auto"/>
              <w:right w:val="single" w:sz="4" w:space="0" w:color="auto"/>
            </w:tcBorders>
            <w:shd w:val="clear" w:color="auto" w:fill="auto"/>
            <w:vAlign w:val="center"/>
          </w:tcPr>
          <w:p w:rsidR="005B3E17" w:rsidRPr="005B3E17" w:rsidRDefault="005B3E17" w:rsidP="00FC35E2">
            <w:pPr>
              <w:ind w:left="22"/>
              <w:jc w:val="center"/>
            </w:pPr>
            <w:r w:rsidRPr="005B3E17">
              <w:t>4</w:t>
            </w:r>
            <w:r w:rsidR="00EB1C2E">
              <w:t>7</w:t>
            </w:r>
          </w:p>
          <w:p w:rsidR="005B3E17" w:rsidRPr="005B3E17" w:rsidRDefault="005B3E17" w:rsidP="00FC35E2">
            <w:pPr>
              <w:ind w:left="22"/>
              <w:jc w:val="center"/>
            </w:pPr>
          </w:p>
        </w:tc>
      </w:tr>
      <w:tr w:rsidR="005B3E17" w:rsidRPr="005B3E17" w:rsidTr="00FC35E2">
        <w:tc>
          <w:tcPr>
            <w:tcW w:w="570" w:type="dxa"/>
          </w:tcPr>
          <w:p w:rsidR="005B3E17" w:rsidRPr="005B3E17" w:rsidRDefault="005B3E17" w:rsidP="005B3E17">
            <w:pPr>
              <w:ind w:left="22"/>
              <w:jc w:val="center"/>
            </w:pPr>
            <w:r w:rsidRPr="005B3E17">
              <w:t>12</w:t>
            </w:r>
          </w:p>
        </w:tc>
        <w:tc>
          <w:tcPr>
            <w:tcW w:w="3825" w:type="dxa"/>
            <w:tcBorders>
              <w:top w:val="nil"/>
              <w:left w:val="nil"/>
              <w:bottom w:val="single" w:sz="4" w:space="0" w:color="auto"/>
              <w:right w:val="single" w:sz="4" w:space="0" w:color="auto"/>
            </w:tcBorders>
            <w:shd w:val="clear" w:color="auto" w:fill="auto"/>
            <w:vAlign w:val="center"/>
          </w:tcPr>
          <w:p w:rsidR="005B3E17" w:rsidRPr="005B3E17" w:rsidRDefault="005B3E17" w:rsidP="005B3E17">
            <w:pPr>
              <w:ind w:left="22"/>
            </w:pPr>
            <w:r w:rsidRPr="005B3E17">
              <w:t xml:space="preserve">Северо-Восточное управление  государственного морского </w:t>
            </w:r>
          </w:p>
          <w:p w:rsidR="005B3E17" w:rsidRPr="005B3E17" w:rsidRDefault="005B3E17" w:rsidP="005B3E17">
            <w:pPr>
              <w:ind w:left="22"/>
            </w:pPr>
            <w:r w:rsidRPr="005B3E17">
              <w:t>и речного надзора Федеральной службы по надзору в сфере транспорта</w:t>
            </w:r>
          </w:p>
        </w:tc>
        <w:tc>
          <w:tcPr>
            <w:tcW w:w="2268" w:type="dxa"/>
            <w:tcBorders>
              <w:bottom w:val="single" w:sz="4" w:space="0" w:color="auto"/>
            </w:tcBorders>
            <w:vAlign w:val="center"/>
          </w:tcPr>
          <w:p w:rsidR="005B3E17" w:rsidRPr="005B3E17" w:rsidRDefault="005B3E17" w:rsidP="00FC35E2">
            <w:pPr>
              <w:ind w:left="22"/>
              <w:jc w:val="center"/>
            </w:pPr>
            <w:r w:rsidRPr="005B3E17">
              <w:t>Межрегиональное управление</w:t>
            </w:r>
          </w:p>
        </w:tc>
        <w:tc>
          <w:tcPr>
            <w:tcW w:w="1701" w:type="dxa"/>
            <w:tcBorders>
              <w:top w:val="nil"/>
              <w:left w:val="nil"/>
              <w:bottom w:val="single" w:sz="4" w:space="0" w:color="auto"/>
              <w:right w:val="single" w:sz="4" w:space="0" w:color="auto"/>
            </w:tcBorders>
            <w:shd w:val="clear" w:color="auto" w:fill="auto"/>
            <w:vAlign w:val="center"/>
          </w:tcPr>
          <w:p w:rsidR="005B3E17" w:rsidRPr="005B3E17" w:rsidRDefault="005B3E17" w:rsidP="00FC35E2">
            <w:pPr>
              <w:ind w:left="22" w:right="-108"/>
              <w:jc w:val="center"/>
            </w:pPr>
            <w:r w:rsidRPr="005B3E17">
              <w:t>г. Якутск</w:t>
            </w:r>
          </w:p>
        </w:tc>
        <w:tc>
          <w:tcPr>
            <w:tcW w:w="1275" w:type="dxa"/>
            <w:tcBorders>
              <w:top w:val="nil"/>
              <w:left w:val="nil"/>
              <w:bottom w:val="single" w:sz="4" w:space="0" w:color="auto"/>
              <w:right w:val="single" w:sz="4" w:space="0" w:color="auto"/>
            </w:tcBorders>
            <w:shd w:val="clear" w:color="auto" w:fill="auto"/>
            <w:vAlign w:val="center"/>
          </w:tcPr>
          <w:p w:rsidR="005B3E17" w:rsidRPr="005B3E17" w:rsidRDefault="005B3E17" w:rsidP="00FC35E2">
            <w:pPr>
              <w:ind w:left="22"/>
              <w:jc w:val="center"/>
            </w:pPr>
            <w:r w:rsidRPr="005B3E17">
              <w:t>38</w:t>
            </w:r>
          </w:p>
        </w:tc>
      </w:tr>
      <w:tr w:rsidR="005B3E17" w:rsidRPr="005B3E17" w:rsidTr="00FC35E2">
        <w:tc>
          <w:tcPr>
            <w:tcW w:w="570" w:type="dxa"/>
          </w:tcPr>
          <w:p w:rsidR="005B3E17" w:rsidRPr="005B3E17" w:rsidRDefault="005B3E17" w:rsidP="005B3E17">
            <w:pPr>
              <w:ind w:left="22"/>
              <w:jc w:val="center"/>
            </w:pPr>
            <w:r w:rsidRPr="005B3E17">
              <w:t>13</w:t>
            </w:r>
          </w:p>
        </w:tc>
        <w:tc>
          <w:tcPr>
            <w:tcW w:w="3825" w:type="dxa"/>
            <w:tcBorders>
              <w:top w:val="single" w:sz="4" w:space="0" w:color="auto"/>
              <w:left w:val="nil"/>
              <w:bottom w:val="single" w:sz="4" w:space="0" w:color="auto"/>
              <w:right w:val="single" w:sz="4" w:space="0" w:color="auto"/>
            </w:tcBorders>
            <w:shd w:val="clear" w:color="auto" w:fill="auto"/>
            <w:vAlign w:val="center"/>
          </w:tcPr>
          <w:p w:rsidR="005B3E17" w:rsidRPr="005B3E17" w:rsidRDefault="005B3E17" w:rsidP="005B3E17">
            <w:pPr>
              <w:ind w:left="22"/>
            </w:pPr>
            <w:r w:rsidRPr="005B3E17">
              <w:t>Дальневосточное управление государственного морского надзора Федеральной службы по надзору в сфере транспорта</w:t>
            </w:r>
          </w:p>
        </w:tc>
        <w:tc>
          <w:tcPr>
            <w:tcW w:w="2268" w:type="dxa"/>
            <w:tcBorders>
              <w:top w:val="single" w:sz="4" w:space="0" w:color="auto"/>
            </w:tcBorders>
            <w:vAlign w:val="center"/>
          </w:tcPr>
          <w:p w:rsidR="005B3E17" w:rsidRPr="005B3E17" w:rsidRDefault="005B3E17" w:rsidP="00FC35E2">
            <w:pPr>
              <w:ind w:left="22"/>
              <w:jc w:val="center"/>
            </w:pPr>
            <w:r w:rsidRPr="005B3E17">
              <w:t>Межрегиональное управление</w:t>
            </w:r>
          </w:p>
        </w:tc>
        <w:tc>
          <w:tcPr>
            <w:tcW w:w="1701" w:type="dxa"/>
            <w:tcBorders>
              <w:top w:val="single" w:sz="4" w:space="0" w:color="auto"/>
              <w:left w:val="nil"/>
              <w:bottom w:val="single" w:sz="4" w:space="0" w:color="auto"/>
              <w:right w:val="single" w:sz="4" w:space="0" w:color="auto"/>
            </w:tcBorders>
            <w:shd w:val="clear" w:color="auto" w:fill="auto"/>
            <w:vAlign w:val="center"/>
          </w:tcPr>
          <w:p w:rsidR="005B3E17" w:rsidRPr="005B3E17" w:rsidRDefault="005B3E17" w:rsidP="00FC35E2">
            <w:pPr>
              <w:ind w:left="22" w:right="-108"/>
              <w:jc w:val="center"/>
            </w:pPr>
            <w:r w:rsidRPr="005B3E17">
              <w:t>г. Владивосток</w:t>
            </w:r>
          </w:p>
        </w:tc>
        <w:tc>
          <w:tcPr>
            <w:tcW w:w="1275" w:type="dxa"/>
            <w:tcBorders>
              <w:top w:val="single" w:sz="4" w:space="0" w:color="auto"/>
              <w:left w:val="nil"/>
              <w:bottom w:val="single" w:sz="4" w:space="0" w:color="auto"/>
              <w:right w:val="single" w:sz="4" w:space="0" w:color="auto"/>
            </w:tcBorders>
            <w:shd w:val="clear" w:color="auto" w:fill="auto"/>
            <w:vAlign w:val="center"/>
          </w:tcPr>
          <w:p w:rsidR="005B3E17" w:rsidRPr="005B3E17" w:rsidRDefault="00EB1C2E" w:rsidP="00FC35E2">
            <w:pPr>
              <w:ind w:left="22"/>
              <w:jc w:val="center"/>
              <w:rPr>
                <w:color w:val="FF0000"/>
              </w:rPr>
            </w:pPr>
            <w:r>
              <w:t>49</w:t>
            </w:r>
          </w:p>
        </w:tc>
      </w:tr>
      <w:tr w:rsidR="005B3E17" w:rsidRPr="005B3E17" w:rsidTr="00FC35E2">
        <w:tc>
          <w:tcPr>
            <w:tcW w:w="9639" w:type="dxa"/>
            <w:gridSpan w:val="5"/>
            <w:tcBorders>
              <w:bottom w:val="single" w:sz="4" w:space="0" w:color="auto"/>
            </w:tcBorders>
            <w:vAlign w:val="center"/>
          </w:tcPr>
          <w:p w:rsidR="005B3E17" w:rsidRPr="005B3E17" w:rsidRDefault="005B3E17" w:rsidP="00FC35E2">
            <w:pPr>
              <w:ind w:left="22"/>
              <w:jc w:val="center"/>
            </w:pPr>
            <w:r w:rsidRPr="005B3E17">
              <w:t>Северо-Кавказский федеральный округ</w:t>
            </w:r>
          </w:p>
        </w:tc>
      </w:tr>
      <w:tr w:rsidR="005B3E17" w:rsidRPr="005B3E17" w:rsidTr="00FC35E2">
        <w:trPr>
          <w:trHeight w:val="1104"/>
        </w:trPr>
        <w:tc>
          <w:tcPr>
            <w:tcW w:w="570" w:type="dxa"/>
            <w:tcBorders>
              <w:top w:val="single" w:sz="4" w:space="0" w:color="auto"/>
              <w:bottom w:val="single" w:sz="4" w:space="0" w:color="auto"/>
            </w:tcBorders>
          </w:tcPr>
          <w:p w:rsidR="005B3E17" w:rsidRPr="005B3E17" w:rsidRDefault="005B3E17" w:rsidP="005B3E17">
            <w:pPr>
              <w:ind w:left="22"/>
              <w:jc w:val="center"/>
            </w:pPr>
            <w:r w:rsidRPr="005B3E17">
              <w:t>14</w:t>
            </w:r>
          </w:p>
        </w:tc>
        <w:tc>
          <w:tcPr>
            <w:tcW w:w="3825" w:type="dxa"/>
            <w:tcBorders>
              <w:top w:val="single" w:sz="4" w:space="0" w:color="auto"/>
              <w:left w:val="nil"/>
              <w:bottom w:val="single" w:sz="4" w:space="0" w:color="auto"/>
              <w:right w:val="single" w:sz="4" w:space="0" w:color="auto"/>
            </w:tcBorders>
            <w:shd w:val="clear" w:color="auto" w:fill="auto"/>
          </w:tcPr>
          <w:p w:rsidR="005B3E17" w:rsidRPr="005B3E17" w:rsidRDefault="005B3E17" w:rsidP="005B3E17">
            <w:pPr>
              <w:ind w:left="22"/>
            </w:pPr>
            <w:r w:rsidRPr="005B3E17">
              <w:t>Каспийский отдел государственного морского надзора</w:t>
            </w:r>
            <w:r w:rsidR="000508A2" w:rsidRPr="000508A2">
              <w:t xml:space="preserve"> </w:t>
            </w:r>
            <w:r w:rsidRPr="005B3E17">
              <w:t>межрегионального территориального управления</w:t>
            </w:r>
          </w:p>
        </w:tc>
        <w:tc>
          <w:tcPr>
            <w:tcW w:w="2268" w:type="dxa"/>
            <w:tcBorders>
              <w:top w:val="single" w:sz="4" w:space="0" w:color="auto"/>
              <w:bottom w:val="single" w:sz="4" w:space="0" w:color="auto"/>
            </w:tcBorders>
            <w:vAlign w:val="center"/>
          </w:tcPr>
          <w:p w:rsidR="005B3E17" w:rsidRPr="005B3E17" w:rsidRDefault="005B3E17" w:rsidP="00FC35E2">
            <w:pPr>
              <w:ind w:left="22"/>
              <w:jc w:val="center"/>
            </w:pPr>
            <w:r w:rsidRPr="005B3E17">
              <w:t>входит в состав Межрегионального территориального управления СКФО</w:t>
            </w:r>
          </w:p>
        </w:tc>
        <w:tc>
          <w:tcPr>
            <w:tcW w:w="1701" w:type="dxa"/>
            <w:tcBorders>
              <w:top w:val="single" w:sz="4" w:space="0" w:color="auto"/>
              <w:left w:val="nil"/>
              <w:bottom w:val="single" w:sz="4" w:space="0" w:color="auto"/>
              <w:right w:val="single" w:sz="4" w:space="0" w:color="auto"/>
            </w:tcBorders>
            <w:shd w:val="clear" w:color="auto" w:fill="auto"/>
            <w:vAlign w:val="center"/>
          </w:tcPr>
          <w:p w:rsidR="005B3E17" w:rsidRPr="005B3E17" w:rsidRDefault="005B3E17" w:rsidP="00FC35E2">
            <w:pPr>
              <w:ind w:left="22" w:right="-108"/>
              <w:jc w:val="center"/>
            </w:pPr>
            <w:r w:rsidRPr="005B3E17">
              <w:t>г. Махачкала</w:t>
            </w:r>
          </w:p>
        </w:tc>
        <w:tc>
          <w:tcPr>
            <w:tcW w:w="1275" w:type="dxa"/>
            <w:tcBorders>
              <w:top w:val="single" w:sz="4" w:space="0" w:color="auto"/>
              <w:left w:val="nil"/>
              <w:bottom w:val="single" w:sz="4" w:space="0" w:color="auto"/>
              <w:right w:val="single" w:sz="4" w:space="0" w:color="auto"/>
            </w:tcBorders>
            <w:shd w:val="clear" w:color="auto" w:fill="auto"/>
            <w:vAlign w:val="center"/>
          </w:tcPr>
          <w:p w:rsidR="005B3E17" w:rsidRPr="005B3E17" w:rsidRDefault="005B3E17" w:rsidP="00FC35E2">
            <w:pPr>
              <w:ind w:left="22"/>
              <w:jc w:val="center"/>
              <w:rPr>
                <w:color w:val="FF0000"/>
              </w:rPr>
            </w:pPr>
            <w:r w:rsidRPr="005B3E17">
              <w:t>5</w:t>
            </w:r>
          </w:p>
        </w:tc>
      </w:tr>
      <w:tr w:rsidR="005B3E17" w:rsidRPr="005B3E17" w:rsidTr="005B3E17">
        <w:trPr>
          <w:trHeight w:val="280"/>
        </w:trPr>
        <w:tc>
          <w:tcPr>
            <w:tcW w:w="4395" w:type="dxa"/>
            <w:gridSpan w:val="2"/>
            <w:tcBorders>
              <w:top w:val="single" w:sz="4" w:space="0" w:color="auto"/>
              <w:bottom w:val="single" w:sz="4" w:space="0" w:color="auto"/>
              <w:right w:val="single" w:sz="4" w:space="0" w:color="auto"/>
            </w:tcBorders>
          </w:tcPr>
          <w:p w:rsidR="005B3E17" w:rsidRPr="005B3E17" w:rsidRDefault="005B3E17" w:rsidP="005B3E17">
            <w:pPr>
              <w:ind w:left="22"/>
              <w:rPr>
                <w:b/>
              </w:rPr>
            </w:pPr>
            <w:r w:rsidRPr="005B3E17">
              <w:rPr>
                <w:b/>
              </w:rPr>
              <w:t xml:space="preserve">                Всего:</w:t>
            </w:r>
          </w:p>
        </w:tc>
        <w:tc>
          <w:tcPr>
            <w:tcW w:w="2268" w:type="dxa"/>
            <w:tcBorders>
              <w:top w:val="single" w:sz="4" w:space="0" w:color="auto"/>
              <w:bottom w:val="single" w:sz="4" w:space="0" w:color="auto"/>
            </w:tcBorders>
          </w:tcPr>
          <w:p w:rsidR="005B3E17" w:rsidRPr="005B3E17" w:rsidRDefault="005B3E17" w:rsidP="005B3E17">
            <w:pPr>
              <w:ind w:left="22"/>
              <w:jc w:val="center"/>
            </w:pPr>
          </w:p>
        </w:tc>
        <w:tc>
          <w:tcPr>
            <w:tcW w:w="1701" w:type="dxa"/>
            <w:tcBorders>
              <w:top w:val="single" w:sz="4" w:space="0" w:color="auto"/>
              <w:left w:val="nil"/>
              <w:right w:val="single" w:sz="4" w:space="0" w:color="auto"/>
            </w:tcBorders>
            <w:shd w:val="clear" w:color="auto" w:fill="auto"/>
            <w:vAlign w:val="center"/>
          </w:tcPr>
          <w:p w:rsidR="005B3E17" w:rsidRPr="005B3E17" w:rsidRDefault="005B3E17" w:rsidP="005B3E17">
            <w:pPr>
              <w:ind w:left="22" w:right="-108"/>
              <w:jc w:val="center"/>
            </w:pPr>
          </w:p>
        </w:tc>
        <w:tc>
          <w:tcPr>
            <w:tcW w:w="1275" w:type="dxa"/>
            <w:tcBorders>
              <w:top w:val="single" w:sz="4" w:space="0" w:color="auto"/>
              <w:left w:val="nil"/>
              <w:right w:val="single" w:sz="4" w:space="0" w:color="auto"/>
            </w:tcBorders>
            <w:shd w:val="clear" w:color="auto" w:fill="auto"/>
          </w:tcPr>
          <w:p w:rsidR="005B3E17" w:rsidRPr="005B3E17" w:rsidRDefault="005B3E17" w:rsidP="00EB1C2E">
            <w:pPr>
              <w:ind w:left="22"/>
              <w:jc w:val="center"/>
              <w:rPr>
                <w:b/>
                <w:color w:val="FF0000"/>
              </w:rPr>
            </w:pPr>
            <w:r w:rsidRPr="005B3E17">
              <w:rPr>
                <w:b/>
              </w:rPr>
              <w:t>6</w:t>
            </w:r>
            <w:r w:rsidR="00EB1C2E">
              <w:rPr>
                <w:b/>
              </w:rPr>
              <w:t>21</w:t>
            </w:r>
          </w:p>
        </w:tc>
      </w:tr>
    </w:tbl>
    <w:p w:rsidR="005B3E17" w:rsidRPr="005B3E17" w:rsidRDefault="005B3E17" w:rsidP="005B3E17"/>
    <w:p w:rsidR="005B3E17" w:rsidRPr="005B3E17" w:rsidRDefault="005B3E17" w:rsidP="005B3E17"/>
    <w:p w:rsidR="005B3E17" w:rsidRDefault="005B3E17" w:rsidP="00F8416B">
      <w:pPr>
        <w:pStyle w:val="a6"/>
        <w:ind w:left="0" w:firstLine="0"/>
        <w:jc w:val="right"/>
      </w:pPr>
    </w:p>
    <w:p w:rsidR="006834AD" w:rsidRPr="006834AD" w:rsidRDefault="006834AD" w:rsidP="006834AD">
      <w:pPr>
        <w:ind w:firstLine="709"/>
        <w:jc w:val="both"/>
        <w:rPr>
          <w:sz w:val="28"/>
          <w:szCs w:val="28"/>
        </w:rPr>
      </w:pPr>
      <w:r w:rsidRPr="006834AD">
        <w:rPr>
          <w:b/>
          <w:i/>
          <w:sz w:val="28"/>
          <w:szCs w:val="28"/>
        </w:rPr>
        <w:t>2.2. Перечень и описание видов государственного контроля (надзора) Госморречнадзора</w:t>
      </w:r>
      <w:r w:rsidR="00E23FEB">
        <w:rPr>
          <w:b/>
          <w:i/>
          <w:sz w:val="28"/>
          <w:szCs w:val="28"/>
        </w:rPr>
        <w:t xml:space="preserve"> </w:t>
      </w:r>
      <w:r w:rsidRPr="006834AD">
        <w:rPr>
          <w:sz w:val="28"/>
          <w:szCs w:val="28"/>
        </w:rPr>
        <w:t>представлены в таблице № </w:t>
      </w:r>
      <w:r w:rsidR="00DF1815">
        <w:rPr>
          <w:sz w:val="28"/>
          <w:szCs w:val="28"/>
        </w:rPr>
        <w:t>70</w:t>
      </w:r>
    </w:p>
    <w:p w:rsidR="006834AD" w:rsidRPr="006834AD" w:rsidRDefault="006834AD" w:rsidP="006834AD">
      <w:pPr>
        <w:contextualSpacing/>
        <w:jc w:val="right"/>
        <w:rPr>
          <w:rFonts w:eastAsia="Calibri"/>
          <w:sz w:val="28"/>
          <w:szCs w:val="28"/>
          <w:lang w:eastAsia="en-US"/>
        </w:rPr>
      </w:pPr>
      <w:r w:rsidRPr="006834AD">
        <w:rPr>
          <w:rFonts w:eastAsia="Calibri"/>
          <w:sz w:val="28"/>
          <w:szCs w:val="28"/>
          <w:lang w:eastAsia="en-US"/>
        </w:rPr>
        <w:t>Таблица № </w:t>
      </w:r>
      <w:r w:rsidR="00DF1815">
        <w:rPr>
          <w:rFonts w:eastAsia="Calibri"/>
          <w:sz w:val="28"/>
          <w:szCs w:val="28"/>
          <w:lang w:eastAsia="en-US"/>
        </w:rPr>
        <w:t>70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61"/>
        <w:gridCol w:w="5811"/>
      </w:tblGrid>
      <w:tr w:rsidR="006834AD" w:rsidRPr="006834AD" w:rsidTr="004D652D">
        <w:trPr>
          <w:trHeight w:val="605"/>
          <w:tblHeader/>
        </w:trPr>
        <w:tc>
          <w:tcPr>
            <w:tcW w:w="567" w:type="dxa"/>
            <w:shd w:val="clear" w:color="auto" w:fill="auto"/>
          </w:tcPr>
          <w:p w:rsidR="006834AD" w:rsidRPr="006834AD" w:rsidRDefault="006834AD" w:rsidP="006834AD">
            <w:pPr>
              <w:widowControl w:val="0"/>
              <w:tabs>
                <w:tab w:val="center" w:pos="4677"/>
                <w:tab w:val="right" w:pos="9355"/>
              </w:tabs>
              <w:jc w:val="center"/>
              <w:rPr>
                <w:rFonts w:eastAsia="Calibri"/>
                <w:b/>
                <w:spacing w:val="-6"/>
              </w:rPr>
            </w:pPr>
            <w:r w:rsidRPr="006834AD">
              <w:rPr>
                <w:rFonts w:eastAsia="Calibri"/>
                <w:b/>
                <w:spacing w:val="-6"/>
                <w:sz w:val="22"/>
                <w:szCs w:val="22"/>
              </w:rPr>
              <w:t>№</w:t>
            </w:r>
          </w:p>
          <w:p w:rsidR="006834AD" w:rsidRPr="006834AD" w:rsidRDefault="006834AD" w:rsidP="006834AD">
            <w:pPr>
              <w:widowControl w:val="0"/>
              <w:tabs>
                <w:tab w:val="center" w:pos="4677"/>
                <w:tab w:val="right" w:pos="9355"/>
              </w:tabs>
              <w:jc w:val="center"/>
              <w:rPr>
                <w:rFonts w:eastAsia="Calibri"/>
                <w:b/>
                <w:spacing w:val="-6"/>
              </w:rPr>
            </w:pPr>
            <w:r w:rsidRPr="006834AD">
              <w:rPr>
                <w:rFonts w:eastAsia="Calibri"/>
                <w:b/>
                <w:spacing w:val="-6"/>
                <w:sz w:val="22"/>
                <w:szCs w:val="22"/>
              </w:rPr>
              <w:t>п/п</w:t>
            </w:r>
          </w:p>
        </w:tc>
        <w:tc>
          <w:tcPr>
            <w:tcW w:w="3261" w:type="dxa"/>
            <w:shd w:val="clear" w:color="auto" w:fill="auto"/>
          </w:tcPr>
          <w:p w:rsidR="006834AD" w:rsidRPr="006834AD" w:rsidRDefault="006834AD" w:rsidP="006834AD">
            <w:pPr>
              <w:widowControl w:val="0"/>
              <w:tabs>
                <w:tab w:val="center" w:pos="4677"/>
                <w:tab w:val="right" w:pos="9355"/>
              </w:tabs>
              <w:jc w:val="center"/>
              <w:rPr>
                <w:rFonts w:eastAsia="Calibri"/>
                <w:b/>
                <w:spacing w:val="-6"/>
              </w:rPr>
            </w:pPr>
            <w:r w:rsidRPr="006834AD">
              <w:rPr>
                <w:rFonts w:eastAsia="Calibri"/>
                <w:b/>
                <w:spacing w:val="-6"/>
                <w:sz w:val="22"/>
                <w:szCs w:val="22"/>
              </w:rPr>
              <w:t>Вид государственного контроля (надзора)</w:t>
            </w:r>
          </w:p>
        </w:tc>
        <w:tc>
          <w:tcPr>
            <w:tcW w:w="5811" w:type="dxa"/>
            <w:shd w:val="clear" w:color="auto" w:fill="auto"/>
          </w:tcPr>
          <w:p w:rsidR="006834AD" w:rsidRPr="006834AD" w:rsidRDefault="006834AD" w:rsidP="006834AD">
            <w:pPr>
              <w:widowControl w:val="0"/>
              <w:tabs>
                <w:tab w:val="center" w:pos="4677"/>
                <w:tab w:val="right" w:pos="9355"/>
              </w:tabs>
              <w:jc w:val="center"/>
              <w:rPr>
                <w:rFonts w:eastAsia="Calibri"/>
                <w:b/>
                <w:spacing w:val="-6"/>
              </w:rPr>
            </w:pPr>
            <w:r w:rsidRPr="006834AD">
              <w:rPr>
                <w:rFonts w:eastAsia="Calibri"/>
                <w:b/>
                <w:spacing w:val="-6"/>
                <w:sz w:val="22"/>
                <w:szCs w:val="22"/>
              </w:rPr>
              <w:t xml:space="preserve">Описание государственного контроля </w:t>
            </w:r>
          </w:p>
          <w:p w:rsidR="006834AD" w:rsidRPr="006834AD" w:rsidRDefault="006834AD" w:rsidP="006834AD">
            <w:pPr>
              <w:widowControl w:val="0"/>
              <w:tabs>
                <w:tab w:val="center" w:pos="4677"/>
                <w:tab w:val="right" w:pos="9355"/>
              </w:tabs>
              <w:jc w:val="center"/>
              <w:rPr>
                <w:rFonts w:eastAsia="Calibri"/>
                <w:b/>
                <w:spacing w:val="-6"/>
              </w:rPr>
            </w:pPr>
            <w:r w:rsidRPr="006834AD">
              <w:rPr>
                <w:rFonts w:eastAsia="Calibri"/>
                <w:b/>
                <w:spacing w:val="-6"/>
                <w:sz w:val="22"/>
                <w:szCs w:val="22"/>
              </w:rPr>
              <w:t>(надзора)</w:t>
            </w:r>
          </w:p>
        </w:tc>
      </w:tr>
      <w:tr w:rsidR="006834AD" w:rsidRPr="006834AD" w:rsidTr="004D652D">
        <w:tc>
          <w:tcPr>
            <w:tcW w:w="567" w:type="dxa"/>
            <w:shd w:val="clear" w:color="auto" w:fill="auto"/>
          </w:tcPr>
          <w:p w:rsidR="006834AD" w:rsidRPr="006834AD" w:rsidRDefault="006834AD" w:rsidP="006834AD">
            <w:pPr>
              <w:rPr>
                <w:spacing w:val="-6"/>
              </w:rPr>
            </w:pPr>
            <w:r w:rsidRPr="006834AD">
              <w:rPr>
                <w:spacing w:val="-6"/>
              </w:rPr>
              <w:t>1.</w:t>
            </w:r>
          </w:p>
        </w:tc>
        <w:tc>
          <w:tcPr>
            <w:tcW w:w="3261" w:type="dxa"/>
            <w:shd w:val="clear" w:color="auto" w:fill="auto"/>
          </w:tcPr>
          <w:p w:rsidR="006834AD" w:rsidRPr="006834AD" w:rsidRDefault="006834AD" w:rsidP="00E23FEB">
            <w:pPr>
              <w:jc w:val="both"/>
              <w:rPr>
                <w:lang w:eastAsia="en-US"/>
              </w:rPr>
            </w:pPr>
            <w:r w:rsidRPr="006834AD">
              <w:rPr>
                <w:lang w:eastAsia="en-US"/>
              </w:rPr>
              <w:t xml:space="preserve">Федеральный государственный транспортный надзор в области внутреннего водного транспорта </w:t>
            </w:r>
          </w:p>
        </w:tc>
        <w:tc>
          <w:tcPr>
            <w:tcW w:w="5811" w:type="dxa"/>
            <w:shd w:val="clear" w:color="auto" w:fill="auto"/>
          </w:tcPr>
          <w:p w:rsidR="006834AD" w:rsidRPr="006834AD" w:rsidRDefault="006834AD" w:rsidP="00E23FEB">
            <w:pPr>
              <w:jc w:val="both"/>
              <w:rPr>
                <w:spacing w:val="-6"/>
              </w:rPr>
            </w:pPr>
            <w:r w:rsidRPr="006834AD">
              <w:rPr>
                <w:spacing w:val="2"/>
                <w:lang w:eastAsia="en-US"/>
              </w:rPr>
              <w:t>Деятельность,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w:t>
            </w:r>
            <w:r w:rsidR="00E23FEB">
              <w:rPr>
                <w:spacing w:val="2"/>
                <w:lang w:eastAsia="en-US"/>
              </w:rPr>
              <w:t xml:space="preserve"> внутреннего водного </w:t>
            </w:r>
            <w:r w:rsidRPr="006834AD">
              <w:rPr>
                <w:spacing w:val="2"/>
                <w:lang w:eastAsia="en-US"/>
              </w:rPr>
              <w:t xml:space="preserve">транспорта (далее - обязательные требования), посредством организации и проведения проверок субъектов надзора либо транспортных и технических средств в процессе их эксплуатации (далее - проверки), принятия предусмотренных </w:t>
            </w:r>
            <w:r w:rsidRPr="006834AD">
              <w:rPr>
                <w:spacing w:val="2"/>
                <w:lang w:eastAsia="en-US"/>
              </w:rPr>
              <w:lastRenderedPageBreak/>
              <w:t>законодательством Российской Федерации мер по пресечению и (или) устранению последствий выявленных нарушений, а также связанную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tc>
      </w:tr>
      <w:tr w:rsidR="00E23FEB" w:rsidRPr="006834AD" w:rsidTr="004D652D">
        <w:tc>
          <w:tcPr>
            <w:tcW w:w="567" w:type="dxa"/>
            <w:shd w:val="clear" w:color="auto" w:fill="auto"/>
          </w:tcPr>
          <w:p w:rsidR="00E23FEB" w:rsidRPr="004B6E6C" w:rsidRDefault="00E23FEB" w:rsidP="00DB79A4">
            <w:pPr>
              <w:widowControl w:val="0"/>
              <w:rPr>
                <w:spacing w:val="-6"/>
              </w:rPr>
            </w:pPr>
            <w:r>
              <w:rPr>
                <w:spacing w:val="-6"/>
              </w:rPr>
              <w:lastRenderedPageBreak/>
              <w:t>2.</w:t>
            </w:r>
          </w:p>
        </w:tc>
        <w:tc>
          <w:tcPr>
            <w:tcW w:w="3261" w:type="dxa"/>
            <w:shd w:val="clear" w:color="auto" w:fill="auto"/>
          </w:tcPr>
          <w:p w:rsidR="00E23FEB" w:rsidRPr="004A75B0" w:rsidRDefault="00E23FEB" w:rsidP="00762F53">
            <w:pPr>
              <w:rPr>
                <w:lang w:eastAsia="en-US"/>
              </w:rPr>
            </w:pPr>
            <w:r w:rsidRPr="00315386">
              <w:rPr>
                <w:lang w:eastAsia="en-US"/>
              </w:rPr>
              <w:t xml:space="preserve">Федеральный государственный транспортный надзор в части </w:t>
            </w:r>
            <w:r w:rsidRPr="004A75B0">
              <w:rPr>
                <w:lang w:eastAsia="en-US"/>
              </w:rPr>
              <w:t xml:space="preserve"> государственн</w:t>
            </w:r>
            <w:r>
              <w:rPr>
                <w:lang w:eastAsia="en-US"/>
              </w:rPr>
              <w:t>ого</w:t>
            </w:r>
            <w:r w:rsidRPr="004A75B0">
              <w:rPr>
                <w:lang w:eastAsia="en-US"/>
              </w:rPr>
              <w:t xml:space="preserve"> контрол</w:t>
            </w:r>
            <w:r>
              <w:rPr>
                <w:lang w:eastAsia="en-US"/>
              </w:rPr>
              <w:t>я</w:t>
            </w:r>
            <w:r w:rsidRPr="004A75B0">
              <w:rPr>
                <w:lang w:eastAsia="en-US"/>
              </w:rPr>
              <w:t xml:space="preserve"> (надзор</w:t>
            </w:r>
            <w:r>
              <w:rPr>
                <w:lang w:eastAsia="en-US"/>
              </w:rPr>
              <w:t>а</w:t>
            </w:r>
            <w:r w:rsidRPr="004A75B0">
              <w:rPr>
                <w:lang w:eastAsia="en-US"/>
              </w:rPr>
              <w:t>) за обеспечением доступности для инвалидов объекто</w:t>
            </w:r>
            <w:r>
              <w:rPr>
                <w:lang w:eastAsia="en-US"/>
              </w:rPr>
              <w:t xml:space="preserve">в транспортной инфраструктуры и </w:t>
            </w:r>
            <w:r w:rsidRPr="004A75B0">
              <w:rPr>
                <w:lang w:eastAsia="en-US"/>
              </w:rPr>
              <w:t xml:space="preserve">предоставляемых </w:t>
            </w:r>
            <w:r w:rsidR="005B4991" w:rsidRPr="004A75B0">
              <w:rPr>
                <w:lang w:eastAsia="en-US"/>
              </w:rPr>
              <w:t>услуг</w:t>
            </w:r>
            <w:r w:rsidR="005B4991" w:rsidRPr="005B4991">
              <w:rPr>
                <w:lang w:eastAsia="en-US"/>
              </w:rPr>
              <w:t xml:space="preserve"> </w:t>
            </w:r>
            <w:r w:rsidR="005B4991" w:rsidRPr="004A75B0">
              <w:rPr>
                <w:lang w:eastAsia="en-US"/>
              </w:rPr>
              <w:t>внутреннего</w:t>
            </w:r>
            <w:r w:rsidRPr="004A75B0">
              <w:rPr>
                <w:lang w:eastAsia="en-US"/>
              </w:rPr>
              <w:t xml:space="preserve"> водного транспорта</w:t>
            </w:r>
          </w:p>
          <w:p w:rsidR="00E23FEB" w:rsidRPr="00315386" w:rsidRDefault="00E23FEB" w:rsidP="00DB79A4">
            <w:pPr>
              <w:jc w:val="both"/>
              <w:rPr>
                <w:lang w:eastAsia="en-US"/>
              </w:rPr>
            </w:pPr>
          </w:p>
        </w:tc>
        <w:tc>
          <w:tcPr>
            <w:tcW w:w="5811" w:type="dxa"/>
            <w:shd w:val="clear" w:color="auto" w:fill="auto"/>
          </w:tcPr>
          <w:p w:rsidR="00E23FEB" w:rsidRPr="00315386" w:rsidRDefault="005B4991" w:rsidP="00A11574">
            <w:pPr>
              <w:ind w:firstLine="317"/>
              <w:jc w:val="both"/>
              <w:rPr>
                <w:spacing w:val="2"/>
                <w:lang w:eastAsia="en-US"/>
              </w:rPr>
            </w:pPr>
            <w:r w:rsidRPr="00315386">
              <w:rPr>
                <w:spacing w:val="2"/>
                <w:lang w:eastAsia="en-US"/>
              </w:rPr>
              <w:t>Деятельность,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w:t>
            </w:r>
            <w:r w:rsidRPr="005B4991">
              <w:rPr>
                <w:spacing w:val="2"/>
                <w:lang w:eastAsia="en-US"/>
              </w:rPr>
              <w:t xml:space="preserve"> </w:t>
            </w:r>
            <w:r w:rsidRPr="00315386">
              <w:rPr>
                <w:spacing w:val="2"/>
                <w:lang w:eastAsia="en-US"/>
              </w:rPr>
              <w:t xml:space="preserve">обеспечения </w:t>
            </w:r>
            <w:r w:rsidRPr="004A75B0">
              <w:rPr>
                <w:spacing w:val="2"/>
                <w:lang w:eastAsia="en-US"/>
              </w:rPr>
              <w:t>услови</w:t>
            </w:r>
            <w:r>
              <w:rPr>
                <w:spacing w:val="2"/>
                <w:lang w:eastAsia="en-US"/>
              </w:rPr>
              <w:t>й</w:t>
            </w:r>
            <w:r w:rsidRPr="004A75B0">
              <w:rPr>
                <w:spacing w:val="2"/>
                <w:lang w:eastAsia="en-US"/>
              </w:rPr>
              <w:t xml:space="preserve"> для беспрепятственного доступа</w:t>
            </w:r>
            <w:r>
              <w:rPr>
                <w:spacing w:val="2"/>
                <w:lang w:eastAsia="en-US"/>
              </w:rPr>
              <w:t xml:space="preserve"> </w:t>
            </w:r>
            <w:r w:rsidRPr="004A75B0">
              <w:rPr>
                <w:spacing w:val="2"/>
                <w:lang w:eastAsia="en-US"/>
              </w:rPr>
              <w:t>к объектам транспортной инфраструктур</w:t>
            </w:r>
            <w:r>
              <w:rPr>
                <w:spacing w:val="2"/>
                <w:lang w:eastAsia="en-US"/>
              </w:rPr>
              <w:t>ы</w:t>
            </w:r>
            <w:r w:rsidRPr="005B4991">
              <w:rPr>
                <w:spacing w:val="2"/>
                <w:lang w:eastAsia="en-US"/>
              </w:rPr>
              <w:t xml:space="preserve"> </w:t>
            </w:r>
            <w:r>
              <w:rPr>
                <w:spacing w:val="2"/>
                <w:lang w:eastAsia="en-US"/>
              </w:rPr>
              <w:t>и</w:t>
            </w:r>
            <w:r w:rsidRPr="004A75B0">
              <w:rPr>
                <w:spacing w:val="2"/>
                <w:lang w:eastAsia="en-US"/>
              </w:rPr>
              <w:t xml:space="preserve"> к предоставляемым в них услугам</w:t>
            </w:r>
            <w:r w:rsidRPr="005B4991">
              <w:rPr>
                <w:spacing w:val="2"/>
                <w:lang w:eastAsia="en-US"/>
              </w:rPr>
              <w:t xml:space="preserve"> </w:t>
            </w:r>
            <w:r w:rsidRPr="00315386">
              <w:rPr>
                <w:spacing w:val="2"/>
                <w:lang w:eastAsia="en-US"/>
              </w:rPr>
              <w:t>на внутреннем водном транспорте (далее - обязательные требования), посредством организации</w:t>
            </w:r>
            <w:r>
              <w:rPr>
                <w:spacing w:val="2"/>
                <w:lang w:eastAsia="en-US"/>
              </w:rPr>
              <w:t xml:space="preserve"> </w:t>
            </w:r>
            <w:r w:rsidRPr="00315386">
              <w:rPr>
                <w:spacing w:val="2"/>
                <w:lang w:eastAsia="en-US"/>
              </w:rPr>
              <w:t xml:space="preserve">и проведения проверок субъектов надзора либо транспортных и технических средств в процессе их эксплуатации (далее - проверки),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связанную с систематическим наблюдением за исполнением обязательных требований, анализом </w:t>
            </w:r>
            <w:r>
              <w:rPr>
                <w:spacing w:val="2"/>
                <w:lang w:eastAsia="en-US"/>
              </w:rPr>
              <w:br/>
            </w:r>
            <w:r w:rsidRPr="00315386">
              <w:rPr>
                <w:spacing w:val="2"/>
                <w:lang w:eastAsia="en-US"/>
              </w:rPr>
              <w:t xml:space="preserve">и прогнозированием состояния исполнения обязательных требований при осуществлении деятельности </w:t>
            </w:r>
            <w:r w:rsidR="00E23FEB" w:rsidRPr="00315386">
              <w:rPr>
                <w:spacing w:val="2"/>
                <w:lang w:eastAsia="en-US"/>
              </w:rPr>
              <w:t>субъектами надзора.</w:t>
            </w:r>
          </w:p>
        </w:tc>
      </w:tr>
      <w:tr w:rsidR="00CD708E" w:rsidRPr="006834AD" w:rsidTr="004D652D">
        <w:tc>
          <w:tcPr>
            <w:tcW w:w="567" w:type="dxa"/>
            <w:shd w:val="clear" w:color="auto" w:fill="auto"/>
          </w:tcPr>
          <w:p w:rsidR="00CD708E" w:rsidRPr="006834AD" w:rsidRDefault="00CD708E" w:rsidP="006834AD">
            <w:pPr>
              <w:rPr>
                <w:spacing w:val="-6"/>
              </w:rPr>
            </w:pPr>
            <w:r>
              <w:rPr>
                <w:spacing w:val="-6"/>
              </w:rPr>
              <w:t>3.</w:t>
            </w:r>
          </w:p>
        </w:tc>
        <w:tc>
          <w:tcPr>
            <w:tcW w:w="3261" w:type="dxa"/>
            <w:shd w:val="clear" w:color="auto" w:fill="auto"/>
          </w:tcPr>
          <w:p w:rsidR="00CD708E" w:rsidRPr="003C772C" w:rsidRDefault="00CD708E" w:rsidP="00CD708E">
            <w:pPr>
              <w:rPr>
                <w:lang w:eastAsia="en-US"/>
              </w:rPr>
            </w:pPr>
            <w:r w:rsidRPr="003C772C">
              <w:rPr>
                <w:spacing w:val="-6"/>
              </w:rPr>
              <w:t xml:space="preserve">Федеральный государственный транспортный надзор </w:t>
            </w:r>
            <w:r>
              <w:rPr>
                <w:spacing w:val="-6"/>
              </w:rPr>
              <w:t>за торговым мореплаванием</w:t>
            </w:r>
          </w:p>
        </w:tc>
        <w:tc>
          <w:tcPr>
            <w:tcW w:w="5811" w:type="dxa"/>
            <w:shd w:val="clear" w:color="auto" w:fill="auto"/>
          </w:tcPr>
          <w:p w:rsidR="00CD708E" w:rsidRPr="00C51AEA" w:rsidRDefault="00CD708E" w:rsidP="00264332">
            <w:pPr>
              <w:ind w:firstLine="317"/>
              <w:jc w:val="both"/>
              <w:rPr>
                <w:color w:val="FF0000"/>
              </w:rPr>
            </w:pPr>
            <w:r w:rsidRPr="00BE6A26">
              <w:rPr>
                <w:spacing w:val="2"/>
                <w:lang w:eastAsia="en-US"/>
              </w:rPr>
              <w:t xml:space="preserve">Деятельность,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торгового мореплавания (далее - обязательные требования), посредством организации и проведения проверок субъектов надзора либо </w:t>
            </w:r>
            <w:r w:rsidR="005B4991" w:rsidRPr="00BE6A26">
              <w:rPr>
                <w:spacing w:val="2"/>
                <w:lang w:eastAsia="en-US"/>
              </w:rPr>
              <w:t xml:space="preserve">транспортных и технических средств в процессе их эксплуатации (далее - проверки), принятия предусмотренных законодательством </w:t>
            </w:r>
            <w:r w:rsidR="005B4991" w:rsidRPr="00BE6A26">
              <w:rPr>
                <w:spacing w:val="2"/>
                <w:lang w:eastAsia="en-US"/>
              </w:rPr>
              <w:lastRenderedPageBreak/>
              <w:t>Российской Федерации мер по пресечению и (или) устранению последствий выявленных нарушений, а также связанную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w:t>
            </w:r>
            <w:r w:rsidR="005B4991" w:rsidRPr="005B4991">
              <w:rPr>
                <w:spacing w:val="2"/>
                <w:lang w:eastAsia="en-US"/>
              </w:rPr>
              <w:t xml:space="preserve"> </w:t>
            </w:r>
            <w:r w:rsidR="005B4991" w:rsidRPr="00BE6A26">
              <w:rPr>
                <w:spacing w:val="2"/>
                <w:lang w:eastAsia="en-US"/>
              </w:rPr>
              <w:t>деятельности субъектами надзора.</w:t>
            </w:r>
          </w:p>
        </w:tc>
      </w:tr>
      <w:tr w:rsidR="006834AD" w:rsidRPr="006834AD" w:rsidTr="004D652D">
        <w:tc>
          <w:tcPr>
            <w:tcW w:w="567" w:type="dxa"/>
            <w:shd w:val="clear" w:color="auto" w:fill="auto"/>
          </w:tcPr>
          <w:p w:rsidR="006834AD" w:rsidRPr="006834AD" w:rsidRDefault="00CD708E" w:rsidP="006834AD">
            <w:pPr>
              <w:rPr>
                <w:spacing w:val="-6"/>
              </w:rPr>
            </w:pPr>
            <w:r>
              <w:rPr>
                <w:spacing w:val="-6"/>
              </w:rPr>
              <w:lastRenderedPageBreak/>
              <w:t>4.</w:t>
            </w:r>
          </w:p>
        </w:tc>
        <w:tc>
          <w:tcPr>
            <w:tcW w:w="3261" w:type="dxa"/>
            <w:shd w:val="clear" w:color="auto" w:fill="auto"/>
          </w:tcPr>
          <w:p w:rsidR="006834AD" w:rsidRPr="006834AD" w:rsidRDefault="006834AD" w:rsidP="00A92845">
            <w:pPr>
              <w:rPr>
                <w:spacing w:val="-6"/>
              </w:rPr>
            </w:pPr>
            <w:r w:rsidRPr="006834AD">
              <w:rPr>
                <w:lang w:eastAsia="en-US"/>
              </w:rPr>
              <w:t>Федеральный государственный надзор в области</w:t>
            </w:r>
            <w:r w:rsidR="00A92845">
              <w:rPr>
                <w:lang w:eastAsia="en-US"/>
              </w:rPr>
              <w:t xml:space="preserve"> </w:t>
            </w:r>
            <w:r w:rsidRPr="006834AD">
              <w:rPr>
                <w:lang w:eastAsia="en-US"/>
              </w:rPr>
              <w:t>безопасности гидротехнических сооружений</w:t>
            </w:r>
            <w:r w:rsidR="00A92845">
              <w:rPr>
                <w:lang w:eastAsia="en-US"/>
              </w:rPr>
              <w:t xml:space="preserve"> </w:t>
            </w:r>
          </w:p>
        </w:tc>
        <w:tc>
          <w:tcPr>
            <w:tcW w:w="5811" w:type="dxa"/>
            <w:shd w:val="clear" w:color="auto" w:fill="auto"/>
          </w:tcPr>
          <w:p w:rsidR="006834AD" w:rsidRPr="006834AD" w:rsidRDefault="006834AD" w:rsidP="006834AD">
            <w:pPr>
              <w:shd w:val="clear" w:color="auto" w:fill="FFFFFF"/>
              <w:tabs>
                <w:tab w:val="left" w:pos="1598"/>
              </w:tabs>
              <w:jc w:val="both"/>
            </w:pPr>
            <w:r w:rsidRPr="006834AD">
              <w:t xml:space="preserve">       Федеральный государственный надзор включает в себя:</w:t>
            </w:r>
          </w:p>
          <w:p w:rsidR="006834AD" w:rsidRPr="006834AD" w:rsidRDefault="006834AD" w:rsidP="006834AD">
            <w:pPr>
              <w:shd w:val="clear" w:color="auto" w:fill="FFFFFF"/>
              <w:tabs>
                <w:tab w:val="left" w:pos="1598"/>
              </w:tabs>
              <w:jc w:val="both"/>
            </w:pPr>
            <w:r w:rsidRPr="006834AD">
              <w:t xml:space="preserve">     а)</w:t>
            </w:r>
            <w:r w:rsidR="00554054">
              <w:t> </w:t>
            </w:r>
            <w:r w:rsidRPr="006834AD">
              <w:t>организацию и проведение плановых и внеплановых проверок юридических лиц, индивидуальных предпринимателей;</w:t>
            </w:r>
          </w:p>
          <w:p w:rsidR="006834AD" w:rsidRPr="006834AD" w:rsidRDefault="006834AD" w:rsidP="006834AD">
            <w:pPr>
              <w:shd w:val="clear" w:color="auto" w:fill="FFFFFF"/>
              <w:tabs>
                <w:tab w:val="left" w:pos="1598"/>
              </w:tabs>
              <w:jc w:val="both"/>
            </w:pPr>
            <w:r w:rsidRPr="006834AD">
              <w:t xml:space="preserve">     б) принятие предусмотренных законодательством Российской Федерации мер по пресечению и (или) устранению последствий выявленных нарушений;</w:t>
            </w:r>
          </w:p>
          <w:p w:rsidR="006834AD" w:rsidRPr="006834AD" w:rsidRDefault="006834AD" w:rsidP="006834AD">
            <w:pPr>
              <w:shd w:val="clear" w:color="auto" w:fill="FFFFFF"/>
              <w:tabs>
                <w:tab w:val="left" w:pos="1598"/>
              </w:tabs>
              <w:jc w:val="both"/>
            </w:pPr>
            <w:r w:rsidRPr="006834AD">
              <w:t xml:space="preserve">     в)</w:t>
            </w:r>
            <w:r w:rsidR="00554054">
              <w:t> </w:t>
            </w:r>
            <w:r w:rsidRPr="006834AD">
              <w:t>систематическое наблюдение за исполнением обязательных требований;</w:t>
            </w:r>
          </w:p>
          <w:p w:rsidR="006834AD" w:rsidRPr="006834AD" w:rsidRDefault="006834AD" w:rsidP="006834AD">
            <w:pPr>
              <w:jc w:val="both"/>
              <w:rPr>
                <w:spacing w:val="-6"/>
              </w:rPr>
            </w:pPr>
            <w:r w:rsidRPr="006834AD">
              <w:t xml:space="preserve">     г) анализ и прогнозирование состояния исполнения обязательных требований при осуществлении деятельности в области безопасности гидротехнических сооружений юридическими лицами, индивидуальными предпринимателями.</w:t>
            </w:r>
          </w:p>
        </w:tc>
      </w:tr>
    </w:tbl>
    <w:p w:rsidR="006834AD" w:rsidRDefault="006834AD" w:rsidP="00F8416B">
      <w:pPr>
        <w:pStyle w:val="a6"/>
        <w:ind w:left="0" w:firstLine="709"/>
      </w:pPr>
    </w:p>
    <w:p w:rsidR="00E70160" w:rsidRPr="00291F25" w:rsidRDefault="00E70160" w:rsidP="00E70160">
      <w:pPr>
        <w:pStyle w:val="a6"/>
        <w:ind w:left="0" w:firstLine="0"/>
        <w:rPr>
          <w:sz w:val="12"/>
          <w:szCs w:val="12"/>
        </w:rPr>
      </w:pPr>
    </w:p>
    <w:p w:rsidR="007142DF" w:rsidRPr="007142DF" w:rsidRDefault="00E70160" w:rsidP="007142DF">
      <w:pPr>
        <w:ind w:firstLine="709"/>
        <w:jc w:val="both"/>
      </w:pPr>
      <w:r w:rsidRPr="007142DF">
        <w:rPr>
          <w:b/>
          <w:i/>
          <w:sz w:val="28"/>
          <w:szCs w:val="28"/>
        </w:rPr>
        <w:t xml:space="preserve">2.3. Наименование и реквизиты нормативных правовых актов, регламентирующих порядок </w:t>
      </w:r>
      <w:r w:rsidR="007142DF" w:rsidRPr="007142DF">
        <w:rPr>
          <w:b/>
          <w:i/>
          <w:sz w:val="28"/>
          <w:szCs w:val="28"/>
        </w:rPr>
        <w:t>организации и осуществления видов государственного контроля (надзора) Госморречнадзора</w:t>
      </w:r>
      <w:r w:rsidR="007142DF" w:rsidRPr="007142DF">
        <w:rPr>
          <w:sz w:val="28"/>
        </w:rPr>
        <w:t>, представлены в</w:t>
      </w:r>
      <w:r w:rsidR="007142DF">
        <w:rPr>
          <w:sz w:val="28"/>
        </w:rPr>
        <w:t> </w:t>
      </w:r>
      <w:r w:rsidR="007142DF" w:rsidRPr="007142DF">
        <w:rPr>
          <w:sz w:val="28"/>
        </w:rPr>
        <w:t xml:space="preserve">таблице № </w:t>
      </w:r>
      <w:r w:rsidR="005158A0">
        <w:rPr>
          <w:sz w:val="28"/>
        </w:rPr>
        <w:t>71</w:t>
      </w:r>
    </w:p>
    <w:p w:rsidR="00E70160" w:rsidRDefault="00E70160" w:rsidP="00E70160">
      <w:pPr>
        <w:pStyle w:val="a6"/>
        <w:ind w:left="0" w:right="-1" w:hanging="11"/>
        <w:jc w:val="right"/>
      </w:pPr>
      <w:r w:rsidRPr="00E3429D">
        <w:t xml:space="preserve">Таблица </w:t>
      </w:r>
      <w:r>
        <w:t>№ </w:t>
      </w:r>
      <w:r w:rsidR="005158A0">
        <w:t>71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022"/>
      </w:tblGrid>
      <w:tr w:rsidR="00BC0324" w:rsidRPr="00BC0324" w:rsidTr="00BC0324">
        <w:trPr>
          <w:tblHeader/>
        </w:trPr>
        <w:tc>
          <w:tcPr>
            <w:tcW w:w="617" w:type="dxa"/>
            <w:vAlign w:val="center"/>
          </w:tcPr>
          <w:p w:rsidR="00BC0324" w:rsidRPr="00BC0324" w:rsidRDefault="00BC0324" w:rsidP="00BC0324">
            <w:pPr>
              <w:widowControl w:val="0"/>
              <w:tabs>
                <w:tab w:val="center" w:pos="4677"/>
                <w:tab w:val="right" w:pos="9355"/>
              </w:tabs>
              <w:ind w:right="57"/>
              <w:jc w:val="center"/>
              <w:rPr>
                <w:b/>
              </w:rPr>
            </w:pPr>
            <w:r w:rsidRPr="00BC0324">
              <w:rPr>
                <w:b/>
              </w:rPr>
              <w:t>№</w:t>
            </w:r>
          </w:p>
          <w:p w:rsidR="00BC0324" w:rsidRPr="00BC0324" w:rsidRDefault="00BC0324" w:rsidP="00BC0324">
            <w:pPr>
              <w:widowControl w:val="0"/>
              <w:tabs>
                <w:tab w:val="center" w:pos="4677"/>
                <w:tab w:val="right" w:pos="9355"/>
              </w:tabs>
              <w:ind w:right="57"/>
              <w:jc w:val="center"/>
              <w:rPr>
                <w:b/>
              </w:rPr>
            </w:pPr>
            <w:r w:rsidRPr="00BC0324">
              <w:rPr>
                <w:b/>
              </w:rPr>
              <w:t>п/п</w:t>
            </w:r>
          </w:p>
        </w:tc>
        <w:tc>
          <w:tcPr>
            <w:tcW w:w="9022" w:type="dxa"/>
            <w:vAlign w:val="center"/>
          </w:tcPr>
          <w:p w:rsidR="00BC0324" w:rsidRPr="00BC0324" w:rsidRDefault="00BC0324" w:rsidP="00BC0324">
            <w:pPr>
              <w:widowControl w:val="0"/>
              <w:ind w:right="57"/>
              <w:contextualSpacing/>
              <w:jc w:val="center"/>
              <w:rPr>
                <w:rFonts w:eastAsia="Calibri"/>
                <w:b/>
                <w:lang w:eastAsia="en-US"/>
              </w:rPr>
            </w:pPr>
            <w:r w:rsidRPr="00BC0324">
              <w:rPr>
                <w:rFonts w:eastAsia="Calibri"/>
                <w:b/>
                <w:lang w:eastAsia="en-US"/>
              </w:rPr>
              <w:t>Реквизиты</w:t>
            </w:r>
            <w:r w:rsidRPr="00BC0324">
              <w:rPr>
                <w:rFonts w:eastAsia="Calibri"/>
                <w:b/>
              </w:rPr>
              <w:t xml:space="preserve"> (</w:t>
            </w:r>
            <w:r w:rsidRPr="00BC0324">
              <w:rPr>
                <w:rFonts w:eastAsia="Calibri"/>
                <w:b/>
                <w:lang w:eastAsia="en-US"/>
              </w:rPr>
              <w:t>вид, дата, номер и название) нормативного правового акта</w:t>
            </w:r>
          </w:p>
        </w:tc>
      </w:tr>
      <w:tr w:rsidR="00BC0324" w:rsidRPr="00BC0324" w:rsidTr="00BC0324">
        <w:tc>
          <w:tcPr>
            <w:tcW w:w="9639" w:type="dxa"/>
            <w:gridSpan w:val="2"/>
          </w:tcPr>
          <w:p w:rsidR="00BC0324" w:rsidRPr="00BC0324" w:rsidRDefault="00BC0324" w:rsidP="00BC0324">
            <w:pPr>
              <w:widowControl w:val="0"/>
              <w:ind w:left="1080" w:right="57"/>
              <w:contextualSpacing/>
              <w:jc w:val="center"/>
              <w:rPr>
                <w:rFonts w:eastAsia="Calibri"/>
                <w:lang w:eastAsia="en-US"/>
              </w:rPr>
            </w:pPr>
            <w:r w:rsidRPr="00BC0324">
              <w:rPr>
                <w:rFonts w:eastAsia="Calibri"/>
                <w:lang w:eastAsia="en-US"/>
              </w:rPr>
              <w:t>1. Нормативные правовые акты, регламентирующие порядок организации государственного контроля (надзора)</w:t>
            </w:r>
          </w:p>
        </w:tc>
      </w:tr>
      <w:tr w:rsidR="00BC0324" w:rsidRPr="00BC0324" w:rsidTr="00BC0324">
        <w:tc>
          <w:tcPr>
            <w:tcW w:w="9639" w:type="dxa"/>
            <w:gridSpan w:val="2"/>
          </w:tcPr>
          <w:p w:rsidR="00BC0324" w:rsidRPr="00BC0324" w:rsidRDefault="00BC0324" w:rsidP="006C74AF">
            <w:pPr>
              <w:widowControl w:val="0"/>
              <w:numPr>
                <w:ilvl w:val="1"/>
                <w:numId w:val="11"/>
              </w:numPr>
              <w:ind w:right="57"/>
              <w:contextualSpacing/>
              <w:jc w:val="center"/>
              <w:rPr>
                <w:rFonts w:eastAsia="Calibri"/>
                <w:lang w:eastAsia="en-US"/>
              </w:rPr>
            </w:pPr>
            <w:r w:rsidRPr="00BC0324">
              <w:rPr>
                <w:rFonts w:eastAsia="Calibri"/>
                <w:lang w:eastAsia="en-US"/>
              </w:rPr>
              <w:t>Контрольных (надзорных) функций</w:t>
            </w:r>
          </w:p>
        </w:tc>
      </w:tr>
      <w:tr w:rsidR="00175632" w:rsidRPr="00BC0324" w:rsidTr="00BC0324">
        <w:tc>
          <w:tcPr>
            <w:tcW w:w="617" w:type="dxa"/>
          </w:tcPr>
          <w:p w:rsidR="00175632" w:rsidRPr="00BC0324" w:rsidRDefault="00175632"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tcPr>
          <w:p w:rsidR="00175632" w:rsidRPr="00CE2B97" w:rsidRDefault="00175632" w:rsidP="00DB79A4">
            <w:pPr>
              <w:ind w:right="57"/>
              <w:jc w:val="both"/>
              <w:rPr>
                <w:shd w:val="clear" w:color="auto" w:fill="FFFFFF"/>
              </w:rPr>
            </w:pPr>
            <w:r w:rsidRPr="00CE2B97">
              <w:rPr>
                <w:shd w:val="clear" w:color="auto" w:fill="FFFFFF"/>
              </w:rPr>
              <w:t>Федеральный закон</w:t>
            </w:r>
            <w:r w:rsidRPr="00CE2B97">
              <w:t xml:space="preserve"> от 02.07.1997 № 117-ФЗ «О безопасности гидротехнических сооружений».</w:t>
            </w:r>
          </w:p>
        </w:tc>
      </w:tr>
      <w:tr w:rsidR="00175632" w:rsidRPr="00BC0324" w:rsidTr="00BC0324">
        <w:tc>
          <w:tcPr>
            <w:tcW w:w="617" w:type="dxa"/>
          </w:tcPr>
          <w:p w:rsidR="00175632" w:rsidRPr="00BC0324" w:rsidRDefault="00175632"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tcPr>
          <w:p w:rsidR="00175632" w:rsidRPr="00CE2B97" w:rsidRDefault="00175632" w:rsidP="00DB79A4">
            <w:pPr>
              <w:ind w:right="57"/>
              <w:jc w:val="both"/>
            </w:pPr>
            <w:r w:rsidRPr="00CE2B97">
              <w:rPr>
                <w:shd w:val="clear" w:color="auto" w:fill="FFFFFF"/>
              </w:rPr>
              <w:t xml:space="preserve">Федеральный закон от 30.04.1999 № 81-ФЗ «Кодекс торгового мореплавания </w:t>
            </w:r>
            <w:r w:rsidRPr="00CE2B97">
              <w:t>Российской Федерации</w:t>
            </w:r>
            <w:r w:rsidRPr="00CE2B97">
              <w:rPr>
                <w:shd w:val="clear" w:color="auto" w:fill="FFFFFF"/>
              </w:rPr>
              <w:t>».</w:t>
            </w:r>
          </w:p>
        </w:tc>
      </w:tr>
      <w:tr w:rsidR="00175632" w:rsidRPr="00BC0324" w:rsidTr="00BC0324">
        <w:tc>
          <w:tcPr>
            <w:tcW w:w="617" w:type="dxa"/>
          </w:tcPr>
          <w:p w:rsidR="00175632" w:rsidRPr="00BC0324" w:rsidRDefault="00175632"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tcPr>
          <w:p w:rsidR="00175632" w:rsidRPr="00CE2B97" w:rsidRDefault="00175632" w:rsidP="00DB79A4">
            <w:pPr>
              <w:ind w:right="57"/>
              <w:jc w:val="both"/>
              <w:rPr>
                <w:shd w:val="clear" w:color="auto" w:fill="FFFFFF"/>
              </w:rPr>
            </w:pPr>
            <w:r w:rsidRPr="00CE2B97">
              <w:rPr>
                <w:shd w:val="clear" w:color="auto" w:fill="FFFFFF"/>
              </w:rPr>
              <w:t xml:space="preserve">Федеральный закон от 07.03.2001 № 24-ФЗ «Кодекс внутреннего водного транспорта </w:t>
            </w:r>
            <w:r w:rsidRPr="00CE2B97">
              <w:t>Российской Федерации</w:t>
            </w:r>
            <w:r w:rsidRPr="00CE2B97">
              <w:rPr>
                <w:shd w:val="clear" w:color="auto" w:fill="FFFFFF"/>
              </w:rPr>
              <w:t>».</w:t>
            </w:r>
          </w:p>
        </w:tc>
      </w:tr>
      <w:tr w:rsidR="00175632" w:rsidRPr="00BC0324" w:rsidTr="00BC0324">
        <w:tc>
          <w:tcPr>
            <w:tcW w:w="617" w:type="dxa"/>
          </w:tcPr>
          <w:p w:rsidR="00175632" w:rsidRPr="00BC0324" w:rsidRDefault="00175632"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tcPr>
          <w:p w:rsidR="00175632" w:rsidRPr="00CE2B97" w:rsidRDefault="00175632" w:rsidP="00DB79A4">
            <w:pPr>
              <w:ind w:right="57"/>
              <w:jc w:val="both"/>
            </w:pPr>
            <w:r w:rsidRPr="00CE2B97">
              <w:t>Федеральный закон от 08.11.2007  № 261-ФЗ «О морских портах в Российской Федерации и  внесении изменений в отдельные законодательные акты РФ».</w:t>
            </w:r>
          </w:p>
        </w:tc>
      </w:tr>
      <w:tr w:rsidR="00175632" w:rsidRPr="00BC0324" w:rsidTr="00BC0324">
        <w:tc>
          <w:tcPr>
            <w:tcW w:w="617" w:type="dxa"/>
          </w:tcPr>
          <w:p w:rsidR="00175632" w:rsidRPr="00BC0324" w:rsidRDefault="00175632"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tcPr>
          <w:p w:rsidR="00175632" w:rsidRPr="00CE2B97" w:rsidRDefault="00175632" w:rsidP="00DB79A4">
            <w:pPr>
              <w:ind w:right="57"/>
              <w:jc w:val="both"/>
            </w:pPr>
            <w:r w:rsidRPr="00CE2B97">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175632" w:rsidRPr="00BC0324" w:rsidTr="00BC0324">
        <w:tc>
          <w:tcPr>
            <w:tcW w:w="617" w:type="dxa"/>
          </w:tcPr>
          <w:p w:rsidR="00175632" w:rsidRPr="00BC0324" w:rsidRDefault="00175632"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tcPr>
          <w:p w:rsidR="00175632" w:rsidRPr="00CE2B97" w:rsidRDefault="00175632" w:rsidP="00DB79A4">
            <w:pPr>
              <w:ind w:right="57"/>
              <w:jc w:val="both"/>
            </w:pPr>
            <w:r w:rsidRPr="00B53A09">
              <w:t>Федеральный закон от 22.08.1995 № 151-ФЗ «Об аварийно-спасательных службах и статусе спасателей»</w:t>
            </w:r>
          </w:p>
        </w:tc>
      </w:tr>
      <w:tr w:rsidR="00175632" w:rsidRPr="00BC0324" w:rsidTr="00BC0324">
        <w:tc>
          <w:tcPr>
            <w:tcW w:w="617" w:type="dxa"/>
          </w:tcPr>
          <w:p w:rsidR="00175632" w:rsidRPr="00BC0324" w:rsidRDefault="00175632"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tcPr>
          <w:p w:rsidR="00175632" w:rsidRPr="00CE2B97" w:rsidRDefault="00175632" w:rsidP="00175632">
            <w:pPr>
              <w:ind w:right="57"/>
              <w:jc w:val="both"/>
            </w:pPr>
            <w:r w:rsidRPr="00C53BA5">
              <w:t>Постановление Правительства Российской Федерации от 22.12.2011 № 1091 «О</w:t>
            </w:r>
            <w:r>
              <w:t> </w:t>
            </w:r>
            <w:r w:rsidRPr="00C53BA5">
              <w:t>некоторых вопросах аттестации аварийно-спасательных служб, аварийно-</w:t>
            </w:r>
            <w:r w:rsidRPr="00C53BA5">
              <w:lastRenderedPageBreak/>
              <w:t>спасательных формирований, спасателей и граждан, приобретающих статус спасателя»</w:t>
            </w:r>
          </w:p>
        </w:tc>
      </w:tr>
      <w:tr w:rsidR="00175632" w:rsidRPr="00BC0324" w:rsidTr="00BC0324">
        <w:tc>
          <w:tcPr>
            <w:tcW w:w="617" w:type="dxa"/>
          </w:tcPr>
          <w:p w:rsidR="00175632" w:rsidRPr="00BC0324" w:rsidRDefault="00175632"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tcPr>
          <w:p w:rsidR="00175632" w:rsidRPr="00CE2B97" w:rsidRDefault="00175632" w:rsidP="00DB79A4">
            <w:pPr>
              <w:ind w:right="57"/>
              <w:jc w:val="both"/>
              <w:rPr>
                <w:shd w:val="clear" w:color="auto" w:fill="FFFFFF"/>
              </w:rPr>
            </w:pPr>
            <w:r w:rsidRPr="00CE2B97">
              <w:rPr>
                <w:rFonts w:eastAsia="Calibri"/>
              </w:rPr>
              <w:t>Постановление Правительства Российской Федерации от 06.11.2013№ 996 "О мерах по обеспечению выполнения обязательств Российской Федерации, вытекающих из Конвенции 2006 года о труде в морском судоходстве".</w:t>
            </w:r>
          </w:p>
        </w:tc>
      </w:tr>
      <w:tr w:rsidR="00175632" w:rsidRPr="00BC0324" w:rsidTr="00BC0324">
        <w:tc>
          <w:tcPr>
            <w:tcW w:w="617" w:type="dxa"/>
          </w:tcPr>
          <w:p w:rsidR="00175632" w:rsidRPr="00BC0324" w:rsidRDefault="00175632"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tcPr>
          <w:p w:rsidR="00175632" w:rsidRPr="00CE2B97" w:rsidRDefault="00175632" w:rsidP="00DB79A4">
            <w:pPr>
              <w:ind w:right="57"/>
              <w:jc w:val="both"/>
            </w:pPr>
            <w:r w:rsidRPr="00CE2B97">
              <w:t>Постановление Правительства Российской Федерации от 07.04.2004 № 184 «Вопросы Федеральной службы по надзору в сфере транспорта».</w:t>
            </w:r>
          </w:p>
        </w:tc>
      </w:tr>
      <w:tr w:rsidR="00120D9A" w:rsidRPr="00BC0324" w:rsidTr="00BC0324">
        <w:tc>
          <w:tcPr>
            <w:tcW w:w="617" w:type="dxa"/>
          </w:tcPr>
          <w:p w:rsidR="00120D9A" w:rsidRPr="00BC0324" w:rsidRDefault="00120D9A"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shd w:val="clear" w:color="auto" w:fill="auto"/>
          </w:tcPr>
          <w:p w:rsidR="00120D9A" w:rsidRPr="00CE2B97" w:rsidRDefault="00120D9A" w:rsidP="00DB79A4">
            <w:pPr>
              <w:ind w:right="57"/>
              <w:jc w:val="both"/>
            </w:pPr>
            <w:r w:rsidRPr="00CE2B97">
              <w:t>Постановление Правительства Российской Федерации от 30.07.2004  № 398 «Об утверждении Положения о Федеральной службе по надзору в сфере транспорта».</w:t>
            </w:r>
          </w:p>
        </w:tc>
      </w:tr>
      <w:tr w:rsidR="00120D9A" w:rsidRPr="00BC0324" w:rsidTr="00BC0324">
        <w:tc>
          <w:tcPr>
            <w:tcW w:w="617" w:type="dxa"/>
          </w:tcPr>
          <w:p w:rsidR="00120D9A" w:rsidRPr="00BC0324" w:rsidRDefault="00120D9A"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tcPr>
          <w:p w:rsidR="00120D9A" w:rsidRPr="006967C8" w:rsidRDefault="00120D9A" w:rsidP="00120D9A">
            <w:pPr>
              <w:pStyle w:val="a6"/>
              <w:widowControl w:val="0"/>
              <w:ind w:left="0" w:right="57" w:firstLine="0"/>
              <w:rPr>
                <w:sz w:val="24"/>
                <w:szCs w:val="24"/>
                <w:shd w:val="clear" w:color="auto" w:fill="FFFFFF"/>
              </w:rPr>
            </w:pPr>
            <w:r w:rsidRPr="006967C8">
              <w:rPr>
                <w:sz w:val="24"/>
                <w:szCs w:val="24"/>
                <w:shd w:val="clear" w:color="auto" w:fill="FFFFFF"/>
              </w:rPr>
              <w:t>Постановление Правительства Российской Федерации от 19.03.2013 № 236 «О</w:t>
            </w:r>
            <w:r>
              <w:rPr>
                <w:sz w:val="24"/>
                <w:szCs w:val="24"/>
                <w:shd w:val="clear" w:color="auto" w:fill="FFFFFF"/>
              </w:rPr>
              <w:t> </w:t>
            </w:r>
            <w:r w:rsidRPr="006967C8">
              <w:rPr>
                <w:sz w:val="24"/>
                <w:szCs w:val="24"/>
                <w:shd w:val="clear" w:color="auto" w:fill="FFFFFF"/>
              </w:rPr>
              <w:t>федеральном государственном транспортном надзоре».</w:t>
            </w:r>
          </w:p>
        </w:tc>
      </w:tr>
      <w:tr w:rsidR="00120D9A" w:rsidRPr="00BC0324" w:rsidTr="00BC0324">
        <w:tc>
          <w:tcPr>
            <w:tcW w:w="617" w:type="dxa"/>
          </w:tcPr>
          <w:p w:rsidR="00120D9A" w:rsidRPr="00BC0324" w:rsidRDefault="00120D9A"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tcPr>
          <w:p w:rsidR="00120D9A" w:rsidRPr="006967C8" w:rsidRDefault="00120D9A" w:rsidP="00DB79A4">
            <w:pPr>
              <w:ind w:right="57"/>
              <w:jc w:val="both"/>
            </w:pPr>
            <w:r w:rsidRPr="006967C8">
              <w:t>Постановление Правительства Российской Федерации от 09.06.2010 № 409 «Об осуществлении должностными лицами Федеральной службы по надзору в сфере транспорта контрольных (надзорных) функций».</w:t>
            </w:r>
          </w:p>
        </w:tc>
      </w:tr>
      <w:tr w:rsidR="00120D9A" w:rsidRPr="00BC0324" w:rsidTr="00BC0324">
        <w:tc>
          <w:tcPr>
            <w:tcW w:w="617" w:type="dxa"/>
          </w:tcPr>
          <w:p w:rsidR="00120D9A" w:rsidRPr="00BC0324" w:rsidRDefault="00120D9A"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tcPr>
          <w:p w:rsidR="00120D9A" w:rsidRPr="006967C8" w:rsidRDefault="00120D9A" w:rsidP="00DB79A4">
            <w:pPr>
              <w:ind w:right="57"/>
              <w:jc w:val="both"/>
              <w:rPr>
                <w:shd w:val="clear" w:color="auto" w:fill="FBFAF6"/>
              </w:rPr>
            </w:pPr>
            <w:r w:rsidRPr="006967C8">
              <w:rPr>
                <w:shd w:val="clear" w:color="auto" w:fill="FBFAF6"/>
              </w:rPr>
              <w:t xml:space="preserve">Постановление </w:t>
            </w:r>
            <w:r w:rsidRPr="006967C8">
              <w:t xml:space="preserve">Правительства Российской Федерации </w:t>
            </w:r>
            <w:r w:rsidRPr="006967C8">
              <w:rPr>
                <w:shd w:val="clear" w:color="auto" w:fill="FBFAF6"/>
              </w:rPr>
              <w:t>от 27.10.2012 № 1108 «О федеральном государственном надзоре в области безопасности гидротехнических сооружений».</w:t>
            </w:r>
          </w:p>
        </w:tc>
      </w:tr>
      <w:tr w:rsidR="00120D9A" w:rsidRPr="00BC0324" w:rsidTr="00BC0324">
        <w:tc>
          <w:tcPr>
            <w:tcW w:w="617" w:type="dxa"/>
          </w:tcPr>
          <w:p w:rsidR="00120D9A" w:rsidRPr="00BC0324" w:rsidRDefault="00120D9A"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tcPr>
          <w:p w:rsidR="00120D9A" w:rsidRPr="006967C8" w:rsidRDefault="00120D9A" w:rsidP="00120D9A">
            <w:pPr>
              <w:jc w:val="both"/>
              <w:rPr>
                <w:rStyle w:val="aff3"/>
                <w:b w:val="0"/>
                <w:shd w:val="clear" w:color="auto" w:fill="FFFFFF"/>
              </w:rPr>
            </w:pPr>
            <w:r w:rsidRPr="006967C8">
              <w:rPr>
                <w:rStyle w:val="aff3"/>
                <w:b w:val="0"/>
              </w:rPr>
              <w:t>Постановление Правительства Российской Федерации от 23.05.1998№ 490 «О</w:t>
            </w:r>
            <w:r>
              <w:rPr>
                <w:rStyle w:val="aff3"/>
                <w:b w:val="0"/>
              </w:rPr>
              <w:t> </w:t>
            </w:r>
            <w:r w:rsidRPr="006967C8">
              <w:rPr>
                <w:rStyle w:val="aff3"/>
                <w:b w:val="0"/>
              </w:rPr>
              <w:t>порядке формирования и ведения Российского регистра гидротехнических сооружений».</w:t>
            </w:r>
          </w:p>
        </w:tc>
      </w:tr>
      <w:tr w:rsidR="00120D9A" w:rsidRPr="00BC0324" w:rsidTr="00BC0324">
        <w:tc>
          <w:tcPr>
            <w:tcW w:w="617" w:type="dxa"/>
          </w:tcPr>
          <w:p w:rsidR="00120D9A" w:rsidRPr="00BC0324" w:rsidRDefault="00120D9A"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tcPr>
          <w:p w:rsidR="00120D9A" w:rsidRPr="006967C8" w:rsidRDefault="00120D9A" w:rsidP="00DB79A4">
            <w:pPr>
              <w:jc w:val="both"/>
              <w:rPr>
                <w:rStyle w:val="aff3"/>
                <w:b w:val="0"/>
                <w:shd w:val="clear" w:color="auto" w:fill="FFFFFF"/>
              </w:rPr>
            </w:pPr>
            <w:r w:rsidRPr="006967C8">
              <w:rPr>
                <w:rStyle w:val="aff3"/>
                <w:b w:val="0"/>
              </w:rPr>
              <w:t>Постановление Правительства Российской Федерации от 06.11.1998№ 1303 «Об утверждении Положения о декларировании безопасности гидротехнических сооружений».</w:t>
            </w:r>
          </w:p>
        </w:tc>
      </w:tr>
      <w:tr w:rsidR="00120D9A" w:rsidRPr="00BC0324" w:rsidTr="00BC0324">
        <w:tc>
          <w:tcPr>
            <w:tcW w:w="617" w:type="dxa"/>
          </w:tcPr>
          <w:p w:rsidR="00120D9A" w:rsidRPr="00BC0324" w:rsidRDefault="00120D9A"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tcPr>
          <w:p w:rsidR="00120D9A" w:rsidRPr="006967C8" w:rsidRDefault="00120D9A" w:rsidP="00DB79A4">
            <w:pPr>
              <w:jc w:val="both"/>
              <w:rPr>
                <w:rStyle w:val="aff3"/>
                <w:b w:val="0"/>
                <w:shd w:val="clear" w:color="auto" w:fill="FFFFFF"/>
              </w:rPr>
            </w:pPr>
            <w:r w:rsidRPr="006967C8">
              <w:rPr>
                <w:rStyle w:val="aff3"/>
                <w:b w:val="0"/>
              </w:rPr>
              <w:t>Постановление Правительства Российской Федерации от 27.02.1999 № 237 «Об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r w:rsidRPr="006967C8">
              <w:rPr>
                <w:rStyle w:val="aff3"/>
                <w:b w:val="0"/>
                <w:shd w:val="clear" w:color="auto" w:fill="FFFFFF"/>
              </w:rPr>
              <w:t>».</w:t>
            </w:r>
          </w:p>
        </w:tc>
      </w:tr>
      <w:tr w:rsidR="00120D9A" w:rsidRPr="00BC0324" w:rsidTr="00433ED8">
        <w:trPr>
          <w:trHeight w:val="522"/>
        </w:trPr>
        <w:tc>
          <w:tcPr>
            <w:tcW w:w="617" w:type="dxa"/>
          </w:tcPr>
          <w:p w:rsidR="00120D9A" w:rsidRPr="00BC0324" w:rsidRDefault="00120D9A"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tcPr>
          <w:p w:rsidR="00120D9A" w:rsidRPr="006967C8" w:rsidRDefault="00120D9A" w:rsidP="00120D9A">
            <w:pPr>
              <w:jc w:val="both"/>
              <w:rPr>
                <w:rStyle w:val="aff3"/>
                <w:b w:val="0"/>
                <w:shd w:val="clear" w:color="auto" w:fill="FFFFFF"/>
              </w:rPr>
            </w:pPr>
            <w:r w:rsidRPr="006967C8">
              <w:rPr>
                <w:rStyle w:val="aff3"/>
                <w:b w:val="0"/>
              </w:rPr>
              <w:t>Постановление Правительства Российской Федерации от 19.01.2000 № 44 «Об</w:t>
            </w:r>
            <w:r>
              <w:rPr>
                <w:rStyle w:val="aff3"/>
                <w:b w:val="0"/>
              </w:rPr>
              <w:t> </w:t>
            </w:r>
            <w:r w:rsidRPr="006967C8">
              <w:rPr>
                <w:rStyle w:val="aff3"/>
                <w:b w:val="0"/>
              </w:rPr>
              <w:t>утверждении Порядка создания, эксплуатации и использования искусственных островов, сооружений и установок во внутренних морских водах и в территориальном море Российской Федерации</w:t>
            </w:r>
            <w:r w:rsidRPr="006967C8">
              <w:rPr>
                <w:rStyle w:val="aff3"/>
                <w:b w:val="0"/>
                <w:shd w:val="clear" w:color="auto" w:fill="FFFFFF"/>
              </w:rPr>
              <w:t>»</w:t>
            </w:r>
          </w:p>
        </w:tc>
      </w:tr>
      <w:tr w:rsidR="00120D9A" w:rsidRPr="00BC0324" w:rsidTr="00BC0324">
        <w:tc>
          <w:tcPr>
            <w:tcW w:w="617" w:type="dxa"/>
          </w:tcPr>
          <w:p w:rsidR="00120D9A" w:rsidRPr="00BC0324" w:rsidRDefault="00120D9A"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tcPr>
          <w:p w:rsidR="00120D9A" w:rsidRPr="006967C8" w:rsidRDefault="00120D9A" w:rsidP="00DB79A4">
            <w:pPr>
              <w:jc w:val="both"/>
              <w:rPr>
                <w:rStyle w:val="aff3"/>
                <w:b w:val="0"/>
                <w:shd w:val="clear" w:color="auto" w:fill="FFFFFF"/>
              </w:rPr>
            </w:pPr>
            <w:r w:rsidRPr="006967C8">
              <w:rPr>
                <w:rStyle w:val="aff3"/>
                <w:b w:val="0"/>
              </w:rPr>
              <w:t>Постановление Правительства Российской Федерации от 09.02.2012 № 110 «О федеральном органе исполнительной власти, уполномоченном на выдачу разрешений на строительство и разрешений на ввод в эксплуатацию отдельных объектов морского и внутреннего водного транспорта».</w:t>
            </w:r>
          </w:p>
        </w:tc>
      </w:tr>
      <w:tr w:rsidR="00120D9A" w:rsidRPr="00BC0324" w:rsidTr="00BC0324">
        <w:tc>
          <w:tcPr>
            <w:tcW w:w="617" w:type="dxa"/>
          </w:tcPr>
          <w:p w:rsidR="00120D9A" w:rsidRPr="00BC0324" w:rsidRDefault="00120D9A"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tcPr>
          <w:p w:rsidR="00120D9A" w:rsidRPr="006967C8" w:rsidRDefault="00120D9A" w:rsidP="00120D9A">
            <w:pPr>
              <w:jc w:val="both"/>
              <w:rPr>
                <w:rStyle w:val="aff3"/>
                <w:b w:val="0"/>
                <w:bCs w:val="0"/>
              </w:rPr>
            </w:pPr>
            <w:r w:rsidRPr="006967C8">
              <w:t>Постановление Правительства Российской Федерации от 05.05.2012 № 455 «О</w:t>
            </w:r>
            <w:r>
              <w:t> </w:t>
            </w:r>
            <w:r w:rsidRPr="006967C8">
              <w:t>режиме постоянного государственного надзора на опасных производственных объектах и гидротехнических сооружениях».</w:t>
            </w:r>
          </w:p>
        </w:tc>
      </w:tr>
      <w:tr w:rsidR="00120D9A" w:rsidRPr="00BC0324" w:rsidTr="00BC0324">
        <w:tc>
          <w:tcPr>
            <w:tcW w:w="617" w:type="dxa"/>
          </w:tcPr>
          <w:p w:rsidR="00120D9A" w:rsidRPr="00BC0324" w:rsidRDefault="00120D9A"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tcPr>
          <w:p w:rsidR="00120D9A" w:rsidRPr="006967C8" w:rsidRDefault="00120D9A" w:rsidP="00DB79A4">
            <w:pPr>
              <w:jc w:val="both"/>
            </w:pPr>
            <w:r w:rsidRPr="006967C8">
              <w:t>Постановление Правительства Российской Федерации от 06.09.2012№ 884 «Об установлении охранных зон для гидроэнергетических объектов».</w:t>
            </w:r>
          </w:p>
        </w:tc>
      </w:tr>
      <w:tr w:rsidR="00120D9A" w:rsidRPr="00BC0324" w:rsidTr="00BC0324">
        <w:tc>
          <w:tcPr>
            <w:tcW w:w="617" w:type="dxa"/>
          </w:tcPr>
          <w:p w:rsidR="00120D9A" w:rsidRPr="00BC0324" w:rsidRDefault="00120D9A"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shd w:val="clear" w:color="auto" w:fill="auto"/>
          </w:tcPr>
          <w:p w:rsidR="00120D9A" w:rsidRPr="006967C8" w:rsidRDefault="00120D9A" w:rsidP="00DB79A4">
            <w:pPr>
              <w:jc w:val="both"/>
            </w:pPr>
            <w:r w:rsidRPr="006967C8">
              <w:t>Постановление Правительства Российской Федерации от 02.11.2013 № 986 «О классификации гидротехнических сооружений».</w:t>
            </w:r>
          </w:p>
        </w:tc>
      </w:tr>
      <w:tr w:rsidR="00120D9A" w:rsidRPr="00BC0324" w:rsidTr="00BC0324">
        <w:tc>
          <w:tcPr>
            <w:tcW w:w="617" w:type="dxa"/>
          </w:tcPr>
          <w:p w:rsidR="00120D9A" w:rsidRPr="00BC0324" w:rsidRDefault="00120D9A"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shd w:val="clear" w:color="auto" w:fill="FFFFFF" w:themeFill="background1"/>
          </w:tcPr>
          <w:p w:rsidR="00120D9A" w:rsidRPr="006967C8" w:rsidRDefault="00120D9A" w:rsidP="00DB79A4">
            <w:pPr>
              <w:ind w:right="57"/>
              <w:jc w:val="both"/>
              <w:rPr>
                <w:shd w:val="clear" w:color="auto" w:fill="FFFFFF"/>
              </w:rPr>
            </w:pPr>
            <w:r w:rsidRPr="006967C8">
              <w:t>П</w:t>
            </w:r>
            <w:hyperlink r:id="rId25" w:history="1">
              <w:r w:rsidRPr="006967C8">
                <w:rPr>
                  <w:rStyle w:val="af"/>
                  <w:color w:val="auto"/>
                  <w:u w:val="none"/>
                </w:rPr>
                <w:t>остановление</w:t>
              </w:r>
            </w:hyperlink>
            <w:r w:rsidRPr="006967C8">
              <w:t xml:space="preserve"> Правительства Российской Федерации от 12.08.2012 № 620 «Технический регламент о безопасности объектов морского транспорта».</w:t>
            </w:r>
          </w:p>
        </w:tc>
      </w:tr>
      <w:tr w:rsidR="00120D9A" w:rsidRPr="00BC0324" w:rsidTr="00BC0324">
        <w:tc>
          <w:tcPr>
            <w:tcW w:w="617" w:type="dxa"/>
          </w:tcPr>
          <w:p w:rsidR="00120D9A" w:rsidRPr="00BC0324" w:rsidRDefault="00120D9A"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shd w:val="clear" w:color="auto" w:fill="auto"/>
          </w:tcPr>
          <w:p w:rsidR="00120D9A" w:rsidRPr="006967C8" w:rsidRDefault="00120D9A" w:rsidP="00DB79A4">
            <w:pPr>
              <w:ind w:right="57"/>
              <w:jc w:val="both"/>
              <w:rPr>
                <w:shd w:val="clear" w:color="auto" w:fill="FFFFFF"/>
              </w:rPr>
            </w:pPr>
            <w:r w:rsidRPr="006967C8">
              <w:t>П</w:t>
            </w:r>
            <w:hyperlink r:id="rId26" w:history="1">
              <w:r w:rsidRPr="006967C8">
                <w:rPr>
                  <w:rStyle w:val="af"/>
                  <w:color w:val="auto"/>
                  <w:u w:val="none"/>
                </w:rPr>
                <w:t>остановление</w:t>
              </w:r>
            </w:hyperlink>
            <w:r w:rsidRPr="006967C8">
              <w:t xml:space="preserve"> Правительства Российской Федерации от 12.08.2012№ 623 «Технический регламент о безопасности объектов внутреннего водного транспорта».</w:t>
            </w:r>
          </w:p>
        </w:tc>
      </w:tr>
      <w:tr w:rsidR="00120D9A" w:rsidRPr="00BC0324" w:rsidTr="00120D9A">
        <w:trPr>
          <w:trHeight w:val="842"/>
        </w:trPr>
        <w:tc>
          <w:tcPr>
            <w:tcW w:w="617" w:type="dxa"/>
          </w:tcPr>
          <w:p w:rsidR="00120D9A" w:rsidRPr="00BC0324" w:rsidRDefault="00120D9A" w:rsidP="006C74AF">
            <w:pPr>
              <w:widowControl w:val="0"/>
              <w:numPr>
                <w:ilvl w:val="0"/>
                <w:numId w:val="10"/>
              </w:numPr>
              <w:tabs>
                <w:tab w:val="left" w:pos="318"/>
              </w:tabs>
              <w:ind w:left="0" w:right="57" w:hanging="60"/>
              <w:contextualSpacing/>
              <w:jc w:val="center"/>
              <w:rPr>
                <w:rFonts w:eastAsia="Calibri"/>
                <w:lang w:eastAsia="en-US"/>
              </w:rPr>
            </w:pPr>
          </w:p>
        </w:tc>
        <w:tc>
          <w:tcPr>
            <w:tcW w:w="9022" w:type="dxa"/>
            <w:shd w:val="clear" w:color="auto" w:fill="FFFFFF" w:themeFill="background1"/>
          </w:tcPr>
          <w:p w:rsidR="00120D9A" w:rsidRPr="006967C8" w:rsidRDefault="00120D9A" w:rsidP="00120D9A">
            <w:pPr>
              <w:ind w:right="57"/>
              <w:jc w:val="both"/>
            </w:pPr>
            <w:r w:rsidRPr="006967C8">
              <w:t>Постановление Правительства Российской Федерации от 30.12.2003№ 794 «О</w:t>
            </w:r>
            <w:r>
              <w:t> </w:t>
            </w:r>
            <w:r w:rsidRPr="006967C8">
              <w:t>единой государственной системе предупреждения и ликвидации чрезвычайных ситуаций».</w:t>
            </w:r>
          </w:p>
        </w:tc>
      </w:tr>
      <w:tr w:rsidR="00BC0324" w:rsidRPr="00BC0324" w:rsidTr="00BC0324">
        <w:tc>
          <w:tcPr>
            <w:tcW w:w="9639" w:type="dxa"/>
            <w:gridSpan w:val="2"/>
          </w:tcPr>
          <w:p w:rsidR="00BC0324" w:rsidRPr="00BC0324" w:rsidRDefault="00BC0324" w:rsidP="006C74AF">
            <w:pPr>
              <w:widowControl w:val="0"/>
              <w:numPr>
                <w:ilvl w:val="1"/>
                <w:numId w:val="11"/>
              </w:numPr>
              <w:ind w:right="57"/>
              <w:contextualSpacing/>
              <w:jc w:val="center"/>
              <w:rPr>
                <w:rFonts w:eastAsia="Calibri"/>
                <w:lang w:eastAsia="en-US"/>
              </w:rPr>
            </w:pPr>
            <w:r w:rsidRPr="00BC0324">
              <w:rPr>
                <w:rFonts w:eastAsia="Calibri"/>
                <w:lang w:eastAsia="en-US"/>
              </w:rPr>
              <w:t>Разрешительных функций (исключая лицензирование)</w:t>
            </w:r>
          </w:p>
        </w:tc>
      </w:tr>
      <w:tr w:rsidR="00BC0324" w:rsidRPr="00BC0324" w:rsidTr="00BC0324">
        <w:tc>
          <w:tcPr>
            <w:tcW w:w="617" w:type="dxa"/>
          </w:tcPr>
          <w:p w:rsidR="00BC0324" w:rsidRPr="00BC0324" w:rsidRDefault="00BC0324" w:rsidP="00BC0324">
            <w:pPr>
              <w:widowControl w:val="0"/>
              <w:tabs>
                <w:tab w:val="left" w:pos="318"/>
              </w:tabs>
              <w:ind w:right="57"/>
              <w:contextualSpacing/>
              <w:jc w:val="both"/>
              <w:rPr>
                <w:rFonts w:eastAsia="Calibri"/>
                <w:lang w:eastAsia="en-US"/>
              </w:rPr>
            </w:pPr>
            <w:r w:rsidRPr="00BC0324">
              <w:rPr>
                <w:rFonts w:eastAsia="Calibri"/>
                <w:lang w:eastAsia="en-US"/>
              </w:rPr>
              <w:t>1.</w:t>
            </w:r>
          </w:p>
        </w:tc>
        <w:tc>
          <w:tcPr>
            <w:tcW w:w="9022" w:type="dxa"/>
            <w:shd w:val="clear" w:color="auto" w:fill="FFFFFF" w:themeFill="background1"/>
          </w:tcPr>
          <w:p w:rsidR="00BC0324" w:rsidRPr="00BC0324" w:rsidRDefault="00BC0324" w:rsidP="00250AD6">
            <w:pPr>
              <w:ind w:right="27"/>
              <w:jc w:val="both"/>
              <w:rPr>
                <w:spacing w:val="-2"/>
              </w:rPr>
            </w:pPr>
            <w:r w:rsidRPr="00BC0324">
              <w:rPr>
                <w:spacing w:val="-2"/>
              </w:rPr>
              <w:t>Приказ Минтранса России от 18.04.2012 № 101 «Об утверждении Административного регламента Федеральной службы по надзору в сфере транспорта предоставления государственной услуги по принятию решения о временном переводе судов под флаг иностранного государства»</w:t>
            </w:r>
          </w:p>
        </w:tc>
      </w:tr>
      <w:tr w:rsidR="00BC0324" w:rsidRPr="00BC0324" w:rsidTr="00BC0324">
        <w:tc>
          <w:tcPr>
            <w:tcW w:w="617" w:type="dxa"/>
          </w:tcPr>
          <w:p w:rsidR="00BC0324" w:rsidRPr="00BC0324" w:rsidRDefault="00BC0324" w:rsidP="00BC0324">
            <w:pPr>
              <w:widowControl w:val="0"/>
              <w:tabs>
                <w:tab w:val="left" w:pos="318"/>
              </w:tabs>
              <w:ind w:right="57"/>
              <w:contextualSpacing/>
              <w:jc w:val="both"/>
              <w:rPr>
                <w:rFonts w:eastAsia="Calibri"/>
                <w:lang w:eastAsia="en-US"/>
              </w:rPr>
            </w:pPr>
            <w:r w:rsidRPr="00BC0324">
              <w:rPr>
                <w:rFonts w:eastAsia="Calibri"/>
                <w:lang w:eastAsia="en-US"/>
              </w:rPr>
              <w:t>2.</w:t>
            </w:r>
          </w:p>
        </w:tc>
        <w:tc>
          <w:tcPr>
            <w:tcW w:w="9022" w:type="dxa"/>
            <w:shd w:val="clear" w:color="auto" w:fill="FFFFFF" w:themeFill="background1"/>
          </w:tcPr>
          <w:p w:rsidR="00BC0324" w:rsidRPr="00BC0324" w:rsidRDefault="00BC0324" w:rsidP="00250AD6">
            <w:pPr>
              <w:widowControl w:val="0"/>
              <w:ind w:right="57"/>
              <w:contextualSpacing/>
              <w:jc w:val="both"/>
              <w:rPr>
                <w:rFonts w:eastAsia="Calibri"/>
                <w:lang w:eastAsia="en-US"/>
              </w:rPr>
            </w:pPr>
            <w:r w:rsidRPr="00BC0324">
              <w:rPr>
                <w:rFonts w:eastAsia="Calibri"/>
                <w:lang w:eastAsia="en-US"/>
              </w:rPr>
              <w:t>Приказ Ространснадзора России от 20.02.2014 № АК-202 фс «Об организации деятельности Федеральной службы по надзору в сфере транспорта по выдаче разрешений на эксплуатацию судоходных гидротехнических и морских портовых гидротехнических сооружений»</w:t>
            </w:r>
          </w:p>
        </w:tc>
      </w:tr>
      <w:tr w:rsidR="00BC0324" w:rsidRPr="00BC0324" w:rsidTr="00BC0324">
        <w:tc>
          <w:tcPr>
            <w:tcW w:w="9639" w:type="dxa"/>
            <w:gridSpan w:val="2"/>
          </w:tcPr>
          <w:p w:rsidR="00BC0324" w:rsidRPr="00BC0324" w:rsidRDefault="00BC0324" w:rsidP="00BC0324">
            <w:pPr>
              <w:widowControl w:val="0"/>
              <w:ind w:left="1080" w:right="57"/>
              <w:contextualSpacing/>
              <w:jc w:val="center"/>
              <w:rPr>
                <w:rFonts w:eastAsia="Calibri"/>
                <w:lang w:eastAsia="en-US"/>
              </w:rPr>
            </w:pPr>
            <w:r w:rsidRPr="00BC0324">
              <w:rPr>
                <w:rFonts w:eastAsia="Calibri"/>
                <w:lang w:eastAsia="en-US"/>
              </w:rPr>
              <w:t xml:space="preserve">2. Нормативные правовые акты, регламентирующие </w:t>
            </w:r>
            <w:proofErr w:type="spellStart"/>
            <w:r w:rsidR="005B4991" w:rsidRPr="00BC0324">
              <w:rPr>
                <w:rFonts w:eastAsia="Calibri"/>
                <w:lang w:eastAsia="en-US"/>
              </w:rPr>
              <w:t>осуществлениего</w:t>
            </w:r>
            <w:proofErr w:type="spellEnd"/>
            <w:r w:rsidR="005B4991" w:rsidRPr="005B4991">
              <w:rPr>
                <w:rFonts w:eastAsia="Calibri"/>
                <w:lang w:eastAsia="en-US"/>
              </w:rPr>
              <w:t xml:space="preserve"> </w:t>
            </w:r>
            <w:proofErr w:type="spellStart"/>
            <w:r w:rsidR="005B4991" w:rsidRPr="00BC0324">
              <w:rPr>
                <w:rFonts w:eastAsia="Calibri"/>
                <w:lang w:eastAsia="en-US"/>
              </w:rPr>
              <w:t>сударственного</w:t>
            </w:r>
            <w:proofErr w:type="spellEnd"/>
            <w:r w:rsidRPr="00BC0324">
              <w:rPr>
                <w:rFonts w:eastAsia="Calibri"/>
                <w:lang w:eastAsia="en-US"/>
              </w:rPr>
              <w:t xml:space="preserve"> контроля (надзора)</w:t>
            </w:r>
          </w:p>
        </w:tc>
      </w:tr>
      <w:tr w:rsidR="00231618" w:rsidRPr="00BC0324" w:rsidTr="00BC0324">
        <w:tc>
          <w:tcPr>
            <w:tcW w:w="617" w:type="dxa"/>
          </w:tcPr>
          <w:p w:rsidR="00231618" w:rsidRPr="00BC0324" w:rsidRDefault="00231618" w:rsidP="00BC0324">
            <w:pPr>
              <w:widowControl w:val="0"/>
              <w:tabs>
                <w:tab w:val="left" w:pos="318"/>
              </w:tabs>
              <w:ind w:right="57"/>
              <w:contextualSpacing/>
              <w:jc w:val="both"/>
              <w:rPr>
                <w:rFonts w:eastAsia="Calibri"/>
                <w:lang w:eastAsia="en-US"/>
              </w:rPr>
            </w:pPr>
            <w:r w:rsidRPr="00BC0324">
              <w:rPr>
                <w:rFonts w:eastAsia="Calibri"/>
                <w:lang w:eastAsia="en-US"/>
              </w:rPr>
              <w:t>1.</w:t>
            </w:r>
          </w:p>
        </w:tc>
        <w:tc>
          <w:tcPr>
            <w:tcW w:w="9022" w:type="dxa"/>
            <w:shd w:val="clear" w:color="auto" w:fill="FFFFFF" w:themeFill="background1"/>
          </w:tcPr>
          <w:p w:rsidR="00231618" w:rsidRPr="006967C8" w:rsidRDefault="00231618" w:rsidP="00DB79A4">
            <w:pPr>
              <w:ind w:right="57"/>
              <w:jc w:val="both"/>
              <w:rPr>
                <w:shd w:val="clear" w:color="auto" w:fill="FFFFFF"/>
              </w:rPr>
            </w:pPr>
            <w:r w:rsidRPr="006967C8">
              <w:rPr>
                <w:shd w:val="clear" w:color="auto" w:fill="FFFFFF"/>
              </w:rPr>
              <w:t>Приказ Минтранса России от 06.07.2012 № 195 «Об утверждении административного регламента Федеральной службы по надзору в сфере транспорта исполнения государственной функции по контролю (надзору) за соответствием, установленным требованиям соответствующих функциональных подсистем единой государственной системы предупреждения и ликвидации чрезвычайных ситуаций».</w:t>
            </w:r>
          </w:p>
        </w:tc>
      </w:tr>
      <w:tr w:rsidR="00231618" w:rsidRPr="00BC0324" w:rsidTr="00BC0324">
        <w:tc>
          <w:tcPr>
            <w:tcW w:w="617" w:type="dxa"/>
          </w:tcPr>
          <w:p w:rsidR="00231618" w:rsidRPr="00BC0324" w:rsidRDefault="00231618" w:rsidP="00BC0324">
            <w:pPr>
              <w:widowControl w:val="0"/>
              <w:tabs>
                <w:tab w:val="left" w:pos="318"/>
              </w:tabs>
              <w:ind w:right="57"/>
              <w:contextualSpacing/>
              <w:jc w:val="both"/>
              <w:rPr>
                <w:rFonts w:eastAsia="Calibri"/>
                <w:lang w:eastAsia="en-US"/>
              </w:rPr>
            </w:pPr>
            <w:r w:rsidRPr="00BC0324">
              <w:rPr>
                <w:rFonts w:eastAsia="Calibri"/>
                <w:lang w:eastAsia="en-US"/>
              </w:rPr>
              <w:t>2.</w:t>
            </w:r>
          </w:p>
        </w:tc>
        <w:tc>
          <w:tcPr>
            <w:tcW w:w="9022" w:type="dxa"/>
            <w:shd w:val="clear" w:color="auto" w:fill="FFFFFF" w:themeFill="background1"/>
          </w:tcPr>
          <w:p w:rsidR="00231618" w:rsidRPr="00CA2147" w:rsidRDefault="00231618" w:rsidP="00DB79A4">
            <w:pPr>
              <w:ind w:right="57"/>
              <w:jc w:val="both"/>
              <w:rPr>
                <w:shd w:val="clear" w:color="auto" w:fill="FFFFFF"/>
              </w:rPr>
            </w:pPr>
            <w:r w:rsidRPr="00CA2147">
              <w:t xml:space="preserve">Приказ </w:t>
            </w:r>
            <w:proofErr w:type="spellStart"/>
            <w:r w:rsidRPr="00CA2147">
              <w:t>Ростехнадзора</w:t>
            </w:r>
            <w:proofErr w:type="spellEnd"/>
            <w:r w:rsidRPr="00CA2147">
              <w:t xml:space="preserve"> России от 15.07.2016 № 298 «Об утверждении порядка предоставления информации из Российского регистра гидротехнических сооружений».</w:t>
            </w:r>
          </w:p>
        </w:tc>
      </w:tr>
      <w:tr w:rsidR="00231618" w:rsidRPr="00BC0324" w:rsidTr="00BC0324">
        <w:tc>
          <w:tcPr>
            <w:tcW w:w="617" w:type="dxa"/>
          </w:tcPr>
          <w:p w:rsidR="00231618" w:rsidRPr="00BC0324" w:rsidRDefault="00231618" w:rsidP="00BC0324">
            <w:pPr>
              <w:widowControl w:val="0"/>
              <w:tabs>
                <w:tab w:val="left" w:pos="318"/>
              </w:tabs>
              <w:ind w:right="57"/>
              <w:contextualSpacing/>
              <w:jc w:val="both"/>
              <w:rPr>
                <w:rFonts w:eastAsia="Calibri"/>
                <w:lang w:eastAsia="en-US"/>
              </w:rPr>
            </w:pPr>
            <w:r w:rsidRPr="00BC0324">
              <w:rPr>
                <w:rFonts w:eastAsia="Calibri"/>
                <w:lang w:eastAsia="en-US"/>
              </w:rPr>
              <w:t>3.</w:t>
            </w:r>
          </w:p>
        </w:tc>
        <w:tc>
          <w:tcPr>
            <w:tcW w:w="9022" w:type="dxa"/>
            <w:shd w:val="clear" w:color="auto" w:fill="FFFFFF" w:themeFill="background1"/>
          </w:tcPr>
          <w:p w:rsidR="00231618" w:rsidRPr="005F0955" w:rsidRDefault="00231618" w:rsidP="00DB79A4">
            <w:pPr>
              <w:jc w:val="both"/>
            </w:pPr>
            <w:r w:rsidRPr="005F0955">
              <w:t>Приказ Минтранса России от 14.08.2012 № 307 «Об утверждении Административного регламента Федеральной службы по надзору в сфере транспорта исполнения государственной функции по осуществлению федерального государственного контроля (надзора) за соблюдением законодательства Российской Федерации, в том числе международных договоров Российской Федерации о торговом мореплавании, о внутреннем водном транспорте Российской Федерации, юридическими лицами, индивидуальными предпринимателями, осуществляющими деятельность по обеспечению безопасности мореплавания и судоходства.</w:t>
            </w:r>
          </w:p>
        </w:tc>
      </w:tr>
      <w:tr w:rsidR="00231618" w:rsidRPr="00BC0324" w:rsidTr="00BC0324">
        <w:tc>
          <w:tcPr>
            <w:tcW w:w="617" w:type="dxa"/>
          </w:tcPr>
          <w:p w:rsidR="00231618" w:rsidRPr="00BC0324" w:rsidRDefault="00231618" w:rsidP="00BC0324">
            <w:pPr>
              <w:widowControl w:val="0"/>
              <w:tabs>
                <w:tab w:val="left" w:pos="318"/>
              </w:tabs>
              <w:ind w:right="57"/>
              <w:contextualSpacing/>
              <w:jc w:val="both"/>
              <w:rPr>
                <w:rFonts w:eastAsia="Calibri"/>
                <w:lang w:eastAsia="en-US"/>
              </w:rPr>
            </w:pPr>
            <w:r w:rsidRPr="00BC0324">
              <w:rPr>
                <w:rFonts w:eastAsia="Calibri"/>
                <w:lang w:eastAsia="en-US"/>
              </w:rPr>
              <w:t>4.</w:t>
            </w:r>
          </w:p>
        </w:tc>
        <w:tc>
          <w:tcPr>
            <w:tcW w:w="9022" w:type="dxa"/>
            <w:shd w:val="clear" w:color="auto" w:fill="FFFFFF" w:themeFill="background1"/>
          </w:tcPr>
          <w:p w:rsidR="00231618" w:rsidRPr="005F0955" w:rsidRDefault="00231618" w:rsidP="00DB79A4">
            <w:pPr>
              <w:jc w:val="both"/>
            </w:pPr>
            <w:r w:rsidRPr="005F0955">
              <w:t>Приказ Минтранса России от 17.08.2012 № 318 «Об утверждении Административного регламента Федеральной службы по надзору в сфере транспорта исполнения государственной функции по осуществлению федерального государственного надзора в области безопасности судоходных гидротехнических сооружений.</w:t>
            </w:r>
          </w:p>
        </w:tc>
      </w:tr>
      <w:tr w:rsidR="00231618" w:rsidRPr="00BC0324" w:rsidTr="00BC0324">
        <w:tc>
          <w:tcPr>
            <w:tcW w:w="617" w:type="dxa"/>
          </w:tcPr>
          <w:p w:rsidR="00231618" w:rsidRPr="00BC0324" w:rsidRDefault="00231618" w:rsidP="00BC0324">
            <w:pPr>
              <w:widowControl w:val="0"/>
              <w:tabs>
                <w:tab w:val="left" w:pos="318"/>
              </w:tabs>
              <w:ind w:right="57"/>
              <w:contextualSpacing/>
              <w:jc w:val="both"/>
              <w:rPr>
                <w:rFonts w:eastAsia="Calibri"/>
                <w:lang w:eastAsia="en-US"/>
              </w:rPr>
            </w:pPr>
            <w:r w:rsidRPr="00BC0324">
              <w:rPr>
                <w:rFonts w:eastAsia="Calibri"/>
                <w:lang w:eastAsia="en-US"/>
              </w:rPr>
              <w:t>5.</w:t>
            </w:r>
          </w:p>
        </w:tc>
        <w:tc>
          <w:tcPr>
            <w:tcW w:w="9022" w:type="dxa"/>
            <w:shd w:val="clear" w:color="auto" w:fill="FFFFFF" w:themeFill="background1"/>
          </w:tcPr>
          <w:p w:rsidR="00231618" w:rsidRPr="005F0955" w:rsidRDefault="00231618" w:rsidP="00DB79A4">
            <w:pPr>
              <w:ind w:right="57"/>
              <w:jc w:val="both"/>
              <w:rPr>
                <w:shd w:val="clear" w:color="auto" w:fill="FFFFFF"/>
              </w:rPr>
            </w:pPr>
            <w:r w:rsidRPr="005F0955">
              <w:rPr>
                <w:shd w:val="clear" w:color="auto" w:fill="FFFFFF"/>
              </w:rPr>
              <w:t>Приказ Федеральной службы по надзору в сфере транспорта от 12.04.2012 № АК – 170/1 фс «Об определении Перечня экспертных центров для проведения экспертизы Деклараций безопасности судоходных гидротехнических сооружений, поднадзорных Ространснадзору».</w:t>
            </w:r>
          </w:p>
        </w:tc>
      </w:tr>
    </w:tbl>
    <w:p w:rsidR="00A861EF" w:rsidRDefault="00A861EF" w:rsidP="0073057E">
      <w:pPr>
        <w:pStyle w:val="a"/>
        <w:widowControl w:val="0"/>
        <w:numPr>
          <w:ilvl w:val="0"/>
          <w:numId w:val="0"/>
        </w:numPr>
        <w:tabs>
          <w:tab w:val="left" w:pos="960"/>
        </w:tabs>
        <w:spacing w:line="240" w:lineRule="auto"/>
        <w:rPr>
          <w:sz w:val="24"/>
        </w:rPr>
      </w:pPr>
    </w:p>
    <w:p w:rsidR="0073057E" w:rsidRPr="00183556" w:rsidRDefault="0073057E" w:rsidP="0073057E">
      <w:pPr>
        <w:pStyle w:val="a"/>
        <w:widowControl w:val="0"/>
        <w:numPr>
          <w:ilvl w:val="0"/>
          <w:numId w:val="0"/>
        </w:numPr>
        <w:tabs>
          <w:tab w:val="left" w:pos="960"/>
        </w:tabs>
        <w:spacing w:line="240" w:lineRule="auto"/>
        <w:rPr>
          <w:sz w:val="24"/>
        </w:rPr>
      </w:pPr>
      <w:r w:rsidRPr="00183556">
        <w:rPr>
          <w:sz w:val="24"/>
        </w:rPr>
        <w:t>Примечание:</w:t>
      </w:r>
    </w:p>
    <w:p w:rsidR="0073057E" w:rsidRPr="00183556" w:rsidRDefault="0073057E" w:rsidP="0073057E">
      <w:pPr>
        <w:pStyle w:val="a"/>
        <w:widowControl w:val="0"/>
        <w:numPr>
          <w:ilvl w:val="0"/>
          <w:numId w:val="0"/>
        </w:numPr>
        <w:tabs>
          <w:tab w:val="left" w:pos="960"/>
        </w:tabs>
        <w:spacing w:line="240" w:lineRule="auto"/>
        <w:ind w:firstLine="284"/>
        <w:rPr>
          <w:sz w:val="24"/>
        </w:rPr>
      </w:pPr>
      <w:r w:rsidRPr="00183556">
        <w:rPr>
          <w:sz w:val="24"/>
        </w:rPr>
        <w:t>* Наименование и реквизиты:</w:t>
      </w:r>
    </w:p>
    <w:p w:rsidR="0073057E" w:rsidRPr="00183556" w:rsidRDefault="00782199" w:rsidP="0073057E">
      <w:pPr>
        <w:pStyle w:val="a"/>
        <w:widowControl w:val="0"/>
        <w:numPr>
          <w:ilvl w:val="0"/>
          <w:numId w:val="0"/>
        </w:numPr>
        <w:tabs>
          <w:tab w:val="left" w:pos="960"/>
        </w:tabs>
        <w:spacing w:line="240" w:lineRule="auto"/>
        <w:ind w:firstLine="284"/>
        <w:rPr>
          <w:rStyle w:val="af"/>
          <w:color w:val="auto"/>
          <w:sz w:val="24"/>
          <w:u w:val="none"/>
        </w:rPr>
      </w:pPr>
      <w:r w:rsidRPr="00183556">
        <w:rPr>
          <w:sz w:val="24"/>
        </w:rPr>
        <w:fldChar w:fldCharType="begin"/>
      </w:r>
      <w:r w:rsidR="0073057E" w:rsidRPr="00183556">
        <w:rPr>
          <w:sz w:val="24"/>
        </w:rPr>
        <w:instrText xml:space="preserve"> HYPERLINK  \l "sub_51" </w:instrText>
      </w:r>
      <w:r w:rsidRPr="00183556">
        <w:rPr>
          <w:sz w:val="24"/>
        </w:rPr>
        <w:fldChar w:fldCharType="separate"/>
      </w:r>
      <w:r w:rsidR="0073057E" w:rsidRPr="00183556">
        <w:rPr>
          <w:rStyle w:val="af"/>
          <w:color w:val="auto"/>
          <w:sz w:val="24"/>
          <w:u w:val="none"/>
        </w:rPr>
        <w:t xml:space="preserve">административных регламентов по предоставлению государственных услуг органами </w:t>
      </w:r>
      <w:proofErr w:type="spellStart"/>
      <w:r w:rsidR="0073057E" w:rsidRPr="00183556">
        <w:rPr>
          <w:rStyle w:val="af"/>
          <w:color w:val="auto"/>
          <w:sz w:val="24"/>
          <w:u w:val="none"/>
        </w:rPr>
        <w:t>Ространснадзора</w:t>
      </w:r>
      <w:proofErr w:type="spellEnd"/>
      <w:r w:rsidR="0073057E" w:rsidRPr="00183556">
        <w:rPr>
          <w:rStyle w:val="af"/>
          <w:color w:val="auto"/>
          <w:sz w:val="24"/>
          <w:u w:val="none"/>
        </w:rPr>
        <w:t xml:space="preserve">, </w:t>
      </w:r>
      <w:proofErr w:type="spellStart"/>
      <w:r w:rsidR="0073057E" w:rsidRPr="00183556">
        <w:rPr>
          <w:rStyle w:val="af"/>
          <w:color w:val="auto"/>
          <w:sz w:val="24"/>
          <w:u w:val="none"/>
        </w:rPr>
        <w:t>представленны</w:t>
      </w:r>
      <w:proofErr w:type="spellEnd"/>
      <w:r w:rsidR="0073057E" w:rsidRPr="00183556">
        <w:rPr>
          <w:rStyle w:val="af"/>
          <w:color w:val="auto"/>
          <w:sz w:val="24"/>
          <w:u w:val="none"/>
        </w:rPr>
        <w:t xml:space="preserve"> в таблице 1 Раздела </w:t>
      </w:r>
      <w:r w:rsidR="0073057E" w:rsidRPr="00183556">
        <w:rPr>
          <w:rStyle w:val="af"/>
          <w:color w:val="auto"/>
          <w:sz w:val="24"/>
          <w:u w:val="none"/>
          <w:lang w:val="en-US"/>
        </w:rPr>
        <w:t>I</w:t>
      </w:r>
      <w:r w:rsidR="0073057E" w:rsidRPr="00183556">
        <w:rPr>
          <w:rStyle w:val="af"/>
          <w:color w:val="auto"/>
          <w:sz w:val="24"/>
          <w:u w:val="none"/>
        </w:rPr>
        <w:t>;</w:t>
      </w:r>
    </w:p>
    <w:p w:rsidR="0073057E" w:rsidRPr="00183556" w:rsidRDefault="00782199" w:rsidP="0073057E">
      <w:pPr>
        <w:pStyle w:val="a"/>
        <w:widowControl w:val="0"/>
        <w:numPr>
          <w:ilvl w:val="0"/>
          <w:numId w:val="0"/>
        </w:numPr>
        <w:tabs>
          <w:tab w:val="left" w:pos="960"/>
        </w:tabs>
        <w:spacing w:line="240" w:lineRule="auto"/>
        <w:ind w:firstLine="284"/>
        <w:rPr>
          <w:rStyle w:val="af"/>
          <w:color w:val="auto"/>
          <w:sz w:val="24"/>
          <w:u w:val="none"/>
        </w:rPr>
      </w:pPr>
      <w:r w:rsidRPr="00183556">
        <w:rPr>
          <w:sz w:val="24"/>
        </w:rPr>
        <w:fldChar w:fldCharType="end"/>
      </w:r>
      <w:hyperlink w:anchor="sub_50" w:history="1">
        <w:r w:rsidR="0073057E" w:rsidRPr="00183556">
          <w:rPr>
            <w:rStyle w:val="af"/>
            <w:color w:val="auto"/>
            <w:sz w:val="24"/>
            <w:u w:val="none"/>
          </w:rPr>
          <w:t xml:space="preserve">нормативных правовых актов, регламентирующих порядок исполнение функций, действия которых распространяются, на все органы Ространснадзора даны в п. 2.3. Раздела </w:t>
        </w:r>
        <w:r w:rsidR="0073057E" w:rsidRPr="00183556">
          <w:rPr>
            <w:rStyle w:val="af"/>
            <w:color w:val="auto"/>
            <w:sz w:val="24"/>
            <w:u w:val="none"/>
            <w:lang w:val="en-US"/>
          </w:rPr>
          <w:t>I</w:t>
        </w:r>
      </w:hyperlink>
    </w:p>
    <w:p w:rsidR="00183556" w:rsidRPr="00183556" w:rsidRDefault="00183556" w:rsidP="00805023">
      <w:pPr>
        <w:pStyle w:val="a1"/>
        <w:pageBreakBefore/>
        <w:widowControl w:val="0"/>
        <w:spacing w:after="0"/>
        <w:ind w:firstLine="709"/>
        <w:jc w:val="both"/>
        <w:rPr>
          <w:sz w:val="28"/>
          <w:szCs w:val="28"/>
        </w:rPr>
      </w:pPr>
      <w:r w:rsidRPr="00183556">
        <w:rPr>
          <w:b/>
          <w:i/>
          <w:sz w:val="28"/>
          <w:szCs w:val="28"/>
        </w:rPr>
        <w:lastRenderedPageBreak/>
        <w:t>2.4.</w:t>
      </w:r>
      <w:r>
        <w:rPr>
          <w:b/>
          <w:i/>
          <w:sz w:val="28"/>
          <w:szCs w:val="28"/>
          <w:lang w:val="en-US"/>
        </w:rPr>
        <w:t> </w:t>
      </w:r>
      <w:r w:rsidRPr="00183556">
        <w:rPr>
          <w:b/>
          <w:i/>
          <w:sz w:val="28"/>
          <w:szCs w:val="28"/>
        </w:rPr>
        <w:t>Информация о взаимодействии Госморречнадзора при</w:t>
      </w:r>
      <w:r>
        <w:rPr>
          <w:b/>
          <w:i/>
          <w:sz w:val="28"/>
          <w:szCs w:val="28"/>
          <w:lang w:val="en-US"/>
        </w:rPr>
        <w:t> </w:t>
      </w:r>
      <w:r w:rsidRPr="00183556">
        <w:rPr>
          <w:b/>
          <w:i/>
          <w:sz w:val="28"/>
          <w:szCs w:val="28"/>
        </w:rPr>
        <w:t>осуществлении соответствующего вида государственного контроля (надзора) с другими органами государственного контроля (надзора), порядке и формах такого взаимодействия</w:t>
      </w:r>
      <w:r w:rsidRPr="00A8473C">
        <w:rPr>
          <w:sz w:val="28"/>
          <w:szCs w:val="28"/>
        </w:rPr>
        <w:t xml:space="preserve"> представлена в таблице № </w:t>
      </w:r>
      <w:r w:rsidR="005158A0">
        <w:rPr>
          <w:sz w:val="28"/>
          <w:szCs w:val="28"/>
        </w:rPr>
        <w:t>72</w:t>
      </w:r>
    </w:p>
    <w:p w:rsidR="00680990" w:rsidRDefault="00680990" w:rsidP="00183556">
      <w:pPr>
        <w:widowControl w:val="0"/>
        <w:ind w:firstLine="709"/>
        <w:jc w:val="right"/>
        <w:rPr>
          <w:spacing w:val="-6"/>
          <w:sz w:val="28"/>
          <w:szCs w:val="28"/>
        </w:rPr>
      </w:pPr>
    </w:p>
    <w:p w:rsidR="00183556" w:rsidRPr="005158A0" w:rsidRDefault="00183556" w:rsidP="00183556">
      <w:pPr>
        <w:widowControl w:val="0"/>
        <w:ind w:firstLine="709"/>
        <w:jc w:val="right"/>
        <w:rPr>
          <w:spacing w:val="-6"/>
          <w:sz w:val="28"/>
          <w:szCs w:val="28"/>
        </w:rPr>
      </w:pPr>
      <w:r w:rsidRPr="00183556">
        <w:rPr>
          <w:spacing w:val="-6"/>
          <w:sz w:val="28"/>
          <w:szCs w:val="28"/>
        </w:rPr>
        <w:t>Таблица № </w:t>
      </w:r>
      <w:r w:rsidR="005158A0">
        <w:rPr>
          <w:spacing w:val="-6"/>
          <w:sz w:val="28"/>
          <w:szCs w:val="28"/>
        </w:rPr>
        <w:t>72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401"/>
        <w:gridCol w:w="2709"/>
        <w:gridCol w:w="4095"/>
      </w:tblGrid>
      <w:tr w:rsidR="00183556" w:rsidRPr="00303E90" w:rsidTr="00B779F2">
        <w:trPr>
          <w:tblHeader/>
        </w:trPr>
        <w:tc>
          <w:tcPr>
            <w:tcW w:w="542" w:type="dxa"/>
            <w:vAlign w:val="center"/>
          </w:tcPr>
          <w:p w:rsidR="00183556" w:rsidRPr="00183556" w:rsidRDefault="00183556" w:rsidP="00B779F2">
            <w:pPr>
              <w:widowControl w:val="0"/>
              <w:tabs>
                <w:tab w:val="left" w:pos="288"/>
                <w:tab w:val="center" w:pos="4677"/>
                <w:tab w:val="right" w:pos="9355"/>
              </w:tabs>
              <w:jc w:val="center"/>
              <w:rPr>
                <w:b/>
                <w:bCs/>
                <w:color w:val="000000" w:themeColor="text1"/>
                <w:spacing w:val="-6"/>
              </w:rPr>
            </w:pPr>
            <w:r w:rsidRPr="00183556">
              <w:rPr>
                <w:b/>
                <w:bCs/>
                <w:color w:val="000000" w:themeColor="text1"/>
                <w:spacing w:val="-6"/>
                <w:sz w:val="22"/>
                <w:szCs w:val="22"/>
              </w:rPr>
              <w:t>№</w:t>
            </w:r>
          </w:p>
          <w:p w:rsidR="00183556" w:rsidRPr="00183556" w:rsidRDefault="00183556" w:rsidP="00B779F2">
            <w:pPr>
              <w:widowControl w:val="0"/>
              <w:tabs>
                <w:tab w:val="left" w:pos="288"/>
                <w:tab w:val="center" w:pos="4677"/>
                <w:tab w:val="right" w:pos="9355"/>
              </w:tabs>
              <w:jc w:val="center"/>
              <w:rPr>
                <w:b/>
                <w:bCs/>
                <w:color w:val="000000" w:themeColor="text1"/>
                <w:spacing w:val="-6"/>
              </w:rPr>
            </w:pPr>
            <w:r w:rsidRPr="00183556">
              <w:rPr>
                <w:b/>
                <w:bCs/>
                <w:color w:val="000000" w:themeColor="text1"/>
                <w:spacing w:val="-6"/>
                <w:sz w:val="22"/>
                <w:szCs w:val="22"/>
              </w:rPr>
              <w:t>п/п</w:t>
            </w:r>
          </w:p>
        </w:tc>
        <w:tc>
          <w:tcPr>
            <w:tcW w:w="2401" w:type="dxa"/>
            <w:vAlign w:val="center"/>
          </w:tcPr>
          <w:p w:rsidR="00183556" w:rsidRPr="00183556" w:rsidRDefault="00183556" w:rsidP="00B779F2">
            <w:pPr>
              <w:widowControl w:val="0"/>
              <w:tabs>
                <w:tab w:val="center" w:pos="4677"/>
                <w:tab w:val="right" w:pos="9355"/>
              </w:tabs>
              <w:jc w:val="center"/>
              <w:rPr>
                <w:b/>
                <w:bCs/>
                <w:color w:val="000000" w:themeColor="text1"/>
                <w:spacing w:val="-6"/>
              </w:rPr>
            </w:pPr>
            <w:r w:rsidRPr="00183556">
              <w:rPr>
                <w:b/>
                <w:bCs/>
                <w:color w:val="000000" w:themeColor="text1"/>
                <w:spacing w:val="-6"/>
                <w:sz w:val="22"/>
                <w:szCs w:val="22"/>
              </w:rPr>
              <w:t>Наименование органа государственного контроля (надзора),</w:t>
            </w:r>
          </w:p>
          <w:p w:rsidR="00183556" w:rsidRPr="00183556" w:rsidRDefault="00183556" w:rsidP="00B779F2">
            <w:pPr>
              <w:widowControl w:val="0"/>
              <w:tabs>
                <w:tab w:val="center" w:pos="4677"/>
                <w:tab w:val="right" w:pos="9355"/>
              </w:tabs>
              <w:jc w:val="center"/>
              <w:rPr>
                <w:b/>
                <w:color w:val="000000" w:themeColor="text1"/>
                <w:spacing w:val="-6"/>
              </w:rPr>
            </w:pPr>
            <w:r w:rsidRPr="00183556">
              <w:rPr>
                <w:b/>
                <w:bCs/>
                <w:color w:val="000000" w:themeColor="text1"/>
                <w:spacing w:val="-6"/>
                <w:sz w:val="22"/>
                <w:szCs w:val="22"/>
              </w:rPr>
              <w:t xml:space="preserve"> с которым организовано взаимодействие</w:t>
            </w:r>
          </w:p>
        </w:tc>
        <w:tc>
          <w:tcPr>
            <w:tcW w:w="2709" w:type="dxa"/>
            <w:vAlign w:val="center"/>
          </w:tcPr>
          <w:p w:rsidR="00183556" w:rsidRPr="00183556" w:rsidRDefault="00183556" w:rsidP="00B779F2">
            <w:pPr>
              <w:pStyle w:val="a6"/>
              <w:widowControl w:val="0"/>
              <w:tabs>
                <w:tab w:val="center" w:pos="4677"/>
                <w:tab w:val="right" w:pos="9355"/>
              </w:tabs>
              <w:ind w:left="0" w:firstLine="0"/>
              <w:jc w:val="center"/>
              <w:rPr>
                <w:b/>
                <w:color w:val="000000" w:themeColor="text1"/>
                <w:spacing w:val="-6"/>
                <w:sz w:val="22"/>
                <w:szCs w:val="22"/>
              </w:rPr>
            </w:pPr>
            <w:r w:rsidRPr="00183556">
              <w:rPr>
                <w:b/>
                <w:color w:val="000000" w:themeColor="text1"/>
                <w:spacing w:val="-6"/>
                <w:sz w:val="22"/>
                <w:szCs w:val="22"/>
              </w:rPr>
              <w:t>Основание для взаимодействия (договор, соглашение, нормативный правовой акт и т.п.)</w:t>
            </w:r>
          </w:p>
        </w:tc>
        <w:tc>
          <w:tcPr>
            <w:tcW w:w="4095" w:type="dxa"/>
            <w:vAlign w:val="center"/>
          </w:tcPr>
          <w:p w:rsidR="00183556" w:rsidRPr="00183556" w:rsidRDefault="00183556" w:rsidP="00B779F2">
            <w:pPr>
              <w:autoSpaceDE w:val="0"/>
              <w:autoSpaceDN w:val="0"/>
              <w:adjustRightInd w:val="0"/>
              <w:jc w:val="center"/>
              <w:rPr>
                <w:rFonts w:eastAsia="Calibri"/>
                <w:b/>
                <w:color w:val="000000" w:themeColor="text1"/>
                <w:spacing w:val="-6"/>
                <w:lang w:eastAsia="en-US"/>
              </w:rPr>
            </w:pPr>
            <w:r w:rsidRPr="00183556">
              <w:rPr>
                <w:rFonts w:eastAsia="Calibri"/>
                <w:b/>
                <w:color w:val="000000" w:themeColor="text1"/>
                <w:spacing w:val="-6"/>
                <w:sz w:val="22"/>
                <w:szCs w:val="22"/>
                <w:lang w:eastAsia="en-US"/>
              </w:rPr>
              <w:t>Формы взаимодействия</w:t>
            </w:r>
          </w:p>
        </w:tc>
      </w:tr>
      <w:tr w:rsidR="00183556" w:rsidRPr="005D3F4D" w:rsidTr="00B779F2">
        <w:tc>
          <w:tcPr>
            <w:tcW w:w="542" w:type="dxa"/>
          </w:tcPr>
          <w:p w:rsidR="00183556" w:rsidRPr="00183556" w:rsidRDefault="00183556" w:rsidP="00E9372B">
            <w:pPr>
              <w:widowControl w:val="0"/>
              <w:tabs>
                <w:tab w:val="left" w:pos="288"/>
              </w:tabs>
              <w:ind w:left="284" w:hanging="284"/>
              <w:jc w:val="center"/>
              <w:rPr>
                <w:color w:val="000000" w:themeColor="text1"/>
                <w:spacing w:val="-6"/>
              </w:rPr>
            </w:pPr>
            <w:r>
              <w:rPr>
                <w:color w:val="000000" w:themeColor="text1"/>
                <w:spacing w:val="-6"/>
                <w:lang w:val="en-US"/>
              </w:rPr>
              <w:t>1</w:t>
            </w:r>
            <w:r>
              <w:rPr>
                <w:color w:val="000000" w:themeColor="text1"/>
                <w:spacing w:val="-6"/>
              </w:rPr>
              <w:t>.</w:t>
            </w:r>
          </w:p>
        </w:tc>
        <w:tc>
          <w:tcPr>
            <w:tcW w:w="2401" w:type="dxa"/>
          </w:tcPr>
          <w:p w:rsidR="00183556" w:rsidRPr="00880B52" w:rsidRDefault="00183556" w:rsidP="00B779F2">
            <w:pPr>
              <w:widowControl w:val="0"/>
              <w:rPr>
                <w:color w:val="000000" w:themeColor="text1"/>
                <w:spacing w:val="-6"/>
              </w:rPr>
            </w:pPr>
            <w:r w:rsidRPr="00880B52">
              <w:rPr>
                <w:color w:val="000000" w:themeColor="text1"/>
                <w:spacing w:val="-6"/>
              </w:rPr>
              <w:t>Федеральная налоговая служба</w:t>
            </w:r>
          </w:p>
        </w:tc>
        <w:tc>
          <w:tcPr>
            <w:tcW w:w="2709" w:type="dxa"/>
            <w:vAlign w:val="center"/>
          </w:tcPr>
          <w:p w:rsidR="00183556" w:rsidRPr="00880B52" w:rsidRDefault="00183556" w:rsidP="00B779F2">
            <w:pPr>
              <w:widowControl w:val="0"/>
              <w:rPr>
                <w:color w:val="000000" w:themeColor="text1"/>
                <w:spacing w:val="-6"/>
              </w:rPr>
            </w:pPr>
            <w:r w:rsidRPr="00880B52">
              <w:rPr>
                <w:color w:val="000000" w:themeColor="text1"/>
                <w:spacing w:val="-6"/>
              </w:rPr>
              <w:t>Технологические карты межведомственного взаимодействия (ТКМВ)</w:t>
            </w:r>
          </w:p>
          <w:p w:rsidR="00183556" w:rsidRPr="00880B52" w:rsidRDefault="00183556" w:rsidP="00B779F2">
            <w:pPr>
              <w:widowControl w:val="0"/>
              <w:rPr>
                <w:color w:val="000000" w:themeColor="text1"/>
                <w:spacing w:val="-6"/>
              </w:rPr>
            </w:pPr>
            <w:r w:rsidRPr="00880B52">
              <w:rPr>
                <w:color w:val="000000" w:themeColor="text1"/>
                <w:spacing w:val="-6"/>
              </w:rPr>
              <w:t>ФЗ от 27.07.2010 № 210-ФЗ «Об организации предоставления государственных и муниципальных услуг»</w:t>
            </w:r>
          </w:p>
        </w:tc>
        <w:tc>
          <w:tcPr>
            <w:tcW w:w="4095" w:type="dxa"/>
          </w:tcPr>
          <w:p w:rsidR="00183556" w:rsidRPr="00880B52" w:rsidRDefault="00183556" w:rsidP="00B779F2">
            <w:pPr>
              <w:widowControl w:val="0"/>
              <w:jc w:val="both"/>
              <w:rPr>
                <w:color w:val="000000" w:themeColor="text1"/>
                <w:spacing w:val="-6"/>
              </w:rPr>
            </w:pPr>
            <w:r w:rsidRPr="00880B52">
              <w:rPr>
                <w:color w:val="000000" w:themeColor="text1"/>
                <w:spacing w:val="-6"/>
              </w:rPr>
              <w:t>Направление запросов в ФНС и получение ответов в электронном виде.</w:t>
            </w:r>
          </w:p>
          <w:p w:rsidR="00183556" w:rsidRPr="00880B52" w:rsidRDefault="00183556" w:rsidP="00B779F2">
            <w:pPr>
              <w:widowControl w:val="0"/>
              <w:jc w:val="both"/>
              <w:rPr>
                <w:color w:val="000000" w:themeColor="text1"/>
                <w:spacing w:val="-6"/>
              </w:rPr>
            </w:pPr>
          </w:p>
        </w:tc>
      </w:tr>
      <w:tr w:rsidR="00183556" w:rsidRPr="005D3F4D" w:rsidTr="00B779F2">
        <w:tc>
          <w:tcPr>
            <w:tcW w:w="542" w:type="dxa"/>
          </w:tcPr>
          <w:p w:rsidR="00183556" w:rsidRPr="00880B52" w:rsidRDefault="00183556" w:rsidP="00E9372B">
            <w:pPr>
              <w:widowControl w:val="0"/>
              <w:tabs>
                <w:tab w:val="left" w:pos="288"/>
              </w:tabs>
              <w:ind w:left="284" w:hanging="284"/>
              <w:jc w:val="center"/>
              <w:rPr>
                <w:color w:val="000000" w:themeColor="text1"/>
                <w:spacing w:val="-6"/>
              </w:rPr>
            </w:pPr>
            <w:r>
              <w:rPr>
                <w:color w:val="000000" w:themeColor="text1"/>
                <w:spacing w:val="-6"/>
              </w:rPr>
              <w:t>2.</w:t>
            </w:r>
          </w:p>
        </w:tc>
        <w:tc>
          <w:tcPr>
            <w:tcW w:w="2401" w:type="dxa"/>
          </w:tcPr>
          <w:p w:rsidR="00183556" w:rsidRPr="00880B52" w:rsidRDefault="00183556" w:rsidP="00B779F2">
            <w:pPr>
              <w:widowControl w:val="0"/>
              <w:rPr>
                <w:color w:val="000000" w:themeColor="text1"/>
                <w:spacing w:val="-6"/>
              </w:rPr>
            </w:pPr>
            <w:r w:rsidRPr="00880B52">
              <w:rPr>
                <w:color w:val="000000" w:themeColor="text1"/>
                <w:spacing w:val="-6"/>
              </w:rPr>
              <w:t>Федеральное агентство морского и речного транспорта</w:t>
            </w:r>
          </w:p>
          <w:p w:rsidR="00183556" w:rsidRPr="00880B52" w:rsidRDefault="00183556" w:rsidP="00B779F2">
            <w:pPr>
              <w:widowControl w:val="0"/>
              <w:rPr>
                <w:color w:val="000000" w:themeColor="text1"/>
                <w:spacing w:val="-6"/>
              </w:rPr>
            </w:pPr>
          </w:p>
          <w:p w:rsidR="00183556" w:rsidRPr="00880B52" w:rsidRDefault="00183556" w:rsidP="00B779F2">
            <w:pPr>
              <w:widowControl w:val="0"/>
              <w:rPr>
                <w:color w:val="000000" w:themeColor="text1"/>
                <w:spacing w:val="-6"/>
              </w:rPr>
            </w:pPr>
            <w:r w:rsidRPr="00880B52">
              <w:rPr>
                <w:color w:val="000000" w:themeColor="text1"/>
                <w:spacing w:val="-6"/>
              </w:rPr>
              <w:t>Федеральное Казначейство</w:t>
            </w:r>
          </w:p>
          <w:p w:rsidR="00183556" w:rsidRPr="00880B52" w:rsidRDefault="00183556" w:rsidP="00B779F2">
            <w:pPr>
              <w:widowControl w:val="0"/>
              <w:rPr>
                <w:color w:val="000000" w:themeColor="text1"/>
                <w:spacing w:val="-6"/>
              </w:rPr>
            </w:pPr>
          </w:p>
          <w:p w:rsidR="00183556" w:rsidRPr="00880B52" w:rsidRDefault="00183556" w:rsidP="00B779F2">
            <w:pPr>
              <w:widowControl w:val="0"/>
              <w:rPr>
                <w:color w:val="000000" w:themeColor="text1"/>
                <w:spacing w:val="-6"/>
              </w:rPr>
            </w:pPr>
            <w:r w:rsidRPr="00880B52">
              <w:rPr>
                <w:color w:val="000000" w:themeColor="text1"/>
                <w:spacing w:val="-6"/>
              </w:rPr>
              <w:t>Росреестр</w:t>
            </w:r>
          </w:p>
          <w:p w:rsidR="00183556" w:rsidRPr="00880B52" w:rsidRDefault="00183556" w:rsidP="00B779F2">
            <w:pPr>
              <w:widowControl w:val="0"/>
              <w:rPr>
                <w:color w:val="000000" w:themeColor="text1"/>
                <w:spacing w:val="-6"/>
              </w:rPr>
            </w:pPr>
          </w:p>
          <w:p w:rsidR="00183556" w:rsidRPr="00880B52" w:rsidRDefault="00183556" w:rsidP="00B779F2">
            <w:pPr>
              <w:widowControl w:val="0"/>
              <w:rPr>
                <w:color w:val="000000" w:themeColor="text1"/>
                <w:spacing w:val="-6"/>
              </w:rPr>
            </w:pPr>
            <w:r w:rsidRPr="00880B52">
              <w:rPr>
                <w:color w:val="000000" w:themeColor="text1"/>
                <w:spacing w:val="-6"/>
              </w:rPr>
              <w:t>Росимущество</w:t>
            </w:r>
          </w:p>
          <w:p w:rsidR="00183556" w:rsidRPr="00880B52" w:rsidRDefault="00183556" w:rsidP="00B779F2">
            <w:pPr>
              <w:widowControl w:val="0"/>
              <w:rPr>
                <w:color w:val="000000" w:themeColor="text1"/>
                <w:spacing w:val="-6"/>
              </w:rPr>
            </w:pPr>
          </w:p>
          <w:p w:rsidR="00183556" w:rsidRPr="00880B52" w:rsidRDefault="00183556" w:rsidP="00B779F2">
            <w:pPr>
              <w:widowControl w:val="0"/>
              <w:rPr>
                <w:color w:val="000000" w:themeColor="text1"/>
                <w:spacing w:val="-6"/>
              </w:rPr>
            </w:pPr>
            <w:r w:rsidRPr="00880B52">
              <w:rPr>
                <w:color w:val="000000" w:themeColor="text1"/>
                <w:spacing w:val="-6"/>
              </w:rPr>
              <w:t>МЧС России</w:t>
            </w:r>
          </w:p>
        </w:tc>
        <w:tc>
          <w:tcPr>
            <w:tcW w:w="2709" w:type="dxa"/>
            <w:vAlign w:val="center"/>
          </w:tcPr>
          <w:p w:rsidR="00183556" w:rsidRPr="00880B52" w:rsidRDefault="00183556" w:rsidP="00B779F2">
            <w:pPr>
              <w:widowControl w:val="0"/>
              <w:rPr>
                <w:color w:val="000000" w:themeColor="text1"/>
                <w:spacing w:val="-6"/>
              </w:rPr>
            </w:pPr>
            <w:r w:rsidRPr="00880B52">
              <w:rPr>
                <w:color w:val="000000" w:themeColor="text1"/>
                <w:spacing w:val="-6"/>
              </w:rPr>
              <w:t>Распоряжение Правительства Российской Федерации от 08.09.2010 г. № 1519р; Решения Правительственной комиссии по внедрению информационных технологий в деятельность органов государственной власти и органов местного самоуправления:</w:t>
            </w:r>
          </w:p>
          <w:p w:rsidR="00B779F2" w:rsidRDefault="00183556" w:rsidP="00B779F2">
            <w:pPr>
              <w:widowControl w:val="0"/>
              <w:rPr>
                <w:color w:val="000000" w:themeColor="text1"/>
                <w:spacing w:val="-6"/>
              </w:rPr>
            </w:pPr>
            <w:r w:rsidRPr="00880B52">
              <w:rPr>
                <w:color w:val="000000" w:themeColor="text1"/>
                <w:spacing w:val="-6"/>
              </w:rPr>
              <w:t xml:space="preserve">от 13.08.2010 </w:t>
            </w:r>
          </w:p>
          <w:p w:rsidR="00B779F2" w:rsidRDefault="00183556" w:rsidP="00B779F2">
            <w:pPr>
              <w:widowControl w:val="0"/>
              <w:rPr>
                <w:color w:val="000000" w:themeColor="text1"/>
                <w:spacing w:val="-6"/>
              </w:rPr>
            </w:pPr>
            <w:r w:rsidRPr="00880B52">
              <w:rPr>
                <w:color w:val="000000" w:themeColor="text1"/>
                <w:spacing w:val="-6"/>
              </w:rPr>
              <w:t>№</w:t>
            </w:r>
            <w:r w:rsidR="00B779F2">
              <w:rPr>
                <w:color w:val="000000" w:themeColor="text1"/>
                <w:spacing w:val="-6"/>
              </w:rPr>
              <w:t> </w:t>
            </w:r>
            <w:r w:rsidRPr="00880B52">
              <w:rPr>
                <w:color w:val="000000" w:themeColor="text1"/>
                <w:spacing w:val="-6"/>
              </w:rPr>
              <w:t xml:space="preserve">СС–П10-21пр; </w:t>
            </w:r>
          </w:p>
          <w:p w:rsidR="00B779F2" w:rsidRDefault="00183556" w:rsidP="00B779F2">
            <w:pPr>
              <w:widowControl w:val="0"/>
              <w:rPr>
                <w:color w:val="000000" w:themeColor="text1"/>
                <w:spacing w:val="-6"/>
              </w:rPr>
            </w:pPr>
            <w:r w:rsidRPr="00880B52">
              <w:rPr>
                <w:color w:val="000000" w:themeColor="text1"/>
                <w:spacing w:val="-6"/>
              </w:rPr>
              <w:t xml:space="preserve">ФЗ от 27.07.2010 </w:t>
            </w:r>
          </w:p>
          <w:p w:rsidR="00183556" w:rsidRPr="00880B52" w:rsidRDefault="00183556" w:rsidP="00B779F2">
            <w:pPr>
              <w:widowControl w:val="0"/>
              <w:rPr>
                <w:color w:val="000000" w:themeColor="text1"/>
                <w:spacing w:val="-6"/>
              </w:rPr>
            </w:pPr>
            <w:r w:rsidRPr="00880B52">
              <w:rPr>
                <w:color w:val="000000" w:themeColor="text1"/>
                <w:spacing w:val="-6"/>
              </w:rPr>
              <w:t>№ 210-ФЗ</w:t>
            </w:r>
          </w:p>
        </w:tc>
        <w:tc>
          <w:tcPr>
            <w:tcW w:w="4095" w:type="dxa"/>
          </w:tcPr>
          <w:p w:rsidR="00183556" w:rsidRPr="00880B52" w:rsidRDefault="00183556" w:rsidP="00B779F2">
            <w:pPr>
              <w:widowControl w:val="0"/>
              <w:jc w:val="both"/>
              <w:rPr>
                <w:color w:val="000000" w:themeColor="text1"/>
                <w:spacing w:val="-6"/>
              </w:rPr>
            </w:pPr>
            <w:r w:rsidRPr="00880B52">
              <w:rPr>
                <w:color w:val="000000" w:themeColor="text1"/>
                <w:spacing w:val="-6"/>
              </w:rPr>
              <w:t>Информационные системы федеральных органов исполнительной власти подключены к единой системе (</w:t>
            </w:r>
            <w:r w:rsidR="00B779F2">
              <w:rPr>
                <w:color w:val="000000" w:themeColor="text1"/>
                <w:spacing w:val="-6"/>
              </w:rPr>
              <w:t xml:space="preserve">далее - </w:t>
            </w:r>
            <w:r w:rsidRPr="00880B52">
              <w:rPr>
                <w:color w:val="000000" w:themeColor="text1"/>
                <w:spacing w:val="-6"/>
              </w:rPr>
              <w:t>ЕС)</w:t>
            </w:r>
            <w:r w:rsidR="00B779F2" w:rsidRPr="00880B52">
              <w:rPr>
                <w:color w:val="000000" w:themeColor="text1"/>
                <w:spacing w:val="-6"/>
              </w:rPr>
              <w:t xml:space="preserve"> Межведомственного Электронного Взаимодействия</w:t>
            </w:r>
            <w:r w:rsidR="00B779F2">
              <w:rPr>
                <w:color w:val="000000" w:themeColor="text1"/>
                <w:spacing w:val="-6"/>
              </w:rPr>
              <w:t xml:space="preserve">(далее – </w:t>
            </w:r>
            <w:r w:rsidRPr="00880B52">
              <w:rPr>
                <w:color w:val="000000" w:themeColor="text1"/>
                <w:spacing w:val="-6"/>
              </w:rPr>
              <w:t>МЭВ</w:t>
            </w:r>
            <w:r w:rsidR="00B779F2">
              <w:rPr>
                <w:color w:val="000000" w:themeColor="text1"/>
                <w:spacing w:val="-6"/>
              </w:rPr>
              <w:t>)</w:t>
            </w:r>
            <w:r w:rsidRPr="00880B52">
              <w:rPr>
                <w:color w:val="000000" w:themeColor="text1"/>
                <w:spacing w:val="-6"/>
              </w:rPr>
              <w:t xml:space="preserve"> для оказания государственных услуг в электронном виде.</w:t>
            </w:r>
          </w:p>
          <w:p w:rsidR="00183556" w:rsidRPr="00880B52" w:rsidRDefault="00183556" w:rsidP="00B779F2">
            <w:pPr>
              <w:widowControl w:val="0"/>
              <w:jc w:val="both"/>
              <w:rPr>
                <w:color w:val="000000" w:themeColor="text1"/>
                <w:spacing w:val="-6"/>
              </w:rPr>
            </w:pPr>
          </w:p>
          <w:p w:rsidR="00183556" w:rsidRPr="00880B52" w:rsidRDefault="00183556" w:rsidP="00B779F2">
            <w:pPr>
              <w:widowControl w:val="0"/>
              <w:jc w:val="both"/>
              <w:rPr>
                <w:color w:val="000000" w:themeColor="text1"/>
                <w:spacing w:val="-6"/>
              </w:rPr>
            </w:pPr>
            <w:r w:rsidRPr="00880B52">
              <w:rPr>
                <w:color w:val="000000" w:themeColor="text1"/>
                <w:spacing w:val="-6"/>
              </w:rPr>
              <w:t xml:space="preserve">Для МЭВ федеральных органов исполнительной власти </w:t>
            </w:r>
            <w:r w:rsidRPr="00303E90">
              <w:rPr>
                <w:color w:val="000000" w:themeColor="text1"/>
                <w:spacing w:val="-6"/>
              </w:rPr>
              <w:t>при оказании государственных услуг в электронном виде</w:t>
            </w:r>
            <w:r w:rsidRPr="00880B52">
              <w:rPr>
                <w:color w:val="000000" w:themeColor="text1"/>
                <w:spacing w:val="-6"/>
              </w:rPr>
              <w:t xml:space="preserve"> созданы специальные технологические карты.</w:t>
            </w:r>
          </w:p>
        </w:tc>
      </w:tr>
      <w:tr w:rsidR="00183556" w:rsidRPr="005D3F4D" w:rsidTr="00B779F2">
        <w:tc>
          <w:tcPr>
            <w:tcW w:w="542" w:type="dxa"/>
          </w:tcPr>
          <w:p w:rsidR="00183556" w:rsidRPr="00880B52" w:rsidRDefault="00183556" w:rsidP="00680990">
            <w:pPr>
              <w:widowControl w:val="0"/>
              <w:tabs>
                <w:tab w:val="left" w:pos="288"/>
              </w:tabs>
              <w:ind w:left="284" w:hanging="284"/>
              <w:jc w:val="center"/>
              <w:rPr>
                <w:color w:val="000000" w:themeColor="text1"/>
                <w:spacing w:val="-6"/>
              </w:rPr>
            </w:pPr>
            <w:r>
              <w:rPr>
                <w:color w:val="000000" w:themeColor="text1"/>
                <w:spacing w:val="-6"/>
              </w:rPr>
              <w:t>3.</w:t>
            </w:r>
          </w:p>
        </w:tc>
        <w:tc>
          <w:tcPr>
            <w:tcW w:w="2401" w:type="dxa"/>
          </w:tcPr>
          <w:p w:rsidR="00183556" w:rsidRPr="00880B52" w:rsidRDefault="00183556" w:rsidP="00B779F2">
            <w:pPr>
              <w:widowControl w:val="0"/>
              <w:rPr>
                <w:color w:val="000000" w:themeColor="text1"/>
                <w:spacing w:val="-6"/>
              </w:rPr>
            </w:pPr>
            <w:r w:rsidRPr="00880B52">
              <w:rPr>
                <w:color w:val="000000" w:themeColor="text1"/>
                <w:spacing w:val="-6"/>
              </w:rPr>
              <w:t>Министерство Российской Федерации</w:t>
            </w:r>
          </w:p>
          <w:p w:rsidR="00183556" w:rsidRPr="00880B52" w:rsidRDefault="00183556" w:rsidP="00B779F2">
            <w:pPr>
              <w:widowControl w:val="0"/>
              <w:rPr>
                <w:color w:val="000000" w:themeColor="text1"/>
                <w:spacing w:val="-6"/>
              </w:rPr>
            </w:pPr>
            <w:r w:rsidRPr="00880B52">
              <w:rPr>
                <w:color w:val="000000" w:themeColor="text1"/>
                <w:spacing w:val="-6"/>
              </w:rPr>
              <w:t>по делам гражданской обороны, чрезвычайным ситуациям и ликвидации последствий стихийных бедствий</w:t>
            </w:r>
          </w:p>
        </w:tc>
        <w:tc>
          <w:tcPr>
            <w:tcW w:w="2709" w:type="dxa"/>
          </w:tcPr>
          <w:p w:rsidR="00183556" w:rsidRDefault="00183556" w:rsidP="00B779F2">
            <w:pPr>
              <w:autoSpaceDE w:val="0"/>
              <w:autoSpaceDN w:val="0"/>
              <w:adjustRightInd w:val="0"/>
              <w:ind w:right="33"/>
              <w:rPr>
                <w:rFonts w:eastAsia="Calibri"/>
                <w:lang w:eastAsia="en-US"/>
              </w:rPr>
            </w:pPr>
            <w:r>
              <w:rPr>
                <w:rFonts w:eastAsia="Calibri"/>
                <w:lang w:eastAsia="en-US"/>
              </w:rPr>
              <w:t xml:space="preserve">Соглашение </w:t>
            </w:r>
            <w:r>
              <w:t>о взаимодействии и информационном обмене между МЧС России и Ространснадзором</w:t>
            </w:r>
          </w:p>
          <w:p w:rsidR="00183556" w:rsidRDefault="00183556" w:rsidP="00B779F2">
            <w:pPr>
              <w:autoSpaceDE w:val="0"/>
              <w:autoSpaceDN w:val="0"/>
              <w:adjustRightInd w:val="0"/>
              <w:ind w:right="33"/>
              <w:rPr>
                <w:rFonts w:eastAsia="Calibri"/>
                <w:lang w:eastAsia="en-US"/>
              </w:rPr>
            </w:pPr>
            <w:r>
              <w:rPr>
                <w:rFonts w:eastAsia="Calibri"/>
                <w:lang w:eastAsia="en-US"/>
              </w:rPr>
              <w:t>от 31.08.2011</w:t>
            </w:r>
          </w:p>
          <w:p w:rsidR="00183556" w:rsidRDefault="00183556" w:rsidP="00B779F2">
            <w:pPr>
              <w:widowControl w:val="0"/>
              <w:rPr>
                <w:color w:val="000000" w:themeColor="text1"/>
                <w:spacing w:val="-6"/>
              </w:rPr>
            </w:pPr>
            <w:r>
              <w:rPr>
                <w:rFonts w:eastAsia="Calibri"/>
                <w:lang w:eastAsia="en-US"/>
              </w:rPr>
              <w:t>№ 2-4-38-16/102с</w:t>
            </w:r>
          </w:p>
          <w:p w:rsidR="00183556" w:rsidRPr="007505ED" w:rsidRDefault="00183556" w:rsidP="00B779F2">
            <w:pPr>
              <w:widowControl w:val="0"/>
              <w:rPr>
                <w:b/>
                <w:color w:val="000000" w:themeColor="text1"/>
                <w:spacing w:val="-6"/>
              </w:rPr>
            </w:pPr>
          </w:p>
        </w:tc>
        <w:tc>
          <w:tcPr>
            <w:tcW w:w="4095" w:type="dxa"/>
          </w:tcPr>
          <w:p w:rsidR="00183556" w:rsidRPr="00880B52" w:rsidRDefault="00183556" w:rsidP="000D07F6">
            <w:pPr>
              <w:widowControl w:val="0"/>
              <w:jc w:val="both"/>
              <w:rPr>
                <w:color w:val="000000" w:themeColor="text1"/>
                <w:spacing w:val="-6"/>
              </w:rPr>
            </w:pPr>
            <w:r w:rsidRPr="00880B52">
              <w:rPr>
                <w:color w:val="000000" w:themeColor="text1"/>
                <w:spacing w:val="-6"/>
              </w:rPr>
              <w:t xml:space="preserve">Направление запросов в </w:t>
            </w:r>
            <w:r>
              <w:rPr>
                <w:color w:val="000000" w:themeColor="text1"/>
                <w:spacing w:val="-6"/>
              </w:rPr>
              <w:t>МЧС</w:t>
            </w:r>
            <w:r w:rsidRPr="00880B52">
              <w:rPr>
                <w:color w:val="000000" w:themeColor="text1"/>
                <w:spacing w:val="-6"/>
              </w:rPr>
              <w:t xml:space="preserve"> и получение ответов в </w:t>
            </w:r>
            <w:r>
              <w:rPr>
                <w:color w:val="000000" w:themeColor="text1"/>
                <w:spacing w:val="-6"/>
              </w:rPr>
              <w:t xml:space="preserve">формализованном </w:t>
            </w:r>
            <w:r w:rsidRPr="00880B52">
              <w:rPr>
                <w:color w:val="000000" w:themeColor="text1"/>
                <w:spacing w:val="-6"/>
              </w:rPr>
              <w:t>виде</w:t>
            </w:r>
          </w:p>
        </w:tc>
      </w:tr>
      <w:tr w:rsidR="00183556" w:rsidRPr="005D3F4D" w:rsidTr="00B779F2">
        <w:tc>
          <w:tcPr>
            <w:tcW w:w="542" w:type="dxa"/>
          </w:tcPr>
          <w:p w:rsidR="00183556" w:rsidRPr="00880B52" w:rsidRDefault="00183556" w:rsidP="00680990">
            <w:pPr>
              <w:pageBreakBefore/>
              <w:widowControl w:val="0"/>
              <w:tabs>
                <w:tab w:val="left" w:pos="288"/>
              </w:tabs>
              <w:ind w:left="283" w:hanging="425"/>
              <w:jc w:val="center"/>
              <w:rPr>
                <w:color w:val="000000" w:themeColor="text1"/>
                <w:spacing w:val="-6"/>
              </w:rPr>
            </w:pPr>
            <w:r>
              <w:rPr>
                <w:color w:val="000000" w:themeColor="text1"/>
                <w:spacing w:val="-6"/>
              </w:rPr>
              <w:lastRenderedPageBreak/>
              <w:t>4.</w:t>
            </w:r>
          </w:p>
        </w:tc>
        <w:tc>
          <w:tcPr>
            <w:tcW w:w="2401" w:type="dxa"/>
          </w:tcPr>
          <w:p w:rsidR="00183556" w:rsidRPr="00880B52" w:rsidRDefault="00183556" w:rsidP="00B779F2">
            <w:pPr>
              <w:widowControl w:val="0"/>
              <w:rPr>
                <w:color w:val="000000" w:themeColor="text1"/>
                <w:spacing w:val="-6"/>
              </w:rPr>
            </w:pPr>
            <w:r w:rsidRPr="00880B52">
              <w:rPr>
                <w:color w:val="000000" w:themeColor="text1"/>
                <w:spacing w:val="-6"/>
              </w:rPr>
              <w:t>Росстат России</w:t>
            </w:r>
          </w:p>
        </w:tc>
        <w:tc>
          <w:tcPr>
            <w:tcW w:w="2709" w:type="dxa"/>
            <w:vAlign w:val="center"/>
          </w:tcPr>
          <w:p w:rsidR="00183556" w:rsidRPr="00880B52" w:rsidRDefault="00183556" w:rsidP="00B779F2">
            <w:pPr>
              <w:widowControl w:val="0"/>
              <w:rPr>
                <w:color w:val="000000" w:themeColor="text1"/>
                <w:spacing w:val="-6"/>
              </w:rPr>
            </w:pPr>
            <w:r w:rsidRPr="00880B52">
              <w:rPr>
                <w:color w:val="000000" w:themeColor="text1"/>
                <w:spacing w:val="-6"/>
              </w:rPr>
              <w:t>Федеральный план статистических работ, утвержденный распоряжением Правительства РФ от 06.05.2008 № 671-р и приказа Росстата России от 19.06.2014 № 438 «Об утверждении статистического инструментария для организации Федеральной службой по надзору в сфере транспорта федерального статистического наблюдения за аварийностью на море» и постановления Госкомстата России от 21.11.2000 № 113</w:t>
            </w:r>
          </w:p>
        </w:tc>
        <w:tc>
          <w:tcPr>
            <w:tcW w:w="4095" w:type="dxa"/>
          </w:tcPr>
          <w:p w:rsidR="00183556" w:rsidRPr="00880B52" w:rsidRDefault="00183556" w:rsidP="000D07F6">
            <w:pPr>
              <w:widowControl w:val="0"/>
              <w:jc w:val="both"/>
              <w:rPr>
                <w:color w:val="000000" w:themeColor="text1"/>
                <w:spacing w:val="-6"/>
              </w:rPr>
            </w:pPr>
            <w:r w:rsidRPr="00880B52">
              <w:rPr>
                <w:color w:val="000000" w:themeColor="text1"/>
                <w:spacing w:val="-6"/>
              </w:rPr>
              <w:t>Представление сведений об</w:t>
            </w:r>
            <w:r w:rsidR="000D07F6">
              <w:rPr>
                <w:color w:val="000000" w:themeColor="text1"/>
                <w:spacing w:val="-6"/>
              </w:rPr>
              <w:t xml:space="preserve"> </w:t>
            </w:r>
            <w:r w:rsidRPr="00880B52">
              <w:rPr>
                <w:color w:val="000000" w:themeColor="text1"/>
                <w:spacing w:val="-6"/>
              </w:rPr>
              <w:t>аварийности на море по форме №</w:t>
            </w:r>
            <w:r w:rsidR="00B779F2">
              <w:rPr>
                <w:color w:val="000000" w:themeColor="text1"/>
                <w:spacing w:val="-6"/>
              </w:rPr>
              <w:t> </w:t>
            </w:r>
            <w:r w:rsidRPr="00880B52">
              <w:rPr>
                <w:color w:val="000000" w:themeColor="text1"/>
                <w:spacing w:val="-6"/>
              </w:rPr>
              <w:t>52-М(суд);</w:t>
            </w:r>
          </w:p>
          <w:p w:rsidR="00183556" w:rsidRPr="00880B52" w:rsidRDefault="00183556" w:rsidP="00B779F2">
            <w:pPr>
              <w:widowControl w:val="0"/>
              <w:jc w:val="both"/>
              <w:rPr>
                <w:color w:val="000000" w:themeColor="text1"/>
                <w:spacing w:val="-6"/>
              </w:rPr>
            </w:pPr>
            <w:r w:rsidRPr="00880B52">
              <w:rPr>
                <w:color w:val="000000" w:themeColor="text1"/>
                <w:spacing w:val="-6"/>
              </w:rPr>
              <w:t>представление сведений об аварийности на внутренних водных путях Российской Федерации по форме № 24-ВТ.</w:t>
            </w:r>
          </w:p>
        </w:tc>
      </w:tr>
      <w:tr w:rsidR="00183556" w:rsidRPr="005D3F4D" w:rsidTr="00B779F2">
        <w:tc>
          <w:tcPr>
            <w:tcW w:w="542" w:type="dxa"/>
          </w:tcPr>
          <w:p w:rsidR="00183556" w:rsidRPr="00880B52" w:rsidRDefault="00183556" w:rsidP="00E9372B">
            <w:pPr>
              <w:widowControl w:val="0"/>
              <w:tabs>
                <w:tab w:val="left" w:pos="288"/>
              </w:tabs>
              <w:ind w:left="284" w:hanging="284"/>
              <w:jc w:val="center"/>
              <w:rPr>
                <w:color w:val="000000" w:themeColor="text1"/>
                <w:spacing w:val="-6"/>
              </w:rPr>
            </w:pPr>
            <w:r>
              <w:rPr>
                <w:color w:val="000000" w:themeColor="text1"/>
                <w:spacing w:val="-6"/>
              </w:rPr>
              <w:t>5.</w:t>
            </w:r>
          </w:p>
        </w:tc>
        <w:tc>
          <w:tcPr>
            <w:tcW w:w="2401" w:type="dxa"/>
          </w:tcPr>
          <w:p w:rsidR="00183556" w:rsidRPr="00880B52" w:rsidRDefault="00183556" w:rsidP="00B779F2">
            <w:pPr>
              <w:widowControl w:val="0"/>
              <w:rPr>
                <w:color w:val="000000" w:themeColor="text1"/>
                <w:spacing w:val="-6"/>
              </w:rPr>
            </w:pPr>
            <w:r w:rsidRPr="00880B52">
              <w:rPr>
                <w:color w:val="000000" w:themeColor="text1"/>
                <w:spacing w:val="-6"/>
              </w:rPr>
              <w:t>Федеральное агентство морского и речного транспорта</w:t>
            </w:r>
          </w:p>
        </w:tc>
        <w:tc>
          <w:tcPr>
            <w:tcW w:w="2709" w:type="dxa"/>
            <w:vAlign w:val="center"/>
          </w:tcPr>
          <w:p w:rsidR="00B779F2" w:rsidRDefault="00183556" w:rsidP="00B779F2">
            <w:pPr>
              <w:widowControl w:val="0"/>
              <w:rPr>
                <w:color w:val="000000" w:themeColor="text1"/>
                <w:spacing w:val="-6"/>
              </w:rPr>
            </w:pPr>
            <w:r w:rsidRPr="00880B52">
              <w:rPr>
                <w:color w:val="000000" w:themeColor="text1"/>
                <w:spacing w:val="-6"/>
              </w:rPr>
              <w:t>Распоряжение от 20.06.2014 г.</w:t>
            </w:r>
          </w:p>
          <w:p w:rsidR="00183556" w:rsidRDefault="00183556" w:rsidP="00B779F2">
            <w:pPr>
              <w:widowControl w:val="0"/>
              <w:rPr>
                <w:color w:val="000000" w:themeColor="text1"/>
                <w:spacing w:val="-6"/>
              </w:rPr>
            </w:pPr>
            <w:r w:rsidRPr="00880B52">
              <w:rPr>
                <w:color w:val="000000" w:themeColor="text1"/>
                <w:spacing w:val="-6"/>
              </w:rPr>
              <w:t xml:space="preserve">№ АК-281-р(фс)/№ АД-238-р </w:t>
            </w:r>
          </w:p>
          <w:p w:rsidR="00183556" w:rsidRDefault="00183556" w:rsidP="00B779F2">
            <w:pPr>
              <w:widowControl w:val="0"/>
              <w:ind w:right="-93"/>
              <w:rPr>
                <w:color w:val="000000" w:themeColor="text1"/>
                <w:spacing w:val="-6"/>
              </w:rPr>
            </w:pPr>
            <w:r w:rsidRPr="00880B52">
              <w:rPr>
                <w:color w:val="000000" w:themeColor="text1"/>
                <w:spacing w:val="-6"/>
              </w:rPr>
              <w:t xml:space="preserve">«О взаимодействии капитанов морских портов, Администраций бассейнов внутренних водных путей, находящихся в ведении </w:t>
            </w:r>
            <w:r>
              <w:rPr>
                <w:color w:val="000000" w:themeColor="text1"/>
                <w:spacing w:val="-6"/>
              </w:rPr>
              <w:t>Росморречфлота</w:t>
            </w:r>
            <w:r w:rsidRPr="00880B52">
              <w:rPr>
                <w:color w:val="000000" w:themeColor="text1"/>
                <w:spacing w:val="-6"/>
              </w:rPr>
              <w:t xml:space="preserve">, </w:t>
            </w:r>
          </w:p>
          <w:p w:rsidR="00183556" w:rsidRPr="00880B52" w:rsidRDefault="00183556" w:rsidP="00B779F2">
            <w:pPr>
              <w:widowControl w:val="0"/>
              <w:rPr>
                <w:color w:val="000000" w:themeColor="text1"/>
                <w:spacing w:val="-6"/>
              </w:rPr>
            </w:pPr>
            <w:r w:rsidRPr="00880B52">
              <w:rPr>
                <w:color w:val="000000" w:themeColor="text1"/>
                <w:spacing w:val="-6"/>
              </w:rPr>
              <w:t>и территориальных управлений государственного морского и речного надзора Федеральной службы по надзору в сфере транспорта при выявлении административных правонарушений в ходе проверок судов и иных плавучих объектов»</w:t>
            </w:r>
          </w:p>
        </w:tc>
        <w:tc>
          <w:tcPr>
            <w:tcW w:w="4095" w:type="dxa"/>
          </w:tcPr>
          <w:p w:rsidR="00183556" w:rsidRPr="00880B52" w:rsidRDefault="00183556" w:rsidP="00B779F2">
            <w:pPr>
              <w:widowControl w:val="0"/>
              <w:jc w:val="both"/>
              <w:rPr>
                <w:color w:val="000000" w:themeColor="text1"/>
                <w:spacing w:val="-6"/>
              </w:rPr>
            </w:pPr>
            <w:r w:rsidRPr="00880B52">
              <w:rPr>
                <w:color w:val="000000" w:themeColor="text1"/>
                <w:spacing w:val="-6"/>
              </w:rPr>
              <w:t>В целях организации эффективного взаимодействия между капитанами морских портов, Администрациями бассейнов внутренних водных путей, находящихся в ведении Федерального агентства морского и речного транспорта, и территориальными управлениями государственного морского и речного надзора Федеральной службы по надзору в сфере транспорта утверждены методические рекомендации о взаимодействии капитанов морских портов, Администраций бассейнов внутренних водных путей, находящихся в ведении Федерального агентства морского и речного транспорта, и территориальных управлений государственного морского и речного надзора Федеральной службы по надзору в сфере транспорта при выявлении административных правонарушений в ходе проверок судов и иных плавучих объектов.</w:t>
            </w:r>
          </w:p>
        </w:tc>
      </w:tr>
      <w:tr w:rsidR="00183556" w:rsidRPr="005D3F4D" w:rsidTr="00B779F2">
        <w:tc>
          <w:tcPr>
            <w:tcW w:w="542" w:type="dxa"/>
          </w:tcPr>
          <w:p w:rsidR="00183556" w:rsidRPr="00880B52" w:rsidRDefault="00183556" w:rsidP="00680990">
            <w:pPr>
              <w:pageBreakBefore/>
              <w:widowControl w:val="0"/>
              <w:tabs>
                <w:tab w:val="left" w:pos="288"/>
              </w:tabs>
              <w:ind w:left="284" w:hanging="284"/>
              <w:jc w:val="center"/>
              <w:rPr>
                <w:color w:val="000000" w:themeColor="text1"/>
                <w:spacing w:val="-6"/>
              </w:rPr>
            </w:pPr>
            <w:r>
              <w:rPr>
                <w:color w:val="000000" w:themeColor="text1"/>
                <w:spacing w:val="-6"/>
              </w:rPr>
              <w:lastRenderedPageBreak/>
              <w:t>6.</w:t>
            </w:r>
          </w:p>
        </w:tc>
        <w:tc>
          <w:tcPr>
            <w:tcW w:w="2401" w:type="dxa"/>
          </w:tcPr>
          <w:p w:rsidR="00183556" w:rsidRPr="00880B52" w:rsidRDefault="00183556" w:rsidP="00B779F2">
            <w:pPr>
              <w:widowControl w:val="0"/>
              <w:rPr>
                <w:color w:val="000000" w:themeColor="text1"/>
                <w:spacing w:val="-6"/>
              </w:rPr>
            </w:pPr>
            <w:r w:rsidRPr="00880B52">
              <w:rPr>
                <w:color w:val="000000" w:themeColor="text1"/>
                <w:spacing w:val="-6"/>
              </w:rPr>
              <w:t>Федеральная налоговая служба (ФНС России)</w:t>
            </w:r>
          </w:p>
          <w:p w:rsidR="00183556" w:rsidRPr="00880B52" w:rsidRDefault="00183556" w:rsidP="00B779F2">
            <w:pPr>
              <w:widowControl w:val="0"/>
              <w:rPr>
                <w:color w:val="000000" w:themeColor="text1"/>
                <w:spacing w:val="-6"/>
              </w:rPr>
            </w:pPr>
          </w:p>
          <w:p w:rsidR="00183556" w:rsidRPr="00880B52" w:rsidRDefault="00183556" w:rsidP="00B779F2">
            <w:pPr>
              <w:widowControl w:val="0"/>
              <w:rPr>
                <w:color w:val="000000" w:themeColor="text1"/>
                <w:spacing w:val="-6"/>
              </w:rPr>
            </w:pPr>
            <w:r w:rsidRPr="00880B52">
              <w:rPr>
                <w:color w:val="000000" w:themeColor="text1"/>
                <w:spacing w:val="-6"/>
              </w:rPr>
              <w:t>Росреестр</w:t>
            </w:r>
          </w:p>
          <w:p w:rsidR="00183556" w:rsidRPr="00880B52" w:rsidRDefault="00183556" w:rsidP="00B779F2">
            <w:pPr>
              <w:widowControl w:val="0"/>
              <w:rPr>
                <w:color w:val="000000" w:themeColor="text1"/>
                <w:spacing w:val="-6"/>
              </w:rPr>
            </w:pPr>
          </w:p>
          <w:p w:rsidR="00183556" w:rsidRPr="00880B52" w:rsidRDefault="00183556" w:rsidP="00B779F2">
            <w:pPr>
              <w:widowControl w:val="0"/>
              <w:rPr>
                <w:color w:val="000000" w:themeColor="text1"/>
                <w:spacing w:val="-6"/>
              </w:rPr>
            </w:pPr>
            <w:r w:rsidRPr="00880B52">
              <w:rPr>
                <w:color w:val="000000" w:themeColor="text1"/>
                <w:spacing w:val="-6"/>
              </w:rPr>
              <w:t>МЧС России</w:t>
            </w:r>
          </w:p>
          <w:p w:rsidR="00183556" w:rsidRPr="00880B52" w:rsidRDefault="00183556" w:rsidP="00B779F2">
            <w:pPr>
              <w:widowControl w:val="0"/>
              <w:rPr>
                <w:color w:val="000000" w:themeColor="text1"/>
                <w:spacing w:val="-6"/>
              </w:rPr>
            </w:pPr>
          </w:p>
          <w:p w:rsidR="00183556" w:rsidRPr="00880B52" w:rsidRDefault="00183556" w:rsidP="00B779F2">
            <w:pPr>
              <w:widowControl w:val="0"/>
              <w:rPr>
                <w:color w:val="000000" w:themeColor="text1"/>
                <w:spacing w:val="-6"/>
              </w:rPr>
            </w:pPr>
            <w:r w:rsidRPr="00880B52">
              <w:rPr>
                <w:color w:val="000000" w:themeColor="text1"/>
                <w:spacing w:val="-6"/>
              </w:rPr>
              <w:t>Федеральное агентство морского и речного транспорта</w:t>
            </w:r>
          </w:p>
          <w:p w:rsidR="00183556" w:rsidRPr="00880B52" w:rsidRDefault="00183556" w:rsidP="00B779F2">
            <w:pPr>
              <w:widowControl w:val="0"/>
              <w:rPr>
                <w:color w:val="000000" w:themeColor="text1"/>
                <w:spacing w:val="-6"/>
              </w:rPr>
            </w:pPr>
          </w:p>
          <w:p w:rsidR="00183556" w:rsidRPr="00880B52" w:rsidRDefault="00183556" w:rsidP="00B779F2">
            <w:pPr>
              <w:widowControl w:val="0"/>
              <w:rPr>
                <w:color w:val="000000" w:themeColor="text1"/>
                <w:spacing w:val="-6"/>
              </w:rPr>
            </w:pPr>
            <w:r w:rsidRPr="00880B52">
              <w:rPr>
                <w:color w:val="000000" w:themeColor="text1"/>
                <w:spacing w:val="-6"/>
              </w:rPr>
              <w:t>Росприроднадзор</w:t>
            </w:r>
          </w:p>
          <w:p w:rsidR="00183556" w:rsidRPr="00880B52" w:rsidRDefault="00183556" w:rsidP="00B779F2">
            <w:pPr>
              <w:widowControl w:val="0"/>
              <w:rPr>
                <w:color w:val="000000" w:themeColor="text1"/>
                <w:spacing w:val="-6"/>
              </w:rPr>
            </w:pPr>
            <w:r w:rsidRPr="00880B52">
              <w:rPr>
                <w:color w:val="000000" w:themeColor="text1"/>
                <w:spacing w:val="-6"/>
              </w:rPr>
              <w:t>Росрыболовство</w:t>
            </w:r>
          </w:p>
          <w:p w:rsidR="00183556" w:rsidRPr="00880B52" w:rsidRDefault="00183556" w:rsidP="00B779F2">
            <w:pPr>
              <w:widowControl w:val="0"/>
              <w:rPr>
                <w:color w:val="000000" w:themeColor="text1"/>
                <w:spacing w:val="-6"/>
              </w:rPr>
            </w:pPr>
            <w:r w:rsidRPr="00880B52">
              <w:rPr>
                <w:color w:val="000000" w:themeColor="text1"/>
                <w:spacing w:val="-6"/>
              </w:rPr>
              <w:t>Рособрнадзор</w:t>
            </w:r>
          </w:p>
        </w:tc>
        <w:tc>
          <w:tcPr>
            <w:tcW w:w="2709" w:type="dxa"/>
          </w:tcPr>
          <w:p w:rsidR="00183556" w:rsidRPr="00880B52" w:rsidRDefault="00183556" w:rsidP="00B779F2">
            <w:pPr>
              <w:widowControl w:val="0"/>
              <w:rPr>
                <w:color w:val="000000" w:themeColor="text1"/>
                <w:spacing w:val="-6"/>
              </w:rPr>
            </w:pPr>
            <w:r w:rsidRPr="00880B52">
              <w:rPr>
                <w:color w:val="000000" w:themeColor="text1"/>
                <w:spacing w:val="-6"/>
              </w:rPr>
              <w:t>Федеральный закон от</w:t>
            </w:r>
            <w:r w:rsidR="006B19AB">
              <w:rPr>
                <w:color w:val="000000" w:themeColor="text1"/>
                <w:spacing w:val="-6"/>
              </w:rPr>
              <w:t> </w:t>
            </w:r>
            <w:r w:rsidRPr="00880B52">
              <w:rPr>
                <w:color w:val="000000" w:themeColor="text1"/>
                <w:spacing w:val="-6"/>
              </w:rPr>
              <w:t>03.11.2015 № 306-ФЗ «О</w:t>
            </w:r>
            <w:r>
              <w:rPr>
                <w:color w:val="000000" w:themeColor="text1"/>
                <w:spacing w:val="-6"/>
              </w:rPr>
              <w:t> </w:t>
            </w:r>
            <w:r w:rsidRPr="00880B52">
              <w:rPr>
                <w:color w:val="000000" w:themeColor="text1"/>
                <w:spacing w:val="-6"/>
              </w:rPr>
              <w:t>внесении изменений в Федеральный закон от</w:t>
            </w:r>
            <w:r w:rsidR="006B19AB">
              <w:rPr>
                <w:color w:val="000000" w:themeColor="text1"/>
                <w:spacing w:val="-6"/>
              </w:rPr>
              <w:t> </w:t>
            </w:r>
            <w:r w:rsidRPr="00880B52">
              <w:rPr>
                <w:color w:val="000000" w:themeColor="text1"/>
                <w:spacing w:val="-6"/>
              </w:rPr>
              <w:t>26.12.2008 № 294-ФЗ «О</w:t>
            </w:r>
            <w:r>
              <w:rPr>
                <w:color w:val="000000" w:themeColor="text1"/>
                <w:spacing w:val="-6"/>
              </w:rPr>
              <w:t> </w:t>
            </w:r>
            <w:r w:rsidRPr="00880B52">
              <w:rPr>
                <w:color w:val="000000" w:themeColor="text1"/>
                <w:spacing w:val="-6"/>
              </w:rPr>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83556" w:rsidRPr="00880B52" w:rsidRDefault="00183556" w:rsidP="00B779F2">
            <w:pPr>
              <w:widowControl w:val="0"/>
              <w:rPr>
                <w:color w:val="000000" w:themeColor="text1"/>
                <w:spacing w:val="-6"/>
              </w:rPr>
            </w:pPr>
          </w:p>
        </w:tc>
        <w:tc>
          <w:tcPr>
            <w:tcW w:w="4095" w:type="dxa"/>
          </w:tcPr>
          <w:p w:rsidR="00183556" w:rsidRPr="00880B52" w:rsidRDefault="00183556" w:rsidP="00B779F2">
            <w:pPr>
              <w:widowControl w:val="0"/>
              <w:jc w:val="both"/>
              <w:rPr>
                <w:color w:val="000000" w:themeColor="text1"/>
                <w:spacing w:val="-6"/>
              </w:rPr>
            </w:pPr>
            <w:r w:rsidRPr="00880B52">
              <w:rPr>
                <w:color w:val="000000" w:themeColor="text1"/>
                <w:spacing w:val="-6"/>
              </w:rPr>
              <w:t>Для Межведомственного Электронного Взаимодействия (МЭВ) федеральных органов исполнительной власти при организации и проведении проверок созданы специальные технологические карты межведомственного взаимодействия (ТКМВ).</w:t>
            </w:r>
          </w:p>
        </w:tc>
      </w:tr>
    </w:tbl>
    <w:p w:rsidR="00183556" w:rsidRPr="00061BCB" w:rsidRDefault="00183556" w:rsidP="00183556">
      <w:pPr>
        <w:jc w:val="both"/>
        <w:rPr>
          <w:color w:val="00B0F0"/>
          <w:spacing w:val="-6"/>
          <w:sz w:val="28"/>
          <w:szCs w:val="28"/>
        </w:rPr>
      </w:pPr>
    </w:p>
    <w:p w:rsidR="00183556" w:rsidRPr="00B779F2" w:rsidRDefault="00183556" w:rsidP="00183556">
      <w:pPr>
        <w:widowControl w:val="0"/>
        <w:ind w:firstLine="709"/>
        <w:jc w:val="both"/>
        <w:outlineLvl w:val="2"/>
        <w:rPr>
          <w:b/>
          <w:i/>
          <w:sz w:val="28"/>
          <w:szCs w:val="28"/>
        </w:rPr>
      </w:pPr>
      <w:r w:rsidRPr="00B779F2">
        <w:rPr>
          <w:b/>
          <w:i/>
          <w:sz w:val="28"/>
          <w:szCs w:val="28"/>
        </w:rPr>
        <w:t>2.5. Сведения о выполнении отдельных функций при осуществлении видов государственного контроля (надзора) подведомственными Госморречнадзору организациями</w:t>
      </w:r>
    </w:p>
    <w:p w:rsidR="00183556" w:rsidRPr="00675D0A" w:rsidRDefault="00183556" w:rsidP="00183556">
      <w:pPr>
        <w:widowControl w:val="0"/>
        <w:ind w:firstLine="709"/>
        <w:jc w:val="both"/>
        <w:rPr>
          <w:sz w:val="22"/>
          <w:szCs w:val="28"/>
        </w:rPr>
      </w:pPr>
    </w:p>
    <w:p w:rsidR="00183556" w:rsidRPr="00675D0A" w:rsidRDefault="00183556" w:rsidP="00183556">
      <w:pPr>
        <w:ind w:firstLine="709"/>
        <w:jc w:val="both"/>
        <w:rPr>
          <w:sz w:val="28"/>
          <w:szCs w:val="28"/>
        </w:rPr>
      </w:pPr>
      <w:r w:rsidRPr="00675D0A">
        <w:rPr>
          <w:sz w:val="28"/>
          <w:szCs w:val="28"/>
        </w:rPr>
        <w:t>Госморречнадзор подведомственных организаций не имеет.</w:t>
      </w:r>
    </w:p>
    <w:p w:rsidR="00183556" w:rsidRPr="00675D0A" w:rsidRDefault="00183556" w:rsidP="00183556">
      <w:pPr>
        <w:jc w:val="center"/>
        <w:rPr>
          <w:sz w:val="28"/>
          <w:szCs w:val="28"/>
        </w:rPr>
      </w:pPr>
    </w:p>
    <w:p w:rsidR="00183556" w:rsidRPr="00B779F2" w:rsidRDefault="00183556" w:rsidP="00183556">
      <w:pPr>
        <w:widowControl w:val="0"/>
        <w:ind w:firstLine="709"/>
        <w:jc w:val="both"/>
        <w:outlineLvl w:val="2"/>
        <w:rPr>
          <w:rFonts w:eastAsiaTheme="majorEastAsia"/>
          <w:b/>
          <w:bCs/>
          <w:i/>
          <w:sz w:val="28"/>
          <w:szCs w:val="28"/>
        </w:rPr>
      </w:pPr>
      <w:r w:rsidRPr="00B779F2">
        <w:rPr>
          <w:rFonts w:eastAsiaTheme="majorEastAsia"/>
          <w:b/>
          <w:bCs/>
          <w:i/>
          <w:sz w:val="28"/>
          <w:szCs w:val="28"/>
        </w:rPr>
        <w:t>2.6.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183556" w:rsidRPr="00B779F2" w:rsidRDefault="00183556" w:rsidP="00183556">
      <w:pPr>
        <w:widowControl w:val="0"/>
        <w:ind w:firstLine="709"/>
        <w:contextualSpacing/>
        <w:jc w:val="both"/>
        <w:rPr>
          <w:rFonts w:eastAsia="Calibri"/>
          <w:b/>
          <w:i/>
          <w:color w:val="0070C0"/>
          <w:sz w:val="18"/>
          <w:szCs w:val="18"/>
        </w:rPr>
      </w:pPr>
    </w:p>
    <w:p w:rsidR="00183556" w:rsidRDefault="00183556" w:rsidP="00183556">
      <w:pPr>
        <w:widowControl w:val="0"/>
        <w:spacing w:line="235" w:lineRule="auto"/>
        <w:ind w:left="-12" w:firstLine="756"/>
        <w:contextualSpacing/>
        <w:jc w:val="both"/>
        <w:rPr>
          <w:rFonts w:eastAsia="Calibri"/>
          <w:sz w:val="28"/>
          <w:szCs w:val="28"/>
        </w:rPr>
      </w:pPr>
      <w:r w:rsidRPr="00675D0A">
        <w:rPr>
          <w:rFonts w:eastAsia="Calibri"/>
          <w:sz w:val="28"/>
          <w:szCs w:val="28"/>
        </w:rPr>
        <w:t>Госморречнадзор работу по аккредитации экспертных организаций не</w:t>
      </w:r>
      <w:r w:rsidR="00B779F2">
        <w:rPr>
          <w:rFonts w:eastAsia="Calibri"/>
          <w:sz w:val="28"/>
          <w:szCs w:val="28"/>
        </w:rPr>
        <w:t> </w:t>
      </w:r>
      <w:r w:rsidRPr="00675D0A">
        <w:rPr>
          <w:rFonts w:eastAsia="Calibri"/>
          <w:sz w:val="28"/>
          <w:szCs w:val="28"/>
        </w:rPr>
        <w:t>проводит.</w:t>
      </w:r>
    </w:p>
    <w:p w:rsidR="00444219" w:rsidRDefault="00444219" w:rsidP="00E70160">
      <w:pPr>
        <w:pStyle w:val="a6"/>
        <w:ind w:left="0" w:right="-1" w:hanging="11"/>
        <w:jc w:val="right"/>
      </w:pPr>
    </w:p>
    <w:p w:rsidR="00FD157B" w:rsidRPr="00F94AD0" w:rsidRDefault="00FD157B" w:rsidP="00E70160">
      <w:pPr>
        <w:pStyle w:val="3"/>
        <w:keepNext w:val="0"/>
        <w:keepLines w:val="0"/>
        <w:widowControl w:val="0"/>
        <w:spacing w:before="0"/>
        <w:ind w:firstLine="709"/>
        <w:jc w:val="both"/>
        <w:rPr>
          <w:rFonts w:ascii="Times New Roman" w:eastAsia="Times New Roman" w:hAnsi="Times New Roman" w:cs="Times New Roman"/>
          <w:b w:val="0"/>
          <w:bCs w:val="0"/>
          <w:color w:val="auto"/>
          <w:sz w:val="28"/>
          <w:szCs w:val="28"/>
        </w:rPr>
      </w:pPr>
    </w:p>
    <w:bookmarkStart w:id="86" w:name="sub_29"/>
    <w:p w:rsidR="00E70160" w:rsidRPr="00D71090" w:rsidRDefault="00782199" w:rsidP="00E61438">
      <w:pPr>
        <w:pStyle w:val="a6"/>
        <w:pageBreakBefore/>
        <w:ind w:left="0" w:hanging="11"/>
        <w:jc w:val="center"/>
        <w:rPr>
          <w:rStyle w:val="af"/>
          <w:b/>
          <w:color w:val="auto"/>
          <w:u w:val="none"/>
        </w:rPr>
      </w:pPr>
      <w:r w:rsidRPr="00D71090">
        <w:rPr>
          <w:b/>
        </w:rPr>
        <w:lastRenderedPageBreak/>
        <w:fldChar w:fldCharType="begin"/>
      </w:r>
      <w:r w:rsidR="00D71090" w:rsidRPr="00D71090">
        <w:rPr>
          <w:b/>
        </w:rPr>
        <w:instrText xml:space="preserve"> HYPERLINK  \l "OLE_LINK29" </w:instrText>
      </w:r>
      <w:r w:rsidRPr="00D71090">
        <w:rPr>
          <w:b/>
        </w:rPr>
        <w:fldChar w:fldCharType="separate"/>
      </w:r>
      <w:r w:rsidR="00E70160" w:rsidRPr="00D71090">
        <w:rPr>
          <w:rStyle w:val="af"/>
          <w:b/>
          <w:color w:val="auto"/>
          <w:u w:val="none"/>
        </w:rPr>
        <w:t>3. Финансовое и кадровое обеспечение</w:t>
      </w:r>
    </w:p>
    <w:p w:rsidR="00E70160" w:rsidRPr="00D71090" w:rsidRDefault="00EB5EE1" w:rsidP="00E70160">
      <w:pPr>
        <w:pStyle w:val="a6"/>
        <w:ind w:left="0" w:hanging="11"/>
        <w:jc w:val="center"/>
        <w:rPr>
          <w:b/>
        </w:rPr>
      </w:pPr>
      <w:proofErr w:type="spellStart"/>
      <w:r w:rsidRPr="00D71090">
        <w:rPr>
          <w:rStyle w:val="af"/>
          <w:b/>
          <w:color w:val="auto"/>
          <w:u w:val="none"/>
        </w:rPr>
        <w:t>Госморречнадзора</w:t>
      </w:r>
      <w:proofErr w:type="spellEnd"/>
      <w:r w:rsidR="00782199" w:rsidRPr="00D71090">
        <w:rPr>
          <w:b/>
        </w:rPr>
        <w:fldChar w:fldCharType="end"/>
      </w:r>
    </w:p>
    <w:bookmarkEnd w:id="86"/>
    <w:p w:rsidR="00E70160" w:rsidRDefault="00E70160" w:rsidP="00E70160">
      <w:pPr>
        <w:pStyle w:val="a6"/>
        <w:ind w:left="0" w:hanging="11"/>
        <w:jc w:val="center"/>
        <w:rPr>
          <w:b/>
        </w:rPr>
      </w:pPr>
    </w:p>
    <w:p w:rsidR="001A2181" w:rsidRDefault="00E70160" w:rsidP="001C0F44">
      <w:pPr>
        <w:pStyle w:val="3"/>
        <w:keepNext w:val="0"/>
        <w:keepLines w:val="0"/>
        <w:widowControl w:val="0"/>
        <w:spacing w:before="0"/>
        <w:ind w:firstLine="709"/>
        <w:jc w:val="both"/>
        <w:rPr>
          <w:spacing w:val="-6"/>
          <w:sz w:val="28"/>
          <w:szCs w:val="28"/>
        </w:rPr>
      </w:pPr>
      <w:r w:rsidRPr="00EE32D4">
        <w:rPr>
          <w:rFonts w:ascii="Times New Roman" w:hAnsi="Times New Roman" w:cs="Times New Roman"/>
          <w:i/>
          <w:color w:val="auto"/>
          <w:sz w:val="28"/>
          <w:szCs w:val="28"/>
        </w:rPr>
        <w:t>3.1. Сведения, характеризующие финансовое обеспечение исполнения функций по осуществлению государственного конт</w:t>
      </w:r>
      <w:r>
        <w:rPr>
          <w:rFonts w:ascii="Times New Roman" w:hAnsi="Times New Roman" w:cs="Times New Roman"/>
          <w:i/>
          <w:color w:val="auto"/>
          <w:sz w:val="28"/>
          <w:szCs w:val="28"/>
        </w:rPr>
        <w:t>роля (надзора)</w:t>
      </w:r>
    </w:p>
    <w:p w:rsidR="001A2181" w:rsidRDefault="001A2181" w:rsidP="001A2181"/>
    <w:p w:rsidR="001A2181" w:rsidRPr="001A2181" w:rsidRDefault="001A2181" w:rsidP="001A2181">
      <w:pPr>
        <w:widowControl w:val="0"/>
        <w:ind w:firstLine="709"/>
        <w:jc w:val="both"/>
        <w:rPr>
          <w:spacing w:val="-6"/>
          <w:sz w:val="28"/>
          <w:szCs w:val="28"/>
        </w:rPr>
      </w:pPr>
      <w:r w:rsidRPr="001A2181">
        <w:rPr>
          <w:spacing w:val="-6"/>
          <w:sz w:val="28"/>
          <w:szCs w:val="28"/>
        </w:rPr>
        <w:t>Сведения по деятельности Госморречнадзора представлены в таблице </w:t>
      </w:r>
      <w:r w:rsidRPr="005158A0">
        <w:rPr>
          <w:spacing w:val="-6"/>
          <w:sz w:val="28"/>
          <w:szCs w:val="28"/>
        </w:rPr>
        <w:t>№ </w:t>
      </w:r>
      <w:r w:rsidR="005158A0" w:rsidRPr="005158A0">
        <w:rPr>
          <w:spacing w:val="-6"/>
          <w:sz w:val="28"/>
          <w:szCs w:val="28"/>
        </w:rPr>
        <w:t>73</w:t>
      </w:r>
      <w:r w:rsidRPr="005158A0">
        <w:rPr>
          <w:spacing w:val="-6"/>
          <w:sz w:val="28"/>
          <w:szCs w:val="28"/>
        </w:rPr>
        <w:t>.</w:t>
      </w:r>
    </w:p>
    <w:p w:rsidR="001A2181" w:rsidRPr="001A2181" w:rsidRDefault="001A2181" w:rsidP="001A2181">
      <w:pPr>
        <w:widowControl w:val="0"/>
        <w:ind w:firstLine="709"/>
        <w:jc w:val="both"/>
        <w:rPr>
          <w:spacing w:val="-6"/>
          <w:sz w:val="28"/>
          <w:szCs w:val="28"/>
        </w:rPr>
      </w:pPr>
    </w:p>
    <w:p w:rsidR="001A2181" w:rsidRPr="001A2181" w:rsidRDefault="001A2181" w:rsidP="001A2181">
      <w:pPr>
        <w:widowControl w:val="0"/>
        <w:ind w:firstLine="709"/>
        <w:jc w:val="right"/>
        <w:rPr>
          <w:spacing w:val="-6"/>
        </w:rPr>
      </w:pPr>
      <w:r>
        <w:rPr>
          <w:sz w:val="28"/>
          <w:szCs w:val="28"/>
        </w:rPr>
        <w:t>Таблица № </w:t>
      </w:r>
      <w:r w:rsidR="005158A0">
        <w:rPr>
          <w:sz w:val="28"/>
          <w:szCs w:val="28"/>
        </w:rPr>
        <w:t>73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3"/>
        <w:gridCol w:w="1843"/>
        <w:gridCol w:w="4677"/>
      </w:tblGrid>
      <w:tr w:rsidR="001A2181" w:rsidRPr="001A2181" w:rsidTr="001A2181">
        <w:trPr>
          <w:trHeight w:val="283"/>
        </w:trPr>
        <w:tc>
          <w:tcPr>
            <w:tcW w:w="1276" w:type="dxa"/>
            <w:vMerge w:val="restart"/>
            <w:vAlign w:val="center"/>
          </w:tcPr>
          <w:p w:rsidR="001A2181" w:rsidRPr="001A2181" w:rsidRDefault="001A2181" w:rsidP="001A2181">
            <w:pPr>
              <w:jc w:val="center"/>
              <w:rPr>
                <w:b/>
                <w:spacing w:val="-6"/>
              </w:rPr>
            </w:pPr>
            <w:r w:rsidRPr="001A2181">
              <w:rPr>
                <w:b/>
                <w:spacing w:val="-6"/>
                <w:sz w:val="22"/>
                <w:szCs w:val="22"/>
              </w:rPr>
              <w:t>Период</w:t>
            </w:r>
          </w:p>
        </w:tc>
        <w:tc>
          <w:tcPr>
            <w:tcW w:w="3686" w:type="dxa"/>
            <w:gridSpan w:val="2"/>
            <w:vAlign w:val="center"/>
          </w:tcPr>
          <w:p w:rsidR="001A2181" w:rsidRPr="001A2181" w:rsidRDefault="001A2181" w:rsidP="001A2181">
            <w:pPr>
              <w:jc w:val="center"/>
              <w:rPr>
                <w:b/>
                <w:spacing w:val="-6"/>
              </w:rPr>
            </w:pPr>
            <w:r w:rsidRPr="001A2181">
              <w:rPr>
                <w:b/>
                <w:spacing w:val="-6"/>
                <w:sz w:val="22"/>
                <w:szCs w:val="22"/>
              </w:rPr>
              <w:t>Объем финансовых средств, выделяемых в отчетном периоде из бюджетов всех уровней на выполнение функций по контролю (надзору), тыс. руб.</w:t>
            </w:r>
          </w:p>
        </w:tc>
        <w:tc>
          <w:tcPr>
            <w:tcW w:w="4677" w:type="dxa"/>
            <w:vMerge w:val="restart"/>
            <w:vAlign w:val="center"/>
          </w:tcPr>
          <w:p w:rsidR="001A2181" w:rsidRPr="001A2181" w:rsidRDefault="001A2181" w:rsidP="001A2181">
            <w:pPr>
              <w:widowControl w:val="0"/>
              <w:jc w:val="center"/>
              <w:rPr>
                <w:b/>
                <w:spacing w:val="-6"/>
              </w:rPr>
            </w:pPr>
            <w:r w:rsidRPr="001A2181">
              <w:rPr>
                <w:b/>
                <w:spacing w:val="-6"/>
                <w:sz w:val="22"/>
                <w:szCs w:val="22"/>
              </w:rPr>
              <w:t>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 тыс.руб.</w:t>
            </w:r>
          </w:p>
        </w:tc>
      </w:tr>
      <w:tr w:rsidR="001A2181" w:rsidRPr="001A2181" w:rsidTr="001A2181">
        <w:trPr>
          <w:trHeight w:val="190"/>
        </w:trPr>
        <w:tc>
          <w:tcPr>
            <w:tcW w:w="1276" w:type="dxa"/>
            <w:vMerge/>
          </w:tcPr>
          <w:p w:rsidR="001A2181" w:rsidRPr="001A2181" w:rsidRDefault="001A2181" w:rsidP="001A2181">
            <w:pPr>
              <w:widowControl w:val="0"/>
              <w:contextualSpacing/>
              <w:jc w:val="both"/>
              <w:rPr>
                <w:rFonts w:eastAsia="Calibri"/>
                <w:b/>
                <w:spacing w:val="-6"/>
                <w:lang w:eastAsia="en-US"/>
              </w:rPr>
            </w:pPr>
          </w:p>
        </w:tc>
        <w:tc>
          <w:tcPr>
            <w:tcW w:w="1843" w:type="dxa"/>
            <w:vAlign w:val="center"/>
          </w:tcPr>
          <w:p w:rsidR="001A2181" w:rsidRPr="001A2181" w:rsidRDefault="001A2181" w:rsidP="001A2181">
            <w:pPr>
              <w:widowControl w:val="0"/>
              <w:jc w:val="center"/>
              <w:rPr>
                <w:b/>
                <w:spacing w:val="-6"/>
              </w:rPr>
            </w:pPr>
            <w:r w:rsidRPr="001A2181">
              <w:rPr>
                <w:b/>
                <w:spacing w:val="-6"/>
              </w:rPr>
              <w:t>план</w:t>
            </w:r>
          </w:p>
        </w:tc>
        <w:tc>
          <w:tcPr>
            <w:tcW w:w="1843" w:type="dxa"/>
            <w:vAlign w:val="center"/>
          </w:tcPr>
          <w:p w:rsidR="001A2181" w:rsidRPr="001A2181" w:rsidRDefault="001A2181" w:rsidP="001A2181">
            <w:pPr>
              <w:widowControl w:val="0"/>
              <w:jc w:val="center"/>
              <w:rPr>
                <w:b/>
                <w:spacing w:val="-6"/>
              </w:rPr>
            </w:pPr>
            <w:r w:rsidRPr="001A2181">
              <w:rPr>
                <w:b/>
                <w:spacing w:val="-6"/>
              </w:rPr>
              <w:t>факт</w:t>
            </w:r>
          </w:p>
        </w:tc>
        <w:tc>
          <w:tcPr>
            <w:tcW w:w="4677" w:type="dxa"/>
            <w:vMerge/>
            <w:vAlign w:val="center"/>
          </w:tcPr>
          <w:p w:rsidR="001A2181" w:rsidRPr="001A2181" w:rsidRDefault="001A2181" w:rsidP="001A2181">
            <w:pPr>
              <w:widowControl w:val="0"/>
              <w:jc w:val="center"/>
              <w:rPr>
                <w:b/>
                <w:spacing w:val="-6"/>
              </w:rPr>
            </w:pPr>
          </w:p>
        </w:tc>
      </w:tr>
      <w:tr w:rsidR="00A20149" w:rsidRPr="001A2181" w:rsidTr="001A2181">
        <w:trPr>
          <w:trHeight w:val="563"/>
        </w:trPr>
        <w:tc>
          <w:tcPr>
            <w:tcW w:w="1276" w:type="dxa"/>
            <w:vAlign w:val="center"/>
          </w:tcPr>
          <w:p w:rsidR="00A20149" w:rsidRPr="001A2181" w:rsidRDefault="00A20149" w:rsidP="00A20149">
            <w:pPr>
              <w:widowControl w:val="0"/>
              <w:contextualSpacing/>
              <w:jc w:val="center"/>
              <w:rPr>
                <w:rFonts w:eastAsia="Calibri"/>
                <w:spacing w:val="-6"/>
                <w:sz w:val="28"/>
                <w:szCs w:val="28"/>
                <w:lang w:eastAsia="en-US"/>
              </w:rPr>
            </w:pPr>
            <w:r w:rsidRPr="001A2181">
              <w:rPr>
                <w:rFonts w:eastAsia="Calibri"/>
                <w:spacing w:val="-6"/>
                <w:sz w:val="28"/>
                <w:szCs w:val="28"/>
                <w:lang w:eastAsia="en-US"/>
              </w:rPr>
              <w:t>201</w:t>
            </w:r>
            <w:r>
              <w:rPr>
                <w:rFonts w:eastAsia="Calibri"/>
                <w:spacing w:val="-6"/>
                <w:sz w:val="28"/>
                <w:szCs w:val="28"/>
                <w:lang w:eastAsia="en-US"/>
              </w:rPr>
              <w:t>9</w:t>
            </w:r>
            <w:r w:rsidRPr="001A2181">
              <w:rPr>
                <w:rFonts w:eastAsia="Calibri"/>
                <w:spacing w:val="-6"/>
                <w:sz w:val="28"/>
                <w:szCs w:val="28"/>
                <w:lang w:eastAsia="en-US"/>
              </w:rPr>
              <w:t xml:space="preserve"> год</w:t>
            </w:r>
          </w:p>
        </w:tc>
        <w:tc>
          <w:tcPr>
            <w:tcW w:w="1843" w:type="dxa"/>
            <w:vAlign w:val="center"/>
          </w:tcPr>
          <w:p w:rsidR="00A20149" w:rsidRPr="00C51AEA" w:rsidRDefault="00A20149" w:rsidP="00DB79A4">
            <w:pPr>
              <w:pStyle w:val="a1"/>
              <w:widowControl w:val="0"/>
              <w:spacing w:after="0"/>
              <w:jc w:val="center"/>
              <w:rPr>
                <w:color w:val="FF0000"/>
                <w:spacing w:val="-6"/>
                <w:sz w:val="28"/>
                <w:szCs w:val="28"/>
              </w:rPr>
            </w:pPr>
            <w:r w:rsidRPr="008F2284">
              <w:rPr>
                <w:spacing w:val="-6"/>
                <w:sz w:val="28"/>
                <w:szCs w:val="28"/>
              </w:rPr>
              <w:t>639244</w:t>
            </w:r>
          </w:p>
        </w:tc>
        <w:tc>
          <w:tcPr>
            <w:tcW w:w="1843" w:type="dxa"/>
            <w:vAlign w:val="center"/>
          </w:tcPr>
          <w:p w:rsidR="00A20149" w:rsidRPr="00C51AEA" w:rsidRDefault="00A20149" w:rsidP="00DB79A4">
            <w:pPr>
              <w:pStyle w:val="a1"/>
              <w:widowControl w:val="0"/>
              <w:spacing w:after="0"/>
              <w:jc w:val="center"/>
              <w:rPr>
                <w:color w:val="FF0000"/>
                <w:spacing w:val="-6"/>
                <w:sz w:val="28"/>
                <w:szCs w:val="28"/>
              </w:rPr>
            </w:pPr>
            <w:r w:rsidRPr="008F2284">
              <w:rPr>
                <w:spacing w:val="-6"/>
                <w:sz w:val="28"/>
                <w:szCs w:val="28"/>
              </w:rPr>
              <w:t>637046</w:t>
            </w:r>
          </w:p>
        </w:tc>
        <w:tc>
          <w:tcPr>
            <w:tcW w:w="4677" w:type="dxa"/>
            <w:vAlign w:val="center"/>
          </w:tcPr>
          <w:p w:rsidR="00A20149" w:rsidRPr="00C51AEA" w:rsidRDefault="00A20149" w:rsidP="00DB79A4">
            <w:pPr>
              <w:pStyle w:val="a1"/>
              <w:widowControl w:val="0"/>
              <w:spacing w:after="0"/>
              <w:jc w:val="center"/>
              <w:rPr>
                <w:color w:val="FF0000"/>
                <w:spacing w:val="-6"/>
                <w:sz w:val="28"/>
                <w:szCs w:val="28"/>
              </w:rPr>
            </w:pPr>
            <w:r w:rsidRPr="00D657D3">
              <w:rPr>
                <w:spacing w:val="-6"/>
                <w:sz w:val="28"/>
                <w:szCs w:val="28"/>
              </w:rPr>
              <w:t>0</w:t>
            </w:r>
          </w:p>
        </w:tc>
      </w:tr>
    </w:tbl>
    <w:p w:rsidR="001A2181" w:rsidRPr="001A2181" w:rsidRDefault="001A2181" w:rsidP="001A2181"/>
    <w:p w:rsidR="00E70160" w:rsidRDefault="00E70160" w:rsidP="00E70160">
      <w:pPr>
        <w:widowControl w:val="0"/>
        <w:ind w:firstLine="709"/>
        <w:jc w:val="right"/>
        <w:rPr>
          <w:sz w:val="28"/>
          <w:szCs w:val="28"/>
        </w:rPr>
      </w:pPr>
    </w:p>
    <w:p w:rsidR="000A6379" w:rsidRPr="002A6843" w:rsidRDefault="000A6379" w:rsidP="000A6379">
      <w:pPr>
        <w:pStyle w:val="3"/>
        <w:keepNext w:val="0"/>
        <w:keepLines w:val="0"/>
        <w:widowControl w:val="0"/>
        <w:spacing w:before="0" w:line="232" w:lineRule="auto"/>
        <w:ind w:firstLine="709"/>
        <w:contextualSpacing/>
        <w:jc w:val="both"/>
        <w:rPr>
          <w:rFonts w:ascii="Times New Roman" w:hAnsi="Times New Roman" w:cs="Times New Roman"/>
          <w:i/>
          <w:color w:val="auto"/>
          <w:sz w:val="28"/>
          <w:szCs w:val="28"/>
        </w:rPr>
      </w:pPr>
      <w:r w:rsidRPr="002A6843">
        <w:rPr>
          <w:rFonts w:ascii="Times New Roman" w:hAnsi="Times New Roman" w:cs="Times New Roman"/>
          <w:i/>
          <w:color w:val="auto"/>
          <w:sz w:val="28"/>
          <w:szCs w:val="28"/>
        </w:rPr>
        <w:t>3.2. Данные о штатной численности работников, выполняющих функции по контролю (надзору), и об укомплектованности штатной численности</w:t>
      </w:r>
      <w:r>
        <w:rPr>
          <w:rFonts w:ascii="Times New Roman" w:hAnsi="Times New Roman" w:cs="Times New Roman"/>
          <w:i/>
          <w:color w:val="auto"/>
          <w:sz w:val="28"/>
          <w:szCs w:val="28"/>
        </w:rPr>
        <w:t>,</w:t>
      </w:r>
      <w:r w:rsidR="00A861EF">
        <w:rPr>
          <w:rFonts w:ascii="Times New Roman" w:hAnsi="Times New Roman" w:cs="Times New Roman"/>
          <w:i/>
          <w:color w:val="auto"/>
          <w:sz w:val="28"/>
          <w:szCs w:val="28"/>
        </w:rPr>
        <w:t xml:space="preserve"> </w:t>
      </w:r>
      <w:r w:rsidRPr="00A324B3">
        <w:rPr>
          <w:rFonts w:ascii="Times New Roman" w:hAnsi="Times New Roman" w:cs="Times New Roman"/>
          <w:b w:val="0"/>
          <w:color w:val="auto"/>
          <w:sz w:val="28"/>
          <w:szCs w:val="28"/>
        </w:rPr>
        <w:t>представлены в таблице № </w:t>
      </w:r>
      <w:r w:rsidR="005158A0">
        <w:rPr>
          <w:rFonts w:ascii="Times New Roman" w:hAnsi="Times New Roman" w:cs="Times New Roman"/>
          <w:b w:val="0"/>
          <w:color w:val="auto"/>
          <w:sz w:val="28"/>
          <w:szCs w:val="28"/>
        </w:rPr>
        <w:t>74</w:t>
      </w:r>
    </w:p>
    <w:p w:rsidR="00E70160" w:rsidRDefault="00E70160" w:rsidP="00E70160">
      <w:pPr>
        <w:widowControl w:val="0"/>
        <w:spacing w:line="235" w:lineRule="auto"/>
        <w:ind w:firstLine="709"/>
        <w:jc w:val="right"/>
        <w:rPr>
          <w:sz w:val="28"/>
          <w:szCs w:val="28"/>
        </w:rPr>
      </w:pPr>
      <w:r>
        <w:rPr>
          <w:sz w:val="28"/>
          <w:szCs w:val="28"/>
        </w:rPr>
        <w:t>Таблица № </w:t>
      </w:r>
      <w:r w:rsidR="005158A0">
        <w:rPr>
          <w:sz w:val="28"/>
          <w:szCs w:val="28"/>
        </w:rPr>
        <w:t>74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560"/>
        <w:gridCol w:w="1842"/>
        <w:gridCol w:w="3402"/>
      </w:tblGrid>
      <w:tr w:rsidR="001A2181" w:rsidRPr="000C49BC" w:rsidTr="001A2181">
        <w:trPr>
          <w:trHeight w:val="1179"/>
        </w:trPr>
        <w:tc>
          <w:tcPr>
            <w:tcW w:w="1276" w:type="dxa"/>
            <w:vMerge w:val="restart"/>
            <w:vAlign w:val="center"/>
          </w:tcPr>
          <w:p w:rsidR="001A2181" w:rsidRPr="000C49BC" w:rsidRDefault="001A2181" w:rsidP="00271405">
            <w:pPr>
              <w:jc w:val="center"/>
              <w:rPr>
                <w:b/>
                <w:color w:val="00B0F0"/>
                <w:spacing w:val="-6"/>
              </w:rPr>
            </w:pPr>
            <w:r w:rsidRPr="000C49BC">
              <w:rPr>
                <w:b/>
                <w:spacing w:val="-6"/>
              </w:rPr>
              <w:t>Период</w:t>
            </w:r>
          </w:p>
        </w:tc>
        <w:tc>
          <w:tcPr>
            <w:tcW w:w="4961" w:type="dxa"/>
            <w:gridSpan w:val="3"/>
            <w:vAlign w:val="center"/>
          </w:tcPr>
          <w:p w:rsidR="001A2181" w:rsidRPr="000C49BC" w:rsidRDefault="001A2181" w:rsidP="00271405">
            <w:pPr>
              <w:pStyle w:val="a1"/>
              <w:widowControl w:val="0"/>
              <w:spacing w:after="0"/>
              <w:jc w:val="center"/>
              <w:rPr>
                <w:b/>
                <w:spacing w:val="-6"/>
              </w:rPr>
            </w:pPr>
            <w:r w:rsidRPr="000C49BC">
              <w:rPr>
                <w:b/>
                <w:spacing w:val="-6"/>
              </w:rPr>
              <w:t>Количество штатных единиц, по которым предусмотрено выполнение функций по контролю (надзору), ед.</w:t>
            </w:r>
          </w:p>
        </w:tc>
        <w:tc>
          <w:tcPr>
            <w:tcW w:w="3402" w:type="dxa"/>
            <w:vAlign w:val="center"/>
          </w:tcPr>
          <w:p w:rsidR="001A2181" w:rsidRPr="000C49BC" w:rsidRDefault="001A2181" w:rsidP="00271405">
            <w:pPr>
              <w:pStyle w:val="a1"/>
              <w:widowControl w:val="0"/>
              <w:spacing w:after="0"/>
              <w:jc w:val="center"/>
              <w:rPr>
                <w:b/>
                <w:color w:val="00B0F0"/>
                <w:spacing w:val="-6"/>
              </w:rPr>
            </w:pPr>
            <w:r w:rsidRPr="000C49BC">
              <w:rPr>
                <w:b/>
                <w:spacing w:val="-6"/>
              </w:rPr>
              <w:t>Укомплектованность штатных единиц, по которым предусмотрено выполнение функций по контролю (надзору), %</w:t>
            </w:r>
          </w:p>
        </w:tc>
      </w:tr>
      <w:tr w:rsidR="001A2181" w:rsidRPr="00061BCB" w:rsidTr="001A2181">
        <w:trPr>
          <w:cantSplit/>
          <w:trHeight w:val="461"/>
        </w:trPr>
        <w:tc>
          <w:tcPr>
            <w:tcW w:w="1276" w:type="dxa"/>
            <w:vMerge/>
            <w:textDirection w:val="btLr"/>
            <w:vAlign w:val="center"/>
          </w:tcPr>
          <w:p w:rsidR="001A2181" w:rsidRPr="00061BCB" w:rsidRDefault="001A2181" w:rsidP="00271405">
            <w:pPr>
              <w:pStyle w:val="a1"/>
              <w:widowControl w:val="0"/>
              <w:spacing w:after="0"/>
              <w:jc w:val="center"/>
              <w:rPr>
                <w:b/>
                <w:color w:val="00B0F0"/>
                <w:spacing w:val="-6"/>
              </w:rPr>
            </w:pPr>
          </w:p>
        </w:tc>
        <w:tc>
          <w:tcPr>
            <w:tcW w:w="1559" w:type="dxa"/>
            <w:vAlign w:val="center"/>
          </w:tcPr>
          <w:p w:rsidR="001A2181" w:rsidRPr="005A65B2" w:rsidRDefault="001A2181" w:rsidP="00271405">
            <w:pPr>
              <w:pStyle w:val="a1"/>
              <w:widowControl w:val="0"/>
              <w:spacing w:after="0"/>
              <w:jc w:val="center"/>
              <w:rPr>
                <w:b/>
                <w:spacing w:val="-6"/>
                <w:szCs w:val="20"/>
              </w:rPr>
            </w:pPr>
            <w:r w:rsidRPr="005A65B2">
              <w:rPr>
                <w:b/>
                <w:spacing w:val="-6"/>
                <w:szCs w:val="20"/>
              </w:rPr>
              <w:t>всего</w:t>
            </w:r>
          </w:p>
        </w:tc>
        <w:tc>
          <w:tcPr>
            <w:tcW w:w="1560" w:type="dxa"/>
            <w:vAlign w:val="center"/>
          </w:tcPr>
          <w:p w:rsidR="001A2181" w:rsidRPr="005A65B2" w:rsidRDefault="001A2181" w:rsidP="00271405">
            <w:pPr>
              <w:pStyle w:val="a1"/>
              <w:widowControl w:val="0"/>
              <w:spacing w:after="0"/>
              <w:jc w:val="center"/>
              <w:rPr>
                <w:b/>
                <w:spacing w:val="-6"/>
                <w:sz w:val="20"/>
                <w:szCs w:val="20"/>
              </w:rPr>
            </w:pPr>
            <w:r w:rsidRPr="005A65B2">
              <w:rPr>
                <w:b/>
                <w:spacing w:val="-6"/>
                <w:szCs w:val="20"/>
              </w:rPr>
              <w:t>замещенных</w:t>
            </w:r>
          </w:p>
        </w:tc>
        <w:tc>
          <w:tcPr>
            <w:tcW w:w="1842" w:type="dxa"/>
            <w:vAlign w:val="center"/>
          </w:tcPr>
          <w:p w:rsidR="001A2181" w:rsidRPr="005A65B2" w:rsidRDefault="001A2181" w:rsidP="00271405">
            <w:pPr>
              <w:pStyle w:val="a1"/>
              <w:widowControl w:val="0"/>
              <w:spacing w:after="0"/>
              <w:jc w:val="center"/>
              <w:rPr>
                <w:b/>
                <w:spacing w:val="-6"/>
                <w:sz w:val="20"/>
                <w:szCs w:val="20"/>
              </w:rPr>
            </w:pPr>
            <w:r w:rsidRPr="005A65B2">
              <w:rPr>
                <w:b/>
                <w:spacing w:val="-6"/>
                <w:szCs w:val="20"/>
              </w:rPr>
              <w:t>вакантных</w:t>
            </w:r>
          </w:p>
        </w:tc>
        <w:tc>
          <w:tcPr>
            <w:tcW w:w="3402" w:type="dxa"/>
            <w:vAlign w:val="center"/>
          </w:tcPr>
          <w:p w:rsidR="001A2181" w:rsidRPr="00061BCB" w:rsidRDefault="001A2181" w:rsidP="00271405">
            <w:pPr>
              <w:pStyle w:val="a1"/>
              <w:widowControl w:val="0"/>
              <w:spacing w:after="0"/>
              <w:jc w:val="center"/>
              <w:rPr>
                <w:b/>
                <w:color w:val="00B0F0"/>
                <w:spacing w:val="-6"/>
              </w:rPr>
            </w:pPr>
          </w:p>
        </w:tc>
      </w:tr>
      <w:tr w:rsidR="00682380" w:rsidRPr="00A92EA0" w:rsidTr="001A2181">
        <w:trPr>
          <w:cantSplit/>
          <w:trHeight w:val="419"/>
        </w:trPr>
        <w:tc>
          <w:tcPr>
            <w:tcW w:w="1276" w:type="dxa"/>
            <w:vAlign w:val="center"/>
          </w:tcPr>
          <w:p w:rsidR="00682380" w:rsidRPr="00A92EA0" w:rsidRDefault="00682380" w:rsidP="00682380">
            <w:pPr>
              <w:pStyle w:val="a6"/>
              <w:widowControl w:val="0"/>
              <w:ind w:left="0" w:firstLine="0"/>
              <w:jc w:val="center"/>
              <w:rPr>
                <w:spacing w:val="-6"/>
                <w:sz w:val="24"/>
                <w:szCs w:val="24"/>
              </w:rPr>
            </w:pPr>
            <w:r>
              <w:rPr>
                <w:spacing w:val="-6"/>
                <w:sz w:val="24"/>
                <w:szCs w:val="24"/>
              </w:rPr>
              <w:t xml:space="preserve">2019 </w:t>
            </w:r>
            <w:r w:rsidRPr="00A92EA0">
              <w:rPr>
                <w:spacing w:val="-6"/>
                <w:sz w:val="24"/>
                <w:szCs w:val="24"/>
              </w:rPr>
              <w:t>год</w:t>
            </w:r>
          </w:p>
        </w:tc>
        <w:tc>
          <w:tcPr>
            <w:tcW w:w="1559" w:type="dxa"/>
            <w:vAlign w:val="center"/>
          </w:tcPr>
          <w:p w:rsidR="00682380" w:rsidRPr="00A92EA0" w:rsidRDefault="00682380" w:rsidP="00DB79A4">
            <w:pPr>
              <w:pStyle w:val="a1"/>
              <w:widowControl w:val="0"/>
              <w:spacing w:after="0"/>
              <w:jc w:val="center"/>
              <w:rPr>
                <w:spacing w:val="-6"/>
              </w:rPr>
            </w:pPr>
            <w:r>
              <w:rPr>
                <w:spacing w:val="-6"/>
                <w:lang w:val="en-US"/>
              </w:rPr>
              <w:t>378</w:t>
            </w:r>
          </w:p>
        </w:tc>
        <w:tc>
          <w:tcPr>
            <w:tcW w:w="1560" w:type="dxa"/>
            <w:vAlign w:val="center"/>
          </w:tcPr>
          <w:p w:rsidR="00682380" w:rsidRPr="00D0363E" w:rsidRDefault="00682380" w:rsidP="00DB79A4">
            <w:pPr>
              <w:pStyle w:val="a1"/>
              <w:widowControl w:val="0"/>
              <w:spacing w:after="0"/>
              <w:jc w:val="center"/>
              <w:rPr>
                <w:spacing w:val="-6"/>
                <w:lang w:val="en-US"/>
              </w:rPr>
            </w:pPr>
            <w:r>
              <w:rPr>
                <w:spacing w:val="-6"/>
                <w:lang w:val="en-US"/>
              </w:rPr>
              <w:t>333</w:t>
            </w:r>
          </w:p>
        </w:tc>
        <w:tc>
          <w:tcPr>
            <w:tcW w:w="1842" w:type="dxa"/>
            <w:vAlign w:val="center"/>
          </w:tcPr>
          <w:p w:rsidR="00682380" w:rsidRPr="00A92EA0" w:rsidRDefault="00682380" w:rsidP="00DB79A4">
            <w:pPr>
              <w:pStyle w:val="a1"/>
              <w:widowControl w:val="0"/>
              <w:spacing w:after="0"/>
              <w:jc w:val="center"/>
              <w:rPr>
                <w:spacing w:val="-6"/>
              </w:rPr>
            </w:pPr>
            <w:r>
              <w:rPr>
                <w:spacing w:val="-6"/>
                <w:lang w:val="en-US"/>
              </w:rPr>
              <w:t>45</w:t>
            </w:r>
          </w:p>
        </w:tc>
        <w:tc>
          <w:tcPr>
            <w:tcW w:w="3402" w:type="dxa"/>
            <w:vAlign w:val="center"/>
          </w:tcPr>
          <w:p w:rsidR="00682380" w:rsidRPr="00A92EA0" w:rsidRDefault="00682380" w:rsidP="00DB79A4">
            <w:pPr>
              <w:pStyle w:val="a1"/>
              <w:widowControl w:val="0"/>
              <w:spacing w:after="0"/>
              <w:jc w:val="center"/>
              <w:rPr>
                <w:b/>
                <w:color w:val="00B0F0"/>
                <w:spacing w:val="-6"/>
              </w:rPr>
            </w:pPr>
            <w:r w:rsidRPr="00384812">
              <w:rPr>
                <w:b/>
                <w:spacing w:val="-6"/>
              </w:rPr>
              <w:t>8</w:t>
            </w:r>
            <w:r w:rsidRPr="00384812">
              <w:rPr>
                <w:b/>
                <w:spacing w:val="-6"/>
                <w:lang w:val="en-US"/>
              </w:rPr>
              <w:t>8</w:t>
            </w:r>
            <w:r w:rsidRPr="00384812">
              <w:rPr>
                <w:b/>
                <w:spacing w:val="-6"/>
              </w:rPr>
              <w:t>%</w:t>
            </w:r>
          </w:p>
        </w:tc>
      </w:tr>
    </w:tbl>
    <w:p w:rsidR="001A2181" w:rsidRDefault="001A2181" w:rsidP="00E70160">
      <w:pPr>
        <w:widowControl w:val="0"/>
        <w:spacing w:line="235" w:lineRule="auto"/>
        <w:ind w:firstLine="709"/>
        <w:jc w:val="right"/>
        <w:rPr>
          <w:sz w:val="28"/>
          <w:szCs w:val="28"/>
        </w:rPr>
      </w:pPr>
    </w:p>
    <w:p w:rsidR="009857B3" w:rsidRPr="009857B3" w:rsidRDefault="009857B3" w:rsidP="009857B3">
      <w:pPr>
        <w:pStyle w:val="3"/>
        <w:keepNext w:val="0"/>
        <w:keepLines w:val="0"/>
        <w:widowControl w:val="0"/>
        <w:spacing w:before="0"/>
        <w:ind w:firstLine="709"/>
        <w:jc w:val="both"/>
        <w:rPr>
          <w:rFonts w:ascii="Times New Roman" w:hAnsi="Times New Roman" w:cs="Times New Roman"/>
          <w:i/>
          <w:color w:val="auto"/>
          <w:spacing w:val="-6"/>
          <w:sz w:val="28"/>
          <w:szCs w:val="28"/>
        </w:rPr>
      </w:pPr>
      <w:r w:rsidRPr="009857B3">
        <w:rPr>
          <w:rFonts w:ascii="Times New Roman" w:hAnsi="Times New Roman" w:cs="Times New Roman"/>
          <w:i/>
          <w:color w:val="auto"/>
          <w:spacing w:val="-6"/>
          <w:sz w:val="28"/>
          <w:szCs w:val="28"/>
        </w:rPr>
        <w:t>3.3. Сведения о квалификации работников, выполняющих функции по</w:t>
      </w:r>
      <w:r>
        <w:rPr>
          <w:rFonts w:ascii="Times New Roman" w:hAnsi="Times New Roman" w:cs="Times New Roman"/>
          <w:i/>
          <w:color w:val="auto"/>
          <w:spacing w:val="-6"/>
          <w:sz w:val="28"/>
          <w:szCs w:val="28"/>
        </w:rPr>
        <w:t> </w:t>
      </w:r>
      <w:r w:rsidRPr="009857B3">
        <w:rPr>
          <w:rFonts w:ascii="Times New Roman" w:hAnsi="Times New Roman" w:cs="Times New Roman"/>
          <w:i/>
          <w:color w:val="auto"/>
          <w:spacing w:val="-6"/>
          <w:sz w:val="28"/>
          <w:szCs w:val="28"/>
        </w:rPr>
        <w:t>контролю (надзору), и о мероприятиях по повышению их квалификации</w:t>
      </w:r>
    </w:p>
    <w:p w:rsidR="009857B3" w:rsidRPr="009857B3" w:rsidRDefault="009857B3" w:rsidP="009857B3">
      <w:pPr>
        <w:pStyle w:val="a1"/>
        <w:widowControl w:val="0"/>
        <w:spacing w:after="0"/>
        <w:rPr>
          <w:b/>
          <w:i/>
          <w:color w:val="00B0F0"/>
          <w:spacing w:val="-6"/>
          <w:sz w:val="10"/>
          <w:szCs w:val="10"/>
        </w:rPr>
      </w:pPr>
    </w:p>
    <w:p w:rsidR="009857B3" w:rsidRDefault="009857B3" w:rsidP="009857B3">
      <w:pPr>
        <w:pStyle w:val="a1"/>
        <w:widowControl w:val="0"/>
        <w:spacing w:after="0"/>
        <w:ind w:firstLine="709"/>
        <w:jc w:val="both"/>
        <w:rPr>
          <w:i/>
          <w:spacing w:val="-6"/>
          <w:sz w:val="28"/>
          <w:szCs w:val="28"/>
        </w:rPr>
      </w:pPr>
    </w:p>
    <w:p w:rsidR="009857B3" w:rsidRDefault="009857B3" w:rsidP="009857B3">
      <w:pPr>
        <w:pStyle w:val="a1"/>
        <w:widowControl w:val="0"/>
        <w:spacing w:after="0"/>
        <w:ind w:firstLine="709"/>
        <w:jc w:val="both"/>
        <w:rPr>
          <w:spacing w:val="-6"/>
          <w:sz w:val="28"/>
          <w:szCs w:val="28"/>
        </w:rPr>
      </w:pPr>
      <w:r w:rsidRPr="009857B3">
        <w:rPr>
          <w:i/>
          <w:spacing w:val="-6"/>
          <w:sz w:val="28"/>
          <w:szCs w:val="28"/>
        </w:rPr>
        <w:t xml:space="preserve">3.3.1. Сведения по федеральным государственным гражданским служащим, которых необходимо направить на обучение, </w:t>
      </w:r>
      <w:r w:rsidRPr="00E61438">
        <w:rPr>
          <w:spacing w:val="-6"/>
          <w:sz w:val="28"/>
          <w:szCs w:val="28"/>
        </w:rPr>
        <w:t>представлены  в таблице № </w:t>
      </w:r>
      <w:r w:rsidR="005158A0">
        <w:rPr>
          <w:spacing w:val="-6"/>
          <w:sz w:val="28"/>
          <w:szCs w:val="28"/>
        </w:rPr>
        <w:t>75</w:t>
      </w:r>
      <w:r w:rsidR="00E61438">
        <w:rPr>
          <w:spacing w:val="-6"/>
          <w:sz w:val="28"/>
          <w:szCs w:val="28"/>
        </w:rPr>
        <w:t xml:space="preserve"> </w:t>
      </w:r>
      <w:r w:rsidRPr="00E61438">
        <w:rPr>
          <w:spacing w:val="-6"/>
          <w:sz w:val="28"/>
          <w:szCs w:val="28"/>
        </w:rPr>
        <w:t>(далее – Заявка)</w:t>
      </w:r>
    </w:p>
    <w:p w:rsidR="00E61438" w:rsidRPr="00E61438" w:rsidRDefault="00E61438" w:rsidP="002456D5">
      <w:pPr>
        <w:pStyle w:val="a6"/>
        <w:pageBreakBefore/>
        <w:widowControl w:val="0"/>
        <w:ind w:left="0" w:firstLine="709"/>
        <w:jc w:val="right"/>
        <w:rPr>
          <w:spacing w:val="-6"/>
        </w:rPr>
      </w:pPr>
      <w:r>
        <w:lastRenderedPageBreak/>
        <w:t>Таблица № </w:t>
      </w:r>
      <w:r w:rsidR="005158A0">
        <w:t>75</w:t>
      </w:r>
    </w:p>
    <w:tbl>
      <w:tblPr>
        <w:tblStyle w:val="a8"/>
        <w:tblW w:w="9854" w:type="dxa"/>
        <w:tblLayout w:type="fixed"/>
        <w:tblLook w:val="04A0" w:firstRow="1" w:lastRow="0" w:firstColumn="1" w:lastColumn="0" w:noHBand="0" w:noVBand="1"/>
      </w:tblPr>
      <w:tblGrid>
        <w:gridCol w:w="813"/>
        <w:gridCol w:w="1421"/>
        <w:gridCol w:w="634"/>
        <w:gridCol w:w="2021"/>
        <w:gridCol w:w="1155"/>
        <w:gridCol w:w="1010"/>
        <w:gridCol w:w="1645"/>
        <w:gridCol w:w="1155"/>
      </w:tblGrid>
      <w:tr w:rsidR="00E61438" w:rsidRPr="000C49BC" w:rsidTr="00682380">
        <w:tc>
          <w:tcPr>
            <w:tcW w:w="813" w:type="dxa"/>
            <w:vMerge w:val="restart"/>
          </w:tcPr>
          <w:p w:rsidR="00E61438" w:rsidRPr="000C49BC" w:rsidRDefault="00E61438" w:rsidP="00271405">
            <w:pPr>
              <w:pStyle w:val="a1"/>
              <w:widowControl w:val="0"/>
              <w:spacing w:after="0"/>
              <w:jc w:val="center"/>
              <w:rPr>
                <w:b/>
                <w:spacing w:val="-6"/>
                <w:szCs w:val="28"/>
              </w:rPr>
            </w:pPr>
          </w:p>
          <w:p w:rsidR="00E61438" w:rsidRPr="000C49BC" w:rsidRDefault="00E61438" w:rsidP="00271405">
            <w:pPr>
              <w:pStyle w:val="a1"/>
              <w:widowControl w:val="0"/>
              <w:spacing w:after="0"/>
              <w:jc w:val="center"/>
              <w:rPr>
                <w:b/>
                <w:spacing w:val="-6"/>
                <w:szCs w:val="28"/>
              </w:rPr>
            </w:pPr>
          </w:p>
          <w:p w:rsidR="00E61438" w:rsidRPr="000C49BC" w:rsidRDefault="00E61438" w:rsidP="00271405">
            <w:pPr>
              <w:pStyle w:val="a1"/>
              <w:widowControl w:val="0"/>
              <w:spacing w:after="0"/>
              <w:jc w:val="center"/>
              <w:rPr>
                <w:b/>
                <w:spacing w:val="-6"/>
                <w:szCs w:val="28"/>
              </w:rPr>
            </w:pPr>
            <w:r w:rsidRPr="000C49BC">
              <w:rPr>
                <w:b/>
                <w:spacing w:val="-6"/>
                <w:szCs w:val="28"/>
              </w:rPr>
              <w:t>Период</w:t>
            </w:r>
          </w:p>
        </w:tc>
        <w:tc>
          <w:tcPr>
            <w:tcW w:w="1421" w:type="dxa"/>
            <w:vMerge w:val="restart"/>
          </w:tcPr>
          <w:p w:rsidR="00E61438" w:rsidRDefault="00E61438" w:rsidP="00271405">
            <w:pPr>
              <w:pStyle w:val="a1"/>
              <w:widowControl w:val="0"/>
              <w:spacing w:after="0"/>
              <w:jc w:val="center"/>
              <w:rPr>
                <w:b/>
                <w:spacing w:val="-6"/>
                <w:szCs w:val="28"/>
              </w:rPr>
            </w:pPr>
            <w:r w:rsidRPr="000C49BC">
              <w:rPr>
                <w:b/>
                <w:spacing w:val="-6"/>
                <w:szCs w:val="28"/>
              </w:rPr>
              <w:t>Кол-во федеральных гос.служащих, выполняющих функции по контролю (надзору)</w:t>
            </w:r>
          </w:p>
          <w:p w:rsidR="00E61438" w:rsidRPr="000C49BC" w:rsidRDefault="00E61438" w:rsidP="00271405">
            <w:pPr>
              <w:pStyle w:val="a1"/>
              <w:widowControl w:val="0"/>
              <w:spacing w:after="0"/>
              <w:jc w:val="center"/>
              <w:rPr>
                <w:b/>
                <w:spacing w:val="-6"/>
                <w:szCs w:val="28"/>
              </w:rPr>
            </w:pPr>
          </w:p>
        </w:tc>
        <w:tc>
          <w:tcPr>
            <w:tcW w:w="3810" w:type="dxa"/>
            <w:gridSpan w:val="3"/>
          </w:tcPr>
          <w:p w:rsidR="00E61438" w:rsidRPr="000C49BC" w:rsidRDefault="00E61438" w:rsidP="00271405">
            <w:pPr>
              <w:pStyle w:val="a1"/>
              <w:widowControl w:val="0"/>
              <w:spacing w:after="0"/>
              <w:jc w:val="center"/>
              <w:rPr>
                <w:b/>
                <w:spacing w:val="-6"/>
                <w:szCs w:val="28"/>
              </w:rPr>
            </w:pPr>
            <w:r w:rsidRPr="000C49BC">
              <w:rPr>
                <w:b/>
                <w:spacing w:val="-6"/>
                <w:szCs w:val="28"/>
              </w:rPr>
              <w:t>Кол-во федеральных государственных служащих, направляемых на обучение (чел)</w:t>
            </w:r>
          </w:p>
        </w:tc>
        <w:tc>
          <w:tcPr>
            <w:tcW w:w="3810" w:type="dxa"/>
            <w:gridSpan w:val="3"/>
          </w:tcPr>
          <w:p w:rsidR="00E61438" w:rsidRPr="000C49BC" w:rsidRDefault="00E61438" w:rsidP="00271405">
            <w:pPr>
              <w:pStyle w:val="a1"/>
              <w:widowControl w:val="0"/>
              <w:spacing w:after="0"/>
              <w:jc w:val="center"/>
              <w:rPr>
                <w:b/>
                <w:spacing w:val="-6"/>
                <w:szCs w:val="28"/>
              </w:rPr>
            </w:pPr>
            <w:r w:rsidRPr="000C49BC">
              <w:rPr>
                <w:b/>
                <w:spacing w:val="-6"/>
                <w:szCs w:val="28"/>
              </w:rPr>
              <w:t>Объем средств, предусмотренных в федеральном бюджете (тыс.руб.)</w:t>
            </w:r>
          </w:p>
        </w:tc>
      </w:tr>
      <w:tr w:rsidR="00E61438" w:rsidTr="00682380">
        <w:tc>
          <w:tcPr>
            <w:tcW w:w="813" w:type="dxa"/>
            <w:vMerge/>
          </w:tcPr>
          <w:p w:rsidR="00E61438" w:rsidRDefault="00E61438" w:rsidP="00271405">
            <w:pPr>
              <w:pStyle w:val="a1"/>
              <w:widowControl w:val="0"/>
              <w:spacing w:after="0"/>
              <w:jc w:val="both"/>
              <w:rPr>
                <w:color w:val="00B0F0"/>
                <w:spacing w:val="-6"/>
                <w:sz w:val="28"/>
                <w:szCs w:val="28"/>
              </w:rPr>
            </w:pPr>
          </w:p>
        </w:tc>
        <w:tc>
          <w:tcPr>
            <w:tcW w:w="1421" w:type="dxa"/>
            <w:vMerge/>
          </w:tcPr>
          <w:p w:rsidR="00E61438" w:rsidRDefault="00E61438" w:rsidP="00271405">
            <w:pPr>
              <w:pStyle w:val="a1"/>
              <w:widowControl w:val="0"/>
              <w:spacing w:after="0"/>
              <w:jc w:val="both"/>
              <w:rPr>
                <w:color w:val="00B0F0"/>
                <w:spacing w:val="-6"/>
                <w:sz w:val="28"/>
                <w:szCs w:val="28"/>
              </w:rPr>
            </w:pPr>
          </w:p>
        </w:tc>
        <w:tc>
          <w:tcPr>
            <w:tcW w:w="634" w:type="dxa"/>
          </w:tcPr>
          <w:p w:rsidR="00E61438" w:rsidRPr="000C49BC" w:rsidRDefault="00E61438" w:rsidP="00271405">
            <w:pPr>
              <w:pStyle w:val="a1"/>
              <w:widowControl w:val="0"/>
              <w:spacing w:after="0"/>
              <w:jc w:val="center"/>
              <w:rPr>
                <w:b/>
                <w:spacing w:val="-6"/>
                <w:szCs w:val="28"/>
              </w:rPr>
            </w:pPr>
          </w:p>
          <w:p w:rsidR="00E61438" w:rsidRPr="000C49BC" w:rsidRDefault="00E61438" w:rsidP="00271405">
            <w:pPr>
              <w:pStyle w:val="a1"/>
              <w:widowControl w:val="0"/>
              <w:spacing w:after="0"/>
              <w:jc w:val="center"/>
              <w:rPr>
                <w:b/>
                <w:spacing w:val="-6"/>
                <w:szCs w:val="28"/>
              </w:rPr>
            </w:pPr>
            <w:r w:rsidRPr="000C49BC">
              <w:rPr>
                <w:b/>
                <w:spacing w:val="-6"/>
                <w:szCs w:val="28"/>
              </w:rPr>
              <w:t>всего</w:t>
            </w:r>
          </w:p>
        </w:tc>
        <w:tc>
          <w:tcPr>
            <w:tcW w:w="2021" w:type="dxa"/>
          </w:tcPr>
          <w:p w:rsidR="00E61438" w:rsidRPr="000C49BC" w:rsidRDefault="00E61438" w:rsidP="00271405">
            <w:pPr>
              <w:pStyle w:val="a1"/>
              <w:widowControl w:val="0"/>
              <w:spacing w:after="0"/>
              <w:jc w:val="center"/>
              <w:rPr>
                <w:b/>
                <w:spacing w:val="-6"/>
                <w:szCs w:val="28"/>
              </w:rPr>
            </w:pPr>
            <w:r w:rsidRPr="000C49BC">
              <w:rPr>
                <w:b/>
                <w:spacing w:val="-6"/>
                <w:szCs w:val="28"/>
              </w:rPr>
              <w:t>профес-</w:t>
            </w:r>
          </w:p>
          <w:p w:rsidR="00E61438" w:rsidRPr="000C49BC" w:rsidRDefault="00E61438" w:rsidP="00271405">
            <w:pPr>
              <w:pStyle w:val="a1"/>
              <w:widowControl w:val="0"/>
              <w:spacing w:after="0"/>
              <w:jc w:val="center"/>
              <w:rPr>
                <w:b/>
                <w:spacing w:val="-6"/>
                <w:szCs w:val="28"/>
              </w:rPr>
            </w:pPr>
            <w:proofErr w:type="spellStart"/>
            <w:r w:rsidRPr="000C49BC">
              <w:rPr>
                <w:b/>
                <w:spacing w:val="-6"/>
                <w:szCs w:val="28"/>
              </w:rPr>
              <w:t>сиональной</w:t>
            </w:r>
            <w:proofErr w:type="spellEnd"/>
            <w:r w:rsidR="0051782F">
              <w:rPr>
                <w:b/>
                <w:spacing w:val="-6"/>
                <w:szCs w:val="28"/>
              </w:rPr>
              <w:t xml:space="preserve"> </w:t>
            </w:r>
            <w:proofErr w:type="spellStart"/>
            <w:r w:rsidRPr="000C49BC">
              <w:rPr>
                <w:b/>
                <w:spacing w:val="-6"/>
                <w:szCs w:val="28"/>
              </w:rPr>
              <w:t>переподго</w:t>
            </w:r>
            <w:proofErr w:type="spellEnd"/>
            <w:r w:rsidRPr="000C49BC">
              <w:rPr>
                <w:b/>
                <w:spacing w:val="-6"/>
                <w:szCs w:val="28"/>
              </w:rPr>
              <w:t>-</w:t>
            </w:r>
          </w:p>
          <w:p w:rsidR="00E61438" w:rsidRPr="000C49BC" w:rsidRDefault="00E61438" w:rsidP="00271405">
            <w:pPr>
              <w:pStyle w:val="a1"/>
              <w:widowControl w:val="0"/>
              <w:spacing w:after="0"/>
              <w:jc w:val="center"/>
              <w:rPr>
                <w:b/>
                <w:spacing w:val="-6"/>
                <w:szCs w:val="28"/>
              </w:rPr>
            </w:pPr>
            <w:proofErr w:type="spellStart"/>
            <w:r w:rsidRPr="000C49BC">
              <w:rPr>
                <w:b/>
                <w:spacing w:val="-6"/>
                <w:szCs w:val="28"/>
              </w:rPr>
              <w:t>товки</w:t>
            </w:r>
            <w:proofErr w:type="spellEnd"/>
          </w:p>
        </w:tc>
        <w:tc>
          <w:tcPr>
            <w:tcW w:w="1155" w:type="dxa"/>
          </w:tcPr>
          <w:p w:rsidR="00E61438" w:rsidRPr="000C49BC" w:rsidRDefault="00E61438" w:rsidP="00271405">
            <w:pPr>
              <w:pStyle w:val="a1"/>
              <w:widowControl w:val="0"/>
              <w:spacing w:after="0"/>
              <w:jc w:val="center"/>
              <w:rPr>
                <w:b/>
                <w:spacing w:val="-6"/>
                <w:szCs w:val="28"/>
              </w:rPr>
            </w:pPr>
            <w:r w:rsidRPr="000C49BC">
              <w:rPr>
                <w:b/>
                <w:spacing w:val="-6"/>
                <w:szCs w:val="28"/>
              </w:rPr>
              <w:t>повышение</w:t>
            </w:r>
          </w:p>
          <w:p w:rsidR="00E61438" w:rsidRPr="000C49BC" w:rsidRDefault="00E61438" w:rsidP="00271405">
            <w:pPr>
              <w:pStyle w:val="a1"/>
              <w:widowControl w:val="0"/>
              <w:spacing w:after="0"/>
              <w:jc w:val="center"/>
              <w:rPr>
                <w:b/>
                <w:spacing w:val="-6"/>
                <w:szCs w:val="28"/>
              </w:rPr>
            </w:pPr>
            <w:proofErr w:type="spellStart"/>
            <w:r w:rsidRPr="000C49BC">
              <w:rPr>
                <w:b/>
                <w:spacing w:val="-6"/>
                <w:szCs w:val="28"/>
              </w:rPr>
              <w:t>квалифи</w:t>
            </w:r>
            <w:proofErr w:type="spellEnd"/>
            <w:r w:rsidRPr="000C49BC">
              <w:rPr>
                <w:b/>
                <w:spacing w:val="-6"/>
                <w:szCs w:val="28"/>
              </w:rPr>
              <w:t>-</w:t>
            </w:r>
          </w:p>
          <w:p w:rsidR="00E61438" w:rsidRPr="000C49BC" w:rsidRDefault="00E61438" w:rsidP="00271405">
            <w:pPr>
              <w:pStyle w:val="a1"/>
              <w:widowControl w:val="0"/>
              <w:spacing w:after="0"/>
              <w:jc w:val="center"/>
              <w:rPr>
                <w:b/>
                <w:spacing w:val="-6"/>
                <w:szCs w:val="28"/>
              </w:rPr>
            </w:pPr>
            <w:proofErr w:type="spellStart"/>
            <w:r w:rsidRPr="000C49BC">
              <w:rPr>
                <w:b/>
                <w:spacing w:val="-6"/>
                <w:szCs w:val="28"/>
              </w:rPr>
              <w:t>кации</w:t>
            </w:r>
            <w:proofErr w:type="spellEnd"/>
          </w:p>
        </w:tc>
        <w:tc>
          <w:tcPr>
            <w:tcW w:w="1010" w:type="dxa"/>
          </w:tcPr>
          <w:p w:rsidR="00E61438" w:rsidRPr="000C49BC" w:rsidRDefault="00E61438" w:rsidP="00271405">
            <w:pPr>
              <w:pStyle w:val="a1"/>
              <w:widowControl w:val="0"/>
              <w:spacing w:after="0"/>
              <w:jc w:val="center"/>
              <w:rPr>
                <w:b/>
                <w:spacing w:val="-6"/>
                <w:szCs w:val="28"/>
              </w:rPr>
            </w:pPr>
          </w:p>
          <w:p w:rsidR="00E61438" w:rsidRPr="000C49BC" w:rsidRDefault="00E61438" w:rsidP="00271405">
            <w:pPr>
              <w:pStyle w:val="a1"/>
              <w:widowControl w:val="0"/>
              <w:spacing w:after="0"/>
              <w:jc w:val="center"/>
              <w:rPr>
                <w:b/>
                <w:spacing w:val="-6"/>
                <w:szCs w:val="28"/>
              </w:rPr>
            </w:pPr>
            <w:r w:rsidRPr="000C49BC">
              <w:rPr>
                <w:b/>
                <w:spacing w:val="-6"/>
                <w:szCs w:val="28"/>
              </w:rPr>
              <w:t>всего</w:t>
            </w:r>
          </w:p>
        </w:tc>
        <w:tc>
          <w:tcPr>
            <w:tcW w:w="1645" w:type="dxa"/>
          </w:tcPr>
          <w:p w:rsidR="00E61438" w:rsidRPr="000C49BC" w:rsidRDefault="00E61438" w:rsidP="00271405">
            <w:pPr>
              <w:pStyle w:val="a1"/>
              <w:widowControl w:val="0"/>
              <w:spacing w:after="0"/>
              <w:jc w:val="center"/>
              <w:rPr>
                <w:b/>
                <w:spacing w:val="-6"/>
                <w:szCs w:val="28"/>
              </w:rPr>
            </w:pPr>
            <w:proofErr w:type="spellStart"/>
            <w:r w:rsidRPr="000C49BC">
              <w:rPr>
                <w:b/>
                <w:spacing w:val="-6"/>
                <w:szCs w:val="28"/>
              </w:rPr>
              <w:t>профес</w:t>
            </w:r>
            <w:proofErr w:type="spellEnd"/>
            <w:r w:rsidRPr="000C49BC">
              <w:rPr>
                <w:b/>
                <w:spacing w:val="-6"/>
                <w:szCs w:val="28"/>
              </w:rPr>
              <w:t>-</w:t>
            </w:r>
          </w:p>
          <w:p w:rsidR="00E61438" w:rsidRPr="000C49BC" w:rsidRDefault="00E61438" w:rsidP="00271405">
            <w:pPr>
              <w:pStyle w:val="a1"/>
              <w:widowControl w:val="0"/>
              <w:spacing w:after="0"/>
              <w:jc w:val="center"/>
              <w:rPr>
                <w:b/>
                <w:spacing w:val="-6"/>
                <w:szCs w:val="28"/>
              </w:rPr>
            </w:pPr>
            <w:proofErr w:type="spellStart"/>
            <w:r w:rsidRPr="000C49BC">
              <w:rPr>
                <w:b/>
                <w:spacing w:val="-6"/>
                <w:szCs w:val="28"/>
              </w:rPr>
              <w:t>сиональнойпереподго</w:t>
            </w:r>
            <w:proofErr w:type="spellEnd"/>
            <w:r w:rsidRPr="000C49BC">
              <w:rPr>
                <w:b/>
                <w:spacing w:val="-6"/>
                <w:szCs w:val="28"/>
              </w:rPr>
              <w:t>-</w:t>
            </w:r>
          </w:p>
          <w:p w:rsidR="00E61438" w:rsidRPr="000C49BC" w:rsidRDefault="00E61438" w:rsidP="00271405">
            <w:pPr>
              <w:pStyle w:val="a1"/>
              <w:widowControl w:val="0"/>
              <w:spacing w:after="0"/>
              <w:jc w:val="center"/>
              <w:rPr>
                <w:b/>
                <w:spacing w:val="-6"/>
                <w:szCs w:val="28"/>
              </w:rPr>
            </w:pPr>
            <w:proofErr w:type="spellStart"/>
            <w:r w:rsidRPr="000C49BC">
              <w:rPr>
                <w:b/>
                <w:spacing w:val="-6"/>
                <w:szCs w:val="28"/>
              </w:rPr>
              <w:t>товки</w:t>
            </w:r>
            <w:proofErr w:type="spellEnd"/>
          </w:p>
        </w:tc>
        <w:tc>
          <w:tcPr>
            <w:tcW w:w="1155" w:type="dxa"/>
          </w:tcPr>
          <w:p w:rsidR="00E61438" w:rsidRPr="000C49BC" w:rsidRDefault="00E61438" w:rsidP="00271405">
            <w:pPr>
              <w:pStyle w:val="a1"/>
              <w:widowControl w:val="0"/>
              <w:spacing w:after="0"/>
              <w:jc w:val="center"/>
              <w:rPr>
                <w:b/>
                <w:spacing w:val="-6"/>
                <w:szCs w:val="28"/>
              </w:rPr>
            </w:pPr>
            <w:r w:rsidRPr="000C49BC">
              <w:rPr>
                <w:b/>
                <w:spacing w:val="-6"/>
                <w:szCs w:val="28"/>
              </w:rPr>
              <w:t>повышение</w:t>
            </w:r>
          </w:p>
          <w:p w:rsidR="00E61438" w:rsidRPr="000C49BC" w:rsidRDefault="00E61438" w:rsidP="00271405">
            <w:pPr>
              <w:pStyle w:val="a1"/>
              <w:widowControl w:val="0"/>
              <w:spacing w:after="0"/>
              <w:jc w:val="center"/>
              <w:rPr>
                <w:b/>
                <w:spacing w:val="-6"/>
                <w:szCs w:val="28"/>
              </w:rPr>
            </w:pPr>
            <w:proofErr w:type="spellStart"/>
            <w:r w:rsidRPr="000C49BC">
              <w:rPr>
                <w:b/>
                <w:spacing w:val="-6"/>
                <w:szCs w:val="28"/>
              </w:rPr>
              <w:t>квалифи</w:t>
            </w:r>
            <w:proofErr w:type="spellEnd"/>
            <w:r w:rsidRPr="000C49BC">
              <w:rPr>
                <w:b/>
                <w:spacing w:val="-6"/>
                <w:szCs w:val="28"/>
              </w:rPr>
              <w:t>-</w:t>
            </w:r>
          </w:p>
          <w:p w:rsidR="00E61438" w:rsidRPr="000C49BC" w:rsidRDefault="00E61438" w:rsidP="00271405">
            <w:pPr>
              <w:pStyle w:val="a1"/>
              <w:widowControl w:val="0"/>
              <w:spacing w:after="0"/>
              <w:jc w:val="center"/>
              <w:rPr>
                <w:b/>
                <w:spacing w:val="-6"/>
                <w:szCs w:val="28"/>
              </w:rPr>
            </w:pPr>
            <w:proofErr w:type="spellStart"/>
            <w:r w:rsidRPr="000C49BC">
              <w:rPr>
                <w:b/>
                <w:spacing w:val="-6"/>
                <w:szCs w:val="28"/>
              </w:rPr>
              <w:t>кации</w:t>
            </w:r>
            <w:proofErr w:type="spellEnd"/>
          </w:p>
        </w:tc>
      </w:tr>
      <w:tr w:rsidR="00682380" w:rsidRPr="00A92EA0" w:rsidTr="00682380">
        <w:trPr>
          <w:trHeight w:val="539"/>
        </w:trPr>
        <w:tc>
          <w:tcPr>
            <w:tcW w:w="813" w:type="dxa"/>
            <w:vAlign w:val="center"/>
          </w:tcPr>
          <w:p w:rsidR="00682380" w:rsidRPr="00A92EA0" w:rsidRDefault="00682380" w:rsidP="00682380">
            <w:pPr>
              <w:pStyle w:val="a6"/>
              <w:widowControl w:val="0"/>
              <w:ind w:left="0" w:firstLine="0"/>
              <w:jc w:val="center"/>
              <w:rPr>
                <w:spacing w:val="-6"/>
                <w:sz w:val="24"/>
                <w:szCs w:val="24"/>
              </w:rPr>
            </w:pPr>
            <w:r>
              <w:rPr>
                <w:spacing w:val="-6"/>
                <w:sz w:val="24"/>
                <w:szCs w:val="24"/>
              </w:rPr>
              <w:t xml:space="preserve">2019 </w:t>
            </w:r>
            <w:r w:rsidRPr="00A92EA0">
              <w:rPr>
                <w:spacing w:val="-6"/>
                <w:sz w:val="24"/>
                <w:szCs w:val="24"/>
              </w:rPr>
              <w:t>год</w:t>
            </w:r>
          </w:p>
        </w:tc>
        <w:tc>
          <w:tcPr>
            <w:tcW w:w="1421" w:type="dxa"/>
            <w:vAlign w:val="center"/>
          </w:tcPr>
          <w:p w:rsidR="00682380" w:rsidRPr="00F730E4" w:rsidRDefault="00682380" w:rsidP="00682380">
            <w:pPr>
              <w:pStyle w:val="a1"/>
              <w:widowControl w:val="0"/>
              <w:spacing w:after="0"/>
              <w:jc w:val="center"/>
              <w:rPr>
                <w:spacing w:val="-6"/>
              </w:rPr>
            </w:pPr>
            <w:r>
              <w:rPr>
                <w:spacing w:val="-6"/>
              </w:rPr>
              <w:t>333</w:t>
            </w:r>
          </w:p>
        </w:tc>
        <w:tc>
          <w:tcPr>
            <w:tcW w:w="634" w:type="dxa"/>
            <w:vAlign w:val="center"/>
          </w:tcPr>
          <w:p w:rsidR="00682380" w:rsidRPr="00F730E4" w:rsidRDefault="00682380" w:rsidP="00682380">
            <w:pPr>
              <w:pStyle w:val="a1"/>
              <w:widowControl w:val="0"/>
              <w:spacing w:after="0"/>
              <w:jc w:val="center"/>
              <w:rPr>
                <w:spacing w:val="-6"/>
              </w:rPr>
            </w:pPr>
            <w:r w:rsidRPr="00F730E4">
              <w:rPr>
                <w:spacing w:val="-6"/>
              </w:rPr>
              <w:t>91</w:t>
            </w:r>
          </w:p>
        </w:tc>
        <w:tc>
          <w:tcPr>
            <w:tcW w:w="2021" w:type="dxa"/>
            <w:vAlign w:val="center"/>
          </w:tcPr>
          <w:p w:rsidR="00682380" w:rsidRPr="00F730E4" w:rsidRDefault="00682380" w:rsidP="00682380">
            <w:pPr>
              <w:pStyle w:val="a1"/>
              <w:widowControl w:val="0"/>
              <w:spacing w:after="0"/>
              <w:jc w:val="center"/>
              <w:rPr>
                <w:spacing w:val="-6"/>
              </w:rPr>
            </w:pPr>
            <w:r w:rsidRPr="00F730E4">
              <w:rPr>
                <w:spacing w:val="-6"/>
              </w:rPr>
              <w:t>-</w:t>
            </w:r>
          </w:p>
        </w:tc>
        <w:tc>
          <w:tcPr>
            <w:tcW w:w="1155" w:type="dxa"/>
            <w:vAlign w:val="center"/>
          </w:tcPr>
          <w:p w:rsidR="00682380" w:rsidRPr="00F730E4" w:rsidRDefault="00682380" w:rsidP="00682380">
            <w:pPr>
              <w:pStyle w:val="a1"/>
              <w:widowControl w:val="0"/>
              <w:spacing w:after="0"/>
              <w:jc w:val="center"/>
              <w:rPr>
                <w:spacing w:val="-6"/>
              </w:rPr>
            </w:pPr>
            <w:r w:rsidRPr="00F730E4">
              <w:rPr>
                <w:spacing w:val="-6"/>
              </w:rPr>
              <w:t>91</w:t>
            </w:r>
          </w:p>
        </w:tc>
        <w:tc>
          <w:tcPr>
            <w:tcW w:w="1010" w:type="dxa"/>
            <w:vAlign w:val="center"/>
          </w:tcPr>
          <w:p w:rsidR="00682380" w:rsidRPr="00F730E4" w:rsidRDefault="00682380" w:rsidP="00682380">
            <w:pPr>
              <w:pStyle w:val="a1"/>
              <w:widowControl w:val="0"/>
              <w:spacing w:after="0"/>
              <w:jc w:val="center"/>
              <w:rPr>
                <w:spacing w:val="-6"/>
              </w:rPr>
            </w:pPr>
            <w:r w:rsidRPr="00F730E4">
              <w:rPr>
                <w:spacing w:val="-6"/>
              </w:rPr>
              <w:t>425,8</w:t>
            </w:r>
          </w:p>
        </w:tc>
        <w:tc>
          <w:tcPr>
            <w:tcW w:w="1645" w:type="dxa"/>
            <w:vAlign w:val="center"/>
          </w:tcPr>
          <w:p w:rsidR="00682380" w:rsidRPr="00F730E4" w:rsidRDefault="00682380" w:rsidP="00682380">
            <w:pPr>
              <w:pStyle w:val="a1"/>
              <w:widowControl w:val="0"/>
              <w:spacing w:after="0"/>
              <w:jc w:val="center"/>
              <w:rPr>
                <w:spacing w:val="-6"/>
              </w:rPr>
            </w:pPr>
            <w:r w:rsidRPr="00F730E4">
              <w:rPr>
                <w:spacing w:val="-6"/>
              </w:rPr>
              <w:t>-</w:t>
            </w:r>
          </w:p>
        </w:tc>
        <w:tc>
          <w:tcPr>
            <w:tcW w:w="1155" w:type="dxa"/>
            <w:vAlign w:val="center"/>
          </w:tcPr>
          <w:p w:rsidR="00682380" w:rsidRPr="00F730E4" w:rsidRDefault="00682380" w:rsidP="00682380">
            <w:pPr>
              <w:pStyle w:val="a1"/>
              <w:widowControl w:val="0"/>
              <w:spacing w:after="0"/>
              <w:jc w:val="center"/>
              <w:rPr>
                <w:spacing w:val="-6"/>
              </w:rPr>
            </w:pPr>
            <w:r w:rsidRPr="00F730E4">
              <w:rPr>
                <w:spacing w:val="-6"/>
              </w:rPr>
              <w:t>425,8</w:t>
            </w:r>
          </w:p>
        </w:tc>
      </w:tr>
    </w:tbl>
    <w:p w:rsidR="00BE530D" w:rsidRDefault="00BE530D" w:rsidP="00061BC5">
      <w:pPr>
        <w:pStyle w:val="a1"/>
        <w:widowControl w:val="0"/>
        <w:spacing w:after="0"/>
        <w:ind w:firstLine="709"/>
        <w:jc w:val="both"/>
        <w:rPr>
          <w:i/>
          <w:spacing w:val="-6"/>
          <w:sz w:val="28"/>
          <w:szCs w:val="28"/>
        </w:rPr>
      </w:pPr>
    </w:p>
    <w:p w:rsidR="00061BC5" w:rsidRDefault="00061BC5" w:rsidP="00061BC5">
      <w:pPr>
        <w:pStyle w:val="a1"/>
        <w:widowControl w:val="0"/>
        <w:spacing w:after="0"/>
        <w:ind w:firstLine="709"/>
        <w:jc w:val="both"/>
        <w:rPr>
          <w:spacing w:val="-6"/>
          <w:sz w:val="28"/>
          <w:szCs w:val="28"/>
        </w:rPr>
      </w:pPr>
      <w:r w:rsidRPr="00061BC5">
        <w:rPr>
          <w:i/>
          <w:spacing w:val="-6"/>
          <w:sz w:val="28"/>
          <w:szCs w:val="28"/>
        </w:rPr>
        <w:t>3.3.2. Сведения о мероприятиях по повышению квалификации федеральных государственных гражданских служащих, осуществляющих контрольные функции,</w:t>
      </w:r>
      <w:r w:rsidRPr="003C1CB8">
        <w:rPr>
          <w:spacing w:val="-6"/>
          <w:sz w:val="28"/>
          <w:szCs w:val="28"/>
        </w:rPr>
        <w:t xml:space="preserve"> представл</w:t>
      </w:r>
      <w:r>
        <w:rPr>
          <w:spacing w:val="-6"/>
          <w:sz w:val="28"/>
          <w:szCs w:val="28"/>
        </w:rPr>
        <w:t>ены</w:t>
      </w:r>
      <w:r w:rsidRPr="003C1CB8">
        <w:rPr>
          <w:spacing w:val="-6"/>
          <w:sz w:val="28"/>
          <w:szCs w:val="28"/>
        </w:rPr>
        <w:t xml:space="preserve"> в таблице № </w:t>
      </w:r>
      <w:r w:rsidR="000849BD">
        <w:rPr>
          <w:spacing w:val="-6"/>
          <w:sz w:val="28"/>
          <w:szCs w:val="28"/>
        </w:rPr>
        <w:t>7</w:t>
      </w:r>
      <w:r w:rsidR="005158A0">
        <w:rPr>
          <w:spacing w:val="-6"/>
          <w:sz w:val="28"/>
          <w:szCs w:val="28"/>
        </w:rPr>
        <w:t>6</w:t>
      </w:r>
    </w:p>
    <w:p w:rsidR="00061BC5" w:rsidRPr="003C1CB8" w:rsidRDefault="00061BC5" w:rsidP="00061BC5">
      <w:pPr>
        <w:pStyle w:val="a1"/>
        <w:widowControl w:val="0"/>
        <w:spacing w:after="0"/>
        <w:ind w:firstLine="709"/>
        <w:jc w:val="both"/>
        <w:rPr>
          <w:spacing w:val="-6"/>
          <w:sz w:val="28"/>
          <w:szCs w:val="28"/>
        </w:rPr>
      </w:pPr>
    </w:p>
    <w:p w:rsidR="00061BC5" w:rsidRPr="00DB071E" w:rsidRDefault="00061BC5" w:rsidP="00061BC5">
      <w:pPr>
        <w:pStyle w:val="a6"/>
        <w:widowControl w:val="0"/>
        <w:ind w:left="0" w:firstLine="709"/>
        <w:jc w:val="right"/>
        <w:rPr>
          <w:spacing w:val="-6"/>
        </w:rPr>
      </w:pPr>
      <w:r w:rsidRPr="005158A0">
        <w:rPr>
          <w:spacing w:val="-6"/>
        </w:rPr>
        <w:t>Таблица № </w:t>
      </w:r>
      <w:r w:rsidR="005158A0" w:rsidRPr="005158A0">
        <w:rPr>
          <w:spacing w:val="-6"/>
        </w:rPr>
        <w:t>76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985"/>
        <w:gridCol w:w="1275"/>
        <w:gridCol w:w="2127"/>
        <w:gridCol w:w="1842"/>
      </w:tblGrid>
      <w:tr w:rsidR="00061BC5" w:rsidRPr="004834A6" w:rsidTr="000849BD">
        <w:tc>
          <w:tcPr>
            <w:tcW w:w="1134" w:type="dxa"/>
            <w:vMerge w:val="restart"/>
          </w:tcPr>
          <w:p w:rsidR="00061BC5" w:rsidRPr="000C49BC" w:rsidRDefault="00061BC5" w:rsidP="00271405">
            <w:pPr>
              <w:pStyle w:val="a6"/>
              <w:widowControl w:val="0"/>
              <w:ind w:left="0" w:firstLine="0"/>
              <w:jc w:val="center"/>
              <w:rPr>
                <w:b/>
                <w:spacing w:val="-6"/>
                <w:sz w:val="22"/>
                <w:szCs w:val="24"/>
              </w:rPr>
            </w:pPr>
          </w:p>
          <w:p w:rsidR="00061BC5" w:rsidRPr="000C49BC" w:rsidRDefault="00061BC5" w:rsidP="00271405">
            <w:pPr>
              <w:pStyle w:val="a6"/>
              <w:widowControl w:val="0"/>
              <w:ind w:left="0" w:firstLine="0"/>
              <w:jc w:val="center"/>
              <w:rPr>
                <w:b/>
                <w:spacing w:val="-6"/>
                <w:sz w:val="22"/>
                <w:szCs w:val="24"/>
              </w:rPr>
            </w:pPr>
          </w:p>
          <w:p w:rsidR="00061BC5" w:rsidRPr="000C49BC" w:rsidRDefault="00061BC5" w:rsidP="00271405">
            <w:pPr>
              <w:pStyle w:val="a6"/>
              <w:widowControl w:val="0"/>
              <w:ind w:left="0" w:firstLine="0"/>
              <w:jc w:val="center"/>
              <w:rPr>
                <w:b/>
                <w:spacing w:val="-6"/>
                <w:sz w:val="22"/>
                <w:szCs w:val="24"/>
              </w:rPr>
            </w:pPr>
          </w:p>
          <w:p w:rsidR="00061BC5" w:rsidRPr="000C49BC" w:rsidRDefault="00061BC5" w:rsidP="00271405">
            <w:pPr>
              <w:pStyle w:val="a6"/>
              <w:widowControl w:val="0"/>
              <w:ind w:left="0" w:firstLine="0"/>
              <w:jc w:val="center"/>
              <w:rPr>
                <w:b/>
                <w:spacing w:val="-6"/>
                <w:sz w:val="22"/>
                <w:szCs w:val="24"/>
              </w:rPr>
            </w:pPr>
          </w:p>
          <w:p w:rsidR="00061BC5" w:rsidRPr="000C49BC" w:rsidRDefault="00061BC5" w:rsidP="00271405">
            <w:pPr>
              <w:pStyle w:val="a6"/>
              <w:widowControl w:val="0"/>
              <w:ind w:left="0" w:firstLine="0"/>
              <w:jc w:val="center"/>
              <w:rPr>
                <w:b/>
                <w:spacing w:val="-6"/>
                <w:sz w:val="22"/>
                <w:szCs w:val="24"/>
              </w:rPr>
            </w:pPr>
          </w:p>
          <w:p w:rsidR="00061BC5" w:rsidRPr="000C49BC" w:rsidRDefault="00061BC5" w:rsidP="00271405">
            <w:pPr>
              <w:pStyle w:val="a6"/>
              <w:widowControl w:val="0"/>
              <w:ind w:left="0" w:firstLine="0"/>
              <w:jc w:val="center"/>
              <w:rPr>
                <w:b/>
                <w:spacing w:val="-6"/>
                <w:sz w:val="22"/>
                <w:szCs w:val="24"/>
              </w:rPr>
            </w:pPr>
            <w:r w:rsidRPr="000C49BC">
              <w:rPr>
                <w:b/>
                <w:spacing w:val="-6"/>
                <w:sz w:val="22"/>
                <w:szCs w:val="24"/>
              </w:rPr>
              <w:t>Период</w:t>
            </w:r>
          </w:p>
        </w:tc>
        <w:tc>
          <w:tcPr>
            <w:tcW w:w="8505" w:type="dxa"/>
            <w:gridSpan w:val="5"/>
            <w:vAlign w:val="center"/>
          </w:tcPr>
          <w:p w:rsidR="00061BC5" w:rsidRDefault="00061BC5" w:rsidP="00271405">
            <w:pPr>
              <w:pStyle w:val="a6"/>
              <w:widowControl w:val="0"/>
              <w:ind w:left="0" w:firstLine="0"/>
              <w:jc w:val="center"/>
              <w:rPr>
                <w:b/>
                <w:spacing w:val="-6"/>
                <w:sz w:val="22"/>
                <w:szCs w:val="24"/>
              </w:rPr>
            </w:pPr>
            <w:r w:rsidRPr="000C49BC">
              <w:rPr>
                <w:b/>
                <w:spacing w:val="-6"/>
                <w:sz w:val="22"/>
                <w:szCs w:val="24"/>
              </w:rPr>
              <w:t>Количество федеральных государственных гражданских служащих, осуществляющих контрольные (надзорные) функции, (единиц)</w:t>
            </w:r>
          </w:p>
          <w:p w:rsidR="00061BC5" w:rsidRPr="000C49BC" w:rsidRDefault="00061BC5" w:rsidP="00271405">
            <w:pPr>
              <w:pStyle w:val="a6"/>
              <w:widowControl w:val="0"/>
              <w:ind w:left="0" w:firstLine="0"/>
              <w:jc w:val="center"/>
              <w:rPr>
                <w:b/>
                <w:spacing w:val="-6"/>
                <w:sz w:val="22"/>
                <w:szCs w:val="24"/>
              </w:rPr>
            </w:pPr>
          </w:p>
        </w:tc>
      </w:tr>
      <w:tr w:rsidR="00061BC5" w:rsidRPr="004834A6" w:rsidTr="000849BD">
        <w:tc>
          <w:tcPr>
            <w:tcW w:w="1134" w:type="dxa"/>
            <w:vMerge/>
          </w:tcPr>
          <w:p w:rsidR="00061BC5" w:rsidRPr="000C49BC" w:rsidRDefault="00061BC5" w:rsidP="00271405">
            <w:pPr>
              <w:pStyle w:val="a6"/>
              <w:widowControl w:val="0"/>
              <w:ind w:left="0" w:firstLine="0"/>
              <w:jc w:val="center"/>
              <w:rPr>
                <w:b/>
                <w:spacing w:val="-6"/>
                <w:sz w:val="22"/>
                <w:szCs w:val="24"/>
              </w:rPr>
            </w:pPr>
          </w:p>
        </w:tc>
        <w:tc>
          <w:tcPr>
            <w:tcW w:w="3261" w:type="dxa"/>
            <w:gridSpan w:val="2"/>
            <w:vAlign w:val="center"/>
          </w:tcPr>
          <w:p w:rsidR="00061BC5" w:rsidRPr="000C49BC" w:rsidRDefault="00061BC5" w:rsidP="00271405">
            <w:pPr>
              <w:pStyle w:val="a6"/>
              <w:widowControl w:val="0"/>
              <w:ind w:left="0" w:firstLine="0"/>
              <w:jc w:val="center"/>
              <w:rPr>
                <w:b/>
                <w:spacing w:val="-6"/>
                <w:sz w:val="22"/>
                <w:szCs w:val="24"/>
              </w:rPr>
            </w:pPr>
            <w:r w:rsidRPr="000C49BC">
              <w:rPr>
                <w:b/>
                <w:spacing w:val="-6"/>
                <w:sz w:val="22"/>
                <w:szCs w:val="24"/>
              </w:rPr>
              <w:t>запланированных на повышение квалификации в отчетном году</w:t>
            </w:r>
          </w:p>
        </w:tc>
        <w:tc>
          <w:tcPr>
            <w:tcW w:w="5244" w:type="dxa"/>
            <w:gridSpan w:val="3"/>
            <w:vAlign w:val="center"/>
          </w:tcPr>
          <w:p w:rsidR="00061BC5" w:rsidRPr="000C49BC" w:rsidRDefault="00061BC5" w:rsidP="00271405">
            <w:pPr>
              <w:pStyle w:val="a6"/>
              <w:widowControl w:val="0"/>
              <w:ind w:left="0" w:firstLine="0"/>
              <w:jc w:val="center"/>
              <w:rPr>
                <w:b/>
                <w:spacing w:val="-6"/>
                <w:sz w:val="22"/>
              </w:rPr>
            </w:pPr>
            <w:r w:rsidRPr="000C49BC">
              <w:rPr>
                <w:b/>
                <w:spacing w:val="-6"/>
                <w:sz w:val="22"/>
                <w:szCs w:val="24"/>
              </w:rPr>
              <w:t>прошедших повышение квалификации</w:t>
            </w:r>
          </w:p>
        </w:tc>
      </w:tr>
      <w:tr w:rsidR="00061BC5" w:rsidRPr="004834A6" w:rsidTr="000849BD">
        <w:tc>
          <w:tcPr>
            <w:tcW w:w="1134" w:type="dxa"/>
            <w:vMerge/>
          </w:tcPr>
          <w:p w:rsidR="00061BC5" w:rsidRPr="004834A6" w:rsidRDefault="00061BC5" w:rsidP="00271405">
            <w:pPr>
              <w:pStyle w:val="a6"/>
              <w:widowControl w:val="0"/>
              <w:ind w:left="0" w:firstLine="0"/>
              <w:jc w:val="center"/>
              <w:rPr>
                <w:spacing w:val="-6"/>
                <w:sz w:val="22"/>
                <w:szCs w:val="24"/>
              </w:rPr>
            </w:pPr>
          </w:p>
        </w:tc>
        <w:tc>
          <w:tcPr>
            <w:tcW w:w="1276" w:type="dxa"/>
            <w:vMerge w:val="restart"/>
            <w:vAlign w:val="center"/>
          </w:tcPr>
          <w:p w:rsidR="00061BC5" w:rsidRPr="00DA494F" w:rsidRDefault="00061BC5" w:rsidP="00271405">
            <w:pPr>
              <w:pStyle w:val="a6"/>
              <w:widowControl w:val="0"/>
              <w:ind w:left="0" w:firstLine="0"/>
              <w:jc w:val="center"/>
              <w:rPr>
                <w:b/>
                <w:spacing w:val="-6"/>
                <w:sz w:val="22"/>
                <w:szCs w:val="24"/>
              </w:rPr>
            </w:pPr>
            <w:r w:rsidRPr="00DA494F">
              <w:rPr>
                <w:b/>
                <w:spacing w:val="-6"/>
                <w:sz w:val="22"/>
                <w:szCs w:val="24"/>
              </w:rPr>
              <w:t>согласно Заявке</w:t>
            </w:r>
          </w:p>
        </w:tc>
        <w:tc>
          <w:tcPr>
            <w:tcW w:w="1985" w:type="dxa"/>
            <w:vMerge w:val="restart"/>
            <w:vAlign w:val="center"/>
          </w:tcPr>
          <w:p w:rsidR="00061BC5" w:rsidRPr="00DA494F" w:rsidRDefault="00061BC5" w:rsidP="00271405">
            <w:pPr>
              <w:pStyle w:val="a6"/>
              <w:widowControl w:val="0"/>
              <w:ind w:left="0" w:firstLine="0"/>
              <w:jc w:val="center"/>
              <w:rPr>
                <w:b/>
                <w:spacing w:val="-6"/>
                <w:sz w:val="22"/>
                <w:szCs w:val="24"/>
              </w:rPr>
            </w:pPr>
            <w:r w:rsidRPr="00DA494F">
              <w:rPr>
                <w:b/>
                <w:bCs/>
                <w:spacing w:val="-6"/>
                <w:sz w:val="22"/>
                <w:szCs w:val="24"/>
              </w:rPr>
              <w:t>за счет целевых средств гос. заказа</w:t>
            </w:r>
            <w:r w:rsidRPr="00DA494F">
              <w:rPr>
                <w:b/>
                <w:spacing w:val="-6"/>
                <w:sz w:val="22"/>
                <w:szCs w:val="24"/>
              </w:rPr>
              <w:t>(при распределении денежных средств)</w:t>
            </w:r>
          </w:p>
        </w:tc>
        <w:tc>
          <w:tcPr>
            <w:tcW w:w="1275" w:type="dxa"/>
            <w:vMerge w:val="restart"/>
            <w:vAlign w:val="center"/>
          </w:tcPr>
          <w:p w:rsidR="00061BC5" w:rsidRPr="00DA494F" w:rsidRDefault="00061BC5" w:rsidP="00271405">
            <w:pPr>
              <w:pStyle w:val="a6"/>
              <w:widowControl w:val="0"/>
              <w:ind w:left="0" w:firstLine="0"/>
              <w:jc w:val="center"/>
              <w:rPr>
                <w:b/>
                <w:spacing w:val="-6"/>
                <w:sz w:val="22"/>
              </w:rPr>
            </w:pPr>
            <w:r w:rsidRPr="00DA494F">
              <w:rPr>
                <w:b/>
                <w:spacing w:val="-6"/>
                <w:sz w:val="22"/>
                <w:szCs w:val="24"/>
              </w:rPr>
              <w:t>всего</w:t>
            </w:r>
          </w:p>
          <w:p w:rsidR="00061BC5" w:rsidRPr="00DA494F" w:rsidRDefault="00061BC5" w:rsidP="00271405">
            <w:pPr>
              <w:pStyle w:val="a6"/>
              <w:widowControl w:val="0"/>
              <w:ind w:left="0"/>
              <w:jc w:val="center"/>
              <w:rPr>
                <w:b/>
                <w:spacing w:val="-6"/>
                <w:sz w:val="22"/>
              </w:rPr>
            </w:pPr>
          </w:p>
        </w:tc>
        <w:tc>
          <w:tcPr>
            <w:tcW w:w="3969" w:type="dxa"/>
            <w:gridSpan w:val="2"/>
            <w:vAlign w:val="center"/>
          </w:tcPr>
          <w:p w:rsidR="00061BC5" w:rsidRPr="00DA494F" w:rsidRDefault="00061BC5" w:rsidP="00271405">
            <w:pPr>
              <w:pStyle w:val="a6"/>
              <w:widowControl w:val="0"/>
              <w:ind w:left="0" w:firstLine="0"/>
              <w:jc w:val="center"/>
              <w:rPr>
                <w:b/>
                <w:spacing w:val="-6"/>
                <w:sz w:val="22"/>
              </w:rPr>
            </w:pPr>
            <w:r w:rsidRPr="00DA494F">
              <w:rPr>
                <w:b/>
                <w:spacing w:val="-6"/>
                <w:sz w:val="22"/>
                <w:szCs w:val="24"/>
              </w:rPr>
              <w:t>из них:</w:t>
            </w:r>
          </w:p>
        </w:tc>
      </w:tr>
      <w:tr w:rsidR="00061BC5" w:rsidRPr="004834A6" w:rsidTr="000849BD">
        <w:trPr>
          <w:trHeight w:val="1489"/>
        </w:trPr>
        <w:tc>
          <w:tcPr>
            <w:tcW w:w="1134" w:type="dxa"/>
            <w:vMerge/>
          </w:tcPr>
          <w:p w:rsidR="00061BC5" w:rsidRPr="004834A6" w:rsidRDefault="00061BC5" w:rsidP="00271405">
            <w:pPr>
              <w:pStyle w:val="a6"/>
              <w:widowControl w:val="0"/>
              <w:ind w:left="0" w:firstLine="0"/>
              <w:jc w:val="center"/>
              <w:rPr>
                <w:spacing w:val="-6"/>
                <w:sz w:val="22"/>
                <w:szCs w:val="24"/>
              </w:rPr>
            </w:pPr>
          </w:p>
        </w:tc>
        <w:tc>
          <w:tcPr>
            <w:tcW w:w="1276" w:type="dxa"/>
            <w:vMerge/>
            <w:vAlign w:val="center"/>
          </w:tcPr>
          <w:p w:rsidR="00061BC5" w:rsidRPr="00DA494F" w:rsidRDefault="00061BC5" w:rsidP="00271405">
            <w:pPr>
              <w:pStyle w:val="a6"/>
              <w:widowControl w:val="0"/>
              <w:ind w:left="0" w:firstLine="0"/>
              <w:jc w:val="center"/>
              <w:rPr>
                <w:b/>
                <w:spacing w:val="-6"/>
                <w:sz w:val="22"/>
                <w:szCs w:val="24"/>
              </w:rPr>
            </w:pPr>
          </w:p>
        </w:tc>
        <w:tc>
          <w:tcPr>
            <w:tcW w:w="1985" w:type="dxa"/>
            <w:vMerge/>
            <w:vAlign w:val="center"/>
          </w:tcPr>
          <w:p w:rsidR="00061BC5" w:rsidRPr="00DA494F" w:rsidRDefault="00061BC5" w:rsidP="00271405">
            <w:pPr>
              <w:pStyle w:val="a6"/>
              <w:widowControl w:val="0"/>
              <w:ind w:left="0" w:firstLine="0"/>
              <w:jc w:val="center"/>
              <w:rPr>
                <w:b/>
                <w:spacing w:val="-6"/>
                <w:sz w:val="22"/>
                <w:szCs w:val="24"/>
              </w:rPr>
            </w:pPr>
          </w:p>
        </w:tc>
        <w:tc>
          <w:tcPr>
            <w:tcW w:w="1275" w:type="dxa"/>
            <w:vMerge/>
            <w:vAlign w:val="center"/>
          </w:tcPr>
          <w:p w:rsidR="00061BC5" w:rsidRPr="00DA494F" w:rsidRDefault="00061BC5" w:rsidP="00271405">
            <w:pPr>
              <w:pStyle w:val="a6"/>
              <w:widowControl w:val="0"/>
              <w:ind w:left="0"/>
              <w:jc w:val="center"/>
              <w:rPr>
                <w:b/>
                <w:spacing w:val="-6"/>
                <w:sz w:val="22"/>
                <w:szCs w:val="24"/>
              </w:rPr>
            </w:pPr>
          </w:p>
        </w:tc>
        <w:tc>
          <w:tcPr>
            <w:tcW w:w="2127" w:type="dxa"/>
            <w:vAlign w:val="center"/>
          </w:tcPr>
          <w:p w:rsidR="00061BC5" w:rsidRPr="00DA494F" w:rsidRDefault="00061BC5" w:rsidP="00271405">
            <w:pPr>
              <w:pStyle w:val="a6"/>
              <w:widowControl w:val="0"/>
              <w:ind w:left="0" w:firstLine="0"/>
              <w:jc w:val="center"/>
              <w:rPr>
                <w:b/>
                <w:spacing w:val="-6"/>
                <w:sz w:val="22"/>
                <w:szCs w:val="24"/>
              </w:rPr>
            </w:pPr>
            <w:r w:rsidRPr="00DA494F">
              <w:rPr>
                <w:b/>
                <w:spacing w:val="-6"/>
                <w:sz w:val="22"/>
                <w:szCs w:val="24"/>
              </w:rPr>
              <w:t>за счет целевых средств, выделенных на исполнение гос. заказа</w:t>
            </w:r>
          </w:p>
        </w:tc>
        <w:tc>
          <w:tcPr>
            <w:tcW w:w="1842" w:type="dxa"/>
            <w:vAlign w:val="center"/>
          </w:tcPr>
          <w:p w:rsidR="00061BC5" w:rsidRPr="00DA494F" w:rsidRDefault="00061BC5" w:rsidP="00271405">
            <w:pPr>
              <w:pStyle w:val="a6"/>
              <w:widowControl w:val="0"/>
              <w:ind w:left="0" w:firstLine="0"/>
              <w:jc w:val="center"/>
              <w:rPr>
                <w:b/>
                <w:spacing w:val="-6"/>
                <w:sz w:val="22"/>
                <w:szCs w:val="24"/>
              </w:rPr>
            </w:pPr>
            <w:r w:rsidRPr="00DA494F">
              <w:rPr>
                <w:b/>
                <w:spacing w:val="-6"/>
                <w:sz w:val="22"/>
                <w:szCs w:val="24"/>
              </w:rPr>
              <w:t>за счет средств по текущему виду финансирования</w:t>
            </w:r>
          </w:p>
        </w:tc>
      </w:tr>
      <w:tr w:rsidR="00D05803" w:rsidRPr="00DA494F" w:rsidTr="000849BD">
        <w:trPr>
          <w:trHeight w:val="427"/>
        </w:trPr>
        <w:tc>
          <w:tcPr>
            <w:tcW w:w="1134" w:type="dxa"/>
            <w:vAlign w:val="center"/>
          </w:tcPr>
          <w:p w:rsidR="00D05803" w:rsidRPr="00DA494F" w:rsidRDefault="00D05803" w:rsidP="00834F06">
            <w:pPr>
              <w:pStyle w:val="a6"/>
              <w:widowControl w:val="0"/>
              <w:ind w:left="0" w:firstLine="0"/>
              <w:jc w:val="center"/>
              <w:rPr>
                <w:spacing w:val="-6"/>
                <w:sz w:val="24"/>
                <w:szCs w:val="24"/>
              </w:rPr>
            </w:pPr>
            <w:r>
              <w:rPr>
                <w:spacing w:val="-6"/>
                <w:sz w:val="24"/>
                <w:szCs w:val="24"/>
              </w:rPr>
              <w:t xml:space="preserve">2019 </w:t>
            </w:r>
            <w:r w:rsidRPr="00DA494F">
              <w:rPr>
                <w:spacing w:val="-6"/>
                <w:sz w:val="24"/>
                <w:szCs w:val="24"/>
              </w:rPr>
              <w:t>год</w:t>
            </w:r>
          </w:p>
        </w:tc>
        <w:tc>
          <w:tcPr>
            <w:tcW w:w="1276" w:type="dxa"/>
            <w:vAlign w:val="center"/>
          </w:tcPr>
          <w:p w:rsidR="00D05803" w:rsidRPr="00115A61" w:rsidRDefault="00D05803" w:rsidP="00DB79A4">
            <w:pPr>
              <w:pStyle w:val="a6"/>
              <w:widowControl w:val="0"/>
              <w:ind w:left="0" w:firstLine="0"/>
              <w:jc w:val="center"/>
              <w:rPr>
                <w:color w:val="FF0000"/>
                <w:spacing w:val="-6"/>
                <w:sz w:val="24"/>
                <w:szCs w:val="24"/>
              </w:rPr>
            </w:pPr>
            <w:r w:rsidRPr="00115A61">
              <w:rPr>
                <w:spacing w:val="-6"/>
                <w:sz w:val="24"/>
                <w:szCs w:val="24"/>
              </w:rPr>
              <w:t>64</w:t>
            </w:r>
          </w:p>
        </w:tc>
        <w:tc>
          <w:tcPr>
            <w:tcW w:w="1985" w:type="dxa"/>
            <w:vAlign w:val="center"/>
          </w:tcPr>
          <w:p w:rsidR="00D05803" w:rsidRPr="00115A61" w:rsidRDefault="00D05803" w:rsidP="00DB79A4">
            <w:pPr>
              <w:pStyle w:val="a6"/>
              <w:widowControl w:val="0"/>
              <w:ind w:left="0" w:firstLine="0"/>
              <w:jc w:val="center"/>
              <w:rPr>
                <w:color w:val="FF0000"/>
                <w:spacing w:val="-6"/>
                <w:sz w:val="24"/>
                <w:szCs w:val="24"/>
              </w:rPr>
            </w:pPr>
            <w:r w:rsidRPr="00115A61">
              <w:rPr>
                <w:spacing w:val="-6"/>
                <w:sz w:val="24"/>
                <w:szCs w:val="24"/>
              </w:rPr>
              <w:t>64</w:t>
            </w:r>
          </w:p>
        </w:tc>
        <w:tc>
          <w:tcPr>
            <w:tcW w:w="1275" w:type="dxa"/>
            <w:vAlign w:val="center"/>
          </w:tcPr>
          <w:p w:rsidR="00D05803" w:rsidRPr="00115A61" w:rsidRDefault="00D05803" w:rsidP="00DB79A4">
            <w:pPr>
              <w:pStyle w:val="a6"/>
              <w:widowControl w:val="0"/>
              <w:ind w:left="0" w:firstLine="0"/>
              <w:jc w:val="center"/>
              <w:rPr>
                <w:color w:val="FF0000"/>
                <w:spacing w:val="-6"/>
                <w:sz w:val="24"/>
                <w:szCs w:val="24"/>
              </w:rPr>
            </w:pPr>
            <w:r w:rsidRPr="00115A61">
              <w:rPr>
                <w:spacing w:val="-6"/>
                <w:sz w:val="24"/>
                <w:szCs w:val="24"/>
              </w:rPr>
              <w:t>93</w:t>
            </w:r>
          </w:p>
        </w:tc>
        <w:tc>
          <w:tcPr>
            <w:tcW w:w="2127" w:type="dxa"/>
            <w:vAlign w:val="center"/>
          </w:tcPr>
          <w:p w:rsidR="00D05803" w:rsidRPr="00115A61" w:rsidRDefault="00D05803" w:rsidP="00DB79A4">
            <w:pPr>
              <w:pStyle w:val="a6"/>
              <w:widowControl w:val="0"/>
              <w:ind w:left="0" w:firstLine="0"/>
              <w:jc w:val="center"/>
              <w:rPr>
                <w:color w:val="FF0000"/>
                <w:spacing w:val="-6"/>
                <w:sz w:val="24"/>
                <w:szCs w:val="24"/>
              </w:rPr>
            </w:pPr>
            <w:r w:rsidRPr="00115A61">
              <w:rPr>
                <w:spacing w:val="-6"/>
                <w:sz w:val="24"/>
                <w:szCs w:val="24"/>
              </w:rPr>
              <w:t>93</w:t>
            </w:r>
          </w:p>
        </w:tc>
        <w:tc>
          <w:tcPr>
            <w:tcW w:w="1842" w:type="dxa"/>
            <w:vAlign w:val="center"/>
          </w:tcPr>
          <w:p w:rsidR="00D05803" w:rsidRPr="00115A61" w:rsidRDefault="00D05803" w:rsidP="00DB79A4">
            <w:pPr>
              <w:pStyle w:val="a6"/>
              <w:widowControl w:val="0"/>
              <w:ind w:left="0" w:firstLine="0"/>
              <w:jc w:val="center"/>
              <w:rPr>
                <w:spacing w:val="-6"/>
                <w:sz w:val="24"/>
                <w:szCs w:val="24"/>
              </w:rPr>
            </w:pPr>
            <w:r w:rsidRPr="00115A61">
              <w:rPr>
                <w:spacing w:val="-6"/>
                <w:sz w:val="24"/>
                <w:szCs w:val="24"/>
              </w:rPr>
              <w:t>-</w:t>
            </w:r>
          </w:p>
        </w:tc>
      </w:tr>
    </w:tbl>
    <w:p w:rsidR="00061BC5" w:rsidRDefault="00061BC5" w:rsidP="00061BC5">
      <w:pPr>
        <w:rPr>
          <w:rFonts w:eastAsiaTheme="majorEastAsia"/>
          <w:bCs/>
          <w:color w:val="00B0F0"/>
          <w:spacing w:val="-6"/>
          <w:sz w:val="28"/>
          <w:szCs w:val="28"/>
        </w:rPr>
      </w:pPr>
    </w:p>
    <w:p w:rsidR="00061BC5" w:rsidRDefault="00061BC5" w:rsidP="00E70160">
      <w:pPr>
        <w:pStyle w:val="3"/>
        <w:keepNext w:val="0"/>
        <w:keepLines w:val="0"/>
        <w:widowControl w:val="0"/>
        <w:spacing w:before="0"/>
        <w:ind w:firstLine="709"/>
        <w:jc w:val="both"/>
        <w:rPr>
          <w:rFonts w:ascii="Times New Roman" w:hAnsi="Times New Roman" w:cs="Times New Roman"/>
          <w:i/>
          <w:color w:val="auto"/>
          <w:sz w:val="28"/>
          <w:szCs w:val="28"/>
        </w:rPr>
      </w:pPr>
    </w:p>
    <w:p w:rsidR="00E70160" w:rsidRPr="00EE32D4" w:rsidRDefault="00E70160" w:rsidP="00E70160">
      <w:pPr>
        <w:pStyle w:val="3"/>
        <w:keepNext w:val="0"/>
        <w:keepLines w:val="0"/>
        <w:widowControl w:val="0"/>
        <w:spacing w:before="0"/>
        <w:ind w:firstLine="709"/>
        <w:jc w:val="both"/>
        <w:rPr>
          <w:rFonts w:ascii="Times New Roman" w:hAnsi="Times New Roman" w:cs="Times New Roman"/>
          <w:i/>
          <w:color w:val="auto"/>
          <w:sz w:val="28"/>
          <w:szCs w:val="28"/>
        </w:rPr>
      </w:pPr>
      <w:r w:rsidRPr="00EE32D4">
        <w:rPr>
          <w:rFonts w:ascii="Times New Roman" w:hAnsi="Times New Roman" w:cs="Times New Roman"/>
          <w:i/>
          <w:color w:val="auto"/>
          <w:sz w:val="28"/>
          <w:szCs w:val="28"/>
        </w:rPr>
        <w:t>3.</w:t>
      </w:r>
      <w:r w:rsidR="007A4872">
        <w:rPr>
          <w:rFonts w:ascii="Times New Roman" w:hAnsi="Times New Roman" w:cs="Times New Roman"/>
          <w:i/>
          <w:color w:val="auto"/>
          <w:sz w:val="28"/>
          <w:szCs w:val="28"/>
        </w:rPr>
        <w:t>4</w:t>
      </w:r>
      <w:r w:rsidRPr="00EE32D4">
        <w:rPr>
          <w:rFonts w:ascii="Times New Roman" w:hAnsi="Times New Roman" w:cs="Times New Roman"/>
          <w:i/>
          <w:color w:val="auto"/>
          <w:sz w:val="28"/>
          <w:szCs w:val="28"/>
        </w:rPr>
        <w:t>. Данные о средней нагрузке на 1 работника по фактически выполненному в отчетный период объему функций по контролю (надзору)</w:t>
      </w:r>
    </w:p>
    <w:p w:rsidR="00E70160" w:rsidRPr="00547A8B" w:rsidRDefault="00E70160" w:rsidP="00E70160">
      <w:pPr>
        <w:pStyle w:val="a1"/>
        <w:widowControl w:val="0"/>
        <w:spacing w:after="0"/>
        <w:ind w:firstLine="709"/>
        <w:jc w:val="both"/>
        <w:rPr>
          <w:sz w:val="28"/>
          <w:szCs w:val="28"/>
        </w:rPr>
      </w:pPr>
    </w:p>
    <w:p w:rsidR="00E70160" w:rsidRDefault="00E70160" w:rsidP="00AD3CB2">
      <w:pPr>
        <w:pStyle w:val="a1"/>
        <w:widowControl w:val="0"/>
        <w:spacing w:after="0"/>
        <w:ind w:firstLine="709"/>
        <w:jc w:val="both"/>
        <w:rPr>
          <w:sz w:val="28"/>
          <w:szCs w:val="28"/>
        </w:rPr>
      </w:pPr>
      <w:r w:rsidRPr="00533020">
        <w:rPr>
          <w:sz w:val="28"/>
          <w:szCs w:val="28"/>
        </w:rPr>
        <w:t>Сведения о средней нагрузке на 1 работника по фактически выполненному в отчетный период объему функций по контролю (надзору) по</w:t>
      </w:r>
      <w:r w:rsidR="007A4872">
        <w:rPr>
          <w:sz w:val="28"/>
          <w:szCs w:val="28"/>
        </w:rPr>
        <w:t> </w:t>
      </w:r>
      <w:r w:rsidRPr="00533020">
        <w:rPr>
          <w:sz w:val="28"/>
          <w:szCs w:val="28"/>
        </w:rPr>
        <w:t>сферам деятельности представл</w:t>
      </w:r>
      <w:r>
        <w:rPr>
          <w:sz w:val="28"/>
          <w:szCs w:val="28"/>
        </w:rPr>
        <w:t>ены в таблице № </w:t>
      </w:r>
      <w:r w:rsidR="007A4872">
        <w:rPr>
          <w:sz w:val="28"/>
          <w:szCs w:val="28"/>
        </w:rPr>
        <w:t>7</w:t>
      </w:r>
      <w:r w:rsidR="005158A0">
        <w:rPr>
          <w:sz w:val="28"/>
          <w:szCs w:val="28"/>
        </w:rPr>
        <w:t>7</w:t>
      </w:r>
      <w:r>
        <w:rPr>
          <w:sz w:val="28"/>
          <w:szCs w:val="28"/>
        </w:rPr>
        <w:t>.</w:t>
      </w:r>
    </w:p>
    <w:p w:rsidR="00E70160" w:rsidRDefault="00E70160" w:rsidP="002456D5">
      <w:pPr>
        <w:pStyle w:val="a6"/>
        <w:pageBreakBefore/>
        <w:widowControl w:val="0"/>
        <w:ind w:left="0" w:firstLine="709"/>
        <w:jc w:val="right"/>
      </w:pPr>
      <w:r>
        <w:lastRenderedPageBreak/>
        <w:t>Таблица № </w:t>
      </w:r>
      <w:r w:rsidR="007A4872">
        <w:t>7</w:t>
      </w:r>
      <w:r w:rsidR="005158A0">
        <w:t>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1701"/>
        <w:gridCol w:w="2126"/>
        <w:gridCol w:w="2126"/>
      </w:tblGrid>
      <w:tr w:rsidR="000C678C" w:rsidRPr="009029F2" w:rsidTr="00BD3723">
        <w:trPr>
          <w:trHeight w:val="808"/>
          <w:tblHeader/>
        </w:trPr>
        <w:tc>
          <w:tcPr>
            <w:tcW w:w="1701" w:type="dxa"/>
            <w:vMerge w:val="restart"/>
            <w:shd w:val="clear" w:color="auto" w:fill="auto"/>
            <w:vAlign w:val="center"/>
          </w:tcPr>
          <w:p w:rsidR="000C678C" w:rsidRPr="009029F2" w:rsidRDefault="000C678C" w:rsidP="00271405">
            <w:pPr>
              <w:widowControl w:val="0"/>
              <w:tabs>
                <w:tab w:val="center" w:pos="4677"/>
                <w:tab w:val="right" w:pos="9355"/>
              </w:tabs>
              <w:jc w:val="center"/>
              <w:rPr>
                <w:b/>
                <w:spacing w:val="-6"/>
              </w:rPr>
            </w:pPr>
            <w:r w:rsidRPr="009029F2">
              <w:rPr>
                <w:rFonts w:eastAsia="Calibri"/>
                <w:b/>
                <w:spacing w:val="-6"/>
                <w:sz w:val="22"/>
                <w:szCs w:val="22"/>
              </w:rPr>
              <w:t>Наименование исполняемой функции</w:t>
            </w:r>
          </w:p>
        </w:tc>
        <w:tc>
          <w:tcPr>
            <w:tcW w:w="1985" w:type="dxa"/>
            <w:vMerge w:val="restart"/>
            <w:shd w:val="clear" w:color="auto" w:fill="auto"/>
            <w:vAlign w:val="center"/>
          </w:tcPr>
          <w:p w:rsidR="000C678C" w:rsidRPr="009029F2" w:rsidRDefault="000C678C" w:rsidP="00271405">
            <w:pPr>
              <w:jc w:val="center"/>
              <w:rPr>
                <w:b/>
                <w:spacing w:val="-6"/>
              </w:rPr>
            </w:pPr>
            <w:r w:rsidRPr="009029F2">
              <w:rPr>
                <w:b/>
                <w:spacing w:val="-6"/>
                <w:sz w:val="22"/>
                <w:szCs w:val="22"/>
              </w:rPr>
              <w:t>Показатель измерения объема функции</w:t>
            </w:r>
          </w:p>
        </w:tc>
        <w:tc>
          <w:tcPr>
            <w:tcW w:w="1701" w:type="dxa"/>
            <w:shd w:val="clear" w:color="auto" w:fill="auto"/>
            <w:vAlign w:val="center"/>
          </w:tcPr>
          <w:p w:rsidR="000C678C" w:rsidRPr="009029F2" w:rsidRDefault="000C678C" w:rsidP="00271405">
            <w:pPr>
              <w:jc w:val="center"/>
              <w:rPr>
                <w:b/>
                <w:spacing w:val="-6"/>
              </w:rPr>
            </w:pPr>
            <w:r w:rsidRPr="009029F2">
              <w:rPr>
                <w:b/>
                <w:spacing w:val="-6"/>
                <w:sz w:val="22"/>
                <w:szCs w:val="22"/>
              </w:rPr>
              <w:t>Число сотрудников, выполняющих функцию, чел.</w:t>
            </w:r>
          </w:p>
        </w:tc>
        <w:tc>
          <w:tcPr>
            <w:tcW w:w="2126" w:type="dxa"/>
            <w:shd w:val="clear" w:color="auto" w:fill="auto"/>
            <w:vAlign w:val="center"/>
          </w:tcPr>
          <w:p w:rsidR="000C678C" w:rsidRPr="009029F2" w:rsidRDefault="000C678C" w:rsidP="00271405">
            <w:pPr>
              <w:jc w:val="center"/>
              <w:rPr>
                <w:b/>
                <w:spacing w:val="-6"/>
              </w:rPr>
            </w:pPr>
            <w:r w:rsidRPr="009029F2">
              <w:rPr>
                <w:b/>
                <w:spacing w:val="-6"/>
                <w:sz w:val="22"/>
                <w:szCs w:val="22"/>
              </w:rPr>
              <w:t>Выполненный за отчетный период объем функции, ед.</w:t>
            </w:r>
          </w:p>
        </w:tc>
        <w:tc>
          <w:tcPr>
            <w:tcW w:w="2126" w:type="dxa"/>
            <w:shd w:val="clear" w:color="auto" w:fill="auto"/>
            <w:vAlign w:val="center"/>
          </w:tcPr>
          <w:p w:rsidR="000C678C" w:rsidRPr="009029F2" w:rsidRDefault="000C678C" w:rsidP="00271405">
            <w:pPr>
              <w:jc w:val="center"/>
              <w:rPr>
                <w:b/>
                <w:spacing w:val="-6"/>
              </w:rPr>
            </w:pPr>
            <w:r w:rsidRPr="009029F2">
              <w:rPr>
                <w:b/>
                <w:spacing w:val="-6"/>
                <w:sz w:val="22"/>
                <w:szCs w:val="22"/>
              </w:rPr>
              <w:t>Средняя нагрузка на 1 работника, ед./чел.</w:t>
            </w:r>
          </w:p>
        </w:tc>
      </w:tr>
      <w:tr w:rsidR="000C678C" w:rsidRPr="00061BCB" w:rsidTr="00BD3723">
        <w:trPr>
          <w:trHeight w:val="547"/>
          <w:tblHeader/>
        </w:trPr>
        <w:tc>
          <w:tcPr>
            <w:tcW w:w="1701" w:type="dxa"/>
            <w:vMerge/>
            <w:shd w:val="clear" w:color="auto" w:fill="auto"/>
            <w:vAlign w:val="center"/>
          </w:tcPr>
          <w:p w:rsidR="000C678C" w:rsidRPr="00061BCB" w:rsidRDefault="000C678C" w:rsidP="00271405">
            <w:pPr>
              <w:widowControl w:val="0"/>
              <w:tabs>
                <w:tab w:val="center" w:pos="4677"/>
                <w:tab w:val="right" w:pos="9355"/>
              </w:tabs>
              <w:jc w:val="center"/>
              <w:rPr>
                <w:rFonts w:eastAsia="Calibri"/>
                <w:b/>
                <w:color w:val="00B0F0"/>
                <w:spacing w:val="-6"/>
              </w:rPr>
            </w:pPr>
          </w:p>
        </w:tc>
        <w:tc>
          <w:tcPr>
            <w:tcW w:w="1985" w:type="dxa"/>
            <w:vMerge/>
            <w:shd w:val="clear" w:color="auto" w:fill="auto"/>
            <w:vAlign w:val="center"/>
          </w:tcPr>
          <w:p w:rsidR="000C678C" w:rsidRPr="00061BCB" w:rsidRDefault="000C678C" w:rsidP="00271405">
            <w:pPr>
              <w:jc w:val="center"/>
              <w:rPr>
                <w:b/>
                <w:color w:val="00B0F0"/>
                <w:spacing w:val="-6"/>
              </w:rPr>
            </w:pPr>
          </w:p>
        </w:tc>
        <w:tc>
          <w:tcPr>
            <w:tcW w:w="1701" w:type="dxa"/>
            <w:shd w:val="clear" w:color="auto" w:fill="auto"/>
            <w:vAlign w:val="center"/>
          </w:tcPr>
          <w:p w:rsidR="000C678C" w:rsidRPr="009029F2" w:rsidRDefault="000C678C" w:rsidP="00C556D5">
            <w:pPr>
              <w:jc w:val="center"/>
              <w:rPr>
                <w:b/>
                <w:spacing w:val="-6"/>
                <w:sz w:val="20"/>
                <w:szCs w:val="20"/>
              </w:rPr>
            </w:pPr>
            <w:r>
              <w:rPr>
                <w:b/>
                <w:spacing w:val="-6"/>
                <w:sz w:val="20"/>
                <w:szCs w:val="20"/>
              </w:rPr>
              <w:t>201</w:t>
            </w:r>
            <w:r w:rsidR="00C556D5">
              <w:rPr>
                <w:b/>
                <w:spacing w:val="-6"/>
                <w:sz w:val="20"/>
                <w:szCs w:val="20"/>
              </w:rPr>
              <w:t>9</w:t>
            </w:r>
            <w:r>
              <w:rPr>
                <w:b/>
                <w:spacing w:val="-6"/>
                <w:sz w:val="20"/>
                <w:szCs w:val="20"/>
              </w:rPr>
              <w:t xml:space="preserve"> </w:t>
            </w:r>
            <w:r w:rsidRPr="009029F2">
              <w:rPr>
                <w:b/>
                <w:spacing w:val="-6"/>
                <w:sz w:val="20"/>
                <w:szCs w:val="20"/>
              </w:rPr>
              <w:t>год</w:t>
            </w:r>
          </w:p>
        </w:tc>
        <w:tc>
          <w:tcPr>
            <w:tcW w:w="2126" w:type="dxa"/>
            <w:shd w:val="clear" w:color="auto" w:fill="auto"/>
            <w:vAlign w:val="center"/>
          </w:tcPr>
          <w:p w:rsidR="000C678C" w:rsidRPr="009029F2" w:rsidRDefault="000C678C" w:rsidP="00C556D5">
            <w:pPr>
              <w:jc w:val="center"/>
              <w:rPr>
                <w:b/>
                <w:spacing w:val="-6"/>
                <w:sz w:val="20"/>
                <w:szCs w:val="20"/>
              </w:rPr>
            </w:pPr>
            <w:r>
              <w:rPr>
                <w:b/>
                <w:spacing w:val="-6"/>
                <w:sz w:val="20"/>
                <w:szCs w:val="20"/>
              </w:rPr>
              <w:t>201</w:t>
            </w:r>
            <w:r w:rsidR="00C556D5">
              <w:rPr>
                <w:b/>
                <w:spacing w:val="-6"/>
                <w:sz w:val="20"/>
                <w:szCs w:val="20"/>
              </w:rPr>
              <w:t>9</w:t>
            </w:r>
            <w:r>
              <w:rPr>
                <w:b/>
                <w:spacing w:val="-6"/>
                <w:sz w:val="20"/>
                <w:szCs w:val="20"/>
              </w:rPr>
              <w:t xml:space="preserve"> </w:t>
            </w:r>
            <w:r w:rsidRPr="009029F2">
              <w:rPr>
                <w:b/>
                <w:spacing w:val="-6"/>
                <w:sz w:val="20"/>
                <w:szCs w:val="20"/>
              </w:rPr>
              <w:t>год</w:t>
            </w:r>
          </w:p>
        </w:tc>
        <w:tc>
          <w:tcPr>
            <w:tcW w:w="2126" w:type="dxa"/>
            <w:shd w:val="clear" w:color="auto" w:fill="auto"/>
            <w:vAlign w:val="center"/>
          </w:tcPr>
          <w:p w:rsidR="000C678C" w:rsidRPr="009029F2" w:rsidRDefault="000C678C" w:rsidP="00C556D5">
            <w:pPr>
              <w:jc w:val="center"/>
              <w:rPr>
                <w:b/>
                <w:spacing w:val="-6"/>
                <w:sz w:val="20"/>
                <w:szCs w:val="20"/>
              </w:rPr>
            </w:pPr>
            <w:r>
              <w:rPr>
                <w:b/>
                <w:spacing w:val="-6"/>
                <w:sz w:val="20"/>
                <w:szCs w:val="20"/>
              </w:rPr>
              <w:t>201</w:t>
            </w:r>
            <w:r w:rsidR="00C556D5">
              <w:rPr>
                <w:b/>
                <w:spacing w:val="-6"/>
                <w:sz w:val="20"/>
                <w:szCs w:val="20"/>
              </w:rPr>
              <w:t>9</w:t>
            </w:r>
            <w:r>
              <w:rPr>
                <w:b/>
                <w:spacing w:val="-6"/>
                <w:sz w:val="20"/>
                <w:szCs w:val="20"/>
              </w:rPr>
              <w:t xml:space="preserve"> </w:t>
            </w:r>
            <w:r w:rsidRPr="009029F2">
              <w:rPr>
                <w:b/>
                <w:spacing w:val="-6"/>
                <w:sz w:val="20"/>
                <w:szCs w:val="20"/>
              </w:rPr>
              <w:t>год</w:t>
            </w:r>
          </w:p>
        </w:tc>
      </w:tr>
      <w:tr w:rsidR="00F22C04" w:rsidRPr="003A2B9C" w:rsidTr="00BD3723">
        <w:tc>
          <w:tcPr>
            <w:tcW w:w="1701" w:type="dxa"/>
            <w:shd w:val="clear" w:color="auto" w:fill="auto"/>
            <w:vAlign w:val="center"/>
          </w:tcPr>
          <w:p w:rsidR="00F22C04" w:rsidRPr="00CB1FF0" w:rsidRDefault="00F22C04" w:rsidP="00271405">
            <w:pPr>
              <w:rPr>
                <w:spacing w:val="-6"/>
              </w:rPr>
            </w:pPr>
            <w:r w:rsidRPr="00CB1FF0">
              <w:rPr>
                <w:spacing w:val="-6"/>
                <w:sz w:val="22"/>
                <w:szCs w:val="22"/>
              </w:rPr>
              <w:t>Проверки хозяйствующих субъектов</w:t>
            </w:r>
          </w:p>
        </w:tc>
        <w:tc>
          <w:tcPr>
            <w:tcW w:w="1985" w:type="dxa"/>
            <w:shd w:val="clear" w:color="auto" w:fill="auto"/>
            <w:vAlign w:val="center"/>
          </w:tcPr>
          <w:p w:rsidR="00F22C04" w:rsidRPr="00CB1FF0" w:rsidRDefault="00F22C04" w:rsidP="00271405">
            <w:pPr>
              <w:rPr>
                <w:spacing w:val="-6"/>
              </w:rPr>
            </w:pPr>
            <w:r w:rsidRPr="00CB1FF0">
              <w:rPr>
                <w:spacing w:val="-6"/>
                <w:sz w:val="22"/>
                <w:szCs w:val="22"/>
              </w:rPr>
              <w:t>Общее количество проверок, производимых в отношении юридических лиц, индивидуальных предпринимателей, всего</w:t>
            </w:r>
          </w:p>
        </w:tc>
        <w:tc>
          <w:tcPr>
            <w:tcW w:w="1701" w:type="dxa"/>
            <w:shd w:val="clear" w:color="auto" w:fill="auto"/>
            <w:vAlign w:val="center"/>
          </w:tcPr>
          <w:p w:rsidR="00F22C04" w:rsidRPr="009029F2" w:rsidRDefault="00F22C04" w:rsidP="00DB79A4">
            <w:pPr>
              <w:jc w:val="center"/>
              <w:rPr>
                <w:spacing w:val="-6"/>
                <w:lang w:val="en-US"/>
              </w:rPr>
            </w:pPr>
            <w:r>
              <w:rPr>
                <w:spacing w:val="-6"/>
                <w:lang w:val="en-US"/>
              </w:rPr>
              <w:t>286</w:t>
            </w:r>
          </w:p>
        </w:tc>
        <w:tc>
          <w:tcPr>
            <w:tcW w:w="2126" w:type="dxa"/>
            <w:shd w:val="clear" w:color="auto" w:fill="auto"/>
            <w:vAlign w:val="center"/>
          </w:tcPr>
          <w:p w:rsidR="00F22C04" w:rsidRPr="009029F2" w:rsidRDefault="00F22C04" w:rsidP="00DB79A4">
            <w:pPr>
              <w:jc w:val="center"/>
              <w:rPr>
                <w:spacing w:val="-6"/>
              </w:rPr>
            </w:pPr>
            <w:r>
              <w:rPr>
                <w:spacing w:val="-6"/>
                <w:lang w:val="en-US"/>
              </w:rPr>
              <w:t>1407</w:t>
            </w:r>
          </w:p>
        </w:tc>
        <w:tc>
          <w:tcPr>
            <w:tcW w:w="2126" w:type="dxa"/>
            <w:shd w:val="clear" w:color="auto" w:fill="auto"/>
            <w:vAlign w:val="center"/>
          </w:tcPr>
          <w:p w:rsidR="00F22C04" w:rsidRPr="009029F2" w:rsidRDefault="00F22C04" w:rsidP="00DB79A4">
            <w:pPr>
              <w:jc w:val="center"/>
              <w:rPr>
                <w:spacing w:val="-6"/>
                <w:lang w:val="en-US"/>
              </w:rPr>
            </w:pPr>
            <w:r>
              <w:rPr>
                <w:spacing w:val="-6"/>
                <w:lang w:val="en-US"/>
              </w:rPr>
              <w:t>4.9</w:t>
            </w:r>
          </w:p>
        </w:tc>
      </w:tr>
      <w:tr w:rsidR="00F22C04" w:rsidRPr="003A2B9C" w:rsidTr="00BD3723">
        <w:tc>
          <w:tcPr>
            <w:tcW w:w="1701" w:type="dxa"/>
            <w:shd w:val="clear" w:color="auto" w:fill="auto"/>
            <w:vAlign w:val="center"/>
          </w:tcPr>
          <w:p w:rsidR="00F22C04" w:rsidRPr="00CB1FF0" w:rsidRDefault="00F22C04" w:rsidP="00271405">
            <w:pPr>
              <w:rPr>
                <w:spacing w:val="-6"/>
              </w:rPr>
            </w:pPr>
            <w:r w:rsidRPr="00CB1FF0">
              <w:rPr>
                <w:spacing w:val="-6"/>
                <w:sz w:val="22"/>
                <w:szCs w:val="22"/>
              </w:rPr>
              <w:t>Осмотры судов</w:t>
            </w:r>
          </w:p>
        </w:tc>
        <w:tc>
          <w:tcPr>
            <w:tcW w:w="1985" w:type="dxa"/>
            <w:shd w:val="clear" w:color="auto" w:fill="auto"/>
            <w:vAlign w:val="center"/>
          </w:tcPr>
          <w:p w:rsidR="00F22C04" w:rsidRPr="00CB1FF0" w:rsidRDefault="00F22C04" w:rsidP="00271405">
            <w:pPr>
              <w:rPr>
                <w:spacing w:val="-6"/>
              </w:rPr>
            </w:pPr>
            <w:r w:rsidRPr="00CB1FF0">
              <w:rPr>
                <w:spacing w:val="-6"/>
                <w:sz w:val="22"/>
                <w:szCs w:val="22"/>
              </w:rPr>
              <w:t>Количество осмотров судов</w:t>
            </w:r>
          </w:p>
        </w:tc>
        <w:tc>
          <w:tcPr>
            <w:tcW w:w="1701" w:type="dxa"/>
            <w:shd w:val="clear" w:color="auto" w:fill="auto"/>
            <w:vAlign w:val="center"/>
          </w:tcPr>
          <w:p w:rsidR="00F22C04" w:rsidRPr="009029F2" w:rsidRDefault="00F22C04" w:rsidP="00DB79A4">
            <w:pPr>
              <w:jc w:val="center"/>
              <w:rPr>
                <w:spacing w:val="-6"/>
                <w:lang w:val="en-US"/>
              </w:rPr>
            </w:pPr>
            <w:r>
              <w:rPr>
                <w:spacing w:val="-6"/>
                <w:lang w:val="en-US"/>
              </w:rPr>
              <w:t>153</w:t>
            </w:r>
          </w:p>
        </w:tc>
        <w:tc>
          <w:tcPr>
            <w:tcW w:w="2126" w:type="dxa"/>
            <w:shd w:val="clear" w:color="auto" w:fill="auto"/>
            <w:vAlign w:val="center"/>
          </w:tcPr>
          <w:p w:rsidR="00F22C04" w:rsidRPr="009029F2" w:rsidRDefault="00F22C04" w:rsidP="00DB79A4">
            <w:pPr>
              <w:jc w:val="center"/>
              <w:rPr>
                <w:spacing w:val="-6"/>
              </w:rPr>
            </w:pPr>
            <w:r>
              <w:rPr>
                <w:spacing w:val="-6"/>
                <w:lang w:val="en-US"/>
              </w:rPr>
              <w:t>616</w:t>
            </w:r>
          </w:p>
        </w:tc>
        <w:tc>
          <w:tcPr>
            <w:tcW w:w="2126" w:type="dxa"/>
            <w:shd w:val="clear" w:color="auto" w:fill="auto"/>
            <w:vAlign w:val="center"/>
          </w:tcPr>
          <w:p w:rsidR="00F22C04" w:rsidRPr="009029F2" w:rsidRDefault="00F22C04" w:rsidP="00DB79A4">
            <w:pPr>
              <w:jc w:val="center"/>
              <w:rPr>
                <w:spacing w:val="-6"/>
                <w:lang w:val="en-US"/>
              </w:rPr>
            </w:pPr>
            <w:r>
              <w:rPr>
                <w:spacing w:val="-6"/>
                <w:lang w:val="en-US"/>
              </w:rPr>
              <w:t>4</w:t>
            </w:r>
          </w:p>
        </w:tc>
      </w:tr>
      <w:tr w:rsidR="00F22C04" w:rsidRPr="003A2B9C" w:rsidTr="00BD3723">
        <w:trPr>
          <w:trHeight w:val="1232"/>
        </w:trPr>
        <w:tc>
          <w:tcPr>
            <w:tcW w:w="1701" w:type="dxa"/>
            <w:shd w:val="clear" w:color="auto" w:fill="auto"/>
            <w:vAlign w:val="center"/>
          </w:tcPr>
          <w:p w:rsidR="00F22C04" w:rsidRPr="00CB1FF0" w:rsidRDefault="00F22C04" w:rsidP="00271405">
            <w:pPr>
              <w:rPr>
                <w:spacing w:val="-6"/>
              </w:rPr>
            </w:pPr>
            <w:r w:rsidRPr="00CB1FF0">
              <w:rPr>
                <w:spacing w:val="-6"/>
                <w:sz w:val="22"/>
                <w:szCs w:val="22"/>
              </w:rPr>
              <w:t>Осмотры судоходных путей, ГТС и СГТС</w:t>
            </w:r>
          </w:p>
        </w:tc>
        <w:tc>
          <w:tcPr>
            <w:tcW w:w="1985" w:type="dxa"/>
            <w:shd w:val="clear" w:color="auto" w:fill="auto"/>
            <w:vAlign w:val="center"/>
          </w:tcPr>
          <w:p w:rsidR="00F22C04" w:rsidRPr="00CB1FF0" w:rsidRDefault="00F22C04" w:rsidP="00271405">
            <w:pPr>
              <w:rPr>
                <w:spacing w:val="-6"/>
              </w:rPr>
            </w:pPr>
            <w:r w:rsidRPr="00CB1FF0">
              <w:rPr>
                <w:spacing w:val="-6"/>
                <w:sz w:val="22"/>
                <w:szCs w:val="22"/>
              </w:rPr>
              <w:t>Количество осмотров судоходных путей, ГТС и СГТС</w:t>
            </w:r>
          </w:p>
        </w:tc>
        <w:tc>
          <w:tcPr>
            <w:tcW w:w="1701" w:type="dxa"/>
            <w:shd w:val="clear" w:color="auto" w:fill="auto"/>
            <w:vAlign w:val="center"/>
          </w:tcPr>
          <w:p w:rsidR="00F22C04" w:rsidRPr="009029F2" w:rsidRDefault="00F22C04" w:rsidP="00DB79A4">
            <w:pPr>
              <w:jc w:val="center"/>
              <w:rPr>
                <w:spacing w:val="-6"/>
                <w:lang w:val="en-US"/>
              </w:rPr>
            </w:pPr>
            <w:r>
              <w:rPr>
                <w:spacing w:val="-6"/>
                <w:lang w:val="en-US"/>
              </w:rPr>
              <w:t>147</w:t>
            </w:r>
          </w:p>
        </w:tc>
        <w:tc>
          <w:tcPr>
            <w:tcW w:w="2126" w:type="dxa"/>
            <w:shd w:val="clear" w:color="auto" w:fill="auto"/>
            <w:vAlign w:val="center"/>
          </w:tcPr>
          <w:p w:rsidR="00F22C04" w:rsidRPr="00634AB9" w:rsidRDefault="00F22C04" w:rsidP="00DB79A4">
            <w:pPr>
              <w:jc w:val="center"/>
              <w:rPr>
                <w:spacing w:val="-6"/>
              </w:rPr>
            </w:pPr>
            <w:r w:rsidRPr="00634AB9">
              <w:rPr>
                <w:spacing w:val="-6"/>
              </w:rPr>
              <w:t>4711</w:t>
            </w:r>
          </w:p>
        </w:tc>
        <w:tc>
          <w:tcPr>
            <w:tcW w:w="2126" w:type="dxa"/>
            <w:shd w:val="clear" w:color="auto" w:fill="auto"/>
            <w:vAlign w:val="center"/>
          </w:tcPr>
          <w:p w:rsidR="00F22C04" w:rsidRPr="00634AB9" w:rsidRDefault="00F22C04" w:rsidP="00DB79A4">
            <w:pPr>
              <w:jc w:val="center"/>
              <w:rPr>
                <w:spacing w:val="-6"/>
              </w:rPr>
            </w:pPr>
            <w:r w:rsidRPr="00634AB9">
              <w:rPr>
                <w:spacing w:val="-6"/>
              </w:rPr>
              <w:t>32</w:t>
            </w:r>
          </w:p>
        </w:tc>
      </w:tr>
      <w:tr w:rsidR="00F22C04" w:rsidRPr="003A2B9C" w:rsidTr="00BD3723">
        <w:trPr>
          <w:trHeight w:val="1036"/>
        </w:trPr>
        <w:tc>
          <w:tcPr>
            <w:tcW w:w="1701" w:type="dxa"/>
            <w:shd w:val="clear" w:color="auto" w:fill="auto"/>
            <w:vAlign w:val="center"/>
          </w:tcPr>
          <w:p w:rsidR="00F22C04" w:rsidRPr="00CB1FF0" w:rsidRDefault="00F22C04" w:rsidP="00271405">
            <w:pPr>
              <w:rPr>
                <w:spacing w:val="-6"/>
              </w:rPr>
            </w:pPr>
            <w:r w:rsidRPr="00CB1FF0">
              <w:rPr>
                <w:spacing w:val="-6"/>
                <w:sz w:val="22"/>
                <w:szCs w:val="22"/>
              </w:rPr>
              <w:t>Расследование транспортных происшествий на МТ и ВВТ</w:t>
            </w:r>
          </w:p>
        </w:tc>
        <w:tc>
          <w:tcPr>
            <w:tcW w:w="1985" w:type="dxa"/>
            <w:shd w:val="clear" w:color="auto" w:fill="auto"/>
          </w:tcPr>
          <w:p w:rsidR="00F22C04" w:rsidRPr="00CB1FF0" w:rsidRDefault="00F22C04" w:rsidP="00271405">
            <w:pPr>
              <w:rPr>
                <w:spacing w:val="-6"/>
              </w:rPr>
            </w:pPr>
            <w:r w:rsidRPr="00CB1FF0">
              <w:rPr>
                <w:spacing w:val="-6"/>
                <w:sz w:val="22"/>
                <w:szCs w:val="22"/>
              </w:rPr>
              <w:t>Количество рассмотренных аварийных дел</w:t>
            </w:r>
          </w:p>
        </w:tc>
        <w:tc>
          <w:tcPr>
            <w:tcW w:w="1701" w:type="dxa"/>
            <w:shd w:val="clear" w:color="auto" w:fill="auto"/>
            <w:vAlign w:val="center"/>
          </w:tcPr>
          <w:p w:rsidR="00F22C04" w:rsidRPr="009029F2" w:rsidRDefault="00F22C04" w:rsidP="00DB79A4">
            <w:pPr>
              <w:jc w:val="center"/>
              <w:rPr>
                <w:spacing w:val="-6"/>
                <w:lang w:val="en-US"/>
              </w:rPr>
            </w:pPr>
            <w:r>
              <w:rPr>
                <w:spacing w:val="-6"/>
                <w:lang w:val="en-US"/>
              </w:rPr>
              <w:t>113</w:t>
            </w:r>
          </w:p>
        </w:tc>
        <w:tc>
          <w:tcPr>
            <w:tcW w:w="2126" w:type="dxa"/>
            <w:shd w:val="clear" w:color="auto" w:fill="auto"/>
            <w:vAlign w:val="center"/>
          </w:tcPr>
          <w:p w:rsidR="00F22C04" w:rsidRPr="009029F2" w:rsidRDefault="00F22C04" w:rsidP="00DB79A4">
            <w:pPr>
              <w:jc w:val="center"/>
              <w:rPr>
                <w:spacing w:val="-6"/>
                <w:lang w:val="en-US"/>
              </w:rPr>
            </w:pPr>
            <w:r>
              <w:rPr>
                <w:spacing w:val="-6"/>
                <w:lang w:val="en-US"/>
              </w:rPr>
              <w:t>476</w:t>
            </w:r>
          </w:p>
        </w:tc>
        <w:tc>
          <w:tcPr>
            <w:tcW w:w="2126" w:type="dxa"/>
            <w:shd w:val="clear" w:color="auto" w:fill="auto"/>
            <w:vAlign w:val="center"/>
          </w:tcPr>
          <w:p w:rsidR="00F22C04" w:rsidRPr="009029F2" w:rsidRDefault="00F22C04" w:rsidP="00DB79A4">
            <w:pPr>
              <w:jc w:val="center"/>
              <w:rPr>
                <w:spacing w:val="-6"/>
                <w:lang w:val="en-US"/>
              </w:rPr>
            </w:pPr>
            <w:r>
              <w:rPr>
                <w:spacing w:val="-6"/>
                <w:lang w:val="en-US"/>
              </w:rPr>
              <w:t>4.2</w:t>
            </w:r>
          </w:p>
        </w:tc>
      </w:tr>
      <w:tr w:rsidR="00F22C04" w:rsidRPr="003A2B9C" w:rsidTr="00BD3723">
        <w:tc>
          <w:tcPr>
            <w:tcW w:w="1701" w:type="dxa"/>
            <w:shd w:val="clear" w:color="auto" w:fill="auto"/>
            <w:vAlign w:val="center"/>
          </w:tcPr>
          <w:p w:rsidR="00F22C04" w:rsidRPr="00CB1FF0" w:rsidRDefault="00F22C04" w:rsidP="00271405">
            <w:pPr>
              <w:rPr>
                <w:spacing w:val="-6"/>
              </w:rPr>
            </w:pPr>
            <w:r w:rsidRPr="00CB1FF0">
              <w:rPr>
                <w:spacing w:val="-6"/>
                <w:sz w:val="22"/>
                <w:szCs w:val="22"/>
              </w:rPr>
              <w:t>Разрешительная деятельность (документы)</w:t>
            </w:r>
          </w:p>
        </w:tc>
        <w:tc>
          <w:tcPr>
            <w:tcW w:w="1985" w:type="dxa"/>
            <w:shd w:val="clear" w:color="auto" w:fill="auto"/>
            <w:vAlign w:val="center"/>
          </w:tcPr>
          <w:p w:rsidR="00F22C04" w:rsidRPr="00CB1FF0" w:rsidRDefault="00F22C04" w:rsidP="00271405">
            <w:pPr>
              <w:rPr>
                <w:spacing w:val="-6"/>
              </w:rPr>
            </w:pPr>
            <w:r w:rsidRPr="00CB1FF0">
              <w:rPr>
                <w:spacing w:val="-6"/>
                <w:sz w:val="22"/>
                <w:szCs w:val="22"/>
              </w:rPr>
              <w:t>Количество выданных, продленных и переоформленных разрешительных документов</w:t>
            </w:r>
          </w:p>
        </w:tc>
        <w:tc>
          <w:tcPr>
            <w:tcW w:w="1701" w:type="dxa"/>
            <w:shd w:val="clear" w:color="auto" w:fill="auto"/>
            <w:vAlign w:val="center"/>
          </w:tcPr>
          <w:p w:rsidR="00F22C04" w:rsidRPr="009029F2" w:rsidRDefault="00F22C04" w:rsidP="00DB79A4">
            <w:pPr>
              <w:jc w:val="center"/>
              <w:rPr>
                <w:spacing w:val="-6"/>
                <w:lang w:val="en-US"/>
              </w:rPr>
            </w:pPr>
            <w:r>
              <w:rPr>
                <w:spacing w:val="-6"/>
                <w:lang w:val="en-US"/>
              </w:rPr>
              <w:t>35</w:t>
            </w:r>
          </w:p>
        </w:tc>
        <w:tc>
          <w:tcPr>
            <w:tcW w:w="2126" w:type="dxa"/>
            <w:shd w:val="clear" w:color="auto" w:fill="auto"/>
            <w:vAlign w:val="center"/>
          </w:tcPr>
          <w:p w:rsidR="00F22C04" w:rsidRPr="009029F2" w:rsidRDefault="00F22C04" w:rsidP="00DB79A4">
            <w:pPr>
              <w:jc w:val="center"/>
              <w:rPr>
                <w:spacing w:val="-6"/>
                <w:lang w:val="en-US"/>
              </w:rPr>
            </w:pPr>
            <w:r>
              <w:rPr>
                <w:spacing w:val="-6"/>
                <w:lang w:val="en-US"/>
              </w:rPr>
              <w:t>846</w:t>
            </w:r>
          </w:p>
        </w:tc>
        <w:tc>
          <w:tcPr>
            <w:tcW w:w="2126" w:type="dxa"/>
            <w:shd w:val="clear" w:color="auto" w:fill="auto"/>
            <w:vAlign w:val="center"/>
          </w:tcPr>
          <w:p w:rsidR="00F22C04" w:rsidRPr="009029F2" w:rsidRDefault="00F22C04" w:rsidP="00DB79A4">
            <w:pPr>
              <w:jc w:val="center"/>
              <w:rPr>
                <w:spacing w:val="-6"/>
                <w:lang w:val="en-US"/>
              </w:rPr>
            </w:pPr>
            <w:r>
              <w:rPr>
                <w:spacing w:val="-6"/>
                <w:lang w:val="en-US"/>
              </w:rPr>
              <w:t>24.2</w:t>
            </w:r>
          </w:p>
        </w:tc>
      </w:tr>
    </w:tbl>
    <w:p w:rsidR="000C678C" w:rsidRDefault="000C678C" w:rsidP="00AD3CB2">
      <w:pPr>
        <w:pStyle w:val="a6"/>
        <w:widowControl w:val="0"/>
        <w:ind w:left="0" w:firstLine="709"/>
        <w:jc w:val="right"/>
      </w:pPr>
    </w:p>
    <w:p w:rsidR="00E70160" w:rsidRPr="00EE32D4" w:rsidRDefault="00E70160" w:rsidP="00E70160">
      <w:pPr>
        <w:pStyle w:val="3"/>
        <w:keepNext w:val="0"/>
        <w:keepLines w:val="0"/>
        <w:widowControl w:val="0"/>
        <w:spacing w:before="0"/>
        <w:ind w:firstLine="709"/>
        <w:jc w:val="both"/>
        <w:rPr>
          <w:rFonts w:ascii="Times New Roman" w:hAnsi="Times New Roman" w:cs="Times New Roman"/>
          <w:i/>
          <w:color w:val="auto"/>
          <w:sz w:val="28"/>
          <w:szCs w:val="28"/>
        </w:rPr>
      </w:pPr>
      <w:r w:rsidRPr="00EE32D4">
        <w:rPr>
          <w:rFonts w:ascii="Times New Roman" w:hAnsi="Times New Roman" w:cs="Times New Roman"/>
          <w:i/>
          <w:color w:val="auto"/>
          <w:sz w:val="28"/>
          <w:szCs w:val="28"/>
        </w:rPr>
        <w:t>3.</w:t>
      </w:r>
      <w:r w:rsidR="00376CB6">
        <w:rPr>
          <w:rFonts w:ascii="Times New Roman" w:hAnsi="Times New Roman" w:cs="Times New Roman"/>
          <w:i/>
          <w:color w:val="auto"/>
          <w:sz w:val="28"/>
          <w:szCs w:val="28"/>
        </w:rPr>
        <w:t>5</w:t>
      </w:r>
      <w:r w:rsidRPr="00EE32D4">
        <w:rPr>
          <w:rFonts w:ascii="Times New Roman" w:hAnsi="Times New Roman" w:cs="Times New Roman"/>
          <w:i/>
          <w:color w:val="auto"/>
          <w:sz w:val="28"/>
          <w:szCs w:val="28"/>
        </w:rPr>
        <w:t>. Численность экспертов и представителей экспертных организаций, привлекаемых к проведению мероприятий по контролю (надзору)</w:t>
      </w:r>
    </w:p>
    <w:p w:rsidR="00E70160" w:rsidRPr="00710881" w:rsidRDefault="00E70160" w:rsidP="00E70160">
      <w:pPr>
        <w:pStyle w:val="a1"/>
        <w:widowControl w:val="0"/>
        <w:spacing w:after="0"/>
        <w:ind w:firstLine="709"/>
        <w:jc w:val="both"/>
        <w:rPr>
          <w:sz w:val="12"/>
          <w:szCs w:val="12"/>
        </w:rPr>
      </w:pPr>
    </w:p>
    <w:p w:rsidR="00E70160" w:rsidRPr="002407CB" w:rsidRDefault="00E70160" w:rsidP="00E70160">
      <w:pPr>
        <w:pStyle w:val="a1"/>
        <w:widowControl w:val="0"/>
        <w:spacing w:after="0"/>
        <w:ind w:firstLine="709"/>
        <w:jc w:val="both"/>
        <w:rPr>
          <w:sz w:val="28"/>
          <w:szCs w:val="28"/>
        </w:rPr>
      </w:pPr>
      <w:r w:rsidRPr="002407CB">
        <w:rPr>
          <w:sz w:val="28"/>
          <w:szCs w:val="28"/>
        </w:rPr>
        <w:t>Эксперты к проведению мероприятий по контролю (надзору) не</w:t>
      </w:r>
      <w:r w:rsidR="00376CB6">
        <w:rPr>
          <w:sz w:val="28"/>
          <w:szCs w:val="28"/>
        </w:rPr>
        <w:t> </w:t>
      </w:r>
      <w:r w:rsidRPr="002407CB">
        <w:rPr>
          <w:sz w:val="28"/>
          <w:szCs w:val="28"/>
        </w:rPr>
        <w:t>привлекались</w:t>
      </w:r>
      <w:r>
        <w:rPr>
          <w:sz w:val="28"/>
          <w:szCs w:val="28"/>
        </w:rPr>
        <w:t>.</w:t>
      </w:r>
    </w:p>
    <w:p w:rsidR="005046DB" w:rsidRDefault="005046DB" w:rsidP="00E70160">
      <w:pPr>
        <w:pStyle w:val="a6"/>
        <w:ind w:left="0" w:hanging="11"/>
        <w:jc w:val="center"/>
        <w:rPr>
          <w:b/>
        </w:rPr>
      </w:pPr>
      <w:bookmarkStart w:id="87" w:name="sub_30"/>
    </w:p>
    <w:p w:rsidR="00416E0B" w:rsidRDefault="00416E0B" w:rsidP="00E70160">
      <w:pPr>
        <w:pStyle w:val="a6"/>
        <w:ind w:left="0" w:hanging="11"/>
        <w:jc w:val="center"/>
        <w:rPr>
          <w:b/>
        </w:rPr>
      </w:pPr>
    </w:p>
    <w:p w:rsidR="00E70160" w:rsidRPr="00B310B7" w:rsidRDefault="00A87D6A" w:rsidP="00E70160">
      <w:pPr>
        <w:pStyle w:val="a6"/>
        <w:ind w:left="0" w:hanging="11"/>
        <w:jc w:val="center"/>
        <w:rPr>
          <w:b/>
        </w:rPr>
      </w:pPr>
      <w:hyperlink w:anchor="OLE_LINK30" w:history="1">
        <w:r w:rsidR="009C1ED3" w:rsidRPr="00B310B7">
          <w:rPr>
            <w:rStyle w:val="af"/>
            <w:b/>
            <w:color w:val="auto"/>
            <w:u w:val="none"/>
          </w:rPr>
          <w:t>4</w:t>
        </w:r>
        <w:r w:rsidR="0050502D" w:rsidRPr="00B310B7">
          <w:rPr>
            <w:rStyle w:val="af"/>
            <w:b/>
            <w:color w:val="auto"/>
            <w:u w:val="none"/>
          </w:rPr>
          <w:t>.</w:t>
        </w:r>
        <w:r w:rsidR="00E70160" w:rsidRPr="00B310B7">
          <w:rPr>
            <w:rStyle w:val="af"/>
            <w:b/>
            <w:color w:val="auto"/>
            <w:u w:val="none"/>
          </w:rPr>
          <w:t xml:space="preserve"> Проведение </w:t>
        </w:r>
        <w:r w:rsidR="00376CB6" w:rsidRPr="003A2B9C">
          <w:rPr>
            <w:b/>
            <w:spacing w:val="-6"/>
          </w:rPr>
          <w:t>государственного контроля (надзора)</w:t>
        </w:r>
        <w:r w:rsidR="00D45BCC" w:rsidRPr="00B310B7">
          <w:rPr>
            <w:rStyle w:val="af"/>
            <w:b/>
            <w:color w:val="auto"/>
            <w:u w:val="none"/>
          </w:rPr>
          <w:t>Госморречнадзора</w:t>
        </w:r>
      </w:hyperlink>
    </w:p>
    <w:bookmarkEnd w:id="87"/>
    <w:p w:rsidR="00D45BCC" w:rsidRDefault="00D45BCC" w:rsidP="00E70160">
      <w:pPr>
        <w:pStyle w:val="a6"/>
        <w:ind w:left="0" w:hanging="11"/>
        <w:jc w:val="center"/>
      </w:pPr>
    </w:p>
    <w:p w:rsidR="00E70160" w:rsidRDefault="00E70160" w:rsidP="00E70160">
      <w:pPr>
        <w:pStyle w:val="3"/>
        <w:keepNext w:val="0"/>
        <w:keepLines w:val="0"/>
        <w:widowControl w:val="0"/>
        <w:spacing w:before="0"/>
        <w:ind w:firstLine="709"/>
        <w:jc w:val="both"/>
        <w:rPr>
          <w:rFonts w:ascii="Times New Roman" w:hAnsi="Times New Roman" w:cs="Times New Roman"/>
          <w:i/>
          <w:color w:val="auto"/>
          <w:sz w:val="28"/>
          <w:szCs w:val="28"/>
        </w:rPr>
      </w:pPr>
      <w:r w:rsidRPr="00EE32D4">
        <w:rPr>
          <w:rFonts w:ascii="Times New Roman" w:hAnsi="Times New Roman" w:cs="Times New Roman"/>
          <w:i/>
          <w:color w:val="auto"/>
          <w:sz w:val="28"/>
          <w:szCs w:val="28"/>
        </w:rPr>
        <w:t>4.1. Сведения, характеризующие выполненную в отчетный период работу по осуществлению государственного контроля (надзора)</w:t>
      </w:r>
    </w:p>
    <w:p w:rsidR="00FC6045" w:rsidRPr="00FC6045" w:rsidRDefault="00FC6045" w:rsidP="00FC6045"/>
    <w:p w:rsidR="00E70160" w:rsidRPr="0090409B" w:rsidRDefault="00E70160" w:rsidP="00E70160">
      <w:pPr>
        <w:pStyle w:val="a1"/>
        <w:widowControl w:val="0"/>
        <w:spacing w:after="0"/>
        <w:ind w:firstLine="709"/>
        <w:jc w:val="both"/>
        <w:rPr>
          <w:sz w:val="28"/>
          <w:szCs w:val="28"/>
        </w:rPr>
      </w:pPr>
      <w:r w:rsidRPr="00DB7B67">
        <w:rPr>
          <w:i/>
          <w:sz w:val="28"/>
          <w:szCs w:val="28"/>
        </w:rPr>
        <w:t>4.1.1. Сведения о проверках, проведенных в отношении юридических лиц и</w:t>
      </w:r>
      <w:r w:rsidR="00FC6045">
        <w:rPr>
          <w:i/>
          <w:sz w:val="28"/>
          <w:szCs w:val="28"/>
        </w:rPr>
        <w:t> </w:t>
      </w:r>
      <w:r w:rsidRPr="00DB7B67">
        <w:rPr>
          <w:i/>
          <w:sz w:val="28"/>
          <w:szCs w:val="28"/>
        </w:rPr>
        <w:t>индивидуальных предпринимателей,</w:t>
      </w:r>
      <w:r w:rsidRPr="008B2DC0">
        <w:rPr>
          <w:sz w:val="28"/>
          <w:szCs w:val="28"/>
        </w:rPr>
        <w:t xml:space="preserve"> представлены в таблице </w:t>
      </w:r>
      <w:r w:rsidRPr="0090409B">
        <w:rPr>
          <w:sz w:val="28"/>
          <w:szCs w:val="28"/>
        </w:rPr>
        <w:t>№ </w:t>
      </w:r>
      <w:r w:rsidR="00FC6045" w:rsidRPr="0090409B">
        <w:rPr>
          <w:sz w:val="28"/>
          <w:szCs w:val="28"/>
        </w:rPr>
        <w:t>7</w:t>
      </w:r>
      <w:r w:rsidR="0090409B" w:rsidRPr="0090409B">
        <w:rPr>
          <w:sz w:val="28"/>
          <w:szCs w:val="28"/>
        </w:rPr>
        <w:t>8</w:t>
      </w:r>
    </w:p>
    <w:p w:rsidR="00DB663B" w:rsidRPr="0090409B" w:rsidRDefault="00DB663B" w:rsidP="00E70160">
      <w:pPr>
        <w:pStyle w:val="a1"/>
        <w:widowControl w:val="0"/>
        <w:spacing w:after="0"/>
        <w:ind w:firstLine="709"/>
        <w:jc w:val="both"/>
        <w:rPr>
          <w:sz w:val="28"/>
          <w:szCs w:val="28"/>
        </w:rPr>
      </w:pPr>
    </w:p>
    <w:p w:rsidR="00E70160" w:rsidRDefault="00E70160" w:rsidP="005A1A2C">
      <w:pPr>
        <w:pStyle w:val="a6"/>
        <w:pageBreakBefore/>
        <w:widowControl w:val="0"/>
        <w:spacing w:line="235" w:lineRule="auto"/>
        <w:ind w:left="0" w:firstLine="709"/>
        <w:jc w:val="right"/>
      </w:pPr>
      <w:r w:rsidRPr="0090409B">
        <w:lastRenderedPageBreak/>
        <w:t>Таблица № </w:t>
      </w:r>
      <w:r w:rsidR="00FC6045" w:rsidRPr="0090409B">
        <w:t>7</w:t>
      </w:r>
      <w:r w:rsidR="0090409B" w:rsidRPr="0090409B">
        <w:t>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94"/>
        <w:gridCol w:w="1157"/>
        <w:gridCol w:w="1559"/>
      </w:tblGrid>
      <w:tr w:rsidR="00E70160" w:rsidRPr="009B13BB" w:rsidTr="00361D2B">
        <w:trPr>
          <w:trHeight w:val="227"/>
          <w:tblHeader/>
        </w:trPr>
        <w:tc>
          <w:tcPr>
            <w:tcW w:w="971" w:type="dxa"/>
            <w:shd w:val="clear" w:color="auto" w:fill="auto"/>
            <w:vAlign w:val="center"/>
          </w:tcPr>
          <w:p w:rsidR="00E70160" w:rsidRPr="009B13BB" w:rsidRDefault="00E70160" w:rsidP="00E70160">
            <w:pPr>
              <w:pStyle w:val="a6"/>
              <w:widowControl w:val="0"/>
              <w:spacing w:line="228" w:lineRule="auto"/>
              <w:ind w:left="0" w:firstLine="0"/>
              <w:jc w:val="center"/>
              <w:rPr>
                <w:b/>
                <w:sz w:val="24"/>
                <w:szCs w:val="24"/>
              </w:rPr>
            </w:pPr>
            <w:r w:rsidRPr="009B13BB">
              <w:rPr>
                <w:b/>
                <w:color w:val="000000"/>
                <w:sz w:val="24"/>
                <w:szCs w:val="24"/>
              </w:rPr>
              <w:t>№ строки</w:t>
            </w:r>
          </w:p>
        </w:tc>
        <w:tc>
          <w:tcPr>
            <w:tcW w:w="6094" w:type="dxa"/>
            <w:shd w:val="clear" w:color="auto" w:fill="auto"/>
            <w:vAlign w:val="center"/>
          </w:tcPr>
          <w:p w:rsidR="00E70160" w:rsidRPr="009B13BB" w:rsidRDefault="00E70160" w:rsidP="00E70160">
            <w:pPr>
              <w:pStyle w:val="a6"/>
              <w:widowControl w:val="0"/>
              <w:spacing w:line="228" w:lineRule="auto"/>
              <w:ind w:left="0" w:firstLine="0"/>
              <w:jc w:val="center"/>
              <w:rPr>
                <w:b/>
                <w:sz w:val="24"/>
                <w:szCs w:val="24"/>
              </w:rPr>
            </w:pPr>
            <w:r w:rsidRPr="009B13BB">
              <w:rPr>
                <w:b/>
                <w:color w:val="000000"/>
                <w:sz w:val="24"/>
                <w:szCs w:val="24"/>
              </w:rPr>
              <w:t xml:space="preserve">Наименование показателя </w:t>
            </w:r>
          </w:p>
        </w:tc>
        <w:tc>
          <w:tcPr>
            <w:tcW w:w="1157" w:type="dxa"/>
            <w:shd w:val="clear" w:color="auto" w:fill="auto"/>
            <w:vAlign w:val="center"/>
          </w:tcPr>
          <w:p w:rsidR="00E70160" w:rsidRPr="009B13BB" w:rsidRDefault="00E70160" w:rsidP="00E70160">
            <w:pPr>
              <w:pStyle w:val="a1"/>
              <w:widowControl w:val="0"/>
              <w:spacing w:after="0" w:line="228" w:lineRule="auto"/>
              <w:jc w:val="center"/>
              <w:rPr>
                <w:b/>
              </w:rPr>
            </w:pPr>
            <w:r w:rsidRPr="009B13BB">
              <w:rPr>
                <w:b/>
              </w:rPr>
              <w:t>Период</w:t>
            </w:r>
          </w:p>
        </w:tc>
        <w:tc>
          <w:tcPr>
            <w:tcW w:w="1559" w:type="dxa"/>
            <w:shd w:val="clear" w:color="auto" w:fill="auto"/>
            <w:vAlign w:val="center"/>
          </w:tcPr>
          <w:p w:rsidR="00E70160" w:rsidRPr="009B13BB" w:rsidRDefault="00E70160" w:rsidP="00E70160">
            <w:pPr>
              <w:pStyle w:val="a1"/>
              <w:widowControl w:val="0"/>
              <w:spacing w:after="0" w:line="228" w:lineRule="auto"/>
              <w:jc w:val="center"/>
              <w:rPr>
                <w:b/>
              </w:rPr>
            </w:pPr>
            <w:r w:rsidRPr="009B13BB">
              <w:rPr>
                <w:b/>
              </w:rPr>
              <w:t>Значение показателя</w:t>
            </w:r>
          </w:p>
          <w:p w:rsidR="00E70160" w:rsidRPr="009B13BB" w:rsidRDefault="00E70160" w:rsidP="00E70160">
            <w:pPr>
              <w:pStyle w:val="a1"/>
              <w:widowControl w:val="0"/>
              <w:spacing w:after="0" w:line="228" w:lineRule="auto"/>
              <w:jc w:val="center"/>
              <w:rPr>
                <w:b/>
              </w:rPr>
            </w:pPr>
            <w:r w:rsidRPr="009B13BB">
              <w:rPr>
                <w:b/>
              </w:rPr>
              <w:t>(единиц)</w:t>
            </w:r>
          </w:p>
        </w:tc>
      </w:tr>
      <w:tr w:rsidR="00C70DE8" w:rsidRPr="002C7042" w:rsidTr="00361D2B">
        <w:trPr>
          <w:trHeight w:val="569"/>
        </w:trPr>
        <w:tc>
          <w:tcPr>
            <w:tcW w:w="971" w:type="dxa"/>
            <w:shd w:val="clear" w:color="auto" w:fill="auto"/>
            <w:vAlign w:val="center"/>
          </w:tcPr>
          <w:p w:rsidR="00C70DE8" w:rsidRPr="002C7042" w:rsidRDefault="00C70DE8" w:rsidP="00917D17">
            <w:pPr>
              <w:pStyle w:val="a6"/>
              <w:widowControl w:val="0"/>
              <w:spacing w:line="228" w:lineRule="auto"/>
              <w:ind w:left="0" w:firstLine="0"/>
              <w:jc w:val="center"/>
              <w:rPr>
                <w:sz w:val="24"/>
                <w:szCs w:val="24"/>
              </w:rPr>
            </w:pPr>
            <w:r>
              <w:rPr>
                <w:sz w:val="24"/>
                <w:szCs w:val="24"/>
              </w:rPr>
              <w:t>1</w:t>
            </w:r>
          </w:p>
        </w:tc>
        <w:tc>
          <w:tcPr>
            <w:tcW w:w="6094" w:type="dxa"/>
            <w:shd w:val="clear" w:color="auto" w:fill="auto"/>
          </w:tcPr>
          <w:p w:rsidR="00C70DE8" w:rsidRPr="00F46F2E" w:rsidRDefault="00C70DE8" w:rsidP="00E70160">
            <w:pPr>
              <w:spacing w:line="228" w:lineRule="auto"/>
              <w:rPr>
                <w:color w:val="000000"/>
              </w:rPr>
            </w:pPr>
            <w:r w:rsidRPr="00F46F2E">
              <w:rPr>
                <w:color w:val="000000"/>
              </w:rPr>
              <w:t>Общее количество проверок, проведенных в отношении юридических лиц, индивидуальных предпринимателей</w:t>
            </w:r>
          </w:p>
        </w:tc>
        <w:tc>
          <w:tcPr>
            <w:tcW w:w="1157" w:type="dxa"/>
            <w:shd w:val="clear" w:color="auto" w:fill="auto"/>
            <w:vAlign w:val="center"/>
          </w:tcPr>
          <w:p w:rsidR="00C70DE8" w:rsidRPr="002C7042" w:rsidRDefault="00C70DE8" w:rsidP="00250085">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C70DE8" w:rsidRPr="00B65A41" w:rsidRDefault="00D858C5" w:rsidP="00250085">
            <w:pPr>
              <w:pStyle w:val="a1"/>
              <w:widowControl w:val="0"/>
              <w:spacing w:after="0" w:line="235" w:lineRule="auto"/>
              <w:jc w:val="center"/>
            </w:pPr>
            <w:r>
              <w:t>1213</w:t>
            </w:r>
          </w:p>
        </w:tc>
      </w:tr>
      <w:tr w:rsidR="00C70DE8" w:rsidRPr="002C7042" w:rsidTr="00361D2B">
        <w:trPr>
          <w:trHeight w:val="562"/>
        </w:trPr>
        <w:tc>
          <w:tcPr>
            <w:tcW w:w="971" w:type="dxa"/>
            <w:shd w:val="clear" w:color="auto" w:fill="auto"/>
            <w:vAlign w:val="center"/>
          </w:tcPr>
          <w:p w:rsidR="00C70DE8" w:rsidRPr="002C7042" w:rsidRDefault="00C70DE8" w:rsidP="00917D17">
            <w:pPr>
              <w:pStyle w:val="a6"/>
              <w:widowControl w:val="0"/>
              <w:spacing w:line="228" w:lineRule="auto"/>
              <w:ind w:left="0" w:firstLine="0"/>
              <w:jc w:val="center"/>
              <w:rPr>
                <w:sz w:val="24"/>
                <w:szCs w:val="24"/>
              </w:rPr>
            </w:pPr>
            <w:r>
              <w:rPr>
                <w:sz w:val="24"/>
                <w:szCs w:val="24"/>
              </w:rPr>
              <w:t>2</w:t>
            </w:r>
          </w:p>
        </w:tc>
        <w:tc>
          <w:tcPr>
            <w:tcW w:w="6094" w:type="dxa"/>
            <w:shd w:val="clear" w:color="auto" w:fill="auto"/>
          </w:tcPr>
          <w:p w:rsidR="00C70DE8" w:rsidRPr="00F46F2E" w:rsidRDefault="00C70DE8" w:rsidP="00E70160">
            <w:pPr>
              <w:spacing w:line="228" w:lineRule="auto"/>
              <w:rPr>
                <w:color w:val="000000"/>
              </w:rPr>
            </w:pPr>
            <w:r w:rsidRPr="00F46F2E">
              <w:rPr>
                <w:color w:val="000000"/>
              </w:rPr>
              <w:t>Общее количество внеплановых проверок, в том числе по следующим основаниям</w:t>
            </w:r>
          </w:p>
        </w:tc>
        <w:tc>
          <w:tcPr>
            <w:tcW w:w="1157" w:type="dxa"/>
            <w:shd w:val="clear" w:color="auto" w:fill="auto"/>
            <w:vAlign w:val="center"/>
          </w:tcPr>
          <w:p w:rsidR="00C70DE8" w:rsidRPr="002C7042" w:rsidRDefault="00C70DE8" w:rsidP="00250085">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C70DE8" w:rsidRPr="00B65A41" w:rsidRDefault="00D858C5" w:rsidP="00250085">
            <w:pPr>
              <w:pStyle w:val="a1"/>
              <w:widowControl w:val="0"/>
              <w:spacing w:after="0"/>
              <w:jc w:val="center"/>
              <w:rPr>
                <w:color w:val="000000" w:themeColor="text1"/>
                <w:spacing w:val="-6"/>
              </w:rPr>
            </w:pPr>
            <w:r>
              <w:rPr>
                <w:color w:val="000000" w:themeColor="text1"/>
                <w:spacing w:val="-6"/>
              </w:rPr>
              <w:t>559</w:t>
            </w:r>
          </w:p>
        </w:tc>
      </w:tr>
      <w:tr w:rsidR="00250085" w:rsidRPr="002C7042" w:rsidTr="00361D2B">
        <w:trPr>
          <w:trHeight w:val="534"/>
        </w:trPr>
        <w:tc>
          <w:tcPr>
            <w:tcW w:w="971" w:type="dxa"/>
            <w:shd w:val="clear" w:color="auto" w:fill="auto"/>
            <w:vAlign w:val="center"/>
          </w:tcPr>
          <w:p w:rsidR="00250085" w:rsidRPr="009E2D78" w:rsidRDefault="00250085" w:rsidP="00917D17">
            <w:pPr>
              <w:pStyle w:val="a6"/>
              <w:widowControl w:val="0"/>
              <w:spacing w:line="228" w:lineRule="auto"/>
              <w:ind w:left="0" w:firstLine="0"/>
              <w:jc w:val="center"/>
              <w:rPr>
                <w:sz w:val="24"/>
                <w:szCs w:val="24"/>
              </w:rPr>
            </w:pPr>
            <w:r>
              <w:rPr>
                <w:sz w:val="24"/>
                <w:szCs w:val="24"/>
              </w:rPr>
              <w:t>3</w:t>
            </w:r>
          </w:p>
        </w:tc>
        <w:tc>
          <w:tcPr>
            <w:tcW w:w="6094" w:type="dxa"/>
            <w:shd w:val="clear" w:color="auto" w:fill="auto"/>
          </w:tcPr>
          <w:p w:rsidR="00250085" w:rsidRPr="00F46F2E" w:rsidRDefault="00250085" w:rsidP="00E70160">
            <w:pPr>
              <w:spacing w:line="228" w:lineRule="auto"/>
              <w:rPr>
                <w:color w:val="000000"/>
              </w:rPr>
            </w:pPr>
            <w:r w:rsidRPr="00F46F2E">
              <w:rPr>
                <w:color w:val="000000"/>
              </w:rPr>
              <w:t>по контролю за исполнением предписаний, выданных по результатам проведенной ранее проверки</w:t>
            </w:r>
          </w:p>
        </w:tc>
        <w:tc>
          <w:tcPr>
            <w:tcW w:w="1157" w:type="dxa"/>
            <w:shd w:val="clear" w:color="auto" w:fill="auto"/>
            <w:vAlign w:val="center"/>
          </w:tcPr>
          <w:p w:rsidR="00250085" w:rsidRPr="002C7042" w:rsidRDefault="00250085" w:rsidP="00250085">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250085" w:rsidRPr="00B65A41" w:rsidRDefault="00D858C5" w:rsidP="00250085">
            <w:pPr>
              <w:pStyle w:val="a1"/>
              <w:widowControl w:val="0"/>
              <w:spacing w:after="0"/>
              <w:jc w:val="center"/>
              <w:rPr>
                <w:color w:val="000000" w:themeColor="text1"/>
                <w:spacing w:val="-6"/>
              </w:rPr>
            </w:pPr>
            <w:r>
              <w:rPr>
                <w:color w:val="000000" w:themeColor="text1"/>
                <w:spacing w:val="-6"/>
              </w:rPr>
              <w:t>478</w:t>
            </w:r>
          </w:p>
        </w:tc>
      </w:tr>
      <w:tr w:rsidR="00250085" w:rsidRPr="002C7042" w:rsidTr="00361D2B">
        <w:trPr>
          <w:trHeight w:val="1049"/>
        </w:trPr>
        <w:tc>
          <w:tcPr>
            <w:tcW w:w="971" w:type="dxa"/>
            <w:shd w:val="clear" w:color="auto" w:fill="auto"/>
            <w:vAlign w:val="center"/>
          </w:tcPr>
          <w:p w:rsidR="00250085" w:rsidRPr="009E2D78" w:rsidRDefault="00250085" w:rsidP="00917D17">
            <w:pPr>
              <w:pStyle w:val="a6"/>
              <w:widowControl w:val="0"/>
              <w:spacing w:line="228" w:lineRule="auto"/>
              <w:ind w:left="0" w:firstLine="0"/>
              <w:jc w:val="center"/>
              <w:rPr>
                <w:sz w:val="24"/>
                <w:szCs w:val="24"/>
              </w:rPr>
            </w:pPr>
            <w:r>
              <w:rPr>
                <w:sz w:val="24"/>
                <w:szCs w:val="24"/>
              </w:rPr>
              <w:t>4</w:t>
            </w:r>
          </w:p>
        </w:tc>
        <w:tc>
          <w:tcPr>
            <w:tcW w:w="6094" w:type="dxa"/>
            <w:shd w:val="clear" w:color="auto" w:fill="auto"/>
          </w:tcPr>
          <w:p w:rsidR="00250085" w:rsidRPr="00F46F2E" w:rsidRDefault="00250085" w:rsidP="00E70160">
            <w:pPr>
              <w:spacing w:line="228" w:lineRule="auto"/>
              <w:rPr>
                <w:color w:val="000000"/>
              </w:rPr>
            </w:pPr>
            <w:r w:rsidRPr="00F46F2E">
              <w:rPr>
                <w:color w:val="000000"/>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w:t>
            </w:r>
          </w:p>
        </w:tc>
        <w:tc>
          <w:tcPr>
            <w:tcW w:w="1157" w:type="dxa"/>
            <w:shd w:val="clear" w:color="auto" w:fill="auto"/>
            <w:vAlign w:val="center"/>
          </w:tcPr>
          <w:p w:rsidR="00250085" w:rsidRPr="002C7042" w:rsidRDefault="00250085" w:rsidP="00250085">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250085" w:rsidRPr="00B65A41" w:rsidRDefault="00D858C5" w:rsidP="00250085">
            <w:pPr>
              <w:pStyle w:val="a1"/>
              <w:widowControl w:val="0"/>
              <w:spacing w:after="0"/>
              <w:jc w:val="center"/>
              <w:rPr>
                <w:color w:val="000000" w:themeColor="text1"/>
                <w:spacing w:val="-6"/>
              </w:rPr>
            </w:pPr>
            <w:r>
              <w:rPr>
                <w:color w:val="000000" w:themeColor="text1"/>
                <w:spacing w:val="-6"/>
              </w:rPr>
              <w:t>59</w:t>
            </w:r>
          </w:p>
        </w:tc>
      </w:tr>
      <w:tr w:rsidR="00416E0B" w:rsidRPr="002C7042" w:rsidTr="00361D2B">
        <w:trPr>
          <w:trHeight w:val="1835"/>
        </w:trPr>
        <w:tc>
          <w:tcPr>
            <w:tcW w:w="971" w:type="dxa"/>
            <w:shd w:val="clear" w:color="auto" w:fill="auto"/>
            <w:vAlign w:val="center"/>
          </w:tcPr>
          <w:p w:rsidR="00416E0B" w:rsidRPr="009E2D78" w:rsidRDefault="00416E0B" w:rsidP="005A1A2C">
            <w:pPr>
              <w:pStyle w:val="a6"/>
              <w:widowControl w:val="0"/>
              <w:spacing w:line="228" w:lineRule="auto"/>
              <w:ind w:left="0" w:firstLine="0"/>
              <w:jc w:val="center"/>
              <w:rPr>
                <w:sz w:val="24"/>
                <w:szCs w:val="24"/>
              </w:rPr>
            </w:pPr>
            <w:r>
              <w:rPr>
                <w:sz w:val="24"/>
                <w:szCs w:val="24"/>
              </w:rPr>
              <w:t>5</w:t>
            </w:r>
          </w:p>
        </w:tc>
        <w:tc>
          <w:tcPr>
            <w:tcW w:w="6094" w:type="dxa"/>
            <w:shd w:val="clear" w:color="auto" w:fill="auto"/>
          </w:tcPr>
          <w:p w:rsidR="00416E0B" w:rsidRPr="00F46F2E" w:rsidRDefault="00416E0B" w:rsidP="00E70160">
            <w:pPr>
              <w:spacing w:line="228" w:lineRule="auto"/>
              <w:rPr>
                <w:color w:val="000000"/>
              </w:rPr>
            </w:pPr>
            <w:r w:rsidRPr="00F46F2E">
              <w:rPr>
                <w:color w:val="000000"/>
              </w:rPr>
              <w:t>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w:t>
            </w:r>
            <w:r>
              <w:rPr>
                <w:color w:val="000000"/>
              </w:rPr>
              <w:t>одного и техногенного характера</w:t>
            </w:r>
          </w:p>
        </w:tc>
        <w:tc>
          <w:tcPr>
            <w:tcW w:w="1157" w:type="dxa"/>
            <w:shd w:val="clear" w:color="auto" w:fill="auto"/>
            <w:vAlign w:val="center"/>
          </w:tcPr>
          <w:p w:rsidR="00416E0B" w:rsidRPr="002C7042" w:rsidRDefault="00416E0B" w:rsidP="00250085">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416E0B" w:rsidRPr="00EF2514" w:rsidRDefault="00D858C5" w:rsidP="00250085">
            <w:pPr>
              <w:pStyle w:val="a1"/>
              <w:widowControl w:val="0"/>
              <w:spacing w:after="0"/>
              <w:jc w:val="center"/>
              <w:rPr>
                <w:color w:val="000000" w:themeColor="text1"/>
                <w:spacing w:val="-6"/>
              </w:rPr>
            </w:pPr>
            <w:r>
              <w:rPr>
                <w:color w:val="000000" w:themeColor="text1"/>
                <w:spacing w:val="-6"/>
              </w:rPr>
              <w:t>54</w:t>
            </w:r>
          </w:p>
        </w:tc>
      </w:tr>
      <w:tr w:rsidR="00250085" w:rsidRPr="002C7042" w:rsidTr="00361D2B">
        <w:trPr>
          <w:trHeight w:val="1835"/>
        </w:trPr>
        <w:tc>
          <w:tcPr>
            <w:tcW w:w="971" w:type="dxa"/>
            <w:shd w:val="clear" w:color="auto" w:fill="auto"/>
            <w:vAlign w:val="center"/>
          </w:tcPr>
          <w:p w:rsidR="00250085" w:rsidRPr="009E2D78" w:rsidRDefault="00250085" w:rsidP="00917D17">
            <w:pPr>
              <w:pStyle w:val="a6"/>
              <w:widowControl w:val="0"/>
              <w:spacing w:line="228" w:lineRule="auto"/>
              <w:ind w:left="0" w:firstLine="0"/>
              <w:jc w:val="center"/>
              <w:rPr>
                <w:sz w:val="24"/>
                <w:szCs w:val="24"/>
              </w:rPr>
            </w:pPr>
            <w:r>
              <w:rPr>
                <w:sz w:val="24"/>
                <w:szCs w:val="24"/>
              </w:rPr>
              <w:t>6</w:t>
            </w:r>
          </w:p>
        </w:tc>
        <w:tc>
          <w:tcPr>
            <w:tcW w:w="6094" w:type="dxa"/>
            <w:shd w:val="clear" w:color="auto" w:fill="auto"/>
          </w:tcPr>
          <w:p w:rsidR="00250085" w:rsidRPr="00F46F2E" w:rsidRDefault="00250085" w:rsidP="00E70160">
            <w:pPr>
              <w:spacing w:line="228" w:lineRule="auto"/>
              <w:rPr>
                <w:color w:val="000000"/>
              </w:rPr>
            </w:pPr>
            <w:r w:rsidRPr="00F46F2E">
              <w:rPr>
                <w:color w:val="000000"/>
              </w:rPr>
              <w:t xml:space="preserve">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w:t>
            </w:r>
          </w:p>
        </w:tc>
        <w:tc>
          <w:tcPr>
            <w:tcW w:w="1157" w:type="dxa"/>
            <w:shd w:val="clear" w:color="auto" w:fill="auto"/>
            <w:vAlign w:val="center"/>
          </w:tcPr>
          <w:p w:rsidR="00250085" w:rsidRPr="002C7042" w:rsidRDefault="00250085" w:rsidP="00250085">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250085" w:rsidRPr="009E1B69" w:rsidRDefault="000E0B37" w:rsidP="00250085">
            <w:pPr>
              <w:jc w:val="center"/>
              <w:rPr>
                <w:color w:val="000000" w:themeColor="text1"/>
                <w:spacing w:val="-6"/>
              </w:rPr>
            </w:pPr>
            <w:r>
              <w:rPr>
                <w:color w:val="000000" w:themeColor="text1"/>
                <w:spacing w:val="-6"/>
              </w:rPr>
              <w:t>4</w:t>
            </w:r>
          </w:p>
        </w:tc>
      </w:tr>
      <w:tr w:rsidR="00250085" w:rsidRPr="002C7042" w:rsidTr="00361D2B">
        <w:trPr>
          <w:trHeight w:val="562"/>
        </w:trPr>
        <w:tc>
          <w:tcPr>
            <w:tcW w:w="971" w:type="dxa"/>
            <w:shd w:val="clear" w:color="auto" w:fill="auto"/>
            <w:vAlign w:val="center"/>
          </w:tcPr>
          <w:p w:rsidR="00250085" w:rsidRPr="009E2D78" w:rsidRDefault="00250085" w:rsidP="00917D17">
            <w:pPr>
              <w:pStyle w:val="a6"/>
              <w:widowControl w:val="0"/>
              <w:spacing w:line="228" w:lineRule="auto"/>
              <w:ind w:left="0" w:firstLine="0"/>
              <w:jc w:val="center"/>
              <w:rPr>
                <w:sz w:val="24"/>
                <w:szCs w:val="24"/>
              </w:rPr>
            </w:pPr>
            <w:r w:rsidRPr="009E2D78">
              <w:rPr>
                <w:sz w:val="24"/>
                <w:szCs w:val="24"/>
              </w:rPr>
              <w:t>7</w:t>
            </w:r>
          </w:p>
        </w:tc>
        <w:tc>
          <w:tcPr>
            <w:tcW w:w="6094" w:type="dxa"/>
            <w:shd w:val="clear" w:color="auto" w:fill="auto"/>
          </w:tcPr>
          <w:p w:rsidR="00250085" w:rsidRPr="00F46F2E" w:rsidRDefault="00250085" w:rsidP="00FD59B6">
            <w:pPr>
              <w:spacing w:line="228" w:lineRule="auto"/>
              <w:rPr>
                <w:color w:val="000000"/>
              </w:rPr>
            </w:pPr>
            <w:r w:rsidRPr="00F46F2E">
              <w:rPr>
                <w:color w:val="000000"/>
              </w:rPr>
              <w:t>о нарушении прав потребителей (в случае обращения граждан, права которых нарушены)</w:t>
            </w:r>
          </w:p>
        </w:tc>
        <w:tc>
          <w:tcPr>
            <w:tcW w:w="1157" w:type="dxa"/>
            <w:shd w:val="clear" w:color="auto" w:fill="auto"/>
            <w:vAlign w:val="center"/>
          </w:tcPr>
          <w:p w:rsidR="00250085" w:rsidRPr="002C7042" w:rsidRDefault="00250085" w:rsidP="00250085">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250085" w:rsidRPr="009E1B69" w:rsidRDefault="00250085" w:rsidP="00250085">
            <w:pPr>
              <w:pStyle w:val="a1"/>
              <w:widowControl w:val="0"/>
              <w:spacing w:after="0"/>
              <w:jc w:val="center"/>
              <w:rPr>
                <w:color w:val="000000" w:themeColor="text1"/>
                <w:spacing w:val="-6"/>
              </w:rPr>
            </w:pPr>
            <w:r w:rsidRPr="009E1B69">
              <w:rPr>
                <w:color w:val="000000" w:themeColor="text1"/>
                <w:spacing w:val="-6"/>
              </w:rPr>
              <w:t>0</w:t>
            </w:r>
          </w:p>
        </w:tc>
      </w:tr>
      <w:tr w:rsidR="00250085" w:rsidRPr="002C7042" w:rsidTr="00361D2B">
        <w:trPr>
          <w:trHeight w:val="562"/>
        </w:trPr>
        <w:tc>
          <w:tcPr>
            <w:tcW w:w="971" w:type="dxa"/>
            <w:shd w:val="clear" w:color="auto" w:fill="auto"/>
            <w:vAlign w:val="center"/>
          </w:tcPr>
          <w:p w:rsidR="00250085" w:rsidRPr="009E2D78" w:rsidRDefault="00250085" w:rsidP="00917D17">
            <w:pPr>
              <w:pStyle w:val="a6"/>
              <w:widowControl w:val="0"/>
              <w:spacing w:line="228" w:lineRule="auto"/>
              <w:ind w:left="0" w:firstLine="0"/>
              <w:jc w:val="center"/>
              <w:rPr>
                <w:sz w:val="24"/>
                <w:szCs w:val="24"/>
              </w:rPr>
            </w:pPr>
            <w:r>
              <w:rPr>
                <w:sz w:val="24"/>
                <w:szCs w:val="24"/>
              </w:rPr>
              <w:t>8</w:t>
            </w:r>
          </w:p>
        </w:tc>
        <w:tc>
          <w:tcPr>
            <w:tcW w:w="6094" w:type="dxa"/>
            <w:shd w:val="clear" w:color="auto" w:fill="auto"/>
            <w:vAlign w:val="center"/>
          </w:tcPr>
          <w:p w:rsidR="00250085" w:rsidRPr="0035379C" w:rsidRDefault="00250085" w:rsidP="00E70160">
            <w:pPr>
              <w:jc w:val="both"/>
              <w:rPr>
                <w:bCs/>
              </w:rPr>
            </w:pPr>
            <w:r w:rsidRPr="0035379C">
              <w:rPr>
                <w:bCs/>
              </w:rPr>
              <w:t xml:space="preserve">о нарушении трудовых </w:t>
            </w:r>
            <w:r>
              <w:rPr>
                <w:bCs/>
              </w:rPr>
              <w:t>прав граждан</w:t>
            </w:r>
          </w:p>
        </w:tc>
        <w:tc>
          <w:tcPr>
            <w:tcW w:w="1157" w:type="dxa"/>
            <w:shd w:val="clear" w:color="auto" w:fill="auto"/>
            <w:vAlign w:val="center"/>
          </w:tcPr>
          <w:p w:rsidR="00250085" w:rsidRPr="002C7042" w:rsidRDefault="00250085" w:rsidP="00250085">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250085" w:rsidRPr="009E1B69" w:rsidRDefault="00250085" w:rsidP="00250085">
            <w:pPr>
              <w:pStyle w:val="a1"/>
              <w:widowControl w:val="0"/>
              <w:spacing w:after="0"/>
              <w:jc w:val="center"/>
              <w:rPr>
                <w:color w:val="000000" w:themeColor="text1"/>
                <w:spacing w:val="-6"/>
              </w:rPr>
            </w:pPr>
            <w:r w:rsidRPr="009E1B69">
              <w:rPr>
                <w:color w:val="000000" w:themeColor="text1"/>
                <w:spacing w:val="-6"/>
              </w:rPr>
              <w:t>0</w:t>
            </w:r>
          </w:p>
        </w:tc>
      </w:tr>
      <w:tr w:rsidR="00250085" w:rsidRPr="002C7042" w:rsidTr="00361D2B">
        <w:trPr>
          <w:trHeight w:val="1104"/>
        </w:trPr>
        <w:tc>
          <w:tcPr>
            <w:tcW w:w="971" w:type="dxa"/>
            <w:shd w:val="clear" w:color="auto" w:fill="auto"/>
            <w:vAlign w:val="center"/>
          </w:tcPr>
          <w:p w:rsidR="00250085" w:rsidRPr="009E2D78" w:rsidRDefault="00250085" w:rsidP="00917D17">
            <w:pPr>
              <w:pStyle w:val="a6"/>
              <w:widowControl w:val="0"/>
              <w:spacing w:line="228" w:lineRule="auto"/>
              <w:ind w:left="0" w:firstLine="0"/>
              <w:jc w:val="center"/>
              <w:rPr>
                <w:sz w:val="24"/>
                <w:szCs w:val="24"/>
              </w:rPr>
            </w:pPr>
            <w:r>
              <w:rPr>
                <w:sz w:val="24"/>
                <w:szCs w:val="24"/>
              </w:rPr>
              <w:t>9</w:t>
            </w:r>
          </w:p>
        </w:tc>
        <w:tc>
          <w:tcPr>
            <w:tcW w:w="6094" w:type="dxa"/>
            <w:shd w:val="clear" w:color="auto" w:fill="auto"/>
          </w:tcPr>
          <w:p w:rsidR="00250085" w:rsidRPr="00F46F2E" w:rsidRDefault="00250085" w:rsidP="00E70160">
            <w:pPr>
              <w:spacing w:line="228" w:lineRule="auto"/>
              <w:rPr>
                <w:color w:val="000000"/>
              </w:rPr>
            </w:pPr>
            <w:r w:rsidRPr="00F46F2E">
              <w:rPr>
                <w:color w:val="000000"/>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1157" w:type="dxa"/>
            <w:shd w:val="clear" w:color="auto" w:fill="auto"/>
            <w:vAlign w:val="center"/>
          </w:tcPr>
          <w:p w:rsidR="00250085" w:rsidRPr="002C7042" w:rsidRDefault="00250085" w:rsidP="00250085">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250085" w:rsidRPr="009E1B69" w:rsidRDefault="00250085" w:rsidP="00250085">
            <w:pPr>
              <w:pStyle w:val="a1"/>
              <w:widowControl w:val="0"/>
              <w:spacing w:after="0"/>
              <w:jc w:val="center"/>
              <w:rPr>
                <w:color w:val="000000" w:themeColor="text1"/>
                <w:spacing w:val="-6"/>
              </w:rPr>
            </w:pPr>
            <w:r w:rsidRPr="009E1B69">
              <w:rPr>
                <w:color w:val="000000" w:themeColor="text1"/>
                <w:spacing w:val="-6"/>
              </w:rPr>
              <w:t>0</w:t>
            </w:r>
          </w:p>
        </w:tc>
      </w:tr>
      <w:tr w:rsidR="00250085" w:rsidRPr="002C7042" w:rsidTr="00361D2B">
        <w:trPr>
          <w:trHeight w:val="787"/>
        </w:trPr>
        <w:tc>
          <w:tcPr>
            <w:tcW w:w="971" w:type="dxa"/>
            <w:shd w:val="clear" w:color="auto" w:fill="auto"/>
            <w:vAlign w:val="center"/>
          </w:tcPr>
          <w:p w:rsidR="00250085" w:rsidRPr="009E2D78" w:rsidRDefault="00250085" w:rsidP="00917D17">
            <w:pPr>
              <w:pStyle w:val="a6"/>
              <w:widowControl w:val="0"/>
              <w:spacing w:line="228" w:lineRule="auto"/>
              <w:ind w:left="0" w:firstLine="0"/>
              <w:jc w:val="center"/>
              <w:rPr>
                <w:sz w:val="24"/>
                <w:szCs w:val="24"/>
              </w:rPr>
            </w:pPr>
            <w:r w:rsidRPr="009E2D78">
              <w:rPr>
                <w:sz w:val="24"/>
                <w:szCs w:val="24"/>
              </w:rPr>
              <w:t>1</w:t>
            </w:r>
            <w:r>
              <w:rPr>
                <w:sz w:val="24"/>
                <w:szCs w:val="24"/>
              </w:rPr>
              <w:t>0</w:t>
            </w:r>
          </w:p>
        </w:tc>
        <w:tc>
          <w:tcPr>
            <w:tcW w:w="6094" w:type="dxa"/>
            <w:shd w:val="clear" w:color="auto" w:fill="auto"/>
          </w:tcPr>
          <w:p w:rsidR="00250085" w:rsidRPr="00F46F2E" w:rsidRDefault="00250085" w:rsidP="00E70160">
            <w:pPr>
              <w:spacing w:line="228" w:lineRule="auto"/>
              <w:rPr>
                <w:color w:val="000000"/>
              </w:rPr>
            </w:pPr>
            <w:r w:rsidRPr="00F46F2E">
              <w:rPr>
                <w:color w:val="000000"/>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157" w:type="dxa"/>
            <w:shd w:val="clear" w:color="auto" w:fill="auto"/>
            <w:vAlign w:val="center"/>
          </w:tcPr>
          <w:p w:rsidR="00250085" w:rsidRPr="002C7042" w:rsidRDefault="00250085" w:rsidP="00250085">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250085" w:rsidRPr="009E1B69" w:rsidRDefault="00EA0E17" w:rsidP="00250085">
            <w:pPr>
              <w:pStyle w:val="a1"/>
              <w:widowControl w:val="0"/>
              <w:spacing w:after="0"/>
              <w:jc w:val="center"/>
              <w:rPr>
                <w:color w:val="000000" w:themeColor="text1"/>
                <w:spacing w:val="-6"/>
              </w:rPr>
            </w:pPr>
            <w:r>
              <w:rPr>
                <w:color w:val="000000" w:themeColor="text1"/>
                <w:spacing w:val="-6"/>
              </w:rPr>
              <w:t>14</w:t>
            </w:r>
          </w:p>
        </w:tc>
      </w:tr>
      <w:tr w:rsidR="00250085" w:rsidRPr="002C7042" w:rsidTr="00361D2B">
        <w:trPr>
          <w:trHeight w:val="562"/>
        </w:trPr>
        <w:tc>
          <w:tcPr>
            <w:tcW w:w="971" w:type="dxa"/>
            <w:shd w:val="clear" w:color="auto" w:fill="auto"/>
            <w:vAlign w:val="center"/>
          </w:tcPr>
          <w:p w:rsidR="00250085" w:rsidRPr="009E2D78" w:rsidRDefault="00250085" w:rsidP="00917D17">
            <w:pPr>
              <w:pStyle w:val="a6"/>
              <w:widowControl w:val="0"/>
              <w:spacing w:line="228" w:lineRule="auto"/>
              <w:ind w:left="0" w:firstLine="0"/>
              <w:jc w:val="center"/>
              <w:rPr>
                <w:sz w:val="24"/>
                <w:szCs w:val="24"/>
              </w:rPr>
            </w:pPr>
            <w:r w:rsidRPr="009E2D78">
              <w:rPr>
                <w:sz w:val="24"/>
                <w:szCs w:val="24"/>
              </w:rPr>
              <w:t>1</w:t>
            </w:r>
            <w:r>
              <w:rPr>
                <w:sz w:val="24"/>
                <w:szCs w:val="24"/>
              </w:rPr>
              <w:t>1</w:t>
            </w:r>
          </w:p>
        </w:tc>
        <w:tc>
          <w:tcPr>
            <w:tcW w:w="6094" w:type="dxa"/>
            <w:shd w:val="clear" w:color="auto" w:fill="auto"/>
          </w:tcPr>
          <w:p w:rsidR="00250085" w:rsidRPr="00F46F2E" w:rsidRDefault="00250085" w:rsidP="00E70160">
            <w:pPr>
              <w:spacing w:line="228" w:lineRule="auto"/>
              <w:rPr>
                <w:color w:val="000000"/>
              </w:rPr>
            </w:pPr>
            <w:r w:rsidRPr="00F46F2E">
              <w:rPr>
                <w:color w:val="000000"/>
              </w:rPr>
              <w:t>по иным основаниям, установленным законодательством Российской Федерации</w:t>
            </w:r>
          </w:p>
        </w:tc>
        <w:tc>
          <w:tcPr>
            <w:tcW w:w="1157" w:type="dxa"/>
            <w:shd w:val="clear" w:color="auto" w:fill="auto"/>
            <w:vAlign w:val="center"/>
          </w:tcPr>
          <w:p w:rsidR="00250085" w:rsidRPr="002C7042" w:rsidRDefault="00250085" w:rsidP="00250085">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250085" w:rsidRPr="009E1B69" w:rsidRDefault="00E31614" w:rsidP="00250085">
            <w:pPr>
              <w:pStyle w:val="a1"/>
              <w:widowControl w:val="0"/>
              <w:spacing w:after="0"/>
              <w:jc w:val="center"/>
              <w:rPr>
                <w:color w:val="000000" w:themeColor="text1"/>
                <w:spacing w:val="-6"/>
              </w:rPr>
            </w:pPr>
            <w:r>
              <w:rPr>
                <w:color w:val="000000" w:themeColor="text1"/>
                <w:spacing w:val="-6"/>
              </w:rPr>
              <w:t>8</w:t>
            </w:r>
          </w:p>
        </w:tc>
      </w:tr>
      <w:tr w:rsidR="00250085" w:rsidRPr="002C7042" w:rsidTr="00361D2B">
        <w:trPr>
          <w:trHeight w:val="787"/>
        </w:trPr>
        <w:tc>
          <w:tcPr>
            <w:tcW w:w="971" w:type="dxa"/>
            <w:shd w:val="clear" w:color="auto" w:fill="auto"/>
            <w:vAlign w:val="center"/>
          </w:tcPr>
          <w:p w:rsidR="00250085" w:rsidRPr="009E2D78" w:rsidRDefault="00250085" w:rsidP="00917D17">
            <w:pPr>
              <w:pStyle w:val="a6"/>
              <w:widowControl w:val="0"/>
              <w:spacing w:line="228" w:lineRule="auto"/>
              <w:ind w:left="0" w:firstLine="0"/>
              <w:jc w:val="center"/>
              <w:rPr>
                <w:sz w:val="24"/>
                <w:szCs w:val="24"/>
              </w:rPr>
            </w:pPr>
            <w:r w:rsidRPr="009E2D78">
              <w:rPr>
                <w:sz w:val="24"/>
                <w:szCs w:val="24"/>
              </w:rPr>
              <w:t>1</w:t>
            </w:r>
            <w:r>
              <w:rPr>
                <w:sz w:val="24"/>
                <w:szCs w:val="24"/>
              </w:rPr>
              <w:t>2</w:t>
            </w:r>
          </w:p>
        </w:tc>
        <w:tc>
          <w:tcPr>
            <w:tcW w:w="6094" w:type="dxa"/>
            <w:shd w:val="clear" w:color="auto" w:fill="auto"/>
          </w:tcPr>
          <w:p w:rsidR="00250085" w:rsidRPr="00F46F2E" w:rsidRDefault="00250085" w:rsidP="00E70160">
            <w:pPr>
              <w:spacing w:line="228" w:lineRule="auto"/>
              <w:rPr>
                <w:color w:val="000000"/>
              </w:rPr>
            </w:pPr>
            <w:r w:rsidRPr="00F46F2E">
              <w:rPr>
                <w:color w:val="000000"/>
              </w:rPr>
              <w:t>Количество проверок, проведенных совместно с другими органами государственного контроля (надзора), муниципального контроля</w:t>
            </w:r>
          </w:p>
        </w:tc>
        <w:tc>
          <w:tcPr>
            <w:tcW w:w="1157" w:type="dxa"/>
            <w:shd w:val="clear" w:color="auto" w:fill="auto"/>
            <w:vAlign w:val="center"/>
          </w:tcPr>
          <w:p w:rsidR="00250085" w:rsidRPr="002C7042" w:rsidRDefault="00250085" w:rsidP="00250085">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250085" w:rsidRPr="00E31614" w:rsidRDefault="00E31614" w:rsidP="00250085">
            <w:pPr>
              <w:pStyle w:val="a1"/>
              <w:widowControl w:val="0"/>
              <w:spacing w:after="0"/>
              <w:jc w:val="center"/>
              <w:rPr>
                <w:color w:val="000000" w:themeColor="text1"/>
                <w:spacing w:val="-6"/>
              </w:rPr>
            </w:pPr>
            <w:r>
              <w:rPr>
                <w:color w:val="000000" w:themeColor="text1"/>
                <w:spacing w:val="-6"/>
              </w:rPr>
              <w:t>0</w:t>
            </w:r>
          </w:p>
        </w:tc>
      </w:tr>
      <w:tr w:rsidR="00250085" w:rsidRPr="002C7042" w:rsidTr="00361D2B">
        <w:trPr>
          <w:trHeight w:val="562"/>
        </w:trPr>
        <w:tc>
          <w:tcPr>
            <w:tcW w:w="971" w:type="dxa"/>
            <w:shd w:val="clear" w:color="auto" w:fill="auto"/>
            <w:vAlign w:val="center"/>
          </w:tcPr>
          <w:p w:rsidR="00250085" w:rsidRPr="009E2D78" w:rsidRDefault="00250085" w:rsidP="00917D17">
            <w:pPr>
              <w:pStyle w:val="a6"/>
              <w:widowControl w:val="0"/>
              <w:spacing w:line="228" w:lineRule="auto"/>
              <w:ind w:left="0" w:firstLine="0"/>
              <w:jc w:val="center"/>
              <w:rPr>
                <w:sz w:val="24"/>
                <w:szCs w:val="24"/>
              </w:rPr>
            </w:pPr>
            <w:r w:rsidRPr="009E2D78">
              <w:rPr>
                <w:sz w:val="24"/>
                <w:szCs w:val="24"/>
              </w:rPr>
              <w:t>1</w:t>
            </w:r>
            <w:r>
              <w:rPr>
                <w:sz w:val="24"/>
                <w:szCs w:val="24"/>
              </w:rPr>
              <w:t>3</w:t>
            </w:r>
          </w:p>
        </w:tc>
        <w:tc>
          <w:tcPr>
            <w:tcW w:w="6094" w:type="dxa"/>
            <w:shd w:val="clear" w:color="auto" w:fill="auto"/>
          </w:tcPr>
          <w:p w:rsidR="00250085" w:rsidRPr="00F46F2E" w:rsidRDefault="00250085" w:rsidP="00E70160">
            <w:pPr>
              <w:spacing w:line="228" w:lineRule="auto"/>
              <w:rPr>
                <w:color w:val="000000"/>
              </w:rPr>
            </w:pPr>
            <w:r w:rsidRPr="00F46F2E">
              <w:rPr>
                <w:color w:val="000000"/>
              </w:rPr>
              <w:t>из них внеплановых</w:t>
            </w:r>
          </w:p>
        </w:tc>
        <w:tc>
          <w:tcPr>
            <w:tcW w:w="1157" w:type="dxa"/>
            <w:shd w:val="clear" w:color="auto" w:fill="auto"/>
            <w:vAlign w:val="center"/>
          </w:tcPr>
          <w:p w:rsidR="00250085" w:rsidRPr="002C7042" w:rsidRDefault="00250085" w:rsidP="00250085">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250085" w:rsidRPr="009E1B69" w:rsidRDefault="00250085" w:rsidP="00250085">
            <w:pPr>
              <w:pStyle w:val="a1"/>
              <w:widowControl w:val="0"/>
              <w:spacing w:after="0"/>
              <w:jc w:val="center"/>
              <w:rPr>
                <w:color w:val="000000" w:themeColor="text1"/>
                <w:spacing w:val="-6"/>
              </w:rPr>
            </w:pPr>
            <w:r w:rsidRPr="009E1B69">
              <w:rPr>
                <w:color w:val="000000" w:themeColor="text1"/>
                <w:spacing w:val="-6"/>
              </w:rPr>
              <w:t>0</w:t>
            </w:r>
          </w:p>
        </w:tc>
      </w:tr>
      <w:tr w:rsidR="00250085" w:rsidRPr="002C7042" w:rsidTr="00361D2B">
        <w:trPr>
          <w:trHeight w:val="562"/>
        </w:trPr>
        <w:tc>
          <w:tcPr>
            <w:tcW w:w="971" w:type="dxa"/>
            <w:shd w:val="clear" w:color="auto" w:fill="auto"/>
            <w:vAlign w:val="center"/>
          </w:tcPr>
          <w:p w:rsidR="00250085" w:rsidRPr="009E2D78" w:rsidRDefault="00250085" w:rsidP="00917D17">
            <w:pPr>
              <w:pStyle w:val="a6"/>
              <w:widowControl w:val="0"/>
              <w:spacing w:line="228" w:lineRule="auto"/>
              <w:ind w:left="0" w:firstLine="0"/>
              <w:jc w:val="center"/>
              <w:rPr>
                <w:sz w:val="24"/>
                <w:szCs w:val="24"/>
              </w:rPr>
            </w:pPr>
            <w:r w:rsidRPr="009E2D78">
              <w:rPr>
                <w:sz w:val="24"/>
                <w:szCs w:val="24"/>
              </w:rPr>
              <w:t>1</w:t>
            </w:r>
            <w:r>
              <w:rPr>
                <w:sz w:val="24"/>
                <w:szCs w:val="24"/>
              </w:rPr>
              <w:t>4</w:t>
            </w:r>
          </w:p>
        </w:tc>
        <w:tc>
          <w:tcPr>
            <w:tcW w:w="6094" w:type="dxa"/>
            <w:shd w:val="clear" w:color="auto" w:fill="auto"/>
          </w:tcPr>
          <w:p w:rsidR="00250085" w:rsidRPr="00F46F2E" w:rsidRDefault="00250085" w:rsidP="005F474B">
            <w:pPr>
              <w:spacing w:line="228" w:lineRule="auto"/>
              <w:rPr>
                <w:color w:val="000000"/>
              </w:rPr>
            </w:pPr>
            <w:r w:rsidRPr="00F46F2E">
              <w:rPr>
                <w:color w:val="000000"/>
              </w:rPr>
              <w:t>Общее количество документарных проверок</w:t>
            </w:r>
          </w:p>
        </w:tc>
        <w:tc>
          <w:tcPr>
            <w:tcW w:w="1157" w:type="dxa"/>
            <w:shd w:val="clear" w:color="auto" w:fill="auto"/>
            <w:vAlign w:val="center"/>
          </w:tcPr>
          <w:p w:rsidR="00250085" w:rsidRPr="002C7042" w:rsidRDefault="00250085" w:rsidP="00250085">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250085" w:rsidRPr="009E1B69" w:rsidRDefault="00D858C5" w:rsidP="00250085">
            <w:pPr>
              <w:pStyle w:val="a1"/>
              <w:widowControl w:val="0"/>
              <w:spacing w:after="0"/>
              <w:jc w:val="center"/>
              <w:rPr>
                <w:color w:val="000000" w:themeColor="text1"/>
                <w:spacing w:val="-6"/>
                <w:lang w:val="en-US"/>
              </w:rPr>
            </w:pPr>
            <w:r>
              <w:rPr>
                <w:color w:val="000000" w:themeColor="text1"/>
                <w:spacing w:val="-6"/>
              </w:rPr>
              <w:t>638</w:t>
            </w:r>
          </w:p>
        </w:tc>
      </w:tr>
      <w:tr w:rsidR="00250085" w:rsidRPr="002C7042" w:rsidTr="00361D2B">
        <w:trPr>
          <w:trHeight w:val="562"/>
        </w:trPr>
        <w:tc>
          <w:tcPr>
            <w:tcW w:w="971" w:type="dxa"/>
            <w:shd w:val="clear" w:color="auto" w:fill="auto"/>
            <w:vAlign w:val="center"/>
          </w:tcPr>
          <w:p w:rsidR="00250085" w:rsidRPr="009E2D78" w:rsidRDefault="00250085" w:rsidP="00917D17">
            <w:pPr>
              <w:pStyle w:val="a6"/>
              <w:widowControl w:val="0"/>
              <w:spacing w:line="228" w:lineRule="auto"/>
              <w:ind w:left="0" w:firstLine="0"/>
              <w:jc w:val="center"/>
              <w:rPr>
                <w:sz w:val="24"/>
                <w:szCs w:val="24"/>
              </w:rPr>
            </w:pPr>
            <w:r w:rsidRPr="009E2D78">
              <w:rPr>
                <w:sz w:val="24"/>
                <w:szCs w:val="24"/>
              </w:rPr>
              <w:t>1</w:t>
            </w:r>
            <w:r>
              <w:rPr>
                <w:sz w:val="24"/>
                <w:szCs w:val="24"/>
              </w:rPr>
              <w:t>5</w:t>
            </w:r>
          </w:p>
        </w:tc>
        <w:tc>
          <w:tcPr>
            <w:tcW w:w="6094" w:type="dxa"/>
            <w:shd w:val="clear" w:color="auto" w:fill="auto"/>
          </w:tcPr>
          <w:p w:rsidR="00250085" w:rsidRPr="00F46F2E" w:rsidRDefault="00250085" w:rsidP="00E70160">
            <w:pPr>
              <w:spacing w:line="228" w:lineRule="auto"/>
              <w:rPr>
                <w:color w:val="000000"/>
              </w:rPr>
            </w:pPr>
            <w:r w:rsidRPr="00F46F2E">
              <w:rPr>
                <w:color w:val="000000"/>
              </w:rPr>
              <w:t>Общее количество выездных проверок</w:t>
            </w:r>
          </w:p>
        </w:tc>
        <w:tc>
          <w:tcPr>
            <w:tcW w:w="1157" w:type="dxa"/>
            <w:shd w:val="clear" w:color="auto" w:fill="auto"/>
            <w:vAlign w:val="center"/>
          </w:tcPr>
          <w:p w:rsidR="00250085" w:rsidRPr="002C7042" w:rsidRDefault="00250085" w:rsidP="00250085">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250085" w:rsidRPr="00E31614" w:rsidRDefault="00D858C5" w:rsidP="00250085">
            <w:pPr>
              <w:pStyle w:val="a1"/>
              <w:widowControl w:val="0"/>
              <w:spacing w:after="0"/>
              <w:jc w:val="center"/>
              <w:rPr>
                <w:color w:val="000000" w:themeColor="text1"/>
                <w:spacing w:val="-6"/>
              </w:rPr>
            </w:pPr>
            <w:r>
              <w:rPr>
                <w:color w:val="000000" w:themeColor="text1"/>
                <w:spacing w:val="-6"/>
              </w:rPr>
              <w:t>758</w:t>
            </w:r>
          </w:p>
        </w:tc>
      </w:tr>
    </w:tbl>
    <w:p w:rsidR="00E70160" w:rsidRDefault="00E70160" w:rsidP="00E70160">
      <w:pPr>
        <w:widowControl w:val="0"/>
        <w:spacing w:line="235" w:lineRule="auto"/>
        <w:rPr>
          <w:sz w:val="28"/>
          <w:szCs w:val="28"/>
        </w:rPr>
      </w:pPr>
    </w:p>
    <w:p w:rsidR="00E70160" w:rsidRPr="00B06F7A" w:rsidRDefault="00E70160" w:rsidP="005A1A2C">
      <w:pPr>
        <w:pStyle w:val="3"/>
        <w:keepNext w:val="0"/>
        <w:keepLines w:val="0"/>
        <w:pageBreakBefore/>
        <w:widowControl w:val="0"/>
        <w:spacing w:before="0"/>
        <w:ind w:firstLine="709"/>
        <w:jc w:val="both"/>
        <w:rPr>
          <w:rFonts w:ascii="Times New Roman" w:hAnsi="Times New Roman" w:cs="Times New Roman"/>
          <w:b w:val="0"/>
          <w:color w:val="auto"/>
          <w:sz w:val="28"/>
          <w:szCs w:val="28"/>
        </w:rPr>
      </w:pPr>
      <w:r w:rsidRPr="00DC0598">
        <w:rPr>
          <w:rFonts w:ascii="Times New Roman" w:hAnsi="Times New Roman" w:cs="Times New Roman"/>
          <w:b w:val="0"/>
          <w:i/>
          <w:color w:val="auto"/>
          <w:sz w:val="28"/>
          <w:szCs w:val="28"/>
        </w:rPr>
        <w:t>4.1.2. Сведения о проверках (осмотрах) транспортных средств и</w:t>
      </w:r>
      <w:r w:rsidR="00B81672">
        <w:rPr>
          <w:rFonts w:ascii="Times New Roman" w:hAnsi="Times New Roman" w:cs="Times New Roman"/>
          <w:b w:val="0"/>
          <w:i/>
          <w:color w:val="auto"/>
          <w:sz w:val="28"/>
          <w:szCs w:val="28"/>
        </w:rPr>
        <w:t> </w:t>
      </w:r>
      <w:r w:rsidRPr="00DC0598">
        <w:rPr>
          <w:rFonts w:ascii="Times New Roman" w:hAnsi="Times New Roman" w:cs="Times New Roman"/>
          <w:b w:val="0"/>
          <w:i/>
          <w:color w:val="auto"/>
          <w:sz w:val="28"/>
          <w:szCs w:val="28"/>
        </w:rPr>
        <w:t>объектов транспортной инфраструктуры</w:t>
      </w:r>
      <w:r w:rsidR="00D858C5">
        <w:rPr>
          <w:rFonts w:ascii="Times New Roman" w:hAnsi="Times New Roman" w:cs="Times New Roman"/>
          <w:b w:val="0"/>
          <w:i/>
          <w:color w:val="auto"/>
          <w:sz w:val="28"/>
          <w:szCs w:val="28"/>
        </w:rPr>
        <w:t xml:space="preserve"> </w:t>
      </w:r>
      <w:r w:rsidRPr="00550C83">
        <w:rPr>
          <w:rFonts w:ascii="Times New Roman" w:hAnsi="Times New Roman" w:cs="Times New Roman"/>
          <w:b w:val="0"/>
          <w:color w:val="auto"/>
          <w:sz w:val="28"/>
          <w:szCs w:val="28"/>
        </w:rPr>
        <w:t xml:space="preserve">представлены в таблице </w:t>
      </w:r>
      <w:r w:rsidRPr="00B06F7A">
        <w:rPr>
          <w:rFonts w:ascii="Times New Roman" w:hAnsi="Times New Roman" w:cs="Times New Roman"/>
          <w:b w:val="0"/>
          <w:color w:val="auto"/>
          <w:sz w:val="28"/>
          <w:szCs w:val="28"/>
        </w:rPr>
        <w:t>№ </w:t>
      </w:r>
      <w:r w:rsidR="00DC0598" w:rsidRPr="00B06F7A">
        <w:rPr>
          <w:rFonts w:ascii="Times New Roman" w:hAnsi="Times New Roman" w:cs="Times New Roman"/>
          <w:b w:val="0"/>
          <w:color w:val="auto"/>
          <w:sz w:val="28"/>
          <w:szCs w:val="28"/>
        </w:rPr>
        <w:t>7</w:t>
      </w:r>
      <w:r w:rsidR="00B06F7A" w:rsidRPr="00B06F7A">
        <w:rPr>
          <w:rFonts w:ascii="Times New Roman" w:hAnsi="Times New Roman" w:cs="Times New Roman"/>
          <w:b w:val="0"/>
          <w:color w:val="auto"/>
          <w:sz w:val="28"/>
          <w:szCs w:val="28"/>
        </w:rPr>
        <w:t>9</w:t>
      </w:r>
    </w:p>
    <w:p w:rsidR="00AA0664" w:rsidRPr="00B06F7A" w:rsidRDefault="00AA0664" w:rsidP="00AA0664">
      <w:pPr>
        <w:rPr>
          <w:sz w:val="18"/>
          <w:szCs w:val="18"/>
        </w:rPr>
      </w:pPr>
    </w:p>
    <w:p w:rsidR="00E70160" w:rsidRDefault="00E70160" w:rsidP="00E70160">
      <w:pPr>
        <w:pStyle w:val="a6"/>
        <w:widowControl w:val="0"/>
        <w:spacing w:line="235" w:lineRule="auto"/>
        <w:ind w:left="0" w:firstLine="709"/>
        <w:jc w:val="right"/>
      </w:pPr>
      <w:r w:rsidRPr="00B06F7A">
        <w:t>Таблица № </w:t>
      </w:r>
      <w:r w:rsidR="00DC0598" w:rsidRPr="00B06F7A">
        <w:t>7</w:t>
      </w:r>
      <w:r w:rsidR="00B06F7A" w:rsidRPr="00B06F7A">
        <w:t>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253"/>
        <w:gridCol w:w="1134"/>
        <w:gridCol w:w="850"/>
        <w:gridCol w:w="1418"/>
        <w:gridCol w:w="1417"/>
      </w:tblGrid>
      <w:tr w:rsidR="00E70160" w:rsidRPr="002272DE" w:rsidTr="00C05D99">
        <w:trPr>
          <w:trHeight w:val="227"/>
          <w:tblHeader/>
        </w:trPr>
        <w:tc>
          <w:tcPr>
            <w:tcW w:w="567" w:type="dxa"/>
            <w:shd w:val="clear" w:color="auto" w:fill="auto"/>
            <w:vAlign w:val="center"/>
          </w:tcPr>
          <w:p w:rsidR="00E70160" w:rsidRPr="00E06F00" w:rsidRDefault="00E70160" w:rsidP="00AA0664">
            <w:pPr>
              <w:jc w:val="center"/>
              <w:rPr>
                <w:b/>
              </w:rPr>
            </w:pPr>
            <w:r w:rsidRPr="00E06F00">
              <w:rPr>
                <w:b/>
                <w:sz w:val="22"/>
                <w:szCs w:val="22"/>
              </w:rPr>
              <w:t>№ п/п</w:t>
            </w:r>
          </w:p>
        </w:tc>
        <w:tc>
          <w:tcPr>
            <w:tcW w:w="4253" w:type="dxa"/>
            <w:shd w:val="clear" w:color="auto" w:fill="auto"/>
            <w:vAlign w:val="center"/>
          </w:tcPr>
          <w:p w:rsidR="00E70160" w:rsidRPr="00E06F00" w:rsidRDefault="00E70160" w:rsidP="00AA0664">
            <w:pPr>
              <w:jc w:val="center"/>
              <w:rPr>
                <w:b/>
              </w:rPr>
            </w:pPr>
            <w:r w:rsidRPr="00E06F00">
              <w:rPr>
                <w:b/>
                <w:sz w:val="22"/>
                <w:szCs w:val="22"/>
              </w:rPr>
              <w:t>Контрольная функция</w:t>
            </w:r>
          </w:p>
        </w:tc>
        <w:tc>
          <w:tcPr>
            <w:tcW w:w="1134" w:type="dxa"/>
            <w:shd w:val="clear" w:color="auto" w:fill="auto"/>
            <w:vAlign w:val="center"/>
          </w:tcPr>
          <w:p w:rsidR="00E70160" w:rsidRPr="00E06F00" w:rsidRDefault="00E70160" w:rsidP="00AA0664">
            <w:pPr>
              <w:pStyle w:val="a1"/>
              <w:widowControl w:val="0"/>
              <w:spacing w:after="0" w:line="235" w:lineRule="auto"/>
              <w:jc w:val="center"/>
              <w:rPr>
                <w:b/>
              </w:rPr>
            </w:pPr>
            <w:r w:rsidRPr="00E06F00">
              <w:rPr>
                <w:b/>
                <w:sz w:val="22"/>
                <w:szCs w:val="22"/>
              </w:rPr>
              <w:t>Период</w:t>
            </w:r>
          </w:p>
        </w:tc>
        <w:tc>
          <w:tcPr>
            <w:tcW w:w="850" w:type="dxa"/>
            <w:shd w:val="clear" w:color="auto" w:fill="auto"/>
            <w:vAlign w:val="center"/>
          </w:tcPr>
          <w:p w:rsidR="00E70160" w:rsidRPr="00E06F00" w:rsidRDefault="00E70160" w:rsidP="00AA0664">
            <w:pPr>
              <w:pStyle w:val="a1"/>
              <w:widowControl w:val="0"/>
              <w:spacing w:after="0" w:line="235" w:lineRule="auto"/>
              <w:jc w:val="center"/>
              <w:rPr>
                <w:b/>
              </w:rPr>
            </w:pPr>
            <w:r w:rsidRPr="00E06F00">
              <w:rPr>
                <w:b/>
                <w:sz w:val="22"/>
                <w:szCs w:val="22"/>
              </w:rPr>
              <w:t>Ед. изм.</w:t>
            </w:r>
          </w:p>
        </w:tc>
        <w:tc>
          <w:tcPr>
            <w:tcW w:w="1418" w:type="dxa"/>
            <w:shd w:val="clear" w:color="auto" w:fill="auto"/>
            <w:vAlign w:val="center"/>
          </w:tcPr>
          <w:p w:rsidR="00E70160" w:rsidRPr="00E06F00" w:rsidRDefault="00E70160" w:rsidP="00AA0664">
            <w:pPr>
              <w:pStyle w:val="a1"/>
              <w:widowControl w:val="0"/>
              <w:spacing w:after="0" w:line="235" w:lineRule="auto"/>
              <w:jc w:val="center"/>
              <w:rPr>
                <w:b/>
              </w:rPr>
            </w:pPr>
            <w:r w:rsidRPr="00E06F00">
              <w:rPr>
                <w:b/>
                <w:sz w:val="22"/>
                <w:szCs w:val="22"/>
              </w:rPr>
              <w:t>Проведено проверок (осмотров)</w:t>
            </w:r>
          </w:p>
        </w:tc>
        <w:tc>
          <w:tcPr>
            <w:tcW w:w="1417" w:type="dxa"/>
            <w:shd w:val="clear" w:color="auto" w:fill="auto"/>
            <w:vAlign w:val="center"/>
          </w:tcPr>
          <w:p w:rsidR="00E70160" w:rsidRPr="00E06F00" w:rsidRDefault="00E70160" w:rsidP="00AA0664">
            <w:pPr>
              <w:pStyle w:val="a1"/>
              <w:widowControl w:val="0"/>
              <w:spacing w:after="0" w:line="235" w:lineRule="auto"/>
              <w:jc w:val="center"/>
              <w:rPr>
                <w:b/>
              </w:rPr>
            </w:pPr>
            <w:r w:rsidRPr="00E06F00">
              <w:rPr>
                <w:b/>
                <w:sz w:val="22"/>
                <w:szCs w:val="22"/>
              </w:rPr>
              <w:t>Выявлено нарушений</w:t>
            </w:r>
          </w:p>
        </w:tc>
      </w:tr>
      <w:tr w:rsidR="00E06F00" w:rsidRPr="002272DE" w:rsidTr="00C05D99">
        <w:trPr>
          <w:trHeight w:val="828"/>
        </w:trPr>
        <w:tc>
          <w:tcPr>
            <w:tcW w:w="567" w:type="dxa"/>
            <w:shd w:val="clear" w:color="auto" w:fill="auto"/>
          </w:tcPr>
          <w:p w:rsidR="00E06F00" w:rsidRPr="002272DE" w:rsidRDefault="00E06F00" w:rsidP="00AA0664">
            <w:pPr>
              <w:jc w:val="center"/>
            </w:pPr>
            <w:r w:rsidRPr="002272DE">
              <w:t>1</w:t>
            </w:r>
          </w:p>
        </w:tc>
        <w:tc>
          <w:tcPr>
            <w:tcW w:w="4253" w:type="dxa"/>
            <w:shd w:val="clear" w:color="auto" w:fill="auto"/>
            <w:vAlign w:val="center"/>
          </w:tcPr>
          <w:p w:rsidR="00E06F00" w:rsidRPr="002272DE" w:rsidRDefault="00E06F00" w:rsidP="00FE4466">
            <w:pPr>
              <w:jc w:val="center"/>
              <w:rPr>
                <w:bCs/>
              </w:rPr>
            </w:pPr>
            <w:r w:rsidRPr="002272DE">
              <w:rPr>
                <w:bCs/>
              </w:rPr>
              <w:t>Количество осмотров объектов транспортной</w:t>
            </w:r>
            <w:r w:rsidR="001C3E72">
              <w:rPr>
                <w:bCs/>
              </w:rPr>
              <w:t xml:space="preserve"> </w:t>
            </w:r>
            <w:r w:rsidRPr="002272DE">
              <w:rPr>
                <w:bCs/>
              </w:rPr>
              <w:t>инфраструктуры, всего:</w:t>
            </w:r>
          </w:p>
          <w:p w:rsidR="00E06F00" w:rsidRPr="002272DE" w:rsidRDefault="00E06F00" w:rsidP="00FE4466">
            <w:pPr>
              <w:jc w:val="center"/>
              <w:rPr>
                <w:bCs/>
              </w:rPr>
            </w:pPr>
            <w:r w:rsidRPr="002272DE">
              <w:rPr>
                <w:bCs/>
              </w:rPr>
              <w:t>в том числе:</w:t>
            </w:r>
          </w:p>
        </w:tc>
        <w:tc>
          <w:tcPr>
            <w:tcW w:w="1134" w:type="dxa"/>
            <w:shd w:val="clear" w:color="auto" w:fill="auto"/>
            <w:vAlign w:val="center"/>
          </w:tcPr>
          <w:p w:rsidR="00E06F00" w:rsidRPr="0051734C" w:rsidRDefault="00E06F00" w:rsidP="00AA0664">
            <w:pPr>
              <w:pStyle w:val="a1"/>
              <w:widowControl w:val="0"/>
              <w:spacing w:after="0" w:line="235" w:lineRule="auto"/>
              <w:jc w:val="center"/>
            </w:pPr>
            <w:r w:rsidRPr="0051734C">
              <w:t>год</w:t>
            </w:r>
          </w:p>
        </w:tc>
        <w:tc>
          <w:tcPr>
            <w:tcW w:w="850" w:type="dxa"/>
            <w:shd w:val="clear" w:color="auto" w:fill="auto"/>
            <w:vAlign w:val="center"/>
          </w:tcPr>
          <w:p w:rsidR="00E06F00" w:rsidRPr="002272DE" w:rsidRDefault="00E06F00" w:rsidP="00AA0664">
            <w:pPr>
              <w:jc w:val="center"/>
            </w:pPr>
            <w:r w:rsidRPr="002272DE">
              <w:t>ед.</w:t>
            </w:r>
          </w:p>
        </w:tc>
        <w:tc>
          <w:tcPr>
            <w:tcW w:w="1418" w:type="dxa"/>
            <w:shd w:val="clear" w:color="auto" w:fill="auto"/>
            <w:vAlign w:val="center"/>
          </w:tcPr>
          <w:p w:rsidR="00E06F00" w:rsidRPr="0051734C" w:rsidRDefault="00A07332" w:rsidP="001726E7">
            <w:pPr>
              <w:pStyle w:val="a1"/>
              <w:widowControl w:val="0"/>
              <w:spacing w:after="0" w:line="235" w:lineRule="auto"/>
              <w:jc w:val="center"/>
            </w:pPr>
            <w:r>
              <w:t>5327</w:t>
            </w:r>
          </w:p>
        </w:tc>
        <w:tc>
          <w:tcPr>
            <w:tcW w:w="1417" w:type="dxa"/>
            <w:shd w:val="clear" w:color="auto" w:fill="auto"/>
            <w:vAlign w:val="center"/>
          </w:tcPr>
          <w:p w:rsidR="00E06F00" w:rsidRPr="0051734C" w:rsidRDefault="00A07332" w:rsidP="001726E7">
            <w:pPr>
              <w:pStyle w:val="a1"/>
              <w:widowControl w:val="0"/>
              <w:spacing w:after="0" w:line="235" w:lineRule="auto"/>
              <w:jc w:val="center"/>
            </w:pPr>
            <w:r>
              <w:t>2529</w:t>
            </w:r>
          </w:p>
        </w:tc>
      </w:tr>
      <w:tr w:rsidR="00E06F00" w:rsidRPr="002272DE" w:rsidTr="00C05D99">
        <w:trPr>
          <w:trHeight w:val="562"/>
        </w:trPr>
        <w:tc>
          <w:tcPr>
            <w:tcW w:w="567" w:type="dxa"/>
            <w:shd w:val="clear" w:color="auto" w:fill="auto"/>
          </w:tcPr>
          <w:p w:rsidR="00E06F00" w:rsidRPr="002272DE" w:rsidRDefault="00E06F00" w:rsidP="00AA0664">
            <w:pPr>
              <w:jc w:val="center"/>
            </w:pPr>
            <w:r w:rsidRPr="002272DE">
              <w:t>1.1</w:t>
            </w:r>
          </w:p>
        </w:tc>
        <w:tc>
          <w:tcPr>
            <w:tcW w:w="4253" w:type="dxa"/>
            <w:shd w:val="clear" w:color="auto" w:fill="auto"/>
            <w:vAlign w:val="center"/>
          </w:tcPr>
          <w:p w:rsidR="00E06F00" w:rsidRPr="00BD5119" w:rsidRDefault="00E06F00" w:rsidP="003F102D">
            <w:pPr>
              <w:rPr>
                <w:bCs/>
              </w:rPr>
            </w:pPr>
            <w:r w:rsidRPr="00BD5119">
              <w:rPr>
                <w:bCs/>
              </w:rPr>
              <w:t>Судов</w:t>
            </w:r>
          </w:p>
        </w:tc>
        <w:tc>
          <w:tcPr>
            <w:tcW w:w="1134" w:type="dxa"/>
            <w:shd w:val="clear" w:color="auto" w:fill="auto"/>
            <w:vAlign w:val="center"/>
          </w:tcPr>
          <w:p w:rsidR="00E06F00" w:rsidRPr="0051734C" w:rsidRDefault="00E06F00" w:rsidP="00AA0664">
            <w:pPr>
              <w:pStyle w:val="a1"/>
              <w:widowControl w:val="0"/>
              <w:spacing w:after="0" w:line="235" w:lineRule="auto"/>
              <w:jc w:val="center"/>
            </w:pPr>
            <w:r w:rsidRPr="0051734C">
              <w:t>год</w:t>
            </w:r>
          </w:p>
        </w:tc>
        <w:tc>
          <w:tcPr>
            <w:tcW w:w="850" w:type="dxa"/>
            <w:shd w:val="clear" w:color="auto" w:fill="auto"/>
            <w:vAlign w:val="center"/>
          </w:tcPr>
          <w:p w:rsidR="00E06F00" w:rsidRPr="002272DE" w:rsidRDefault="00E06F00" w:rsidP="00B84A01">
            <w:pPr>
              <w:jc w:val="center"/>
            </w:pPr>
            <w:r w:rsidRPr="002272DE">
              <w:t>ед.</w:t>
            </w:r>
          </w:p>
        </w:tc>
        <w:tc>
          <w:tcPr>
            <w:tcW w:w="1418" w:type="dxa"/>
            <w:shd w:val="clear" w:color="auto" w:fill="auto"/>
            <w:vAlign w:val="center"/>
          </w:tcPr>
          <w:p w:rsidR="00E06F00" w:rsidRPr="009A78C1" w:rsidRDefault="00A07332" w:rsidP="001726E7">
            <w:pPr>
              <w:pStyle w:val="a1"/>
              <w:widowControl w:val="0"/>
              <w:spacing w:after="0"/>
              <w:jc w:val="center"/>
              <w:rPr>
                <w:color w:val="000000" w:themeColor="text1"/>
                <w:spacing w:val="-6"/>
              </w:rPr>
            </w:pPr>
            <w:r>
              <w:rPr>
                <w:color w:val="000000" w:themeColor="text1"/>
                <w:spacing w:val="-6"/>
              </w:rPr>
              <w:t>616</w:t>
            </w:r>
          </w:p>
        </w:tc>
        <w:tc>
          <w:tcPr>
            <w:tcW w:w="1417" w:type="dxa"/>
            <w:shd w:val="clear" w:color="auto" w:fill="auto"/>
            <w:vAlign w:val="center"/>
          </w:tcPr>
          <w:p w:rsidR="00E06F00" w:rsidRPr="009A78C1" w:rsidRDefault="00A07332" w:rsidP="001726E7">
            <w:pPr>
              <w:pStyle w:val="a1"/>
              <w:widowControl w:val="0"/>
              <w:spacing w:after="0"/>
              <w:jc w:val="center"/>
              <w:rPr>
                <w:color w:val="000000" w:themeColor="text1"/>
                <w:spacing w:val="-6"/>
              </w:rPr>
            </w:pPr>
            <w:r>
              <w:rPr>
                <w:color w:val="000000" w:themeColor="text1"/>
                <w:spacing w:val="-6"/>
              </w:rPr>
              <w:t>656</w:t>
            </w:r>
          </w:p>
        </w:tc>
      </w:tr>
      <w:tr w:rsidR="00E06F00" w:rsidRPr="002272DE" w:rsidTr="00C05D99">
        <w:trPr>
          <w:trHeight w:val="562"/>
        </w:trPr>
        <w:tc>
          <w:tcPr>
            <w:tcW w:w="567" w:type="dxa"/>
            <w:shd w:val="clear" w:color="auto" w:fill="auto"/>
          </w:tcPr>
          <w:p w:rsidR="00E06F00" w:rsidRPr="002272DE" w:rsidRDefault="00E06F00" w:rsidP="00AA0664">
            <w:pPr>
              <w:jc w:val="center"/>
            </w:pPr>
            <w:r w:rsidRPr="002272DE">
              <w:t>1.2</w:t>
            </w:r>
          </w:p>
        </w:tc>
        <w:tc>
          <w:tcPr>
            <w:tcW w:w="4253" w:type="dxa"/>
            <w:shd w:val="clear" w:color="auto" w:fill="auto"/>
            <w:vAlign w:val="center"/>
          </w:tcPr>
          <w:p w:rsidR="00E06F00" w:rsidRPr="002272DE" w:rsidRDefault="00E06F00" w:rsidP="003F102D">
            <w:pPr>
              <w:rPr>
                <w:bCs/>
              </w:rPr>
            </w:pPr>
            <w:r w:rsidRPr="002272DE">
              <w:rPr>
                <w:bCs/>
              </w:rPr>
              <w:t xml:space="preserve">Судоходных </w:t>
            </w:r>
            <w:proofErr w:type="spellStart"/>
            <w:r w:rsidRPr="002272DE">
              <w:rPr>
                <w:bCs/>
              </w:rPr>
              <w:t>путей</w:t>
            </w:r>
            <w:r>
              <w:rPr>
                <w:bCs/>
              </w:rPr>
              <w:t>,</w:t>
            </w:r>
            <w:r w:rsidRPr="002272DE">
              <w:rPr>
                <w:bCs/>
              </w:rPr>
              <w:t>ГТС</w:t>
            </w:r>
            <w:proofErr w:type="spellEnd"/>
            <w:r w:rsidRPr="002272DE">
              <w:rPr>
                <w:bCs/>
              </w:rPr>
              <w:t xml:space="preserve"> и СГТС</w:t>
            </w:r>
          </w:p>
        </w:tc>
        <w:tc>
          <w:tcPr>
            <w:tcW w:w="1134" w:type="dxa"/>
            <w:shd w:val="clear" w:color="auto" w:fill="auto"/>
            <w:vAlign w:val="center"/>
          </w:tcPr>
          <w:p w:rsidR="00E06F00" w:rsidRPr="0051734C" w:rsidRDefault="00E06F00" w:rsidP="00AA0664">
            <w:pPr>
              <w:pStyle w:val="a1"/>
              <w:widowControl w:val="0"/>
              <w:spacing w:after="0" w:line="235" w:lineRule="auto"/>
              <w:jc w:val="center"/>
            </w:pPr>
            <w:r w:rsidRPr="0051734C">
              <w:t>год</w:t>
            </w:r>
          </w:p>
        </w:tc>
        <w:tc>
          <w:tcPr>
            <w:tcW w:w="850" w:type="dxa"/>
            <w:shd w:val="clear" w:color="auto" w:fill="auto"/>
            <w:vAlign w:val="center"/>
          </w:tcPr>
          <w:p w:rsidR="00E06F00" w:rsidRPr="002272DE" w:rsidRDefault="00E06F00" w:rsidP="00B84A01">
            <w:pPr>
              <w:jc w:val="center"/>
            </w:pPr>
            <w:r w:rsidRPr="002272DE">
              <w:t>ед.</w:t>
            </w:r>
          </w:p>
        </w:tc>
        <w:tc>
          <w:tcPr>
            <w:tcW w:w="1418" w:type="dxa"/>
            <w:shd w:val="clear" w:color="auto" w:fill="auto"/>
            <w:vAlign w:val="center"/>
          </w:tcPr>
          <w:p w:rsidR="00E06F00" w:rsidRPr="009A78C1" w:rsidRDefault="00A07332" w:rsidP="001726E7">
            <w:pPr>
              <w:pStyle w:val="a1"/>
              <w:widowControl w:val="0"/>
              <w:spacing w:after="0"/>
              <w:jc w:val="center"/>
              <w:rPr>
                <w:color w:val="000000" w:themeColor="text1"/>
                <w:spacing w:val="-6"/>
              </w:rPr>
            </w:pPr>
            <w:r>
              <w:rPr>
                <w:color w:val="000000" w:themeColor="text1"/>
                <w:spacing w:val="-6"/>
              </w:rPr>
              <w:t>4711</w:t>
            </w:r>
          </w:p>
        </w:tc>
        <w:tc>
          <w:tcPr>
            <w:tcW w:w="1417" w:type="dxa"/>
            <w:shd w:val="clear" w:color="auto" w:fill="auto"/>
            <w:vAlign w:val="center"/>
          </w:tcPr>
          <w:p w:rsidR="00E06F00" w:rsidRPr="009A78C1" w:rsidRDefault="00A07332" w:rsidP="001726E7">
            <w:pPr>
              <w:pStyle w:val="a1"/>
              <w:widowControl w:val="0"/>
              <w:spacing w:after="0"/>
              <w:jc w:val="center"/>
              <w:rPr>
                <w:color w:val="000000" w:themeColor="text1"/>
                <w:spacing w:val="-6"/>
              </w:rPr>
            </w:pPr>
            <w:r>
              <w:rPr>
                <w:color w:val="000000" w:themeColor="text1"/>
                <w:spacing w:val="-6"/>
              </w:rPr>
              <w:t>1873</w:t>
            </w:r>
          </w:p>
        </w:tc>
      </w:tr>
    </w:tbl>
    <w:p w:rsidR="00DB7B67" w:rsidRPr="0051734C" w:rsidRDefault="00DB7B67" w:rsidP="00E70160"/>
    <w:p w:rsidR="00E70160" w:rsidRPr="00BC169A" w:rsidRDefault="00E70160" w:rsidP="00E70160">
      <w:pPr>
        <w:pStyle w:val="a1"/>
        <w:widowControl w:val="0"/>
        <w:spacing w:line="235" w:lineRule="auto"/>
        <w:ind w:firstLine="709"/>
        <w:jc w:val="both"/>
        <w:rPr>
          <w:sz w:val="28"/>
          <w:szCs w:val="28"/>
        </w:rPr>
      </w:pPr>
      <w:r w:rsidRPr="00A14D6F">
        <w:rPr>
          <w:i/>
          <w:sz w:val="28"/>
          <w:szCs w:val="28"/>
        </w:rPr>
        <w:t>4.1.3. Сведения о разрешительной деятельности (исключая лицензирование) и об уведомлениях о начале осуществления предпринимательской деятельности</w:t>
      </w:r>
      <w:r w:rsidR="00DF4FB3">
        <w:rPr>
          <w:i/>
          <w:sz w:val="28"/>
          <w:szCs w:val="28"/>
        </w:rPr>
        <w:t xml:space="preserve"> </w:t>
      </w:r>
      <w:r w:rsidRPr="0048268C">
        <w:rPr>
          <w:sz w:val="28"/>
          <w:szCs w:val="28"/>
        </w:rPr>
        <w:t xml:space="preserve">представлены в таблицах </w:t>
      </w:r>
      <w:r w:rsidRPr="00BC169A">
        <w:rPr>
          <w:sz w:val="28"/>
          <w:szCs w:val="28"/>
        </w:rPr>
        <w:t>№ </w:t>
      </w:r>
      <w:r w:rsidR="00BC169A" w:rsidRPr="00BC169A">
        <w:rPr>
          <w:sz w:val="28"/>
          <w:szCs w:val="28"/>
        </w:rPr>
        <w:t>80</w:t>
      </w:r>
      <w:r w:rsidRPr="00BC169A">
        <w:rPr>
          <w:sz w:val="28"/>
          <w:szCs w:val="28"/>
        </w:rPr>
        <w:t xml:space="preserve"> и </w:t>
      </w:r>
      <w:r w:rsidR="00BC169A" w:rsidRPr="00BC169A">
        <w:rPr>
          <w:sz w:val="28"/>
          <w:szCs w:val="28"/>
        </w:rPr>
        <w:t>81</w:t>
      </w:r>
    </w:p>
    <w:p w:rsidR="00E70160" w:rsidRPr="00BC169A" w:rsidRDefault="00E70160" w:rsidP="00E70160"/>
    <w:p w:rsidR="00E70160" w:rsidRDefault="00E70160" w:rsidP="0020433A">
      <w:pPr>
        <w:pStyle w:val="a6"/>
        <w:widowControl w:val="0"/>
        <w:spacing w:line="235" w:lineRule="auto"/>
        <w:ind w:left="0" w:firstLine="709"/>
        <w:jc w:val="right"/>
      </w:pPr>
      <w:r w:rsidRPr="00BC169A">
        <w:t>Таблица № </w:t>
      </w:r>
      <w:r w:rsidR="00BC169A">
        <w:t>80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552"/>
        <w:gridCol w:w="709"/>
        <w:gridCol w:w="708"/>
        <w:gridCol w:w="709"/>
        <w:gridCol w:w="709"/>
        <w:gridCol w:w="567"/>
        <w:gridCol w:w="709"/>
        <w:gridCol w:w="708"/>
        <w:gridCol w:w="709"/>
        <w:gridCol w:w="992"/>
      </w:tblGrid>
      <w:tr w:rsidR="00E70160" w:rsidRPr="00BE7BE8" w:rsidTr="00F3576A">
        <w:trPr>
          <w:cantSplit/>
          <w:trHeight w:val="2062"/>
          <w:tblHeader/>
        </w:trPr>
        <w:tc>
          <w:tcPr>
            <w:tcW w:w="567" w:type="dxa"/>
            <w:shd w:val="clear" w:color="auto" w:fill="auto"/>
            <w:vAlign w:val="center"/>
          </w:tcPr>
          <w:p w:rsidR="00E70160" w:rsidRPr="00BE7BE8" w:rsidRDefault="00E70160" w:rsidP="00E70160">
            <w:pPr>
              <w:jc w:val="center"/>
              <w:rPr>
                <w:b/>
              </w:rPr>
            </w:pPr>
            <w:r w:rsidRPr="00BE7BE8">
              <w:rPr>
                <w:b/>
                <w:sz w:val="22"/>
                <w:szCs w:val="22"/>
              </w:rPr>
              <w:t>№</w:t>
            </w:r>
          </w:p>
          <w:p w:rsidR="00E70160" w:rsidRPr="00BE7BE8" w:rsidRDefault="00E70160" w:rsidP="00E70160">
            <w:pPr>
              <w:jc w:val="center"/>
              <w:rPr>
                <w:b/>
              </w:rPr>
            </w:pPr>
            <w:r w:rsidRPr="00BE7BE8">
              <w:rPr>
                <w:b/>
                <w:sz w:val="22"/>
                <w:szCs w:val="22"/>
              </w:rPr>
              <w:t>п/п</w:t>
            </w:r>
          </w:p>
        </w:tc>
        <w:tc>
          <w:tcPr>
            <w:tcW w:w="2552" w:type="dxa"/>
            <w:shd w:val="clear" w:color="auto" w:fill="auto"/>
            <w:vAlign w:val="center"/>
          </w:tcPr>
          <w:p w:rsidR="00E70160" w:rsidRPr="00BE7BE8" w:rsidRDefault="00E70160" w:rsidP="00E70160">
            <w:pPr>
              <w:jc w:val="center"/>
              <w:rPr>
                <w:b/>
              </w:rPr>
            </w:pPr>
            <w:r w:rsidRPr="00BE7BE8">
              <w:rPr>
                <w:b/>
                <w:sz w:val="22"/>
                <w:szCs w:val="22"/>
              </w:rPr>
              <w:t>Вид разрешительного документа</w:t>
            </w:r>
          </w:p>
        </w:tc>
        <w:tc>
          <w:tcPr>
            <w:tcW w:w="709" w:type="dxa"/>
            <w:shd w:val="clear" w:color="auto" w:fill="auto"/>
            <w:textDirection w:val="btLr"/>
            <w:vAlign w:val="center"/>
          </w:tcPr>
          <w:p w:rsidR="00E70160" w:rsidRPr="00BE7BE8" w:rsidRDefault="00E70160" w:rsidP="00E70160">
            <w:pPr>
              <w:pStyle w:val="a1"/>
              <w:widowControl w:val="0"/>
              <w:spacing w:line="235" w:lineRule="auto"/>
              <w:ind w:left="113" w:right="113"/>
              <w:jc w:val="center"/>
              <w:rPr>
                <w:b/>
              </w:rPr>
            </w:pPr>
            <w:r w:rsidRPr="00BE7BE8">
              <w:rPr>
                <w:b/>
                <w:sz w:val="22"/>
                <w:szCs w:val="22"/>
              </w:rPr>
              <w:t>Период</w:t>
            </w:r>
          </w:p>
        </w:tc>
        <w:tc>
          <w:tcPr>
            <w:tcW w:w="708" w:type="dxa"/>
            <w:shd w:val="clear" w:color="auto" w:fill="auto"/>
            <w:textDirection w:val="btLr"/>
            <w:vAlign w:val="center"/>
          </w:tcPr>
          <w:p w:rsidR="00E70160" w:rsidRPr="00BE7BE8" w:rsidRDefault="00E70160" w:rsidP="00E70160">
            <w:pPr>
              <w:ind w:left="113" w:right="113"/>
              <w:jc w:val="center"/>
              <w:rPr>
                <w:b/>
              </w:rPr>
            </w:pPr>
            <w:r w:rsidRPr="00BE7BE8">
              <w:rPr>
                <w:b/>
                <w:sz w:val="22"/>
                <w:szCs w:val="22"/>
              </w:rPr>
              <w:t>Действовало на начало года, ед.</w:t>
            </w:r>
          </w:p>
        </w:tc>
        <w:tc>
          <w:tcPr>
            <w:tcW w:w="709" w:type="dxa"/>
            <w:shd w:val="clear" w:color="auto" w:fill="auto"/>
            <w:textDirection w:val="btLr"/>
            <w:vAlign w:val="center"/>
          </w:tcPr>
          <w:p w:rsidR="00E70160" w:rsidRPr="00BE7BE8" w:rsidRDefault="00E70160" w:rsidP="00E70160">
            <w:pPr>
              <w:ind w:left="113" w:right="113"/>
              <w:jc w:val="center"/>
              <w:rPr>
                <w:b/>
              </w:rPr>
            </w:pPr>
            <w:r w:rsidRPr="00BE7BE8">
              <w:rPr>
                <w:b/>
                <w:sz w:val="22"/>
                <w:szCs w:val="22"/>
              </w:rPr>
              <w:t>Прекращено действие, ед.</w:t>
            </w:r>
          </w:p>
        </w:tc>
        <w:tc>
          <w:tcPr>
            <w:tcW w:w="709" w:type="dxa"/>
            <w:shd w:val="clear" w:color="auto" w:fill="auto"/>
            <w:textDirection w:val="btLr"/>
            <w:vAlign w:val="center"/>
          </w:tcPr>
          <w:p w:rsidR="00E70160" w:rsidRPr="00BE7BE8" w:rsidRDefault="00E70160" w:rsidP="00E70160">
            <w:pPr>
              <w:ind w:left="113" w:right="113"/>
              <w:jc w:val="center"/>
              <w:rPr>
                <w:b/>
              </w:rPr>
            </w:pPr>
            <w:r w:rsidRPr="00BE7BE8">
              <w:rPr>
                <w:b/>
                <w:sz w:val="22"/>
                <w:szCs w:val="22"/>
              </w:rPr>
              <w:t>Выдано, ед.</w:t>
            </w:r>
          </w:p>
        </w:tc>
        <w:tc>
          <w:tcPr>
            <w:tcW w:w="567" w:type="dxa"/>
            <w:shd w:val="clear" w:color="auto" w:fill="auto"/>
            <w:textDirection w:val="btLr"/>
            <w:vAlign w:val="center"/>
          </w:tcPr>
          <w:p w:rsidR="00E70160" w:rsidRPr="00BE7BE8" w:rsidRDefault="00E70160" w:rsidP="00E70160">
            <w:pPr>
              <w:ind w:left="113" w:right="113"/>
              <w:jc w:val="center"/>
              <w:rPr>
                <w:b/>
              </w:rPr>
            </w:pPr>
            <w:r w:rsidRPr="00BE7BE8">
              <w:rPr>
                <w:b/>
                <w:sz w:val="22"/>
                <w:szCs w:val="22"/>
              </w:rPr>
              <w:t>Отказано в выдаче, ед.</w:t>
            </w:r>
          </w:p>
        </w:tc>
        <w:tc>
          <w:tcPr>
            <w:tcW w:w="709" w:type="dxa"/>
            <w:shd w:val="clear" w:color="auto" w:fill="auto"/>
            <w:textDirection w:val="btLr"/>
            <w:vAlign w:val="center"/>
          </w:tcPr>
          <w:p w:rsidR="00E70160" w:rsidRPr="00BE7BE8" w:rsidRDefault="00E70160" w:rsidP="00E70160">
            <w:pPr>
              <w:ind w:left="113" w:right="113"/>
              <w:jc w:val="center"/>
              <w:rPr>
                <w:b/>
              </w:rPr>
            </w:pPr>
            <w:r w:rsidRPr="00BE7BE8">
              <w:rPr>
                <w:b/>
                <w:sz w:val="22"/>
                <w:szCs w:val="22"/>
              </w:rPr>
              <w:t>Переоформлено, ед.</w:t>
            </w:r>
          </w:p>
        </w:tc>
        <w:tc>
          <w:tcPr>
            <w:tcW w:w="708" w:type="dxa"/>
            <w:shd w:val="clear" w:color="auto" w:fill="auto"/>
            <w:textDirection w:val="btLr"/>
            <w:vAlign w:val="center"/>
          </w:tcPr>
          <w:p w:rsidR="00E70160" w:rsidRPr="00BE7BE8" w:rsidRDefault="00E70160" w:rsidP="00404668">
            <w:pPr>
              <w:ind w:left="113" w:right="113"/>
              <w:jc w:val="center"/>
              <w:rPr>
                <w:b/>
              </w:rPr>
            </w:pPr>
            <w:r w:rsidRPr="00BE7BE8">
              <w:rPr>
                <w:b/>
                <w:sz w:val="22"/>
                <w:szCs w:val="22"/>
              </w:rPr>
              <w:t>Приостановлено действие, ед.</w:t>
            </w:r>
          </w:p>
        </w:tc>
        <w:tc>
          <w:tcPr>
            <w:tcW w:w="709" w:type="dxa"/>
            <w:shd w:val="clear" w:color="auto" w:fill="auto"/>
            <w:textDirection w:val="btLr"/>
          </w:tcPr>
          <w:p w:rsidR="00E70160" w:rsidRPr="00BE7BE8" w:rsidRDefault="00E70160" w:rsidP="00E70160">
            <w:pPr>
              <w:ind w:left="113" w:right="113"/>
              <w:jc w:val="center"/>
              <w:rPr>
                <w:b/>
              </w:rPr>
            </w:pPr>
            <w:r w:rsidRPr="00BE7BE8">
              <w:rPr>
                <w:b/>
                <w:sz w:val="22"/>
                <w:szCs w:val="22"/>
              </w:rPr>
              <w:t>Аннулировано, ед.</w:t>
            </w:r>
          </w:p>
        </w:tc>
        <w:tc>
          <w:tcPr>
            <w:tcW w:w="992" w:type="dxa"/>
            <w:shd w:val="clear" w:color="auto" w:fill="auto"/>
            <w:textDirection w:val="btLr"/>
          </w:tcPr>
          <w:p w:rsidR="00E70160" w:rsidRPr="00BE7BE8" w:rsidRDefault="00E70160" w:rsidP="00E70160">
            <w:pPr>
              <w:ind w:left="113" w:right="113"/>
              <w:jc w:val="center"/>
              <w:rPr>
                <w:b/>
              </w:rPr>
            </w:pPr>
            <w:r w:rsidRPr="00BE7BE8">
              <w:rPr>
                <w:b/>
                <w:sz w:val="22"/>
                <w:szCs w:val="22"/>
              </w:rPr>
              <w:t>Действует на конец отчетного периода, ед.</w:t>
            </w:r>
          </w:p>
        </w:tc>
      </w:tr>
      <w:tr w:rsidR="00370FB7" w:rsidRPr="007F7191" w:rsidTr="00F3576A">
        <w:trPr>
          <w:cantSplit/>
          <w:trHeight w:val="986"/>
        </w:trPr>
        <w:tc>
          <w:tcPr>
            <w:tcW w:w="567" w:type="dxa"/>
            <w:shd w:val="clear" w:color="auto" w:fill="auto"/>
            <w:vAlign w:val="center"/>
          </w:tcPr>
          <w:p w:rsidR="00370FB7" w:rsidRPr="007F7191" w:rsidRDefault="00370FB7" w:rsidP="00E64877">
            <w:pPr>
              <w:spacing w:line="192" w:lineRule="auto"/>
              <w:jc w:val="center"/>
            </w:pPr>
            <w:r w:rsidRPr="007F7191">
              <w:t>1</w:t>
            </w:r>
          </w:p>
        </w:tc>
        <w:tc>
          <w:tcPr>
            <w:tcW w:w="2552" w:type="dxa"/>
            <w:shd w:val="clear" w:color="auto" w:fill="auto"/>
            <w:vAlign w:val="center"/>
          </w:tcPr>
          <w:p w:rsidR="00370FB7" w:rsidRPr="00E64877" w:rsidRDefault="00370FB7" w:rsidP="00694DA4">
            <w:pPr>
              <w:rPr>
                <w:color w:val="000000" w:themeColor="text1"/>
                <w:spacing w:val="-6"/>
              </w:rPr>
            </w:pPr>
            <w:r w:rsidRPr="00E64877">
              <w:rPr>
                <w:color w:val="000000" w:themeColor="text1"/>
                <w:spacing w:val="-6"/>
                <w:sz w:val="22"/>
                <w:szCs w:val="22"/>
              </w:rPr>
              <w:t>Разрешение на эксплуатацию гидротехнического сооружения</w:t>
            </w:r>
          </w:p>
        </w:tc>
        <w:tc>
          <w:tcPr>
            <w:tcW w:w="709" w:type="dxa"/>
            <w:shd w:val="clear" w:color="auto" w:fill="auto"/>
            <w:vAlign w:val="center"/>
          </w:tcPr>
          <w:p w:rsidR="00370FB7" w:rsidRPr="008D4888" w:rsidRDefault="00370FB7" w:rsidP="00BE7BE8">
            <w:pPr>
              <w:pStyle w:val="15"/>
              <w:widowControl w:val="0"/>
              <w:spacing w:line="192" w:lineRule="auto"/>
              <w:ind w:left="0" w:firstLine="0"/>
              <w:jc w:val="center"/>
              <w:rPr>
                <w:sz w:val="22"/>
                <w:szCs w:val="22"/>
              </w:rPr>
            </w:pPr>
            <w:r w:rsidRPr="008D4888">
              <w:rPr>
                <w:sz w:val="22"/>
                <w:szCs w:val="22"/>
              </w:rPr>
              <w:t>год</w:t>
            </w:r>
          </w:p>
        </w:tc>
        <w:tc>
          <w:tcPr>
            <w:tcW w:w="708" w:type="dxa"/>
            <w:shd w:val="clear" w:color="auto" w:fill="auto"/>
            <w:vAlign w:val="center"/>
          </w:tcPr>
          <w:p w:rsidR="00370FB7" w:rsidRPr="00DA1921" w:rsidRDefault="00370FB7" w:rsidP="00DB79A4">
            <w:pPr>
              <w:spacing w:line="276" w:lineRule="auto"/>
              <w:jc w:val="center"/>
              <w:rPr>
                <w:rFonts w:eastAsiaTheme="minorHAnsi"/>
                <w:spacing w:val="-6"/>
                <w:lang w:eastAsia="en-US"/>
              </w:rPr>
            </w:pPr>
            <w:r w:rsidRPr="00DA1921">
              <w:rPr>
                <w:spacing w:val="-6"/>
              </w:rPr>
              <w:t>111</w:t>
            </w:r>
          </w:p>
        </w:tc>
        <w:tc>
          <w:tcPr>
            <w:tcW w:w="709" w:type="dxa"/>
            <w:shd w:val="clear" w:color="auto" w:fill="auto"/>
            <w:vAlign w:val="center"/>
          </w:tcPr>
          <w:p w:rsidR="00370FB7" w:rsidRPr="00DA1921" w:rsidRDefault="00370FB7" w:rsidP="00DB79A4">
            <w:pPr>
              <w:spacing w:line="276" w:lineRule="auto"/>
              <w:jc w:val="center"/>
              <w:rPr>
                <w:rFonts w:eastAsiaTheme="minorHAnsi"/>
                <w:spacing w:val="-6"/>
                <w:lang w:eastAsia="en-US"/>
              </w:rPr>
            </w:pPr>
            <w:r w:rsidRPr="00DA1921">
              <w:rPr>
                <w:spacing w:val="-6"/>
              </w:rPr>
              <w:t>35</w:t>
            </w:r>
          </w:p>
        </w:tc>
        <w:tc>
          <w:tcPr>
            <w:tcW w:w="709" w:type="dxa"/>
            <w:shd w:val="clear" w:color="auto" w:fill="auto"/>
            <w:vAlign w:val="center"/>
          </w:tcPr>
          <w:p w:rsidR="00370FB7" w:rsidRPr="00DA1921" w:rsidRDefault="00370FB7" w:rsidP="00DB79A4">
            <w:pPr>
              <w:spacing w:line="276" w:lineRule="auto"/>
              <w:jc w:val="center"/>
              <w:rPr>
                <w:rFonts w:eastAsiaTheme="minorHAnsi"/>
                <w:spacing w:val="-6"/>
                <w:lang w:eastAsia="en-US"/>
              </w:rPr>
            </w:pPr>
            <w:r w:rsidRPr="00DA1921">
              <w:rPr>
                <w:rFonts w:eastAsiaTheme="minorHAnsi"/>
                <w:spacing w:val="-6"/>
                <w:lang w:eastAsia="en-US"/>
              </w:rPr>
              <w:t>35</w:t>
            </w:r>
          </w:p>
        </w:tc>
        <w:tc>
          <w:tcPr>
            <w:tcW w:w="567" w:type="dxa"/>
            <w:shd w:val="clear" w:color="auto" w:fill="auto"/>
            <w:vAlign w:val="center"/>
          </w:tcPr>
          <w:p w:rsidR="00370FB7" w:rsidRPr="00DA1921" w:rsidRDefault="00370FB7" w:rsidP="00DB79A4">
            <w:pPr>
              <w:spacing w:line="276" w:lineRule="auto"/>
              <w:jc w:val="center"/>
              <w:rPr>
                <w:rFonts w:eastAsiaTheme="minorHAnsi"/>
                <w:spacing w:val="-6"/>
                <w:lang w:eastAsia="en-US"/>
              </w:rPr>
            </w:pPr>
            <w:r w:rsidRPr="00DA1921">
              <w:rPr>
                <w:spacing w:val="-6"/>
              </w:rPr>
              <w:t>10</w:t>
            </w:r>
          </w:p>
        </w:tc>
        <w:tc>
          <w:tcPr>
            <w:tcW w:w="709" w:type="dxa"/>
            <w:shd w:val="clear" w:color="auto" w:fill="auto"/>
            <w:vAlign w:val="center"/>
          </w:tcPr>
          <w:p w:rsidR="00370FB7" w:rsidRPr="00DA1921" w:rsidRDefault="00370FB7" w:rsidP="00DB79A4">
            <w:pPr>
              <w:spacing w:line="276" w:lineRule="auto"/>
              <w:jc w:val="center"/>
              <w:rPr>
                <w:rFonts w:eastAsiaTheme="minorHAnsi"/>
                <w:spacing w:val="-6"/>
                <w:lang w:eastAsia="en-US"/>
              </w:rPr>
            </w:pPr>
            <w:r w:rsidRPr="00DA1921">
              <w:rPr>
                <w:spacing w:val="-6"/>
              </w:rPr>
              <w:t>0</w:t>
            </w:r>
          </w:p>
        </w:tc>
        <w:tc>
          <w:tcPr>
            <w:tcW w:w="708" w:type="dxa"/>
            <w:shd w:val="clear" w:color="auto" w:fill="auto"/>
            <w:vAlign w:val="center"/>
          </w:tcPr>
          <w:p w:rsidR="00370FB7" w:rsidRPr="00DA1921" w:rsidRDefault="00370FB7" w:rsidP="00DB79A4">
            <w:pPr>
              <w:spacing w:line="276" w:lineRule="auto"/>
              <w:jc w:val="center"/>
              <w:rPr>
                <w:rFonts w:eastAsiaTheme="minorHAnsi"/>
                <w:spacing w:val="-6"/>
                <w:lang w:eastAsia="en-US"/>
              </w:rPr>
            </w:pPr>
            <w:r w:rsidRPr="00DA1921">
              <w:rPr>
                <w:spacing w:val="-6"/>
              </w:rPr>
              <w:t>0</w:t>
            </w:r>
          </w:p>
        </w:tc>
        <w:tc>
          <w:tcPr>
            <w:tcW w:w="709" w:type="dxa"/>
            <w:shd w:val="clear" w:color="auto" w:fill="auto"/>
            <w:vAlign w:val="center"/>
          </w:tcPr>
          <w:p w:rsidR="00370FB7" w:rsidRPr="00DA1921" w:rsidRDefault="00370FB7" w:rsidP="00DB79A4">
            <w:pPr>
              <w:spacing w:line="276" w:lineRule="auto"/>
              <w:jc w:val="center"/>
              <w:rPr>
                <w:rFonts w:eastAsiaTheme="minorHAnsi"/>
                <w:spacing w:val="-6"/>
                <w:lang w:eastAsia="en-US"/>
              </w:rPr>
            </w:pPr>
            <w:r w:rsidRPr="00DA1921">
              <w:rPr>
                <w:spacing w:val="-6"/>
              </w:rPr>
              <w:t>0</w:t>
            </w:r>
          </w:p>
        </w:tc>
        <w:tc>
          <w:tcPr>
            <w:tcW w:w="992" w:type="dxa"/>
            <w:shd w:val="clear" w:color="auto" w:fill="auto"/>
            <w:vAlign w:val="center"/>
          </w:tcPr>
          <w:p w:rsidR="00370FB7" w:rsidRPr="00DA1921" w:rsidRDefault="00370FB7" w:rsidP="00DB79A4">
            <w:pPr>
              <w:spacing w:line="276" w:lineRule="auto"/>
              <w:jc w:val="center"/>
              <w:rPr>
                <w:rFonts w:eastAsiaTheme="minorHAnsi"/>
                <w:spacing w:val="-6"/>
                <w:lang w:eastAsia="en-US"/>
              </w:rPr>
            </w:pPr>
            <w:r w:rsidRPr="00DA1921">
              <w:rPr>
                <w:spacing w:val="-6"/>
              </w:rPr>
              <w:t>111</w:t>
            </w:r>
          </w:p>
        </w:tc>
      </w:tr>
      <w:tr w:rsidR="00370FB7" w:rsidRPr="007F7191" w:rsidTr="00F3576A">
        <w:trPr>
          <w:cantSplit/>
          <w:trHeight w:val="2376"/>
        </w:trPr>
        <w:tc>
          <w:tcPr>
            <w:tcW w:w="567" w:type="dxa"/>
            <w:shd w:val="clear" w:color="auto" w:fill="auto"/>
            <w:vAlign w:val="center"/>
          </w:tcPr>
          <w:p w:rsidR="00370FB7" w:rsidRPr="007F7191" w:rsidRDefault="00370FB7" w:rsidP="00E64877">
            <w:pPr>
              <w:spacing w:line="192" w:lineRule="auto"/>
              <w:jc w:val="center"/>
            </w:pPr>
            <w:r>
              <w:t>2</w:t>
            </w:r>
          </w:p>
        </w:tc>
        <w:tc>
          <w:tcPr>
            <w:tcW w:w="2552" w:type="dxa"/>
            <w:shd w:val="clear" w:color="auto" w:fill="auto"/>
            <w:vAlign w:val="center"/>
          </w:tcPr>
          <w:p w:rsidR="00370FB7" w:rsidRPr="00E64877" w:rsidRDefault="00370FB7" w:rsidP="00694DA4">
            <w:pPr>
              <w:rPr>
                <w:color w:val="000000" w:themeColor="text1"/>
                <w:spacing w:val="-6"/>
              </w:rPr>
            </w:pPr>
            <w:r w:rsidRPr="00E64877">
              <w:rPr>
                <w:color w:val="000000" w:themeColor="text1"/>
                <w:spacing w:val="-6"/>
                <w:sz w:val="22"/>
                <w:szCs w:val="22"/>
              </w:rPr>
              <w:t>Решение о временном переводе российского судна под флаг иностранного государства (с приостановлением права плавания под Государственным флагом Российской Федерации) на морском и внутреннем водном транспорте</w:t>
            </w:r>
          </w:p>
        </w:tc>
        <w:tc>
          <w:tcPr>
            <w:tcW w:w="709" w:type="dxa"/>
            <w:shd w:val="clear" w:color="auto" w:fill="auto"/>
            <w:vAlign w:val="center"/>
          </w:tcPr>
          <w:p w:rsidR="00370FB7" w:rsidRPr="008D4888" w:rsidRDefault="00370FB7" w:rsidP="00BE7BE8">
            <w:pPr>
              <w:pStyle w:val="15"/>
              <w:widowControl w:val="0"/>
              <w:spacing w:line="192" w:lineRule="auto"/>
              <w:ind w:left="0" w:firstLine="0"/>
              <w:jc w:val="center"/>
              <w:rPr>
                <w:sz w:val="22"/>
                <w:szCs w:val="22"/>
              </w:rPr>
            </w:pPr>
            <w:r w:rsidRPr="008D4888">
              <w:rPr>
                <w:sz w:val="22"/>
                <w:szCs w:val="22"/>
              </w:rPr>
              <w:t>год</w:t>
            </w:r>
          </w:p>
        </w:tc>
        <w:tc>
          <w:tcPr>
            <w:tcW w:w="708" w:type="dxa"/>
            <w:shd w:val="clear" w:color="auto" w:fill="auto"/>
            <w:vAlign w:val="center"/>
          </w:tcPr>
          <w:p w:rsidR="00370FB7" w:rsidRPr="00661849" w:rsidRDefault="00370FB7" w:rsidP="00DB79A4">
            <w:pPr>
              <w:jc w:val="center"/>
              <w:rPr>
                <w:spacing w:val="-6"/>
              </w:rPr>
            </w:pPr>
            <w:r w:rsidRPr="00661849">
              <w:rPr>
                <w:spacing w:val="-6"/>
              </w:rPr>
              <w:t>0</w:t>
            </w:r>
          </w:p>
        </w:tc>
        <w:tc>
          <w:tcPr>
            <w:tcW w:w="709" w:type="dxa"/>
            <w:shd w:val="clear" w:color="auto" w:fill="auto"/>
            <w:vAlign w:val="center"/>
          </w:tcPr>
          <w:p w:rsidR="00370FB7" w:rsidRPr="00661849" w:rsidRDefault="00370FB7" w:rsidP="00DB79A4">
            <w:pPr>
              <w:jc w:val="center"/>
              <w:rPr>
                <w:spacing w:val="-6"/>
              </w:rPr>
            </w:pPr>
            <w:r w:rsidRPr="00661849">
              <w:rPr>
                <w:spacing w:val="-6"/>
              </w:rPr>
              <w:t>1</w:t>
            </w:r>
          </w:p>
        </w:tc>
        <w:tc>
          <w:tcPr>
            <w:tcW w:w="709" w:type="dxa"/>
            <w:shd w:val="clear" w:color="auto" w:fill="auto"/>
            <w:vAlign w:val="center"/>
          </w:tcPr>
          <w:p w:rsidR="00370FB7" w:rsidRPr="00661849" w:rsidRDefault="00370FB7" w:rsidP="00DB79A4">
            <w:pPr>
              <w:jc w:val="center"/>
              <w:rPr>
                <w:spacing w:val="-6"/>
              </w:rPr>
            </w:pPr>
            <w:r w:rsidRPr="00661849">
              <w:rPr>
                <w:spacing w:val="-6"/>
              </w:rPr>
              <w:t>1</w:t>
            </w:r>
          </w:p>
        </w:tc>
        <w:tc>
          <w:tcPr>
            <w:tcW w:w="567" w:type="dxa"/>
            <w:shd w:val="clear" w:color="auto" w:fill="auto"/>
            <w:vAlign w:val="center"/>
          </w:tcPr>
          <w:p w:rsidR="00370FB7" w:rsidRPr="00661849" w:rsidRDefault="00370FB7" w:rsidP="00DB79A4">
            <w:pPr>
              <w:jc w:val="center"/>
              <w:rPr>
                <w:spacing w:val="-6"/>
              </w:rPr>
            </w:pPr>
            <w:r w:rsidRPr="00661849">
              <w:rPr>
                <w:spacing w:val="-6"/>
              </w:rPr>
              <w:t>0</w:t>
            </w:r>
          </w:p>
        </w:tc>
        <w:tc>
          <w:tcPr>
            <w:tcW w:w="709" w:type="dxa"/>
            <w:shd w:val="clear" w:color="auto" w:fill="auto"/>
            <w:vAlign w:val="center"/>
          </w:tcPr>
          <w:p w:rsidR="00370FB7" w:rsidRPr="00661849" w:rsidRDefault="00370FB7" w:rsidP="00DB79A4">
            <w:pPr>
              <w:jc w:val="center"/>
              <w:rPr>
                <w:spacing w:val="-6"/>
              </w:rPr>
            </w:pPr>
            <w:r w:rsidRPr="00661849">
              <w:rPr>
                <w:spacing w:val="-6"/>
              </w:rPr>
              <w:t>0</w:t>
            </w:r>
          </w:p>
        </w:tc>
        <w:tc>
          <w:tcPr>
            <w:tcW w:w="708" w:type="dxa"/>
            <w:shd w:val="clear" w:color="auto" w:fill="auto"/>
            <w:vAlign w:val="center"/>
          </w:tcPr>
          <w:p w:rsidR="00370FB7" w:rsidRPr="00661849" w:rsidRDefault="00370FB7" w:rsidP="00DB79A4">
            <w:pPr>
              <w:jc w:val="center"/>
              <w:rPr>
                <w:spacing w:val="-6"/>
              </w:rPr>
            </w:pPr>
            <w:r w:rsidRPr="00661849">
              <w:rPr>
                <w:spacing w:val="-6"/>
              </w:rPr>
              <w:t>0</w:t>
            </w:r>
          </w:p>
        </w:tc>
        <w:tc>
          <w:tcPr>
            <w:tcW w:w="709" w:type="dxa"/>
            <w:shd w:val="clear" w:color="auto" w:fill="auto"/>
            <w:vAlign w:val="center"/>
          </w:tcPr>
          <w:p w:rsidR="00370FB7" w:rsidRPr="00661849" w:rsidRDefault="00370FB7" w:rsidP="00DB79A4">
            <w:pPr>
              <w:jc w:val="center"/>
              <w:rPr>
                <w:spacing w:val="-6"/>
              </w:rPr>
            </w:pPr>
            <w:r w:rsidRPr="00661849">
              <w:rPr>
                <w:spacing w:val="-6"/>
              </w:rPr>
              <w:t>0</w:t>
            </w:r>
          </w:p>
        </w:tc>
        <w:tc>
          <w:tcPr>
            <w:tcW w:w="992" w:type="dxa"/>
            <w:shd w:val="clear" w:color="auto" w:fill="auto"/>
            <w:vAlign w:val="center"/>
          </w:tcPr>
          <w:p w:rsidR="00370FB7" w:rsidRPr="00661849" w:rsidRDefault="00370FB7" w:rsidP="00DB79A4">
            <w:pPr>
              <w:jc w:val="center"/>
              <w:rPr>
                <w:spacing w:val="-6"/>
              </w:rPr>
            </w:pPr>
            <w:r w:rsidRPr="00661849">
              <w:rPr>
                <w:spacing w:val="-6"/>
              </w:rPr>
              <w:t>1</w:t>
            </w:r>
          </w:p>
        </w:tc>
      </w:tr>
    </w:tbl>
    <w:p w:rsidR="0003537E" w:rsidRPr="00396A66" w:rsidRDefault="0003537E" w:rsidP="00E70160">
      <w:pPr>
        <w:pStyle w:val="a6"/>
        <w:widowControl w:val="0"/>
        <w:spacing w:line="235" w:lineRule="auto"/>
        <w:ind w:left="0" w:firstLine="709"/>
        <w:jc w:val="right"/>
      </w:pPr>
    </w:p>
    <w:p w:rsidR="00E70160" w:rsidRDefault="00E70160" w:rsidP="005A1A2C">
      <w:pPr>
        <w:pStyle w:val="a6"/>
        <w:pageBreakBefore/>
        <w:widowControl w:val="0"/>
        <w:spacing w:line="235" w:lineRule="auto"/>
        <w:ind w:left="0" w:firstLine="709"/>
        <w:jc w:val="right"/>
      </w:pPr>
      <w:r>
        <w:t>Таблица № </w:t>
      </w:r>
      <w:r w:rsidR="00B669EE">
        <w:t>81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969"/>
        <w:gridCol w:w="1134"/>
        <w:gridCol w:w="1134"/>
        <w:gridCol w:w="992"/>
        <w:gridCol w:w="1701"/>
      </w:tblGrid>
      <w:tr w:rsidR="00E70160" w:rsidRPr="006A4883" w:rsidTr="00F3576A">
        <w:trPr>
          <w:cantSplit/>
          <w:trHeight w:val="283"/>
        </w:trPr>
        <w:tc>
          <w:tcPr>
            <w:tcW w:w="709" w:type="dxa"/>
            <w:shd w:val="clear" w:color="auto" w:fill="auto"/>
            <w:vAlign w:val="center"/>
          </w:tcPr>
          <w:p w:rsidR="00E70160" w:rsidRPr="002E7881" w:rsidRDefault="00E70160" w:rsidP="00E70160">
            <w:pPr>
              <w:spacing w:line="216" w:lineRule="auto"/>
              <w:jc w:val="center"/>
              <w:rPr>
                <w:b/>
              </w:rPr>
            </w:pPr>
            <w:r w:rsidRPr="002E7881">
              <w:rPr>
                <w:b/>
              </w:rPr>
              <w:t>№</w:t>
            </w:r>
          </w:p>
          <w:p w:rsidR="00E70160" w:rsidRPr="002E7881" w:rsidRDefault="00E70160" w:rsidP="00E70160">
            <w:pPr>
              <w:spacing w:line="216" w:lineRule="auto"/>
              <w:jc w:val="center"/>
              <w:rPr>
                <w:b/>
              </w:rPr>
            </w:pPr>
            <w:r w:rsidRPr="002E7881">
              <w:rPr>
                <w:b/>
              </w:rPr>
              <w:t>п/п</w:t>
            </w:r>
          </w:p>
        </w:tc>
        <w:tc>
          <w:tcPr>
            <w:tcW w:w="3969" w:type="dxa"/>
            <w:shd w:val="clear" w:color="auto" w:fill="auto"/>
            <w:vAlign w:val="center"/>
          </w:tcPr>
          <w:p w:rsidR="00E70160" w:rsidRPr="002E7881" w:rsidRDefault="00E70160" w:rsidP="00E70160">
            <w:pPr>
              <w:spacing w:line="216" w:lineRule="auto"/>
              <w:jc w:val="center"/>
              <w:rPr>
                <w:b/>
              </w:rPr>
            </w:pPr>
            <w:r w:rsidRPr="002E7881">
              <w:rPr>
                <w:b/>
              </w:rPr>
              <w:t>Уведомления о начале предпринимательской деятельности</w:t>
            </w:r>
          </w:p>
        </w:tc>
        <w:tc>
          <w:tcPr>
            <w:tcW w:w="1134" w:type="dxa"/>
            <w:shd w:val="clear" w:color="auto" w:fill="auto"/>
            <w:vAlign w:val="center"/>
          </w:tcPr>
          <w:p w:rsidR="00E70160" w:rsidRPr="002E7881" w:rsidRDefault="00E70160" w:rsidP="0017785E">
            <w:pPr>
              <w:pStyle w:val="a1"/>
              <w:widowControl w:val="0"/>
              <w:spacing w:line="216" w:lineRule="auto"/>
              <w:jc w:val="center"/>
              <w:rPr>
                <w:b/>
              </w:rPr>
            </w:pPr>
            <w:r w:rsidRPr="002E7881">
              <w:rPr>
                <w:b/>
              </w:rPr>
              <w:t>Период</w:t>
            </w:r>
          </w:p>
        </w:tc>
        <w:tc>
          <w:tcPr>
            <w:tcW w:w="1134" w:type="dxa"/>
            <w:shd w:val="clear" w:color="auto" w:fill="auto"/>
            <w:vAlign w:val="center"/>
          </w:tcPr>
          <w:p w:rsidR="00E70160" w:rsidRPr="002E7881" w:rsidRDefault="00E70160" w:rsidP="0017785E">
            <w:pPr>
              <w:spacing w:line="216" w:lineRule="auto"/>
              <w:jc w:val="center"/>
              <w:rPr>
                <w:b/>
              </w:rPr>
            </w:pPr>
            <w:r w:rsidRPr="002E7881">
              <w:rPr>
                <w:b/>
              </w:rPr>
              <w:t>Действовало на начало года, ед.</w:t>
            </w:r>
          </w:p>
        </w:tc>
        <w:tc>
          <w:tcPr>
            <w:tcW w:w="992" w:type="dxa"/>
            <w:shd w:val="clear" w:color="auto" w:fill="auto"/>
            <w:vAlign w:val="center"/>
          </w:tcPr>
          <w:p w:rsidR="00E70160" w:rsidRPr="002E7881" w:rsidRDefault="00E70160" w:rsidP="0017785E">
            <w:pPr>
              <w:spacing w:line="216" w:lineRule="auto"/>
              <w:ind w:left="33"/>
              <w:jc w:val="center"/>
              <w:rPr>
                <w:b/>
              </w:rPr>
            </w:pPr>
            <w:r w:rsidRPr="002E7881">
              <w:rPr>
                <w:b/>
              </w:rPr>
              <w:t>При</w:t>
            </w:r>
            <w:r w:rsidR="007A15F8">
              <w:rPr>
                <w:b/>
              </w:rPr>
              <w:t>-</w:t>
            </w:r>
            <w:proofErr w:type="spellStart"/>
            <w:r w:rsidRPr="002E7881">
              <w:rPr>
                <w:b/>
              </w:rPr>
              <w:t>нято</w:t>
            </w:r>
            <w:proofErr w:type="spellEnd"/>
            <w:r w:rsidRPr="002E7881">
              <w:rPr>
                <w:b/>
              </w:rPr>
              <w:t>, ед.</w:t>
            </w:r>
          </w:p>
        </w:tc>
        <w:tc>
          <w:tcPr>
            <w:tcW w:w="1701" w:type="dxa"/>
            <w:shd w:val="clear" w:color="auto" w:fill="auto"/>
            <w:vAlign w:val="center"/>
          </w:tcPr>
          <w:p w:rsidR="00E70160" w:rsidRPr="002E7881" w:rsidRDefault="00E70160" w:rsidP="0017785E">
            <w:pPr>
              <w:pStyle w:val="a1"/>
              <w:widowControl w:val="0"/>
              <w:spacing w:line="216" w:lineRule="auto"/>
              <w:jc w:val="center"/>
              <w:rPr>
                <w:b/>
              </w:rPr>
            </w:pPr>
            <w:r w:rsidRPr="002E7881">
              <w:rPr>
                <w:b/>
              </w:rPr>
              <w:t>Действует на конец отчетного периода, ед.</w:t>
            </w:r>
          </w:p>
        </w:tc>
      </w:tr>
      <w:tr w:rsidR="006E11CA" w:rsidRPr="006A4883" w:rsidTr="00F3576A">
        <w:trPr>
          <w:trHeight w:val="680"/>
        </w:trPr>
        <w:tc>
          <w:tcPr>
            <w:tcW w:w="709" w:type="dxa"/>
            <w:shd w:val="clear" w:color="auto" w:fill="auto"/>
            <w:vAlign w:val="center"/>
          </w:tcPr>
          <w:p w:rsidR="006E11CA" w:rsidRPr="00AC6417" w:rsidRDefault="006E11CA" w:rsidP="00D44235">
            <w:pPr>
              <w:pStyle w:val="a1"/>
              <w:widowControl w:val="0"/>
              <w:spacing w:line="235" w:lineRule="auto"/>
              <w:jc w:val="center"/>
            </w:pPr>
            <w:r w:rsidRPr="00AC6417">
              <w:t>1</w:t>
            </w:r>
          </w:p>
        </w:tc>
        <w:tc>
          <w:tcPr>
            <w:tcW w:w="3969" w:type="dxa"/>
            <w:shd w:val="clear" w:color="auto" w:fill="auto"/>
          </w:tcPr>
          <w:p w:rsidR="006E11CA" w:rsidRPr="006A4883" w:rsidRDefault="006E11CA" w:rsidP="00E70160">
            <w:pPr>
              <w:pStyle w:val="a1"/>
              <w:widowControl w:val="0"/>
              <w:spacing w:line="235" w:lineRule="auto"/>
            </w:pPr>
            <w:r w:rsidRPr="002E7881">
              <w:t>Уведомления о начале осуществления предпринимательской деятельности</w:t>
            </w:r>
          </w:p>
        </w:tc>
        <w:tc>
          <w:tcPr>
            <w:tcW w:w="1134" w:type="dxa"/>
            <w:shd w:val="clear" w:color="auto" w:fill="auto"/>
            <w:vAlign w:val="center"/>
          </w:tcPr>
          <w:p w:rsidR="006E11CA" w:rsidRPr="0014790A" w:rsidRDefault="006E11CA" w:rsidP="00E70160">
            <w:pPr>
              <w:pStyle w:val="a1"/>
              <w:widowControl w:val="0"/>
              <w:spacing w:line="235" w:lineRule="auto"/>
              <w:jc w:val="center"/>
            </w:pPr>
            <w:r w:rsidRPr="0014790A">
              <w:t>год</w:t>
            </w:r>
          </w:p>
        </w:tc>
        <w:tc>
          <w:tcPr>
            <w:tcW w:w="1134" w:type="dxa"/>
            <w:shd w:val="clear" w:color="auto" w:fill="auto"/>
            <w:vAlign w:val="center"/>
          </w:tcPr>
          <w:p w:rsidR="006E11CA" w:rsidRPr="00053FD4" w:rsidRDefault="006E11CA" w:rsidP="00DB79A4">
            <w:pPr>
              <w:pStyle w:val="a1"/>
              <w:widowControl w:val="0"/>
              <w:spacing w:after="0"/>
              <w:jc w:val="center"/>
              <w:rPr>
                <w:spacing w:val="-6"/>
                <w:lang w:eastAsia="en-US"/>
              </w:rPr>
            </w:pPr>
            <w:r w:rsidRPr="00053FD4">
              <w:rPr>
                <w:spacing w:val="-6"/>
                <w:lang w:eastAsia="en-US"/>
              </w:rPr>
              <w:t>647</w:t>
            </w:r>
          </w:p>
        </w:tc>
        <w:tc>
          <w:tcPr>
            <w:tcW w:w="992" w:type="dxa"/>
            <w:shd w:val="clear" w:color="auto" w:fill="auto"/>
            <w:vAlign w:val="center"/>
          </w:tcPr>
          <w:p w:rsidR="006E11CA" w:rsidRPr="00053FD4" w:rsidRDefault="006E11CA" w:rsidP="00DB79A4">
            <w:pPr>
              <w:pStyle w:val="a1"/>
              <w:widowControl w:val="0"/>
              <w:spacing w:after="0"/>
              <w:jc w:val="center"/>
              <w:rPr>
                <w:spacing w:val="-6"/>
                <w:lang w:eastAsia="en-US"/>
              </w:rPr>
            </w:pPr>
            <w:r w:rsidRPr="00053FD4">
              <w:rPr>
                <w:spacing w:val="-6"/>
                <w:lang w:eastAsia="en-US"/>
              </w:rPr>
              <w:t>20</w:t>
            </w:r>
          </w:p>
        </w:tc>
        <w:tc>
          <w:tcPr>
            <w:tcW w:w="1701" w:type="dxa"/>
            <w:shd w:val="clear" w:color="auto" w:fill="auto"/>
            <w:vAlign w:val="center"/>
          </w:tcPr>
          <w:p w:rsidR="006E11CA" w:rsidRPr="00222D7D" w:rsidRDefault="006E11CA" w:rsidP="00DB79A4">
            <w:pPr>
              <w:pStyle w:val="a1"/>
              <w:widowControl w:val="0"/>
              <w:spacing w:after="0"/>
              <w:jc w:val="center"/>
              <w:rPr>
                <w:spacing w:val="-6"/>
                <w:highlight w:val="yellow"/>
                <w:lang w:eastAsia="en-US"/>
              </w:rPr>
            </w:pPr>
            <w:r w:rsidRPr="00053FD4">
              <w:rPr>
                <w:spacing w:val="-6"/>
                <w:lang w:eastAsia="en-US"/>
              </w:rPr>
              <w:t>667</w:t>
            </w:r>
          </w:p>
        </w:tc>
      </w:tr>
    </w:tbl>
    <w:p w:rsidR="00E70160" w:rsidRPr="004861A9" w:rsidRDefault="00E70160" w:rsidP="00E70160">
      <w:pPr>
        <w:rPr>
          <w:sz w:val="28"/>
          <w:szCs w:val="28"/>
        </w:rPr>
      </w:pPr>
    </w:p>
    <w:p w:rsidR="00E70160" w:rsidRPr="0009068F" w:rsidRDefault="00E70160" w:rsidP="00E70160">
      <w:pPr>
        <w:pStyle w:val="a1"/>
        <w:widowControl w:val="0"/>
        <w:spacing w:line="235" w:lineRule="auto"/>
        <w:ind w:firstLine="709"/>
        <w:jc w:val="both"/>
        <w:rPr>
          <w:sz w:val="28"/>
          <w:szCs w:val="28"/>
        </w:rPr>
      </w:pPr>
      <w:r w:rsidRPr="0009068F">
        <w:rPr>
          <w:i/>
          <w:sz w:val="28"/>
          <w:szCs w:val="28"/>
        </w:rPr>
        <w:t>4.1.4. Сведения об аттестацио</w:t>
      </w:r>
      <w:r w:rsidR="004861A9" w:rsidRPr="0009068F">
        <w:rPr>
          <w:i/>
          <w:sz w:val="28"/>
          <w:szCs w:val="28"/>
        </w:rPr>
        <w:t>нной деятельности</w:t>
      </w:r>
    </w:p>
    <w:p w:rsidR="00E70160" w:rsidRPr="009F7F50" w:rsidRDefault="00E70160" w:rsidP="00E70160">
      <w:pPr>
        <w:rPr>
          <w:sz w:val="20"/>
          <w:szCs w:val="20"/>
        </w:rPr>
      </w:pPr>
    </w:p>
    <w:p w:rsidR="0009068F" w:rsidRPr="002F66DB" w:rsidRDefault="0009068F" w:rsidP="0009068F">
      <w:pPr>
        <w:pStyle w:val="3"/>
        <w:keepNext w:val="0"/>
        <w:keepLines w:val="0"/>
        <w:widowControl w:val="0"/>
        <w:spacing w:before="0"/>
        <w:ind w:firstLine="709"/>
        <w:jc w:val="both"/>
        <w:rPr>
          <w:rFonts w:ascii="Times New Roman" w:hAnsi="Times New Roman" w:cs="Times New Roman"/>
          <w:b w:val="0"/>
          <w:i/>
          <w:color w:val="auto"/>
          <w:spacing w:val="-6"/>
          <w:sz w:val="28"/>
          <w:szCs w:val="28"/>
        </w:rPr>
      </w:pPr>
      <w:proofErr w:type="spellStart"/>
      <w:r>
        <w:rPr>
          <w:rFonts w:ascii="Times New Roman" w:hAnsi="Times New Roman" w:cs="Times New Roman"/>
          <w:b w:val="0"/>
          <w:color w:val="auto"/>
          <w:spacing w:val="-6"/>
          <w:sz w:val="28"/>
          <w:szCs w:val="28"/>
        </w:rPr>
        <w:t>Госморречнадзором</w:t>
      </w:r>
      <w:proofErr w:type="spellEnd"/>
      <w:r>
        <w:rPr>
          <w:rFonts w:ascii="Times New Roman" w:hAnsi="Times New Roman" w:cs="Times New Roman"/>
          <w:b w:val="0"/>
          <w:color w:val="auto"/>
          <w:spacing w:val="-6"/>
          <w:sz w:val="28"/>
          <w:szCs w:val="28"/>
        </w:rPr>
        <w:t xml:space="preserve"> аттестационная деятельность не проводится</w:t>
      </w:r>
      <w:r w:rsidRPr="002F66DB">
        <w:rPr>
          <w:rFonts w:ascii="Times New Roman" w:hAnsi="Times New Roman" w:cs="Times New Roman"/>
          <w:b w:val="0"/>
          <w:color w:val="auto"/>
          <w:spacing w:val="-6"/>
          <w:sz w:val="28"/>
          <w:szCs w:val="28"/>
        </w:rPr>
        <w:t>.</w:t>
      </w:r>
    </w:p>
    <w:p w:rsidR="00DB7B67" w:rsidRPr="004861A9" w:rsidRDefault="00DB7B67" w:rsidP="00E70160">
      <w:pPr>
        <w:rPr>
          <w:sz w:val="28"/>
          <w:szCs w:val="28"/>
        </w:rPr>
      </w:pPr>
    </w:p>
    <w:p w:rsidR="00E70160" w:rsidRPr="00EE32D4" w:rsidRDefault="00E70160" w:rsidP="005A1A2C">
      <w:pPr>
        <w:pStyle w:val="3"/>
        <w:keepNext w:val="0"/>
        <w:keepLines w:val="0"/>
        <w:widowControl w:val="0"/>
        <w:spacing w:before="0"/>
        <w:ind w:firstLine="709"/>
        <w:jc w:val="both"/>
        <w:rPr>
          <w:rFonts w:ascii="Times New Roman" w:hAnsi="Times New Roman" w:cs="Times New Roman"/>
          <w:i/>
          <w:color w:val="auto"/>
          <w:sz w:val="28"/>
          <w:szCs w:val="28"/>
        </w:rPr>
      </w:pPr>
      <w:r w:rsidRPr="00EE32D4">
        <w:rPr>
          <w:rFonts w:ascii="Times New Roman" w:hAnsi="Times New Roman" w:cs="Times New Roman"/>
          <w:i/>
          <w:color w:val="auto"/>
          <w:sz w:val="28"/>
          <w:szCs w:val="28"/>
        </w:rPr>
        <w:t>4.2. Сведения о результатах работы экспертов и экспертных организаций, привлекаемых к проведению мероприятий по контролю (надзору), а также о размерах финансирования их участия в контрольной деятельности</w:t>
      </w:r>
    </w:p>
    <w:p w:rsidR="00E70160" w:rsidRPr="00BB6182" w:rsidRDefault="00E70160" w:rsidP="00E70160">
      <w:pPr>
        <w:pStyle w:val="a6"/>
        <w:widowControl w:val="0"/>
        <w:spacing w:line="235" w:lineRule="auto"/>
        <w:ind w:left="0" w:firstLine="709"/>
        <w:jc w:val="right"/>
        <w:rPr>
          <w:sz w:val="18"/>
          <w:szCs w:val="18"/>
        </w:rPr>
      </w:pPr>
    </w:p>
    <w:p w:rsidR="00E70160" w:rsidRPr="002407CB" w:rsidRDefault="00E70160" w:rsidP="00E70160">
      <w:pPr>
        <w:pStyle w:val="a1"/>
        <w:widowControl w:val="0"/>
        <w:spacing w:after="0"/>
        <w:ind w:firstLine="709"/>
        <w:jc w:val="both"/>
        <w:rPr>
          <w:sz w:val="28"/>
          <w:szCs w:val="28"/>
        </w:rPr>
      </w:pPr>
      <w:r w:rsidRPr="002407CB">
        <w:rPr>
          <w:sz w:val="28"/>
          <w:szCs w:val="28"/>
        </w:rPr>
        <w:t xml:space="preserve">Эксперты </w:t>
      </w:r>
      <w:r w:rsidRPr="00CF31DA">
        <w:rPr>
          <w:sz w:val="28"/>
          <w:szCs w:val="28"/>
        </w:rPr>
        <w:t>и экспертные организации</w:t>
      </w:r>
      <w:r w:rsidRPr="002407CB">
        <w:rPr>
          <w:sz w:val="28"/>
          <w:szCs w:val="28"/>
        </w:rPr>
        <w:t xml:space="preserve"> к проведению мероприятий </w:t>
      </w:r>
      <w:r w:rsidR="003D58FF">
        <w:rPr>
          <w:sz w:val="28"/>
          <w:szCs w:val="28"/>
        </w:rPr>
        <w:br/>
      </w:r>
      <w:r w:rsidRPr="002407CB">
        <w:rPr>
          <w:sz w:val="28"/>
          <w:szCs w:val="28"/>
        </w:rPr>
        <w:t>по контролю (надзору) не привлекались</w:t>
      </w:r>
      <w:r>
        <w:rPr>
          <w:sz w:val="28"/>
          <w:szCs w:val="28"/>
        </w:rPr>
        <w:t>.</w:t>
      </w:r>
    </w:p>
    <w:p w:rsidR="00E70160" w:rsidRDefault="00E70160" w:rsidP="00E70160">
      <w:pPr>
        <w:pStyle w:val="a6"/>
        <w:widowControl w:val="0"/>
        <w:spacing w:line="235" w:lineRule="auto"/>
        <w:ind w:left="0" w:firstLine="709"/>
        <w:jc w:val="right"/>
      </w:pPr>
    </w:p>
    <w:p w:rsidR="0009068F" w:rsidRDefault="00E70160" w:rsidP="009F7F50">
      <w:pPr>
        <w:pStyle w:val="a1"/>
        <w:widowControl w:val="0"/>
        <w:spacing w:after="0" w:line="235" w:lineRule="auto"/>
        <w:ind w:firstLine="709"/>
        <w:jc w:val="both"/>
        <w:rPr>
          <w:b/>
          <w:i/>
          <w:sz w:val="28"/>
          <w:szCs w:val="28"/>
        </w:rPr>
      </w:pPr>
      <w:r w:rsidRPr="00AE3029">
        <w:rPr>
          <w:b/>
          <w:i/>
          <w:sz w:val="28"/>
          <w:szCs w:val="28"/>
        </w:rPr>
        <w:t>4.3. Сведения о случаях причинения юридическими лицами и</w:t>
      </w:r>
      <w:r w:rsidR="0009068F">
        <w:rPr>
          <w:b/>
          <w:i/>
          <w:sz w:val="28"/>
          <w:szCs w:val="28"/>
        </w:rPr>
        <w:t> </w:t>
      </w:r>
      <w:r w:rsidRPr="00AE3029">
        <w:rPr>
          <w:b/>
          <w:i/>
          <w:sz w:val="28"/>
          <w:szCs w:val="28"/>
        </w:rPr>
        <w:t>индивидуальными предпринимателями, в отношении которых осуществляются контрольно-надзорные мероприятия, вреда жизни и</w:t>
      </w:r>
      <w:r w:rsidR="0009068F">
        <w:rPr>
          <w:b/>
          <w:i/>
          <w:sz w:val="28"/>
          <w:szCs w:val="28"/>
        </w:rPr>
        <w:t> </w:t>
      </w:r>
      <w:r w:rsidRPr="00AE3029">
        <w:rPr>
          <w:b/>
          <w:i/>
          <w:sz w:val="28"/>
          <w:szCs w:val="28"/>
        </w:rPr>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C3307C" w:rsidRDefault="00C3307C" w:rsidP="00466900">
      <w:pPr>
        <w:pStyle w:val="a1"/>
        <w:widowControl w:val="0"/>
        <w:spacing w:after="0"/>
        <w:ind w:firstLine="709"/>
        <w:jc w:val="both"/>
        <w:rPr>
          <w:spacing w:val="-6"/>
          <w:sz w:val="28"/>
          <w:szCs w:val="28"/>
        </w:rPr>
      </w:pPr>
    </w:p>
    <w:p w:rsidR="00466900" w:rsidRPr="00B669EE" w:rsidRDefault="00466900" w:rsidP="00466900">
      <w:pPr>
        <w:pStyle w:val="a1"/>
        <w:widowControl w:val="0"/>
        <w:spacing w:after="0"/>
        <w:ind w:firstLine="709"/>
        <w:jc w:val="both"/>
        <w:rPr>
          <w:spacing w:val="-6"/>
          <w:sz w:val="28"/>
          <w:szCs w:val="28"/>
        </w:rPr>
      </w:pPr>
      <w:r>
        <w:rPr>
          <w:spacing w:val="-6"/>
          <w:sz w:val="28"/>
          <w:szCs w:val="28"/>
        </w:rPr>
        <w:t xml:space="preserve">Сведения об авариях и происшествиях на </w:t>
      </w:r>
      <w:r w:rsidRPr="00BC62BF">
        <w:rPr>
          <w:spacing w:val="-6"/>
          <w:sz w:val="28"/>
          <w:szCs w:val="28"/>
        </w:rPr>
        <w:t>транспорте  представлены в</w:t>
      </w:r>
      <w:r>
        <w:rPr>
          <w:spacing w:val="-6"/>
          <w:sz w:val="28"/>
          <w:szCs w:val="28"/>
        </w:rPr>
        <w:t> </w:t>
      </w:r>
      <w:r w:rsidRPr="00BC62BF">
        <w:rPr>
          <w:spacing w:val="-6"/>
          <w:sz w:val="28"/>
          <w:szCs w:val="28"/>
        </w:rPr>
        <w:t xml:space="preserve">таблице </w:t>
      </w:r>
      <w:r w:rsidRPr="00B669EE">
        <w:rPr>
          <w:spacing w:val="-6"/>
          <w:sz w:val="28"/>
          <w:szCs w:val="28"/>
        </w:rPr>
        <w:t>№</w:t>
      </w:r>
      <w:r w:rsidR="00B669EE" w:rsidRPr="00B669EE">
        <w:rPr>
          <w:spacing w:val="-6"/>
          <w:sz w:val="28"/>
          <w:szCs w:val="28"/>
        </w:rPr>
        <w:t xml:space="preserve"> 82</w:t>
      </w:r>
      <w:r w:rsidRPr="00B669EE">
        <w:rPr>
          <w:spacing w:val="-6"/>
          <w:sz w:val="28"/>
          <w:szCs w:val="28"/>
        </w:rPr>
        <w:t>.</w:t>
      </w:r>
    </w:p>
    <w:p w:rsidR="00E70160" w:rsidRPr="00B669EE" w:rsidRDefault="00E70160" w:rsidP="009F7F50">
      <w:pPr>
        <w:pStyle w:val="a1"/>
        <w:widowControl w:val="0"/>
        <w:spacing w:after="0" w:line="235" w:lineRule="auto"/>
        <w:ind w:firstLine="709"/>
        <w:jc w:val="both"/>
        <w:rPr>
          <w:sz w:val="28"/>
          <w:szCs w:val="28"/>
        </w:rPr>
      </w:pPr>
    </w:p>
    <w:p w:rsidR="00E70160" w:rsidRDefault="00E70160" w:rsidP="00883450">
      <w:pPr>
        <w:pStyle w:val="a6"/>
        <w:widowControl w:val="0"/>
        <w:spacing w:line="235" w:lineRule="auto"/>
        <w:ind w:left="0" w:right="-1" w:firstLine="709"/>
        <w:jc w:val="right"/>
      </w:pPr>
      <w:r w:rsidRPr="00B669EE">
        <w:t>Таблица № </w:t>
      </w:r>
      <w:r w:rsidR="00B669EE">
        <w:t>82</w:t>
      </w:r>
    </w:p>
    <w:tbl>
      <w:tblPr>
        <w:tblW w:w="9709"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7"/>
        <w:gridCol w:w="1990"/>
        <w:gridCol w:w="1842"/>
      </w:tblGrid>
      <w:tr w:rsidR="00466900" w:rsidRPr="00912760" w:rsidTr="00CE32C6">
        <w:trPr>
          <w:trHeight w:val="562"/>
          <w:jc w:val="center"/>
        </w:trPr>
        <w:tc>
          <w:tcPr>
            <w:tcW w:w="5877" w:type="dxa"/>
            <w:shd w:val="clear" w:color="auto" w:fill="auto"/>
            <w:vAlign w:val="center"/>
            <w:hideMark/>
          </w:tcPr>
          <w:p w:rsidR="00466900" w:rsidRPr="00466900" w:rsidRDefault="00466900" w:rsidP="00271405">
            <w:pPr>
              <w:pStyle w:val="a6"/>
              <w:widowControl w:val="0"/>
              <w:ind w:left="102" w:firstLine="0"/>
              <w:jc w:val="center"/>
              <w:rPr>
                <w:b/>
                <w:spacing w:val="-6"/>
                <w:sz w:val="24"/>
                <w:szCs w:val="24"/>
              </w:rPr>
            </w:pPr>
            <w:r w:rsidRPr="00466900">
              <w:rPr>
                <w:b/>
                <w:spacing w:val="-6"/>
                <w:sz w:val="24"/>
                <w:szCs w:val="24"/>
              </w:rPr>
              <w:t>Показатель</w:t>
            </w:r>
          </w:p>
        </w:tc>
        <w:tc>
          <w:tcPr>
            <w:tcW w:w="1990" w:type="dxa"/>
            <w:shd w:val="clear" w:color="auto" w:fill="auto"/>
            <w:vAlign w:val="center"/>
          </w:tcPr>
          <w:p w:rsidR="00466900" w:rsidRPr="00466900" w:rsidRDefault="00466900" w:rsidP="00883450">
            <w:pPr>
              <w:pStyle w:val="a6"/>
              <w:widowControl w:val="0"/>
              <w:ind w:left="107" w:firstLine="0"/>
              <w:jc w:val="center"/>
              <w:rPr>
                <w:b/>
                <w:spacing w:val="-6"/>
                <w:sz w:val="24"/>
                <w:szCs w:val="24"/>
              </w:rPr>
            </w:pPr>
            <w:r w:rsidRPr="00466900">
              <w:rPr>
                <w:b/>
                <w:spacing w:val="-6"/>
                <w:sz w:val="24"/>
                <w:szCs w:val="24"/>
              </w:rPr>
              <w:t>201</w:t>
            </w:r>
            <w:r w:rsidR="00883450">
              <w:rPr>
                <w:b/>
                <w:spacing w:val="-6"/>
                <w:sz w:val="24"/>
                <w:szCs w:val="24"/>
              </w:rPr>
              <w:t xml:space="preserve">8 </w:t>
            </w:r>
            <w:r w:rsidRPr="00466900">
              <w:rPr>
                <w:b/>
                <w:spacing w:val="-6"/>
                <w:sz w:val="24"/>
                <w:szCs w:val="24"/>
              </w:rPr>
              <w:t>г.</w:t>
            </w:r>
          </w:p>
        </w:tc>
        <w:tc>
          <w:tcPr>
            <w:tcW w:w="1842" w:type="dxa"/>
            <w:shd w:val="clear" w:color="auto" w:fill="auto"/>
            <w:vAlign w:val="center"/>
          </w:tcPr>
          <w:p w:rsidR="00466900" w:rsidRPr="00466900" w:rsidRDefault="00AE5A71" w:rsidP="00271405">
            <w:pPr>
              <w:pStyle w:val="a6"/>
              <w:widowControl w:val="0"/>
              <w:ind w:left="107" w:firstLine="0"/>
              <w:jc w:val="center"/>
              <w:rPr>
                <w:b/>
                <w:spacing w:val="-6"/>
                <w:sz w:val="24"/>
                <w:szCs w:val="24"/>
              </w:rPr>
            </w:pPr>
            <w:r>
              <w:rPr>
                <w:b/>
                <w:spacing w:val="-6"/>
                <w:sz w:val="24"/>
                <w:szCs w:val="24"/>
              </w:rPr>
              <w:t xml:space="preserve">2019 </w:t>
            </w:r>
            <w:r w:rsidR="00466900" w:rsidRPr="00466900">
              <w:rPr>
                <w:b/>
                <w:spacing w:val="-6"/>
                <w:sz w:val="24"/>
                <w:szCs w:val="24"/>
              </w:rPr>
              <w:t xml:space="preserve"> г.</w:t>
            </w:r>
          </w:p>
        </w:tc>
      </w:tr>
      <w:tr w:rsidR="00AE5A71" w:rsidRPr="00466900" w:rsidTr="00CE32C6">
        <w:trPr>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bCs/>
                <w:spacing w:val="-6"/>
                <w:sz w:val="24"/>
                <w:szCs w:val="24"/>
              </w:rPr>
            </w:pPr>
            <w:r w:rsidRPr="00466900">
              <w:rPr>
                <w:spacing w:val="-6"/>
                <w:sz w:val="24"/>
                <w:szCs w:val="24"/>
              </w:rPr>
              <w:t>Всего аварийных случаев</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103</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67</w:t>
            </w:r>
          </w:p>
        </w:tc>
      </w:tr>
      <w:tr w:rsidR="00AE5A71" w:rsidRPr="00466900" w:rsidTr="00CE32C6">
        <w:trPr>
          <w:trHeight w:val="286"/>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spacing w:val="-6"/>
                <w:sz w:val="24"/>
                <w:szCs w:val="24"/>
              </w:rPr>
            </w:pPr>
            <w:r w:rsidRPr="00466900">
              <w:rPr>
                <w:spacing w:val="-6"/>
                <w:sz w:val="24"/>
                <w:szCs w:val="24"/>
              </w:rPr>
              <w:t xml:space="preserve">с судами торгового мореплавания </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67</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46</w:t>
            </w:r>
          </w:p>
        </w:tc>
      </w:tr>
      <w:tr w:rsidR="00AE5A71" w:rsidRPr="00466900" w:rsidTr="00CE32C6">
        <w:trPr>
          <w:trHeight w:val="264"/>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spacing w:val="-6"/>
                <w:sz w:val="24"/>
                <w:szCs w:val="24"/>
              </w:rPr>
            </w:pPr>
            <w:r w:rsidRPr="00466900">
              <w:rPr>
                <w:spacing w:val="-6"/>
                <w:sz w:val="24"/>
                <w:szCs w:val="24"/>
              </w:rPr>
              <w:t>из них с пассажирскими судами</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5</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3</w:t>
            </w:r>
          </w:p>
        </w:tc>
      </w:tr>
      <w:tr w:rsidR="00AE5A71" w:rsidRPr="00466900" w:rsidTr="00CE32C6">
        <w:trPr>
          <w:trHeight w:val="238"/>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spacing w:val="-6"/>
                <w:sz w:val="24"/>
                <w:szCs w:val="24"/>
              </w:rPr>
            </w:pPr>
            <w:r w:rsidRPr="00466900">
              <w:rPr>
                <w:spacing w:val="-6"/>
                <w:sz w:val="24"/>
                <w:szCs w:val="24"/>
              </w:rPr>
              <w:t>с рыбопромысловыми судами</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36</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21</w:t>
            </w:r>
          </w:p>
        </w:tc>
      </w:tr>
      <w:tr w:rsidR="00AE5A71" w:rsidRPr="00466900" w:rsidTr="00CE32C6">
        <w:trPr>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bCs/>
                <w:spacing w:val="-6"/>
                <w:sz w:val="24"/>
                <w:szCs w:val="24"/>
              </w:rPr>
            </w:pPr>
            <w:r w:rsidRPr="00466900">
              <w:rPr>
                <w:spacing w:val="-6"/>
                <w:sz w:val="24"/>
                <w:szCs w:val="24"/>
              </w:rPr>
              <w:t>Очень серьезные аварии</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4</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8</w:t>
            </w:r>
          </w:p>
        </w:tc>
      </w:tr>
      <w:tr w:rsidR="00AE5A71" w:rsidRPr="00466900" w:rsidTr="00CE32C6">
        <w:trPr>
          <w:trHeight w:val="312"/>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spacing w:val="-6"/>
                <w:sz w:val="24"/>
                <w:szCs w:val="24"/>
              </w:rPr>
            </w:pPr>
            <w:r w:rsidRPr="00466900">
              <w:rPr>
                <w:spacing w:val="-6"/>
                <w:sz w:val="24"/>
                <w:szCs w:val="24"/>
              </w:rPr>
              <w:t xml:space="preserve">с судами торгового мореплавания </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3</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7</w:t>
            </w:r>
          </w:p>
        </w:tc>
      </w:tr>
      <w:tr w:rsidR="00AE5A71" w:rsidRPr="00466900" w:rsidTr="00CE32C6">
        <w:trPr>
          <w:trHeight w:val="278"/>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spacing w:val="-6"/>
                <w:sz w:val="24"/>
                <w:szCs w:val="24"/>
              </w:rPr>
            </w:pPr>
            <w:r w:rsidRPr="00466900">
              <w:rPr>
                <w:spacing w:val="-6"/>
                <w:sz w:val="24"/>
                <w:szCs w:val="24"/>
              </w:rPr>
              <w:t>из них с пассажирскими судами</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w:t>
            </w:r>
          </w:p>
        </w:tc>
        <w:tc>
          <w:tcPr>
            <w:tcW w:w="1842" w:type="dxa"/>
            <w:shd w:val="clear" w:color="auto" w:fill="auto"/>
            <w:vAlign w:val="center"/>
          </w:tcPr>
          <w:p w:rsidR="00AE5A71" w:rsidRPr="00AE5A71" w:rsidRDefault="00AE5A71" w:rsidP="00DB79A4">
            <w:pPr>
              <w:pStyle w:val="a6"/>
              <w:widowControl w:val="0"/>
              <w:ind w:left="107" w:firstLine="0"/>
              <w:jc w:val="center"/>
              <w:rPr>
                <w:color w:val="FF0000"/>
                <w:spacing w:val="-6"/>
                <w:sz w:val="24"/>
                <w:szCs w:val="24"/>
              </w:rPr>
            </w:pPr>
            <w:r w:rsidRPr="00AE5A71">
              <w:rPr>
                <w:spacing w:val="-6"/>
                <w:sz w:val="24"/>
                <w:szCs w:val="24"/>
              </w:rPr>
              <w:t>-</w:t>
            </w:r>
          </w:p>
        </w:tc>
      </w:tr>
      <w:tr w:rsidR="00AE5A71" w:rsidRPr="00466900" w:rsidTr="00CE32C6">
        <w:trPr>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spacing w:val="-6"/>
                <w:sz w:val="24"/>
                <w:szCs w:val="24"/>
              </w:rPr>
            </w:pPr>
            <w:r w:rsidRPr="00466900">
              <w:rPr>
                <w:spacing w:val="-6"/>
                <w:sz w:val="24"/>
                <w:szCs w:val="24"/>
              </w:rPr>
              <w:t>с рыбопромысловыми судами</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1</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1</w:t>
            </w:r>
          </w:p>
        </w:tc>
      </w:tr>
      <w:tr w:rsidR="00AE5A71" w:rsidRPr="00466900" w:rsidTr="00CE32C6">
        <w:trPr>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bCs/>
                <w:spacing w:val="-6"/>
                <w:sz w:val="24"/>
                <w:szCs w:val="24"/>
              </w:rPr>
            </w:pPr>
            <w:r w:rsidRPr="00466900">
              <w:rPr>
                <w:spacing w:val="-6"/>
                <w:sz w:val="24"/>
                <w:szCs w:val="24"/>
              </w:rPr>
              <w:t>Аварии</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99</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59</w:t>
            </w:r>
          </w:p>
        </w:tc>
      </w:tr>
      <w:tr w:rsidR="00AE5A71" w:rsidRPr="00466900" w:rsidTr="00CE32C6">
        <w:trPr>
          <w:trHeight w:val="295"/>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spacing w:val="-6"/>
                <w:sz w:val="24"/>
                <w:szCs w:val="24"/>
              </w:rPr>
            </w:pPr>
            <w:r w:rsidRPr="00466900">
              <w:rPr>
                <w:spacing w:val="-6"/>
                <w:sz w:val="24"/>
                <w:szCs w:val="24"/>
              </w:rPr>
              <w:t xml:space="preserve">с судами торгового мореплавания </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64</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39</w:t>
            </w:r>
          </w:p>
        </w:tc>
      </w:tr>
      <w:tr w:rsidR="00AE5A71" w:rsidRPr="00466900" w:rsidTr="00CE32C6">
        <w:trPr>
          <w:trHeight w:val="295"/>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spacing w:val="-6"/>
                <w:sz w:val="24"/>
                <w:szCs w:val="24"/>
              </w:rPr>
            </w:pPr>
            <w:r w:rsidRPr="00466900">
              <w:rPr>
                <w:spacing w:val="-6"/>
                <w:sz w:val="24"/>
                <w:szCs w:val="24"/>
              </w:rPr>
              <w:t>из них с пассажирскими судами</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5</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3</w:t>
            </w:r>
          </w:p>
        </w:tc>
      </w:tr>
      <w:tr w:rsidR="00AE5A71" w:rsidRPr="00466900" w:rsidTr="00CE32C6">
        <w:trPr>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spacing w:val="-6"/>
                <w:sz w:val="24"/>
                <w:szCs w:val="24"/>
              </w:rPr>
            </w:pPr>
            <w:r w:rsidRPr="00466900">
              <w:rPr>
                <w:spacing w:val="-6"/>
                <w:sz w:val="24"/>
                <w:szCs w:val="24"/>
              </w:rPr>
              <w:t>с рыбопромысловыми судами</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35</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20</w:t>
            </w:r>
          </w:p>
        </w:tc>
      </w:tr>
      <w:tr w:rsidR="00AE5A71" w:rsidRPr="00466900" w:rsidTr="00CE32C6">
        <w:trPr>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bCs/>
                <w:spacing w:val="-6"/>
                <w:sz w:val="24"/>
                <w:szCs w:val="24"/>
              </w:rPr>
            </w:pPr>
            <w:r w:rsidRPr="00466900">
              <w:rPr>
                <w:spacing w:val="-6"/>
                <w:sz w:val="24"/>
                <w:szCs w:val="24"/>
              </w:rPr>
              <w:t>Погибших в прямой связи с эксплуатацией судна, человек</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40</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26</w:t>
            </w:r>
          </w:p>
        </w:tc>
      </w:tr>
      <w:tr w:rsidR="00AE5A71" w:rsidRPr="00466900" w:rsidTr="00CE32C6">
        <w:trPr>
          <w:trHeight w:val="260"/>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spacing w:val="-6"/>
                <w:sz w:val="24"/>
                <w:szCs w:val="24"/>
              </w:rPr>
            </w:pPr>
            <w:r w:rsidRPr="00466900">
              <w:rPr>
                <w:spacing w:val="-6"/>
                <w:sz w:val="24"/>
                <w:szCs w:val="24"/>
              </w:rPr>
              <w:t xml:space="preserve">на судах торгового мореплавания </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6</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16</w:t>
            </w:r>
          </w:p>
        </w:tc>
      </w:tr>
      <w:tr w:rsidR="00AE5A71" w:rsidRPr="00466900" w:rsidTr="00CE32C6">
        <w:trPr>
          <w:trHeight w:val="330"/>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spacing w:val="-6"/>
                <w:sz w:val="24"/>
                <w:szCs w:val="24"/>
              </w:rPr>
            </w:pPr>
            <w:r w:rsidRPr="00466900">
              <w:rPr>
                <w:spacing w:val="-6"/>
                <w:sz w:val="24"/>
                <w:szCs w:val="24"/>
              </w:rPr>
              <w:t>из них на пассажирских судах</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3</w:t>
            </w:r>
          </w:p>
        </w:tc>
      </w:tr>
      <w:tr w:rsidR="00AE5A71" w:rsidRPr="00466900" w:rsidTr="00CE32C6">
        <w:trPr>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spacing w:val="-6"/>
                <w:sz w:val="24"/>
                <w:szCs w:val="24"/>
              </w:rPr>
            </w:pPr>
            <w:r w:rsidRPr="00466900">
              <w:rPr>
                <w:spacing w:val="-6"/>
                <w:sz w:val="24"/>
                <w:szCs w:val="24"/>
              </w:rPr>
              <w:t>на рыбопромысловых судах</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34</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10</w:t>
            </w:r>
          </w:p>
        </w:tc>
      </w:tr>
      <w:tr w:rsidR="00AE5A71" w:rsidRPr="00466900" w:rsidTr="00CE32C6">
        <w:trPr>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bCs/>
                <w:spacing w:val="-6"/>
                <w:sz w:val="24"/>
                <w:szCs w:val="24"/>
              </w:rPr>
            </w:pPr>
            <w:r w:rsidRPr="00466900">
              <w:rPr>
                <w:spacing w:val="-6"/>
                <w:sz w:val="24"/>
                <w:szCs w:val="24"/>
              </w:rPr>
              <w:t>Получивших тяжкий вред, причинённый здоровью в прямой связи с эксплуатацией судна, человек</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4</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2</w:t>
            </w:r>
          </w:p>
        </w:tc>
      </w:tr>
      <w:tr w:rsidR="00AE5A71" w:rsidRPr="00466900" w:rsidTr="00CE32C6">
        <w:trPr>
          <w:trHeight w:val="295"/>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spacing w:val="-6"/>
                <w:sz w:val="24"/>
                <w:szCs w:val="24"/>
              </w:rPr>
            </w:pPr>
            <w:r w:rsidRPr="00466900">
              <w:rPr>
                <w:spacing w:val="-6"/>
                <w:sz w:val="24"/>
                <w:szCs w:val="24"/>
              </w:rPr>
              <w:t xml:space="preserve">            на судах торгового мореплавания </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2</w:t>
            </w:r>
          </w:p>
        </w:tc>
      </w:tr>
      <w:tr w:rsidR="00AE5A71" w:rsidRPr="00466900" w:rsidTr="00CE32C6">
        <w:trPr>
          <w:trHeight w:val="295"/>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spacing w:val="-6"/>
                <w:sz w:val="24"/>
                <w:szCs w:val="24"/>
              </w:rPr>
            </w:pPr>
            <w:r w:rsidRPr="00466900">
              <w:rPr>
                <w:spacing w:val="-6"/>
                <w:sz w:val="24"/>
                <w:szCs w:val="24"/>
              </w:rPr>
              <w:t xml:space="preserve">             из них на пассажирских судах</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w:t>
            </w:r>
          </w:p>
        </w:tc>
      </w:tr>
      <w:tr w:rsidR="00AE5A71" w:rsidRPr="00466900" w:rsidTr="00CE32C6">
        <w:trPr>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spacing w:val="-6"/>
                <w:sz w:val="24"/>
                <w:szCs w:val="24"/>
              </w:rPr>
            </w:pPr>
            <w:r w:rsidRPr="00466900">
              <w:rPr>
                <w:spacing w:val="-6"/>
                <w:sz w:val="24"/>
                <w:szCs w:val="24"/>
              </w:rPr>
              <w:t xml:space="preserve">             на рыбопромысловых судах</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4</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w:t>
            </w:r>
          </w:p>
        </w:tc>
      </w:tr>
      <w:tr w:rsidR="00AE5A71" w:rsidRPr="00466900" w:rsidTr="00CE32C6">
        <w:trPr>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bCs/>
                <w:spacing w:val="-6"/>
                <w:sz w:val="24"/>
                <w:szCs w:val="24"/>
              </w:rPr>
            </w:pPr>
            <w:r w:rsidRPr="00466900">
              <w:rPr>
                <w:spacing w:val="-6"/>
                <w:sz w:val="24"/>
                <w:szCs w:val="24"/>
              </w:rPr>
              <w:t>Аварии с судами, повлекшие загрязнение окружающей среды</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w:t>
            </w:r>
          </w:p>
        </w:tc>
      </w:tr>
      <w:tr w:rsidR="00AE5A71" w:rsidRPr="00466900" w:rsidTr="00CE32C6">
        <w:trPr>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bCs/>
                <w:spacing w:val="-6"/>
                <w:sz w:val="24"/>
                <w:szCs w:val="24"/>
              </w:rPr>
            </w:pPr>
            <w:r w:rsidRPr="00466900">
              <w:rPr>
                <w:spacing w:val="-6"/>
                <w:sz w:val="24"/>
                <w:szCs w:val="24"/>
              </w:rPr>
              <w:t>Количество аварий на ВВП</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1</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7</w:t>
            </w:r>
          </w:p>
        </w:tc>
      </w:tr>
      <w:tr w:rsidR="00AE5A71" w:rsidRPr="00466900" w:rsidTr="00CE32C6">
        <w:trPr>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spacing w:val="-6"/>
                <w:sz w:val="24"/>
                <w:szCs w:val="24"/>
              </w:rPr>
            </w:pPr>
            <w:r w:rsidRPr="00466900">
              <w:rPr>
                <w:spacing w:val="-6"/>
                <w:sz w:val="24"/>
                <w:szCs w:val="24"/>
              </w:rPr>
              <w:t>Количество инцидентов на ВВП</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115</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120</w:t>
            </w:r>
          </w:p>
        </w:tc>
      </w:tr>
      <w:tr w:rsidR="00AE5A71" w:rsidRPr="00466900" w:rsidTr="00CE32C6">
        <w:trPr>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spacing w:val="-6"/>
                <w:sz w:val="24"/>
                <w:szCs w:val="24"/>
              </w:rPr>
            </w:pPr>
            <w:r w:rsidRPr="00466900">
              <w:rPr>
                <w:spacing w:val="-6"/>
                <w:sz w:val="24"/>
                <w:szCs w:val="24"/>
              </w:rPr>
              <w:t>Количество травмированных</w:t>
            </w:r>
          </w:p>
        </w:tc>
        <w:tc>
          <w:tcPr>
            <w:tcW w:w="1990" w:type="dxa"/>
            <w:shd w:val="clear" w:color="auto" w:fill="auto"/>
            <w:vAlign w:val="center"/>
          </w:tcPr>
          <w:p w:rsidR="00AE5A71" w:rsidRPr="00466900" w:rsidRDefault="00AE5A71" w:rsidP="00DB79A4">
            <w:pPr>
              <w:pStyle w:val="a6"/>
              <w:widowControl w:val="0"/>
              <w:ind w:left="107" w:firstLine="0"/>
              <w:jc w:val="center"/>
              <w:rPr>
                <w:b/>
                <w:spacing w:val="-6"/>
                <w:sz w:val="24"/>
                <w:szCs w:val="24"/>
              </w:rPr>
            </w:pPr>
            <w:r w:rsidRPr="00466900">
              <w:rPr>
                <w:b/>
                <w:spacing w:val="-6"/>
                <w:sz w:val="24"/>
                <w:szCs w:val="24"/>
              </w:rPr>
              <w:t>-</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2</w:t>
            </w:r>
          </w:p>
        </w:tc>
      </w:tr>
      <w:tr w:rsidR="00AE5A71" w:rsidRPr="00466900" w:rsidTr="00CE32C6">
        <w:trPr>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spacing w:val="-6"/>
                <w:sz w:val="24"/>
                <w:szCs w:val="24"/>
              </w:rPr>
            </w:pPr>
            <w:r w:rsidRPr="00466900">
              <w:rPr>
                <w:spacing w:val="-6"/>
                <w:sz w:val="24"/>
                <w:szCs w:val="24"/>
              </w:rPr>
              <w:t>Количество погибших</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1</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3</w:t>
            </w:r>
          </w:p>
        </w:tc>
      </w:tr>
      <w:tr w:rsidR="00AE5A71" w:rsidRPr="00466900" w:rsidTr="00CE32C6">
        <w:trPr>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bCs/>
                <w:spacing w:val="-6"/>
                <w:sz w:val="24"/>
                <w:szCs w:val="24"/>
              </w:rPr>
            </w:pPr>
            <w:r w:rsidRPr="00466900">
              <w:rPr>
                <w:spacing w:val="-6"/>
                <w:sz w:val="24"/>
                <w:szCs w:val="24"/>
              </w:rPr>
              <w:t>Всего аварий</w:t>
            </w:r>
          </w:p>
        </w:tc>
        <w:tc>
          <w:tcPr>
            <w:tcW w:w="1990" w:type="dxa"/>
            <w:shd w:val="clear" w:color="auto" w:fill="auto"/>
            <w:vAlign w:val="center"/>
          </w:tcPr>
          <w:p w:rsidR="00AE5A71" w:rsidRPr="00466900" w:rsidRDefault="00AE5A71" w:rsidP="00DB79A4">
            <w:pPr>
              <w:pStyle w:val="a6"/>
              <w:widowControl w:val="0"/>
              <w:ind w:left="107" w:firstLine="0"/>
              <w:jc w:val="center"/>
              <w:rPr>
                <w:bCs/>
                <w:spacing w:val="-6"/>
                <w:sz w:val="24"/>
                <w:szCs w:val="24"/>
              </w:rPr>
            </w:pPr>
            <w:r w:rsidRPr="00466900">
              <w:rPr>
                <w:bCs/>
                <w:spacing w:val="-6"/>
                <w:sz w:val="24"/>
                <w:szCs w:val="24"/>
              </w:rPr>
              <w:t>104</w:t>
            </w:r>
          </w:p>
        </w:tc>
        <w:tc>
          <w:tcPr>
            <w:tcW w:w="1842" w:type="dxa"/>
            <w:shd w:val="clear" w:color="auto" w:fill="auto"/>
            <w:vAlign w:val="center"/>
          </w:tcPr>
          <w:p w:rsidR="00AE5A71" w:rsidRPr="00AE5A71" w:rsidRDefault="00AE5A71" w:rsidP="00DB79A4">
            <w:pPr>
              <w:pStyle w:val="a6"/>
              <w:widowControl w:val="0"/>
              <w:ind w:left="107" w:firstLine="0"/>
              <w:jc w:val="center"/>
              <w:rPr>
                <w:bCs/>
                <w:spacing w:val="-6"/>
                <w:sz w:val="24"/>
                <w:szCs w:val="24"/>
              </w:rPr>
            </w:pPr>
            <w:r w:rsidRPr="00AE5A71">
              <w:rPr>
                <w:bCs/>
                <w:spacing w:val="-6"/>
                <w:sz w:val="24"/>
                <w:szCs w:val="24"/>
              </w:rPr>
              <w:t>74</w:t>
            </w:r>
          </w:p>
        </w:tc>
      </w:tr>
      <w:tr w:rsidR="00AE5A71" w:rsidRPr="00466900" w:rsidTr="00CE32C6">
        <w:trPr>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spacing w:val="-6"/>
                <w:sz w:val="24"/>
                <w:szCs w:val="24"/>
              </w:rPr>
            </w:pPr>
            <w:r w:rsidRPr="00466900">
              <w:rPr>
                <w:spacing w:val="-6"/>
                <w:sz w:val="24"/>
                <w:szCs w:val="24"/>
              </w:rPr>
              <w:t>Количество травмированных</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4</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4</w:t>
            </w:r>
          </w:p>
        </w:tc>
      </w:tr>
      <w:tr w:rsidR="00AE5A71" w:rsidRPr="00912760" w:rsidTr="00CE32C6">
        <w:trPr>
          <w:jc w:val="center"/>
        </w:trPr>
        <w:tc>
          <w:tcPr>
            <w:tcW w:w="5877" w:type="dxa"/>
            <w:shd w:val="clear" w:color="auto" w:fill="auto"/>
            <w:vAlign w:val="center"/>
            <w:hideMark/>
          </w:tcPr>
          <w:p w:rsidR="00AE5A71" w:rsidRPr="00466900" w:rsidRDefault="00AE5A71" w:rsidP="00271405">
            <w:pPr>
              <w:pStyle w:val="a6"/>
              <w:widowControl w:val="0"/>
              <w:ind w:left="102" w:firstLine="0"/>
              <w:jc w:val="left"/>
              <w:rPr>
                <w:spacing w:val="-6"/>
                <w:sz w:val="24"/>
                <w:szCs w:val="24"/>
              </w:rPr>
            </w:pPr>
            <w:r w:rsidRPr="00466900">
              <w:rPr>
                <w:spacing w:val="-6"/>
                <w:sz w:val="24"/>
                <w:szCs w:val="24"/>
              </w:rPr>
              <w:t>Количество погибших</w:t>
            </w:r>
          </w:p>
        </w:tc>
        <w:tc>
          <w:tcPr>
            <w:tcW w:w="1990" w:type="dxa"/>
            <w:shd w:val="clear" w:color="auto" w:fill="auto"/>
            <w:vAlign w:val="center"/>
          </w:tcPr>
          <w:p w:rsidR="00AE5A71" w:rsidRPr="00466900" w:rsidRDefault="00AE5A71" w:rsidP="00DB79A4">
            <w:pPr>
              <w:pStyle w:val="a6"/>
              <w:widowControl w:val="0"/>
              <w:ind w:left="107" w:firstLine="0"/>
              <w:jc w:val="center"/>
              <w:rPr>
                <w:spacing w:val="-6"/>
                <w:sz w:val="24"/>
                <w:szCs w:val="24"/>
              </w:rPr>
            </w:pPr>
            <w:r w:rsidRPr="00466900">
              <w:rPr>
                <w:spacing w:val="-6"/>
                <w:sz w:val="24"/>
                <w:szCs w:val="24"/>
              </w:rPr>
              <w:t>41</w:t>
            </w:r>
          </w:p>
        </w:tc>
        <w:tc>
          <w:tcPr>
            <w:tcW w:w="1842" w:type="dxa"/>
            <w:shd w:val="clear" w:color="auto" w:fill="auto"/>
            <w:vAlign w:val="center"/>
          </w:tcPr>
          <w:p w:rsidR="00AE5A71" w:rsidRPr="00AE5A71" w:rsidRDefault="00AE5A71" w:rsidP="00DB79A4">
            <w:pPr>
              <w:pStyle w:val="a6"/>
              <w:widowControl w:val="0"/>
              <w:ind w:left="107" w:firstLine="0"/>
              <w:jc w:val="center"/>
              <w:rPr>
                <w:spacing w:val="-6"/>
                <w:sz w:val="24"/>
                <w:szCs w:val="24"/>
              </w:rPr>
            </w:pPr>
            <w:r w:rsidRPr="00AE5A71">
              <w:rPr>
                <w:spacing w:val="-6"/>
                <w:sz w:val="24"/>
                <w:szCs w:val="24"/>
              </w:rPr>
              <w:t>29</w:t>
            </w:r>
          </w:p>
        </w:tc>
      </w:tr>
    </w:tbl>
    <w:p w:rsidR="00466900" w:rsidRDefault="00466900" w:rsidP="009F7F50">
      <w:pPr>
        <w:pStyle w:val="a6"/>
        <w:widowControl w:val="0"/>
        <w:spacing w:line="235" w:lineRule="auto"/>
        <w:ind w:left="0" w:right="140" w:firstLine="709"/>
        <w:jc w:val="right"/>
      </w:pPr>
    </w:p>
    <w:p w:rsidR="00466900" w:rsidRPr="00466900" w:rsidRDefault="00466900" w:rsidP="00466900">
      <w:pPr>
        <w:pStyle w:val="a6"/>
        <w:ind w:left="0" w:firstLine="709"/>
        <w:rPr>
          <w:spacing w:val="-6"/>
        </w:rPr>
      </w:pPr>
      <w:r w:rsidRPr="00466900">
        <w:rPr>
          <w:b/>
          <w:i/>
          <w:spacing w:val="-6"/>
        </w:rPr>
        <w:t xml:space="preserve">4.4. Сведения о применении риск-ориентированного подхода при организации и осуществлении государственного контроля (надзора) </w:t>
      </w:r>
      <w:r w:rsidRPr="00466900">
        <w:rPr>
          <w:spacing w:val="-6"/>
        </w:rPr>
        <w:t xml:space="preserve">представлены в таблице № </w:t>
      </w:r>
      <w:r w:rsidR="0095650D">
        <w:rPr>
          <w:spacing w:val="-6"/>
        </w:rPr>
        <w:t>83</w:t>
      </w:r>
      <w:r w:rsidRPr="00466900">
        <w:rPr>
          <w:spacing w:val="-6"/>
        </w:rPr>
        <w:t>.</w:t>
      </w:r>
    </w:p>
    <w:p w:rsidR="00466900" w:rsidRPr="00466900" w:rsidRDefault="00466900" w:rsidP="00466900">
      <w:pPr>
        <w:pStyle w:val="a6"/>
        <w:ind w:left="0" w:hanging="11"/>
        <w:jc w:val="right"/>
        <w:rPr>
          <w:spacing w:val="-6"/>
        </w:rPr>
      </w:pPr>
      <w:r w:rsidRPr="00466900">
        <w:rPr>
          <w:spacing w:val="-6"/>
        </w:rPr>
        <w:t xml:space="preserve">Таблица № </w:t>
      </w:r>
      <w:r w:rsidR="0095650D">
        <w:rPr>
          <w:spacing w:val="-6"/>
        </w:rPr>
        <w:t>83</w:t>
      </w:r>
    </w:p>
    <w:tbl>
      <w:tblPr>
        <w:tblStyle w:val="a8"/>
        <w:tblW w:w="0" w:type="auto"/>
        <w:tblInd w:w="108" w:type="dxa"/>
        <w:tblLook w:val="04A0" w:firstRow="1" w:lastRow="0" w:firstColumn="1" w:lastColumn="0" w:noHBand="0" w:noVBand="1"/>
      </w:tblPr>
      <w:tblGrid>
        <w:gridCol w:w="1971"/>
        <w:gridCol w:w="4491"/>
        <w:gridCol w:w="3177"/>
      </w:tblGrid>
      <w:tr w:rsidR="00466900" w:rsidRPr="00A84AF9" w:rsidTr="00223B4B">
        <w:tc>
          <w:tcPr>
            <w:tcW w:w="1971" w:type="dxa"/>
            <w:vMerge w:val="restart"/>
          </w:tcPr>
          <w:p w:rsidR="00466900" w:rsidRPr="00A84AF9" w:rsidRDefault="00466900" w:rsidP="00271405">
            <w:pPr>
              <w:pStyle w:val="a6"/>
              <w:ind w:left="0" w:firstLine="0"/>
              <w:jc w:val="center"/>
              <w:rPr>
                <w:b/>
                <w:spacing w:val="-6"/>
                <w:sz w:val="24"/>
              </w:rPr>
            </w:pPr>
            <w:r w:rsidRPr="00A84AF9">
              <w:rPr>
                <w:b/>
                <w:spacing w:val="-6"/>
                <w:sz w:val="24"/>
              </w:rPr>
              <w:t>Наименование управления</w:t>
            </w:r>
          </w:p>
        </w:tc>
        <w:tc>
          <w:tcPr>
            <w:tcW w:w="7668" w:type="dxa"/>
            <w:gridSpan w:val="2"/>
          </w:tcPr>
          <w:p w:rsidR="00466900" w:rsidRPr="00A84AF9" w:rsidRDefault="00466900" w:rsidP="00271405">
            <w:pPr>
              <w:pStyle w:val="a6"/>
              <w:ind w:left="0" w:firstLine="0"/>
              <w:jc w:val="center"/>
              <w:rPr>
                <w:b/>
                <w:spacing w:val="-6"/>
                <w:sz w:val="24"/>
              </w:rPr>
            </w:pPr>
            <w:r w:rsidRPr="00A84AF9">
              <w:rPr>
                <w:b/>
                <w:spacing w:val="-6"/>
                <w:sz w:val="24"/>
              </w:rPr>
              <w:t>Риск-ориентированный подход</w:t>
            </w:r>
          </w:p>
        </w:tc>
      </w:tr>
      <w:tr w:rsidR="00466900" w:rsidTr="00223B4B">
        <w:tc>
          <w:tcPr>
            <w:tcW w:w="1971" w:type="dxa"/>
            <w:vMerge/>
          </w:tcPr>
          <w:p w:rsidR="00466900" w:rsidRDefault="00466900" w:rsidP="00271405">
            <w:pPr>
              <w:pStyle w:val="a6"/>
              <w:ind w:left="0" w:firstLine="0"/>
              <w:rPr>
                <w:spacing w:val="-6"/>
              </w:rPr>
            </w:pPr>
          </w:p>
        </w:tc>
        <w:tc>
          <w:tcPr>
            <w:tcW w:w="4491" w:type="dxa"/>
          </w:tcPr>
          <w:p w:rsidR="00466900" w:rsidRPr="00A84AF9" w:rsidRDefault="00466900" w:rsidP="00271405">
            <w:pPr>
              <w:pStyle w:val="a6"/>
              <w:ind w:left="0" w:firstLine="0"/>
              <w:jc w:val="center"/>
              <w:rPr>
                <w:b/>
                <w:spacing w:val="-6"/>
                <w:sz w:val="24"/>
              </w:rPr>
            </w:pPr>
            <w:r w:rsidRPr="00A84AF9">
              <w:rPr>
                <w:b/>
                <w:spacing w:val="-6"/>
                <w:sz w:val="24"/>
              </w:rPr>
              <w:t>сведения о применении</w:t>
            </w:r>
          </w:p>
        </w:tc>
        <w:tc>
          <w:tcPr>
            <w:tcW w:w="3177" w:type="dxa"/>
          </w:tcPr>
          <w:p w:rsidR="00466900" w:rsidRPr="00A84AF9" w:rsidRDefault="00466900" w:rsidP="00271405">
            <w:pPr>
              <w:pStyle w:val="a6"/>
              <w:ind w:left="0" w:firstLine="0"/>
              <w:jc w:val="center"/>
              <w:rPr>
                <w:b/>
                <w:spacing w:val="-6"/>
                <w:sz w:val="24"/>
              </w:rPr>
            </w:pPr>
            <w:r w:rsidRPr="00A84AF9">
              <w:rPr>
                <w:b/>
                <w:spacing w:val="-6"/>
                <w:sz w:val="24"/>
              </w:rPr>
              <w:t>проблемные вопросы</w:t>
            </w:r>
          </w:p>
        </w:tc>
      </w:tr>
      <w:tr w:rsidR="00466900" w:rsidRPr="00A84AF9" w:rsidTr="00223B4B">
        <w:tc>
          <w:tcPr>
            <w:tcW w:w="1971" w:type="dxa"/>
          </w:tcPr>
          <w:p w:rsidR="00466900" w:rsidRPr="00A84AF9" w:rsidRDefault="00466900" w:rsidP="00271405">
            <w:pPr>
              <w:pStyle w:val="a6"/>
              <w:ind w:left="0" w:firstLine="0"/>
              <w:rPr>
                <w:spacing w:val="-6"/>
                <w:sz w:val="24"/>
                <w:szCs w:val="24"/>
              </w:rPr>
            </w:pPr>
            <w:r w:rsidRPr="00A84AF9">
              <w:rPr>
                <w:spacing w:val="-6"/>
                <w:sz w:val="24"/>
                <w:szCs w:val="24"/>
              </w:rPr>
              <w:t xml:space="preserve">Госморречнадзор </w:t>
            </w:r>
          </w:p>
        </w:tc>
        <w:tc>
          <w:tcPr>
            <w:tcW w:w="4491" w:type="dxa"/>
            <w:vAlign w:val="center"/>
          </w:tcPr>
          <w:p w:rsidR="00466900" w:rsidRDefault="00466900" w:rsidP="000B297D">
            <w:pPr>
              <w:jc w:val="both"/>
            </w:pPr>
            <w:r>
              <w:t xml:space="preserve">     - </w:t>
            </w:r>
            <w:r w:rsidRPr="00942DCB">
              <w:t>План проверок юридических лиц и индивидуальных предпринимателей на 2019 год сформирован на основании риск-ориентированного подхода</w:t>
            </w:r>
            <w:r w:rsidR="003B000B">
              <w:t>;</w:t>
            </w:r>
          </w:p>
          <w:p w:rsidR="00466900" w:rsidRDefault="00466900" w:rsidP="000B297D">
            <w:pPr>
              <w:jc w:val="both"/>
            </w:pPr>
            <w:r>
              <w:t xml:space="preserve">     - П</w:t>
            </w:r>
            <w:r w:rsidRPr="00942DCB">
              <w:t>роведен анализ принятия решений о включении в реестр подконтрольных объектов, исключении из реестра, присвоении и изменении категории риска (класса опасности), и о фактической реализации планов проверок на 201</w:t>
            </w:r>
            <w:r w:rsidR="000B297D">
              <w:t>9</w:t>
            </w:r>
            <w:r w:rsidRPr="00942DCB">
              <w:t xml:space="preserve"> г., в том числе в части уровня принятия решений (в части планового контроля)</w:t>
            </w:r>
            <w:r w:rsidR="003B000B">
              <w:t>;</w:t>
            </w:r>
          </w:p>
          <w:p w:rsidR="00466900" w:rsidRDefault="00466900" w:rsidP="000B297D">
            <w:pPr>
              <w:ind w:right="-83"/>
              <w:jc w:val="both"/>
            </w:pPr>
            <w:r w:rsidRPr="006B0E1F">
              <w:t xml:space="preserve">     -</w:t>
            </w:r>
            <w:r>
              <w:t> </w:t>
            </w:r>
            <w:r w:rsidRPr="006B0E1F">
              <w:t xml:space="preserve">Сформирована система сбора объективных данных, позволяющая вести учет причиненного вреда в </w:t>
            </w:r>
            <w:r>
              <w:t>а</w:t>
            </w:r>
            <w:r w:rsidRPr="006B0E1F">
              <w:t>втоматическом режиме</w:t>
            </w:r>
            <w:r w:rsidR="003B000B">
              <w:t>;</w:t>
            </w:r>
          </w:p>
          <w:p w:rsidR="003B000B" w:rsidRPr="00942DCB" w:rsidRDefault="003B000B" w:rsidP="003B000B">
            <w:pPr>
              <w:ind w:right="-83" w:firstLine="331"/>
              <w:jc w:val="both"/>
            </w:pPr>
            <w:r>
              <w:t>- </w:t>
            </w:r>
            <w:r w:rsidRPr="00AF3FFF">
              <w:t xml:space="preserve">С учетом критериев риска </w:t>
            </w:r>
            <w:r>
              <w:br/>
            </w:r>
            <w:r w:rsidRPr="00AF3FFF">
              <w:t xml:space="preserve">и индивидуального поведения субъекта </w:t>
            </w:r>
            <w:r>
              <w:br/>
            </w:r>
            <w:r w:rsidRPr="00AF3FFF">
              <w:t>в целях планирования мероприятий по контролю производится категорирование субъектов контроля и изменение категории риска на постоянной основе.</w:t>
            </w:r>
          </w:p>
        </w:tc>
        <w:tc>
          <w:tcPr>
            <w:tcW w:w="3177" w:type="dxa"/>
          </w:tcPr>
          <w:p w:rsidR="00466900" w:rsidRDefault="00466900" w:rsidP="00271405">
            <w:pPr>
              <w:ind w:right="-86"/>
              <w:jc w:val="both"/>
            </w:pPr>
            <w:r>
              <w:t xml:space="preserve">     -</w:t>
            </w:r>
            <w:r w:rsidR="00F12EE9">
              <w:t> </w:t>
            </w:r>
            <w:r>
              <w:t xml:space="preserve">Проекты </w:t>
            </w:r>
            <w:r w:rsidRPr="00942DCB">
              <w:t xml:space="preserve"> изменений в законодательные акты в целях обеспечения применения риск-ориентированного подхода, а также в </w:t>
            </w:r>
            <w:r>
              <w:t>н</w:t>
            </w:r>
            <w:r w:rsidRPr="00942DCB">
              <w:t>ормативно-правовые акты в целях уточнения полномочий и реализуемых контрольных функций</w:t>
            </w:r>
            <w:r>
              <w:t xml:space="preserve"> находятся на рассмотрении в Минтрансе России</w:t>
            </w:r>
          </w:p>
          <w:p w:rsidR="00466900" w:rsidRPr="00A84AF9" w:rsidRDefault="004823E5" w:rsidP="00D858C5">
            <w:pPr>
              <w:ind w:firstLine="234"/>
              <w:jc w:val="both"/>
              <w:rPr>
                <w:spacing w:val="-6"/>
              </w:rPr>
            </w:pPr>
            <w:r>
              <w:rPr>
                <w:spacing w:val="-6"/>
              </w:rPr>
              <w:t xml:space="preserve">- </w:t>
            </w:r>
            <w:r w:rsidRPr="00A17166">
              <w:t xml:space="preserve">Разработаны индикаторы риска для внеплановых проверок, проходят внутренне согласование для последующего направления </w:t>
            </w:r>
            <w:r w:rsidRPr="00A17166">
              <w:br/>
              <w:t>в Минтранс России</w:t>
            </w:r>
          </w:p>
        </w:tc>
      </w:tr>
    </w:tbl>
    <w:p w:rsidR="00661480" w:rsidRDefault="00661480" w:rsidP="00661480">
      <w:pPr>
        <w:pStyle w:val="a6"/>
        <w:ind w:left="0" w:firstLine="709"/>
        <w:rPr>
          <w:spacing w:val="-6"/>
        </w:rPr>
      </w:pPr>
      <w:bookmarkStart w:id="88" w:name="sub_31"/>
      <w:r w:rsidRPr="00661480">
        <w:rPr>
          <w:b/>
          <w:i/>
          <w:spacing w:val="-6"/>
        </w:rPr>
        <w:t>4.5. Сведения о проведении мероприятий по профилактике нарушений обязательных требований, включая выдачу предостережений о</w:t>
      </w:r>
      <w:r>
        <w:rPr>
          <w:b/>
          <w:i/>
          <w:spacing w:val="-6"/>
        </w:rPr>
        <w:t> </w:t>
      </w:r>
      <w:r w:rsidRPr="00661480">
        <w:rPr>
          <w:b/>
          <w:i/>
          <w:spacing w:val="-6"/>
        </w:rPr>
        <w:t>недопустимости нарушения обязательных требований</w:t>
      </w:r>
      <w:r>
        <w:rPr>
          <w:spacing w:val="-6"/>
        </w:rPr>
        <w:t>,</w:t>
      </w:r>
      <w:r w:rsidRPr="00C6564F">
        <w:rPr>
          <w:spacing w:val="-6"/>
        </w:rPr>
        <w:t xml:space="preserve"> представлены в</w:t>
      </w:r>
      <w:r>
        <w:rPr>
          <w:spacing w:val="-6"/>
        </w:rPr>
        <w:t> </w:t>
      </w:r>
      <w:r w:rsidRPr="00C6564F">
        <w:rPr>
          <w:spacing w:val="-6"/>
        </w:rPr>
        <w:t xml:space="preserve">таблице № </w:t>
      </w:r>
      <w:r w:rsidR="0095650D">
        <w:rPr>
          <w:spacing w:val="-6"/>
        </w:rPr>
        <w:t>84</w:t>
      </w:r>
      <w:r w:rsidRPr="00C6564F">
        <w:rPr>
          <w:spacing w:val="-6"/>
        </w:rPr>
        <w:t>.</w:t>
      </w:r>
    </w:p>
    <w:p w:rsidR="00661480" w:rsidRPr="00661480" w:rsidRDefault="00661480" w:rsidP="00661480">
      <w:pPr>
        <w:pStyle w:val="a6"/>
        <w:ind w:left="0" w:hanging="11"/>
        <w:jc w:val="right"/>
        <w:rPr>
          <w:spacing w:val="-6"/>
        </w:rPr>
      </w:pPr>
      <w:r w:rsidRPr="00661480">
        <w:rPr>
          <w:spacing w:val="-6"/>
        </w:rPr>
        <w:t xml:space="preserve">Таблица </w:t>
      </w:r>
      <w:r w:rsidRPr="0095650D">
        <w:rPr>
          <w:spacing w:val="-6"/>
        </w:rPr>
        <w:t xml:space="preserve">№ </w:t>
      </w:r>
      <w:r w:rsidR="0095650D">
        <w:rPr>
          <w:spacing w:val="-6"/>
        </w:rPr>
        <w:t>84</w:t>
      </w:r>
    </w:p>
    <w:tbl>
      <w:tblPr>
        <w:tblStyle w:val="a8"/>
        <w:tblW w:w="0" w:type="auto"/>
        <w:tblInd w:w="108" w:type="dxa"/>
        <w:tblLook w:val="04A0" w:firstRow="1" w:lastRow="0" w:firstColumn="1" w:lastColumn="0" w:noHBand="0" w:noVBand="1"/>
      </w:tblPr>
      <w:tblGrid>
        <w:gridCol w:w="3198"/>
        <w:gridCol w:w="3262"/>
        <w:gridCol w:w="3179"/>
      </w:tblGrid>
      <w:tr w:rsidR="00661480" w:rsidRPr="00E63BAE" w:rsidTr="002E6EAD">
        <w:tc>
          <w:tcPr>
            <w:tcW w:w="3198" w:type="dxa"/>
          </w:tcPr>
          <w:p w:rsidR="00661480" w:rsidRPr="00E63BAE" w:rsidRDefault="00661480" w:rsidP="00271405">
            <w:pPr>
              <w:pStyle w:val="a6"/>
              <w:ind w:left="0" w:firstLine="0"/>
              <w:jc w:val="center"/>
              <w:rPr>
                <w:b/>
                <w:spacing w:val="-6"/>
                <w:sz w:val="24"/>
              </w:rPr>
            </w:pPr>
            <w:r w:rsidRPr="00E63BAE">
              <w:rPr>
                <w:b/>
                <w:spacing w:val="-6"/>
                <w:sz w:val="24"/>
              </w:rPr>
              <w:t>Наименование профильного (территориального) управления</w:t>
            </w:r>
          </w:p>
        </w:tc>
        <w:tc>
          <w:tcPr>
            <w:tcW w:w="6441" w:type="dxa"/>
            <w:gridSpan w:val="2"/>
          </w:tcPr>
          <w:p w:rsidR="00661480" w:rsidRPr="00E63BAE" w:rsidRDefault="00661480" w:rsidP="00271405">
            <w:pPr>
              <w:pStyle w:val="a6"/>
              <w:ind w:left="0" w:firstLine="0"/>
              <w:jc w:val="center"/>
              <w:rPr>
                <w:b/>
                <w:spacing w:val="-6"/>
                <w:sz w:val="24"/>
              </w:rPr>
            </w:pPr>
            <w:r w:rsidRPr="00E63BAE">
              <w:rPr>
                <w:b/>
                <w:spacing w:val="-6"/>
                <w:sz w:val="24"/>
              </w:rPr>
              <w:t>Проведение профилактики нарушений обязательных требований при осуществлении контрольно-надзорных мероприятий</w:t>
            </w:r>
          </w:p>
        </w:tc>
      </w:tr>
      <w:tr w:rsidR="00661480" w:rsidRPr="001C6F3D" w:rsidTr="002E6EAD">
        <w:tc>
          <w:tcPr>
            <w:tcW w:w="3198" w:type="dxa"/>
          </w:tcPr>
          <w:p w:rsidR="00661480" w:rsidRPr="00C6564F" w:rsidRDefault="00661480" w:rsidP="00271405">
            <w:pPr>
              <w:pStyle w:val="a6"/>
              <w:ind w:left="0" w:firstLine="0"/>
              <w:jc w:val="center"/>
              <w:rPr>
                <w:spacing w:val="-6"/>
                <w:sz w:val="24"/>
              </w:rPr>
            </w:pPr>
          </w:p>
        </w:tc>
        <w:tc>
          <w:tcPr>
            <w:tcW w:w="3262" w:type="dxa"/>
          </w:tcPr>
          <w:p w:rsidR="00661480" w:rsidRPr="00E63BAE" w:rsidRDefault="00661480" w:rsidP="00271405">
            <w:pPr>
              <w:pStyle w:val="a6"/>
              <w:ind w:left="0" w:firstLine="0"/>
              <w:jc w:val="center"/>
              <w:rPr>
                <w:b/>
                <w:spacing w:val="-6"/>
                <w:sz w:val="24"/>
              </w:rPr>
            </w:pPr>
            <w:r w:rsidRPr="00E63BAE">
              <w:rPr>
                <w:b/>
                <w:spacing w:val="-6"/>
                <w:sz w:val="24"/>
              </w:rPr>
              <w:t>количество проведенных мероприятий по профилактике нарушений обязательных требований, ед.</w:t>
            </w:r>
          </w:p>
        </w:tc>
        <w:tc>
          <w:tcPr>
            <w:tcW w:w="3179" w:type="dxa"/>
          </w:tcPr>
          <w:p w:rsidR="00661480" w:rsidRPr="00E63BAE" w:rsidRDefault="00661480" w:rsidP="00271405">
            <w:pPr>
              <w:pStyle w:val="a6"/>
              <w:ind w:left="0" w:firstLine="0"/>
              <w:jc w:val="center"/>
              <w:rPr>
                <w:b/>
                <w:spacing w:val="-6"/>
                <w:sz w:val="24"/>
              </w:rPr>
            </w:pPr>
            <w:r w:rsidRPr="00E63BAE">
              <w:rPr>
                <w:b/>
                <w:spacing w:val="-6"/>
                <w:sz w:val="24"/>
              </w:rPr>
              <w:t>количество  выданных предостережений о недопустимости нарушения обязательных требований, ед.</w:t>
            </w:r>
          </w:p>
        </w:tc>
      </w:tr>
      <w:tr w:rsidR="00661480" w:rsidRPr="001C6F3D" w:rsidTr="002E6EAD">
        <w:trPr>
          <w:trHeight w:val="575"/>
        </w:trPr>
        <w:tc>
          <w:tcPr>
            <w:tcW w:w="3198" w:type="dxa"/>
            <w:vAlign w:val="center"/>
          </w:tcPr>
          <w:p w:rsidR="00661480" w:rsidRPr="00C6564F" w:rsidRDefault="00661480" w:rsidP="00271405">
            <w:pPr>
              <w:pStyle w:val="a6"/>
              <w:ind w:left="0" w:firstLine="0"/>
              <w:jc w:val="center"/>
              <w:rPr>
                <w:spacing w:val="-6"/>
                <w:sz w:val="24"/>
              </w:rPr>
            </w:pPr>
            <w:r>
              <w:rPr>
                <w:spacing w:val="-6"/>
                <w:sz w:val="24"/>
              </w:rPr>
              <w:t>Госморречнадзор</w:t>
            </w:r>
          </w:p>
        </w:tc>
        <w:tc>
          <w:tcPr>
            <w:tcW w:w="3262" w:type="dxa"/>
            <w:vAlign w:val="center"/>
          </w:tcPr>
          <w:p w:rsidR="00661480" w:rsidRDefault="00661480" w:rsidP="00271405">
            <w:pPr>
              <w:pStyle w:val="a6"/>
              <w:ind w:left="0" w:firstLine="0"/>
              <w:jc w:val="center"/>
              <w:rPr>
                <w:spacing w:val="-6"/>
                <w:sz w:val="24"/>
              </w:rPr>
            </w:pPr>
            <w:r>
              <w:rPr>
                <w:spacing w:val="-6"/>
                <w:sz w:val="24"/>
              </w:rPr>
              <w:t>306</w:t>
            </w:r>
          </w:p>
        </w:tc>
        <w:tc>
          <w:tcPr>
            <w:tcW w:w="3179" w:type="dxa"/>
            <w:vAlign w:val="center"/>
          </w:tcPr>
          <w:p w:rsidR="00661480" w:rsidRDefault="003A03D3" w:rsidP="00271405">
            <w:pPr>
              <w:pStyle w:val="a6"/>
              <w:ind w:left="0" w:firstLine="0"/>
              <w:jc w:val="center"/>
              <w:rPr>
                <w:spacing w:val="-6"/>
                <w:sz w:val="24"/>
              </w:rPr>
            </w:pPr>
            <w:r>
              <w:rPr>
                <w:spacing w:val="-6"/>
                <w:sz w:val="24"/>
              </w:rPr>
              <w:t>314</w:t>
            </w:r>
          </w:p>
        </w:tc>
      </w:tr>
    </w:tbl>
    <w:p w:rsidR="00661480" w:rsidRDefault="00661480" w:rsidP="00661480">
      <w:pPr>
        <w:pStyle w:val="a6"/>
        <w:ind w:left="0" w:hanging="11"/>
        <w:rPr>
          <w:spacing w:val="-6"/>
        </w:rPr>
      </w:pPr>
    </w:p>
    <w:p w:rsidR="003D454B" w:rsidRDefault="003D454B" w:rsidP="003D454B">
      <w:pPr>
        <w:pStyle w:val="a6"/>
        <w:ind w:left="0" w:firstLine="709"/>
        <w:rPr>
          <w:spacing w:val="-6"/>
        </w:rPr>
      </w:pPr>
      <w:r w:rsidRPr="003D454B">
        <w:rPr>
          <w:b/>
          <w:i/>
          <w:spacing w:val="-6"/>
        </w:rPr>
        <w:t>4.6. Сведения о проведении мероприятий по контролю, при  проведении  которых не требуется взаимодействие органа государственного контроля (надзора), с юридическими лицами и индивидуальными предпринимателями</w:t>
      </w:r>
      <w:r w:rsidRPr="00216708">
        <w:rPr>
          <w:spacing w:val="-6"/>
        </w:rPr>
        <w:t>.</w:t>
      </w:r>
    </w:p>
    <w:p w:rsidR="003D454B" w:rsidRDefault="003D454B" w:rsidP="003D454B">
      <w:pPr>
        <w:pStyle w:val="a6"/>
        <w:ind w:left="0" w:hanging="11"/>
        <w:rPr>
          <w:spacing w:val="-6"/>
        </w:rPr>
      </w:pPr>
    </w:p>
    <w:p w:rsidR="003D454B" w:rsidRPr="006124BC" w:rsidRDefault="003D454B" w:rsidP="003D454B">
      <w:pPr>
        <w:pStyle w:val="a6"/>
        <w:ind w:left="0" w:firstLine="709"/>
        <w:rPr>
          <w:spacing w:val="-6"/>
        </w:rPr>
      </w:pPr>
      <w:r>
        <w:rPr>
          <w:spacing w:val="-6"/>
        </w:rPr>
        <w:t>Территориальными управлениями Го</w:t>
      </w:r>
      <w:r w:rsidRPr="006124BC">
        <w:rPr>
          <w:spacing w:val="-6"/>
        </w:rPr>
        <w:t xml:space="preserve">сморречнадзора осуществляется наблюдение и </w:t>
      </w:r>
      <w:r>
        <w:rPr>
          <w:spacing w:val="-6"/>
        </w:rPr>
        <w:t xml:space="preserve">проводится </w:t>
      </w:r>
      <w:r w:rsidRPr="006124BC">
        <w:rPr>
          <w:spacing w:val="-6"/>
        </w:rPr>
        <w:t>анализ информации из государственных информационных систем в целях выявления нарушений обязательных требований и принятия мер превентивного характера для предотвращения нанесения вреда жизни и здоровья людям и окружающей морской среде.</w:t>
      </w:r>
    </w:p>
    <w:p w:rsidR="003D454B" w:rsidRPr="006124BC" w:rsidRDefault="003D454B" w:rsidP="0024769A">
      <w:pPr>
        <w:pStyle w:val="a6"/>
        <w:ind w:left="0" w:firstLine="709"/>
        <w:rPr>
          <w:spacing w:val="-6"/>
        </w:rPr>
      </w:pPr>
      <w:r>
        <w:rPr>
          <w:spacing w:val="-6"/>
        </w:rPr>
        <w:tab/>
      </w:r>
      <w:r w:rsidRPr="006124BC">
        <w:rPr>
          <w:spacing w:val="-6"/>
        </w:rPr>
        <w:tab/>
        <w:t>В 201</w:t>
      </w:r>
      <w:r w:rsidR="001F6A91">
        <w:rPr>
          <w:spacing w:val="-6"/>
        </w:rPr>
        <w:t>9</w:t>
      </w:r>
      <w:r w:rsidRPr="006124BC">
        <w:rPr>
          <w:spacing w:val="-6"/>
        </w:rPr>
        <w:t xml:space="preserve"> году  проводились следующие мероприятия по контролю, при проведении которых не требовалось взаимодействие с юридическими лицами и</w:t>
      </w:r>
      <w:r w:rsidR="0024769A">
        <w:rPr>
          <w:spacing w:val="-6"/>
        </w:rPr>
        <w:t> </w:t>
      </w:r>
      <w:r w:rsidRPr="006124BC">
        <w:rPr>
          <w:spacing w:val="-6"/>
        </w:rPr>
        <w:t>индивидуальными предпринимателями:</w:t>
      </w:r>
    </w:p>
    <w:p w:rsidR="003D454B" w:rsidRPr="006124BC" w:rsidRDefault="003D454B" w:rsidP="0024769A">
      <w:pPr>
        <w:pStyle w:val="a6"/>
        <w:ind w:left="0" w:firstLine="709"/>
        <w:rPr>
          <w:spacing w:val="-6"/>
        </w:rPr>
      </w:pPr>
      <w:r>
        <w:rPr>
          <w:spacing w:val="-6"/>
        </w:rPr>
        <w:tab/>
      </w:r>
      <w:r w:rsidRPr="006124BC">
        <w:rPr>
          <w:spacing w:val="-6"/>
        </w:rPr>
        <w:tab/>
        <w:t xml:space="preserve">- на основании данных программы «АРМ Инспектор» (окно «Река») организован систематический анализ результатов осмотра судов инспекторами государственного портового контроля в части наличия на судах нарушений действующего законодательства и применения мер к должностным лицам, допустившим нарушения; </w:t>
      </w:r>
    </w:p>
    <w:p w:rsidR="003D454B" w:rsidRPr="006124BC" w:rsidRDefault="003D454B" w:rsidP="0024769A">
      <w:pPr>
        <w:pStyle w:val="a6"/>
        <w:ind w:left="0" w:firstLine="709"/>
        <w:rPr>
          <w:spacing w:val="-6"/>
        </w:rPr>
      </w:pPr>
      <w:r w:rsidRPr="006124BC">
        <w:rPr>
          <w:spacing w:val="-6"/>
        </w:rPr>
        <w:tab/>
      </w:r>
      <w:r>
        <w:rPr>
          <w:spacing w:val="-6"/>
        </w:rPr>
        <w:tab/>
      </w:r>
      <w:r w:rsidRPr="006124BC">
        <w:rPr>
          <w:spacing w:val="-6"/>
        </w:rPr>
        <w:t>- организован систематический анализ:</w:t>
      </w:r>
    </w:p>
    <w:p w:rsidR="003D454B" w:rsidRPr="006124BC" w:rsidRDefault="003D454B" w:rsidP="0024769A">
      <w:pPr>
        <w:pStyle w:val="a6"/>
        <w:ind w:left="0" w:firstLine="709"/>
        <w:rPr>
          <w:spacing w:val="-6"/>
        </w:rPr>
      </w:pPr>
      <w:r w:rsidRPr="006124BC">
        <w:rPr>
          <w:spacing w:val="-6"/>
        </w:rPr>
        <w:tab/>
      </w:r>
      <w:r w:rsidRPr="006124BC">
        <w:rPr>
          <w:spacing w:val="-6"/>
        </w:rPr>
        <w:tab/>
        <w:t>комплексной интегрированной информационной системы «Море» в части получения данных о техническом состоянии морских и речных судов, их</w:t>
      </w:r>
      <w:r w:rsidR="001F6A91">
        <w:rPr>
          <w:spacing w:val="-6"/>
        </w:rPr>
        <w:t> </w:t>
      </w:r>
      <w:r w:rsidRPr="006124BC">
        <w:rPr>
          <w:spacing w:val="-6"/>
        </w:rPr>
        <w:t xml:space="preserve">местонахождении, наличии в компании системы управления безопасностью судов (СУБ) и т.д.; </w:t>
      </w:r>
    </w:p>
    <w:p w:rsidR="003D454B" w:rsidRPr="006124BC" w:rsidRDefault="003D454B" w:rsidP="0024769A">
      <w:pPr>
        <w:pStyle w:val="a6"/>
        <w:ind w:left="0" w:firstLine="709"/>
        <w:rPr>
          <w:spacing w:val="-6"/>
        </w:rPr>
      </w:pPr>
      <w:r w:rsidRPr="006124BC">
        <w:rPr>
          <w:spacing w:val="-6"/>
        </w:rPr>
        <w:tab/>
      </w:r>
      <w:r w:rsidRPr="006124BC">
        <w:rPr>
          <w:spacing w:val="-6"/>
        </w:rPr>
        <w:tab/>
        <w:t xml:space="preserve">информационной системы государственного портового контроля «Регистрация заходов и отходов судов в морских портах Российской Федерации»; </w:t>
      </w:r>
    </w:p>
    <w:p w:rsidR="003D454B" w:rsidRPr="006124BC" w:rsidRDefault="003D454B" w:rsidP="001F6A91">
      <w:pPr>
        <w:pStyle w:val="a6"/>
        <w:ind w:left="0" w:firstLine="709"/>
        <w:rPr>
          <w:spacing w:val="-6"/>
        </w:rPr>
      </w:pPr>
      <w:r w:rsidRPr="006124BC">
        <w:rPr>
          <w:spacing w:val="-6"/>
        </w:rPr>
        <w:tab/>
      </w:r>
      <w:r w:rsidRPr="006124BC">
        <w:rPr>
          <w:spacing w:val="-6"/>
        </w:rPr>
        <w:tab/>
        <w:t>базы данных регистрации судов;</w:t>
      </w:r>
    </w:p>
    <w:p w:rsidR="003D454B" w:rsidRPr="006124BC" w:rsidRDefault="003D454B" w:rsidP="0024769A">
      <w:pPr>
        <w:pStyle w:val="a6"/>
        <w:ind w:left="0" w:firstLine="709"/>
        <w:rPr>
          <w:spacing w:val="-6"/>
        </w:rPr>
      </w:pPr>
      <w:r w:rsidRPr="006124BC">
        <w:rPr>
          <w:spacing w:val="-6"/>
        </w:rPr>
        <w:tab/>
      </w:r>
      <w:r w:rsidRPr="006124BC">
        <w:rPr>
          <w:spacing w:val="-6"/>
        </w:rPr>
        <w:tab/>
        <w:t>проверки информации, поступающей от филиалов Российского речного регистра в части наличия у субъектов контроля (надзора) действующей системы управления безопасностью судов (СУБ).</w:t>
      </w:r>
    </w:p>
    <w:p w:rsidR="003D454B" w:rsidRDefault="003D454B" w:rsidP="0024769A">
      <w:pPr>
        <w:pStyle w:val="a6"/>
        <w:ind w:left="0" w:firstLine="709"/>
        <w:rPr>
          <w:spacing w:val="-6"/>
        </w:rPr>
      </w:pPr>
      <w:r w:rsidRPr="006124BC">
        <w:rPr>
          <w:spacing w:val="-6"/>
        </w:rPr>
        <w:tab/>
      </w:r>
      <w:r>
        <w:rPr>
          <w:spacing w:val="-6"/>
        </w:rPr>
        <w:tab/>
      </w:r>
      <w:r w:rsidRPr="006124BC">
        <w:rPr>
          <w:spacing w:val="-6"/>
        </w:rPr>
        <w:t>Кроме того, в навигационный период в местах интенсивного движения и</w:t>
      </w:r>
      <w:r w:rsidR="009C626E">
        <w:rPr>
          <w:spacing w:val="-6"/>
        </w:rPr>
        <w:t> </w:t>
      </w:r>
      <w:r w:rsidRPr="006124BC">
        <w:rPr>
          <w:spacing w:val="-6"/>
        </w:rPr>
        <w:t xml:space="preserve">сосредоточения флота организовано патрулирование с использованием патрульных судов </w:t>
      </w:r>
      <w:r>
        <w:rPr>
          <w:spacing w:val="-6"/>
        </w:rPr>
        <w:t>для</w:t>
      </w:r>
      <w:r w:rsidR="001F6A91">
        <w:rPr>
          <w:spacing w:val="-6"/>
        </w:rPr>
        <w:t xml:space="preserve"> </w:t>
      </w:r>
      <w:r w:rsidRPr="006124BC">
        <w:rPr>
          <w:spacing w:val="-6"/>
        </w:rPr>
        <w:t xml:space="preserve">контроля за содержанием судовых ходов и средств навигационного оборудования, недопущения случаев нарушений со стороны судоводительского состава, осмотров </w:t>
      </w:r>
      <w:r>
        <w:rPr>
          <w:spacing w:val="-6"/>
        </w:rPr>
        <w:t xml:space="preserve">технического состояния </w:t>
      </w:r>
      <w:r w:rsidRPr="006124BC">
        <w:rPr>
          <w:spacing w:val="-6"/>
        </w:rPr>
        <w:t>портовых гидротехнических сооружений</w:t>
      </w:r>
      <w:r>
        <w:rPr>
          <w:spacing w:val="-6"/>
        </w:rPr>
        <w:t>.</w:t>
      </w:r>
    </w:p>
    <w:p w:rsidR="00DA24D7" w:rsidRDefault="00DA24D7" w:rsidP="00DA24D7">
      <w:pPr>
        <w:ind w:firstLine="709"/>
        <w:jc w:val="both"/>
        <w:rPr>
          <w:sz w:val="28"/>
        </w:rPr>
      </w:pPr>
      <w:r>
        <w:rPr>
          <w:sz w:val="28"/>
        </w:rPr>
        <w:t>В соответствии с решениями, принятыми на коллегии Минтранса России 28.02.2019 года о реализации в 2019 – 2020 гг. пилотного проекта по отдельным видам транспорта, с 15 июля 2019 г. Госморречнадзор реализует в виде пилотного проекта концептуально новый метод проведения контрольно-надзорных мероприятий – «Непрерывный мониторинг». Реализован первый этап участия в проекте - прохождение тестовой самооценки исполнения применимых обязательных требований  в целях самостоятельного выявления и</w:t>
      </w:r>
      <w:r w:rsidR="009508B4">
        <w:rPr>
          <w:sz w:val="28"/>
        </w:rPr>
        <w:t> </w:t>
      </w:r>
      <w:r>
        <w:rPr>
          <w:sz w:val="28"/>
        </w:rPr>
        <w:t xml:space="preserve">устранения возможных недостатков. В рамках реализации пилотного проекта количество пользователей, посетивших раздел «Пилотный проект - Непрерывный мониторинг» на сайте Службы составило 925 представителей компаний. Из них завершили тестовую самооценку – 651, представили </w:t>
      </w:r>
      <w:r>
        <w:rPr>
          <w:sz w:val="28"/>
        </w:rPr>
        <w:br/>
        <w:t>в Госморречнадзор через личный кабинет «декларацию соответствия» - 41 пользователь системы (представитель транспортной компании). 28 деклараций принято Госморречнадзором и проходит процедуру проверки.</w:t>
      </w:r>
    </w:p>
    <w:p w:rsidR="00DA24D7" w:rsidRPr="00A6021B" w:rsidRDefault="00DA24D7" w:rsidP="00DA24D7">
      <w:pPr>
        <w:rPr>
          <w:color w:val="FF0000"/>
          <w:spacing w:val="-6"/>
        </w:rPr>
      </w:pPr>
    </w:p>
    <w:p w:rsidR="003D454B" w:rsidRDefault="003D454B" w:rsidP="003D454B">
      <w:pPr>
        <w:pStyle w:val="a6"/>
        <w:ind w:left="0" w:hanging="11"/>
        <w:rPr>
          <w:spacing w:val="-6"/>
        </w:rPr>
      </w:pPr>
      <w:r>
        <w:rPr>
          <w:spacing w:val="-6"/>
        </w:rPr>
        <w:tab/>
      </w:r>
      <w:r>
        <w:rPr>
          <w:spacing w:val="-6"/>
        </w:rPr>
        <w:tab/>
      </w:r>
    </w:p>
    <w:p w:rsidR="00AC1D85" w:rsidRDefault="00AC1D85" w:rsidP="00AC1D85">
      <w:pPr>
        <w:pStyle w:val="a6"/>
        <w:ind w:left="0" w:firstLine="709"/>
        <w:rPr>
          <w:spacing w:val="-6"/>
        </w:rPr>
      </w:pPr>
      <w:r w:rsidRPr="00AC1D85">
        <w:rPr>
          <w:b/>
          <w:i/>
          <w:spacing w:val="-6"/>
        </w:rPr>
        <w:t>4.7. Сведения о количестве проведенных в отчетном периоде проверок в</w:t>
      </w:r>
      <w:r>
        <w:rPr>
          <w:b/>
          <w:i/>
          <w:spacing w:val="-6"/>
        </w:rPr>
        <w:t> </w:t>
      </w:r>
      <w:r w:rsidRPr="00AC1D85">
        <w:rPr>
          <w:b/>
          <w:i/>
          <w:spacing w:val="-6"/>
        </w:rPr>
        <w:t>отношении субъектов малого предпринимательства</w:t>
      </w:r>
      <w:r>
        <w:rPr>
          <w:spacing w:val="-6"/>
        </w:rPr>
        <w:t xml:space="preserve"> представлены в таблице № </w:t>
      </w:r>
      <w:r w:rsidR="0095650D">
        <w:rPr>
          <w:spacing w:val="-6"/>
        </w:rPr>
        <w:t>85.</w:t>
      </w:r>
    </w:p>
    <w:p w:rsidR="00AC1D85" w:rsidRDefault="00AC1D85" w:rsidP="00AC1D85">
      <w:pPr>
        <w:pStyle w:val="a6"/>
        <w:ind w:left="0" w:hanging="11"/>
        <w:rPr>
          <w:spacing w:val="-6"/>
        </w:rPr>
      </w:pPr>
    </w:p>
    <w:p w:rsidR="00AC1D85" w:rsidRPr="007803B0" w:rsidRDefault="00AC1D85" w:rsidP="00AC1D85">
      <w:pPr>
        <w:pStyle w:val="a6"/>
        <w:ind w:left="0" w:hanging="11"/>
        <w:jc w:val="right"/>
        <w:rPr>
          <w:spacing w:val="-6"/>
        </w:rPr>
      </w:pPr>
      <w:r w:rsidRPr="007803B0">
        <w:rPr>
          <w:spacing w:val="-6"/>
        </w:rPr>
        <w:t xml:space="preserve">Таблица № </w:t>
      </w:r>
      <w:r w:rsidR="0095650D">
        <w:rPr>
          <w:spacing w:val="-6"/>
        </w:rPr>
        <w:t>85</w:t>
      </w:r>
    </w:p>
    <w:tbl>
      <w:tblPr>
        <w:tblStyle w:val="a8"/>
        <w:tblW w:w="9639" w:type="dxa"/>
        <w:tblInd w:w="108" w:type="dxa"/>
        <w:tblLook w:val="04A0" w:firstRow="1" w:lastRow="0" w:firstColumn="1" w:lastColumn="0" w:noHBand="0" w:noVBand="1"/>
      </w:tblPr>
      <w:tblGrid>
        <w:gridCol w:w="4820"/>
        <w:gridCol w:w="4819"/>
      </w:tblGrid>
      <w:tr w:rsidR="00AC1D85" w:rsidTr="00FB08E2">
        <w:tc>
          <w:tcPr>
            <w:tcW w:w="4820" w:type="dxa"/>
          </w:tcPr>
          <w:p w:rsidR="00AC1D85" w:rsidRPr="0069389F" w:rsidRDefault="00AC1D85" w:rsidP="00271405">
            <w:pPr>
              <w:pStyle w:val="a6"/>
              <w:ind w:left="0" w:firstLine="0"/>
              <w:jc w:val="center"/>
              <w:rPr>
                <w:b/>
                <w:spacing w:val="-6"/>
              </w:rPr>
            </w:pPr>
            <w:r w:rsidRPr="0069389F">
              <w:rPr>
                <w:b/>
                <w:spacing w:val="-6"/>
                <w:sz w:val="24"/>
              </w:rPr>
              <w:t>Наименование профильного (территориального) управления</w:t>
            </w:r>
          </w:p>
        </w:tc>
        <w:tc>
          <w:tcPr>
            <w:tcW w:w="4819" w:type="dxa"/>
          </w:tcPr>
          <w:p w:rsidR="00AC1D85" w:rsidRPr="0069389F" w:rsidRDefault="00AC1D85" w:rsidP="00271405">
            <w:pPr>
              <w:pStyle w:val="a6"/>
              <w:ind w:left="0" w:firstLine="0"/>
              <w:jc w:val="center"/>
              <w:rPr>
                <w:b/>
                <w:spacing w:val="-6"/>
                <w:sz w:val="24"/>
              </w:rPr>
            </w:pPr>
            <w:r w:rsidRPr="0069389F">
              <w:rPr>
                <w:b/>
                <w:spacing w:val="-6"/>
                <w:sz w:val="24"/>
              </w:rPr>
              <w:t>Количество проведенных в отчетном периоде проверок малого предпринимательства, ед.</w:t>
            </w:r>
          </w:p>
        </w:tc>
      </w:tr>
      <w:tr w:rsidR="00AC1D85" w:rsidTr="00FB08E2">
        <w:trPr>
          <w:trHeight w:val="449"/>
        </w:trPr>
        <w:tc>
          <w:tcPr>
            <w:tcW w:w="4820" w:type="dxa"/>
            <w:vAlign w:val="center"/>
          </w:tcPr>
          <w:p w:rsidR="00AC1D85" w:rsidRPr="00C6564F" w:rsidRDefault="00AC1D85" w:rsidP="00271405">
            <w:pPr>
              <w:pStyle w:val="a6"/>
              <w:ind w:left="0" w:firstLine="0"/>
              <w:jc w:val="center"/>
              <w:rPr>
                <w:spacing w:val="-6"/>
                <w:sz w:val="24"/>
              </w:rPr>
            </w:pPr>
            <w:r>
              <w:rPr>
                <w:spacing w:val="-6"/>
                <w:sz w:val="24"/>
              </w:rPr>
              <w:t>Госморречнадзор</w:t>
            </w:r>
          </w:p>
        </w:tc>
        <w:tc>
          <w:tcPr>
            <w:tcW w:w="4819" w:type="dxa"/>
            <w:vAlign w:val="center"/>
          </w:tcPr>
          <w:p w:rsidR="00AC1D85" w:rsidRPr="00634323" w:rsidRDefault="006C298D" w:rsidP="00271405">
            <w:pPr>
              <w:pStyle w:val="a6"/>
              <w:ind w:left="0" w:firstLine="0"/>
              <w:jc w:val="center"/>
              <w:rPr>
                <w:spacing w:val="-6"/>
                <w:sz w:val="24"/>
              </w:rPr>
            </w:pPr>
            <w:r>
              <w:rPr>
                <w:spacing w:val="-6"/>
                <w:sz w:val="24"/>
              </w:rPr>
              <w:t>692</w:t>
            </w:r>
          </w:p>
        </w:tc>
      </w:tr>
    </w:tbl>
    <w:p w:rsidR="00AC1D85" w:rsidRDefault="00AC1D85" w:rsidP="00AC1D85">
      <w:pPr>
        <w:pStyle w:val="a6"/>
        <w:ind w:left="0" w:hanging="11"/>
        <w:jc w:val="center"/>
        <w:rPr>
          <w:b/>
          <w:spacing w:val="-6"/>
        </w:rPr>
      </w:pPr>
    </w:p>
    <w:p w:rsidR="00AC1D85" w:rsidRDefault="00AC1D85" w:rsidP="00AC1D85">
      <w:pPr>
        <w:pStyle w:val="a6"/>
        <w:ind w:left="0" w:hanging="11"/>
        <w:jc w:val="center"/>
        <w:rPr>
          <w:b/>
          <w:spacing w:val="-6"/>
        </w:rPr>
      </w:pPr>
    </w:p>
    <w:p w:rsidR="000178F3" w:rsidRPr="000178F3" w:rsidRDefault="000178F3" w:rsidP="000178F3">
      <w:pPr>
        <w:ind w:hanging="11"/>
        <w:contextualSpacing/>
        <w:jc w:val="center"/>
        <w:rPr>
          <w:rFonts w:eastAsia="Calibri"/>
          <w:b/>
          <w:color w:val="00B0F0"/>
          <w:spacing w:val="-6"/>
          <w:sz w:val="28"/>
          <w:szCs w:val="28"/>
          <w:lang w:eastAsia="en-US"/>
        </w:rPr>
      </w:pPr>
      <w:r>
        <w:rPr>
          <w:rFonts w:eastAsia="Calibri"/>
          <w:b/>
          <w:spacing w:val="-6"/>
          <w:sz w:val="28"/>
          <w:szCs w:val="28"/>
          <w:lang w:eastAsia="en-US"/>
        </w:rPr>
        <w:t>5</w:t>
      </w:r>
      <w:r w:rsidRPr="000178F3">
        <w:rPr>
          <w:rFonts w:eastAsia="Calibri"/>
          <w:b/>
          <w:spacing w:val="-6"/>
          <w:sz w:val="28"/>
          <w:szCs w:val="28"/>
          <w:lang w:eastAsia="en-US"/>
        </w:rPr>
        <w:t>. Действия Госморречнадзора по пресечению нарушений обязательных требований и (или) устранению последствий таких нарушений</w:t>
      </w:r>
    </w:p>
    <w:p w:rsidR="000178F3" w:rsidRPr="000178F3" w:rsidRDefault="000178F3" w:rsidP="000178F3">
      <w:pPr>
        <w:rPr>
          <w:color w:val="00B0F0"/>
          <w:spacing w:val="-6"/>
        </w:rPr>
      </w:pPr>
    </w:p>
    <w:p w:rsidR="000178F3" w:rsidRPr="000178F3" w:rsidRDefault="000178F3" w:rsidP="000178F3">
      <w:pPr>
        <w:widowControl w:val="0"/>
        <w:ind w:firstLine="709"/>
        <w:jc w:val="both"/>
        <w:outlineLvl w:val="2"/>
        <w:rPr>
          <w:rFonts w:eastAsiaTheme="majorEastAsia"/>
          <w:b/>
          <w:bCs/>
          <w:i/>
          <w:spacing w:val="-6"/>
          <w:sz w:val="28"/>
          <w:szCs w:val="28"/>
        </w:rPr>
      </w:pPr>
      <w:r w:rsidRPr="000178F3">
        <w:rPr>
          <w:rFonts w:eastAsiaTheme="majorEastAsia"/>
          <w:b/>
          <w:bCs/>
          <w:i/>
          <w:spacing w:val="-6"/>
          <w:sz w:val="28"/>
          <w:szCs w:val="28"/>
        </w:rPr>
        <w:t>5.1. Сведения о принятых Госморречнадзором мерах реагирования по</w:t>
      </w:r>
      <w:r w:rsidR="00B169A6">
        <w:rPr>
          <w:rFonts w:eastAsiaTheme="majorEastAsia"/>
          <w:b/>
          <w:bCs/>
          <w:i/>
          <w:spacing w:val="-6"/>
          <w:sz w:val="28"/>
          <w:szCs w:val="28"/>
        </w:rPr>
        <w:t> </w:t>
      </w:r>
      <w:r w:rsidRPr="000178F3">
        <w:rPr>
          <w:rFonts w:eastAsiaTheme="majorEastAsia"/>
          <w:b/>
          <w:bCs/>
          <w:i/>
          <w:spacing w:val="-6"/>
          <w:sz w:val="28"/>
          <w:szCs w:val="28"/>
        </w:rPr>
        <w:t>фактам выявленных нарушений</w:t>
      </w:r>
    </w:p>
    <w:p w:rsidR="00AC1D85" w:rsidRPr="000178F3" w:rsidRDefault="00AC1D85" w:rsidP="003D454B">
      <w:pPr>
        <w:pStyle w:val="a6"/>
        <w:ind w:left="0" w:hanging="11"/>
        <w:rPr>
          <w:b/>
          <w:i/>
          <w:spacing w:val="-6"/>
        </w:rPr>
      </w:pPr>
    </w:p>
    <w:bookmarkEnd w:id="88"/>
    <w:p w:rsidR="00E70160" w:rsidRPr="0068005E" w:rsidRDefault="00E70160" w:rsidP="00E70160">
      <w:pPr>
        <w:pStyle w:val="a1"/>
        <w:widowControl w:val="0"/>
        <w:spacing w:after="0"/>
        <w:ind w:firstLine="709"/>
        <w:jc w:val="both"/>
        <w:rPr>
          <w:sz w:val="28"/>
          <w:szCs w:val="28"/>
        </w:rPr>
      </w:pPr>
      <w:r w:rsidRPr="0068005E">
        <w:rPr>
          <w:sz w:val="28"/>
          <w:szCs w:val="28"/>
        </w:rPr>
        <w:t>Сведения о результатах проверок, проведенных в отношении юридических лиц и индивидуальных предпринимателей представлены</w:t>
      </w:r>
      <w:r w:rsidR="0068005E">
        <w:rPr>
          <w:sz w:val="28"/>
          <w:szCs w:val="28"/>
        </w:rPr>
        <w:br/>
      </w:r>
      <w:r w:rsidRPr="0068005E">
        <w:rPr>
          <w:sz w:val="28"/>
          <w:szCs w:val="28"/>
        </w:rPr>
        <w:t>в таблице № </w:t>
      </w:r>
      <w:r w:rsidR="000178F3">
        <w:rPr>
          <w:sz w:val="28"/>
          <w:szCs w:val="28"/>
        </w:rPr>
        <w:t>80</w:t>
      </w:r>
    </w:p>
    <w:p w:rsidR="00E70160" w:rsidRDefault="00E70160" w:rsidP="009C2B6F">
      <w:pPr>
        <w:pStyle w:val="a6"/>
        <w:pageBreakBefore/>
        <w:widowControl w:val="0"/>
        <w:spacing w:line="235" w:lineRule="auto"/>
        <w:ind w:left="0" w:firstLine="709"/>
        <w:jc w:val="right"/>
      </w:pPr>
      <w:r w:rsidRPr="00C34A9F">
        <w:t>Таблица</w:t>
      </w:r>
      <w:r>
        <w:t xml:space="preserve"> № </w:t>
      </w:r>
      <w:r w:rsidR="000178F3">
        <w:t>80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6221"/>
        <w:gridCol w:w="1116"/>
        <w:gridCol w:w="1438"/>
      </w:tblGrid>
      <w:tr w:rsidR="00E70160" w:rsidRPr="00936CA1" w:rsidTr="00052FA0">
        <w:trPr>
          <w:trHeight w:val="761"/>
          <w:tblHeader/>
        </w:trPr>
        <w:tc>
          <w:tcPr>
            <w:tcW w:w="971" w:type="dxa"/>
            <w:shd w:val="clear" w:color="auto" w:fill="auto"/>
            <w:vAlign w:val="center"/>
          </w:tcPr>
          <w:p w:rsidR="00E70160" w:rsidRPr="00936CA1" w:rsidRDefault="00E70160" w:rsidP="00E70160">
            <w:pPr>
              <w:pStyle w:val="a6"/>
              <w:widowControl w:val="0"/>
              <w:spacing w:line="216" w:lineRule="auto"/>
              <w:ind w:left="0" w:firstLine="0"/>
              <w:jc w:val="center"/>
              <w:rPr>
                <w:b/>
                <w:sz w:val="24"/>
                <w:szCs w:val="24"/>
              </w:rPr>
            </w:pPr>
            <w:r w:rsidRPr="00936CA1">
              <w:rPr>
                <w:b/>
                <w:color w:val="000000"/>
                <w:sz w:val="24"/>
                <w:szCs w:val="24"/>
              </w:rPr>
              <w:t>№ строки</w:t>
            </w:r>
          </w:p>
        </w:tc>
        <w:tc>
          <w:tcPr>
            <w:tcW w:w="6221" w:type="dxa"/>
            <w:shd w:val="clear" w:color="auto" w:fill="auto"/>
            <w:vAlign w:val="center"/>
          </w:tcPr>
          <w:p w:rsidR="00E70160" w:rsidRPr="00936CA1" w:rsidRDefault="00E70160" w:rsidP="00E70160">
            <w:pPr>
              <w:pStyle w:val="a6"/>
              <w:widowControl w:val="0"/>
              <w:spacing w:line="216" w:lineRule="auto"/>
              <w:ind w:left="0" w:firstLine="0"/>
              <w:jc w:val="center"/>
              <w:rPr>
                <w:b/>
                <w:sz w:val="24"/>
                <w:szCs w:val="24"/>
              </w:rPr>
            </w:pPr>
            <w:r w:rsidRPr="00936CA1">
              <w:rPr>
                <w:b/>
                <w:color w:val="000000"/>
                <w:sz w:val="24"/>
                <w:szCs w:val="24"/>
              </w:rPr>
              <w:t>Наименование показателя</w:t>
            </w:r>
          </w:p>
        </w:tc>
        <w:tc>
          <w:tcPr>
            <w:tcW w:w="1116" w:type="dxa"/>
            <w:shd w:val="clear" w:color="auto" w:fill="auto"/>
            <w:vAlign w:val="center"/>
          </w:tcPr>
          <w:p w:rsidR="00E70160" w:rsidRPr="00936CA1" w:rsidRDefault="00E70160" w:rsidP="00E70160">
            <w:pPr>
              <w:pStyle w:val="a1"/>
              <w:widowControl w:val="0"/>
              <w:spacing w:after="0" w:line="216" w:lineRule="auto"/>
              <w:jc w:val="center"/>
              <w:rPr>
                <w:b/>
              </w:rPr>
            </w:pPr>
            <w:r w:rsidRPr="00936CA1">
              <w:rPr>
                <w:b/>
              </w:rPr>
              <w:t>Период</w:t>
            </w:r>
          </w:p>
        </w:tc>
        <w:tc>
          <w:tcPr>
            <w:tcW w:w="1438" w:type="dxa"/>
            <w:shd w:val="clear" w:color="auto" w:fill="auto"/>
            <w:vAlign w:val="center"/>
          </w:tcPr>
          <w:p w:rsidR="00E70160" w:rsidRPr="00936CA1" w:rsidRDefault="00E70160" w:rsidP="00E70160">
            <w:pPr>
              <w:pStyle w:val="a1"/>
              <w:widowControl w:val="0"/>
              <w:spacing w:after="0" w:line="216" w:lineRule="auto"/>
              <w:jc w:val="center"/>
              <w:rPr>
                <w:b/>
              </w:rPr>
            </w:pPr>
            <w:r w:rsidRPr="00936CA1">
              <w:rPr>
                <w:b/>
              </w:rPr>
              <w:t>Значение показателя</w:t>
            </w:r>
          </w:p>
        </w:tc>
      </w:tr>
      <w:tr w:rsidR="00052FA0" w:rsidRPr="00936CA1" w:rsidTr="00682F8B">
        <w:trPr>
          <w:trHeight w:val="745"/>
        </w:trPr>
        <w:tc>
          <w:tcPr>
            <w:tcW w:w="971" w:type="dxa"/>
            <w:shd w:val="clear" w:color="auto" w:fill="auto"/>
          </w:tcPr>
          <w:p w:rsidR="00052FA0" w:rsidRPr="00936CA1" w:rsidRDefault="00052FA0" w:rsidP="00E70160">
            <w:pPr>
              <w:pStyle w:val="a6"/>
              <w:widowControl w:val="0"/>
              <w:spacing w:line="216" w:lineRule="auto"/>
              <w:ind w:left="0" w:firstLine="0"/>
              <w:jc w:val="center"/>
              <w:rPr>
                <w:sz w:val="24"/>
                <w:szCs w:val="24"/>
              </w:rPr>
            </w:pPr>
            <w:r w:rsidRPr="00936CA1">
              <w:rPr>
                <w:sz w:val="24"/>
                <w:szCs w:val="24"/>
              </w:rPr>
              <w:t>1</w:t>
            </w:r>
          </w:p>
        </w:tc>
        <w:tc>
          <w:tcPr>
            <w:tcW w:w="6221" w:type="dxa"/>
            <w:shd w:val="clear" w:color="auto" w:fill="auto"/>
          </w:tcPr>
          <w:p w:rsidR="00052FA0" w:rsidRPr="00936CA1" w:rsidRDefault="00052FA0" w:rsidP="00E70160">
            <w:pPr>
              <w:spacing w:line="216" w:lineRule="auto"/>
              <w:rPr>
                <w:color w:val="000000"/>
              </w:rPr>
            </w:pPr>
            <w:r w:rsidRPr="00936CA1">
              <w:rPr>
                <w:color w:val="000000"/>
              </w:rPr>
              <w:t xml:space="preserve">Общее количество юридических лиц, индивидуальных предпринимателей, в ходе проведения проверок в отношении которых выявлены правонарушения, </w:t>
            </w:r>
            <w:r w:rsidRPr="00936CA1">
              <w:t>единиц</w:t>
            </w:r>
          </w:p>
        </w:tc>
        <w:tc>
          <w:tcPr>
            <w:tcW w:w="1116" w:type="dxa"/>
            <w:shd w:val="clear" w:color="auto" w:fill="auto"/>
            <w:vAlign w:val="center"/>
          </w:tcPr>
          <w:p w:rsidR="00052FA0" w:rsidRPr="00936CA1" w:rsidRDefault="00052FA0"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052FA0" w:rsidRPr="004877F4" w:rsidRDefault="0002191F" w:rsidP="00682F8B">
            <w:pPr>
              <w:pStyle w:val="a1"/>
              <w:widowControl w:val="0"/>
              <w:spacing w:after="0"/>
              <w:jc w:val="center"/>
              <w:rPr>
                <w:spacing w:val="-6"/>
              </w:rPr>
            </w:pPr>
            <w:r>
              <w:rPr>
                <w:spacing w:val="-6"/>
              </w:rPr>
              <w:t>489</w:t>
            </w:r>
          </w:p>
        </w:tc>
      </w:tr>
      <w:tr w:rsidR="00052FA0" w:rsidRPr="00936CA1" w:rsidTr="00682F8B">
        <w:trPr>
          <w:trHeight w:val="2484"/>
        </w:trPr>
        <w:tc>
          <w:tcPr>
            <w:tcW w:w="971" w:type="dxa"/>
            <w:shd w:val="clear" w:color="auto" w:fill="auto"/>
          </w:tcPr>
          <w:p w:rsidR="00052FA0" w:rsidRPr="00936CA1" w:rsidRDefault="00052FA0" w:rsidP="00E70160">
            <w:pPr>
              <w:pStyle w:val="a6"/>
              <w:widowControl w:val="0"/>
              <w:spacing w:line="216" w:lineRule="auto"/>
              <w:ind w:left="0" w:firstLine="0"/>
              <w:jc w:val="center"/>
              <w:rPr>
                <w:sz w:val="24"/>
                <w:szCs w:val="24"/>
              </w:rPr>
            </w:pPr>
            <w:r w:rsidRPr="00936CA1">
              <w:rPr>
                <w:sz w:val="24"/>
                <w:szCs w:val="24"/>
              </w:rPr>
              <w:t>2</w:t>
            </w:r>
          </w:p>
        </w:tc>
        <w:tc>
          <w:tcPr>
            <w:tcW w:w="6221" w:type="dxa"/>
            <w:shd w:val="clear" w:color="auto" w:fill="auto"/>
          </w:tcPr>
          <w:p w:rsidR="00052FA0" w:rsidRPr="00936CA1" w:rsidRDefault="00052FA0" w:rsidP="00E70160">
            <w:pPr>
              <w:spacing w:line="216" w:lineRule="auto"/>
              <w:rPr>
                <w:color w:val="000000"/>
              </w:rPr>
            </w:pPr>
            <w:r w:rsidRPr="00936CA1">
              <w:rPr>
                <w:color w:val="000000"/>
              </w:rPr>
              <w:t xml:space="preserve">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w:t>
            </w:r>
            <w:r w:rsidRPr="00936CA1">
              <w:t>единиц</w:t>
            </w:r>
          </w:p>
        </w:tc>
        <w:tc>
          <w:tcPr>
            <w:tcW w:w="1116" w:type="dxa"/>
            <w:shd w:val="clear" w:color="auto" w:fill="auto"/>
            <w:vAlign w:val="center"/>
          </w:tcPr>
          <w:p w:rsidR="00052FA0" w:rsidRPr="00936CA1" w:rsidRDefault="00052FA0"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4877F4" w:rsidRPr="004877F4" w:rsidRDefault="0002191F" w:rsidP="004877F4">
            <w:pPr>
              <w:pStyle w:val="a1"/>
              <w:widowControl w:val="0"/>
              <w:spacing w:after="0"/>
              <w:jc w:val="center"/>
              <w:rPr>
                <w:spacing w:val="-6"/>
              </w:rPr>
            </w:pPr>
            <w:r>
              <w:rPr>
                <w:spacing w:val="-6"/>
              </w:rPr>
              <w:t>24</w:t>
            </w:r>
          </w:p>
        </w:tc>
      </w:tr>
      <w:tr w:rsidR="005014BF" w:rsidRPr="00936CA1" w:rsidTr="00DB79A4">
        <w:trPr>
          <w:trHeight w:val="2484"/>
        </w:trPr>
        <w:tc>
          <w:tcPr>
            <w:tcW w:w="971" w:type="dxa"/>
            <w:shd w:val="clear" w:color="auto" w:fill="auto"/>
          </w:tcPr>
          <w:p w:rsidR="005014BF" w:rsidRPr="00936CA1" w:rsidRDefault="005014BF" w:rsidP="00E70160">
            <w:pPr>
              <w:pStyle w:val="a6"/>
              <w:widowControl w:val="0"/>
              <w:spacing w:line="216" w:lineRule="auto"/>
              <w:ind w:left="0" w:firstLine="0"/>
              <w:jc w:val="center"/>
              <w:rPr>
                <w:sz w:val="24"/>
                <w:szCs w:val="24"/>
              </w:rPr>
            </w:pPr>
            <w:r w:rsidRPr="00936CA1">
              <w:rPr>
                <w:sz w:val="24"/>
                <w:szCs w:val="24"/>
              </w:rPr>
              <w:t>3</w:t>
            </w:r>
          </w:p>
        </w:tc>
        <w:tc>
          <w:tcPr>
            <w:tcW w:w="6221" w:type="dxa"/>
            <w:shd w:val="clear" w:color="auto" w:fill="auto"/>
          </w:tcPr>
          <w:p w:rsidR="005014BF" w:rsidRPr="00936CA1" w:rsidRDefault="005014BF" w:rsidP="00E70160">
            <w:pPr>
              <w:spacing w:line="216" w:lineRule="auto"/>
              <w:rPr>
                <w:color w:val="000000"/>
              </w:rPr>
            </w:pPr>
            <w:r w:rsidRPr="00936CA1">
              <w:rPr>
                <w:color w:val="000000"/>
              </w:rPr>
              <w:t xml:space="preserve">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w:t>
            </w:r>
            <w:r w:rsidRPr="00936CA1">
              <w:t>единиц</w:t>
            </w:r>
          </w:p>
        </w:tc>
        <w:tc>
          <w:tcPr>
            <w:tcW w:w="1116" w:type="dxa"/>
            <w:shd w:val="clear" w:color="auto" w:fill="auto"/>
            <w:vAlign w:val="center"/>
          </w:tcPr>
          <w:p w:rsidR="005014BF" w:rsidRPr="00936CA1" w:rsidRDefault="005014BF"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5014BF" w:rsidRPr="00AD5A2F" w:rsidRDefault="0002191F" w:rsidP="00682F8B">
            <w:pPr>
              <w:pStyle w:val="a1"/>
              <w:widowControl w:val="0"/>
              <w:spacing w:after="0"/>
              <w:jc w:val="center"/>
              <w:rPr>
                <w:spacing w:val="-6"/>
              </w:rPr>
            </w:pPr>
            <w:r>
              <w:rPr>
                <w:spacing w:val="-6"/>
              </w:rPr>
              <w:t>1</w:t>
            </w:r>
          </w:p>
        </w:tc>
      </w:tr>
      <w:tr w:rsidR="00A30B62" w:rsidRPr="00936CA1" w:rsidTr="00682F8B">
        <w:trPr>
          <w:trHeight w:val="576"/>
        </w:trPr>
        <w:tc>
          <w:tcPr>
            <w:tcW w:w="971" w:type="dxa"/>
            <w:shd w:val="clear" w:color="auto" w:fill="auto"/>
          </w:tcPr>
          <w:p w:rsidR="00A30B62" w:rsidRPr="00936CA1" w:rsidRDefault="00A30B62" w:rsidP="00E70160">
            <w:pPr>
              <w:pStyle w:val="a6"/>
              <w:widowControl w:val="0"/>
              <w:spacing w:line="216" w:lineRule="auto"/>
              <w:ind w:left="0" w:firstLine="0"/>
              <w:jc w:val="center"/>
              <w:rPr>
                <w:sz w:val="24"/>
                <w:szCs w:val="24"/>
              </w:rPr>
            </w:pPr>
            <w:r w:rsidRPr="00936CA1">
              <w:rPr>
                <w:sz w:val="24"/>
                <w:szCs w:val="24"/>
              </w:rPr>
              <w:t>4</w:t>
            </w:r>
          </w:p>
        </w:tc>
        <w:tc>
          <w:tcPr>
            <w:tcW w:w="6221" w:type="dxa"/>
            <w:shd w:val="clear" w:color="auto" w:fill="auto"/>
          </w:tcPr>
          <w:p w:rsidR="00A30B62" w:rsidRPr="00936CA1" w:rsidRDefault="00A30B62" w:rsidP="00E70160">
            <w:pPr>
              <w:spacing w:line="216" w:lineRule="auto"/>
              <w:rPr>
                <w:color w:val="000000"/>
              </w:rPr>
            </w:pPr>
            <w:r w:rsidRPr="00936CA1">
              <w:rPr>
                <w:color w:val="000000"/>
              </w:rPr>
              <w:t xml:space="preserve">Общее количество проверок, по итогам проведения которых выявлены правонарушения, </w:t>
            </w:r>
            <w:r w:rsidRPr="00936CA1">
              <w:t>единиц</w:t>
            </w:r>
          </w:p>
        </w:tc>
        <w:tc>
          <w:tcPr>
            <w:tcW w:w="1116" w:type="dxa"/>
            <w:shd w:val="clear" w:color="auto" w:fill="auto"/>
            <w:vAlign w:val="center"/>
          </w:tcPr>
          <w:p w:rsidR="00A30B62" w:rsidRPr="00936CA1" w:rsidRDefault="00A30B62"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A30B62" w:rsidRPr="006B7EAE" w:rsidRDefault="0002191F" w:rsidP="00682F8B">
            <w:pPr>
              <w:pStyle w:val="a1"/>
              <w:widowControl w:val="0"/>
              <w:spacing w:after="0"/>
              <w:jc w:val="center"/>
              <w:rPr>
                <w:spacing w:val="-6"/>
              </w:rPr>
            </w:pPr>
            <w:r>
              <w:rPr>
                <w:spacing w:val="-6"/>
              </w:rPr>
              <w:t>567</w:t>
            </w:r>
          </w:p>
        </w:tc>
      </w:tr>
      <w:tr w:rsidR="00A30B62" w:rsidRPr="00936CA1" w:rsidTr="00682F8B">
        <w:trPr>
          <w:trHeight w:val="576"/>
        </w:trPr>
        <w:tc>
          <w:tcPr>
            <w:tcW w:w="971" w:type="dxa"/>
            <w:shd w:val="clear" w:color="auto" w:fill="auto"/>
          </w:tcPr>
          <w:p w:rsidR="00A30B62" w:rsidRPr="00936CA1" w:rsidRDefault="00A30B62" w:rsidP="00E70160">
            <w:pPr>
              <w:pStyle w:val="a6"/>
              <w:widowControl w:val="0"/>
              <w:spacing w:line="216" w:lineRule="auto"/>
              <w:ind w:left="0" w:firstLine="0"/>
              <w:jc w:val="center"/>
              <w:rPr>
                <w:sz w:val="24"/>
                <w:szCs w:val="24"/>
              </w:rPr>
            </w:pPr>
            <w:r w:rsidRPr="00936CA1">
              <w:rPr>
                <w:sz w:val="24"/>
                <w:szCs w:val="24"/>
              </w:rPr>
              <w:t>5</w:t>
            </w:r>
          </w:p>
        </w:tc>
        <w:tc>
          <w:tcPr>
            <w:tcW w:w="6221" w:type="dxa"/>
            <w:shd w:val="clear" w:color="auto" w:fill="auto"/>
          </w:tcPr>
          <w:p w:rsidR="00A30B62" w:rsidRPr="00936CA1" w:rsidRDefault="00A30B62" w:rsidP="00A30B62">
            <w:pPr>
              <w:spacing w:line="216" w:lineRule="auto"/>
              <w:rPr>
                <w:color w:val="000000"/>
              </w:rPr>
            </w:pPr>
            <w:r w:rsidRPr="00936CA1">
              <w:rPr>
                <w:color w:val="000000"/>
              </w:rPr>
              <w:t>Выявлено правонарушений</w:t>
            </w:r>
            <w:r>
              <w:rPr>
                <w:color w:val="000000"/>
              </w:rPr>
              <w:t xml:space="preserve"> - </w:t>
            </w:r>
            <w:r>
              <w:t>в</w:t>
            </w:r>
            <w:r w:rsidRPr="00936CA1">
              <w:rPr>
                <w:color w:val="000000"/>
              </w:rPr>
              <w:t>сего</w:t>
            </w:r>
            <w:r>
              <w:rPr>
                <w:color w:val="000000"/>
              </w:rPr>
              <w:t>, в том числе:</w:t>
            </w:r>
          </w:p>
        </w:tc>
        <w:tc>
          <w:tcPr>
            <w:tcW w:w="1116" w:type="dxa"/>
            <w:shd w:val="clear" w:color="auto" w:fill="auto"/>
            <w:vAlign w:val="center"/>
          </w:tcPr>
          <w:p w:rsidR="00A30B62" w:rsidRPr="00936CA1" w:rsidRDefault="00A30B62"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A30B62" w:rsidRPr="006B7EAE" w:rsidRDefault="0002191F" w:rsidP="00682F8B">
            <w:pPr>
              <w:pStyle w:val="a1"/>
              <w:widowControl w:val="0"/>
              <w:spacing w:after="0"/>
              <w:jc w:val="center"/>
              <w:rPr>
                <w:spacing w:val="-6"/>
              </w:rPr>
            </w:pPr>
            <w:r>
              <w:rPr>
                <w:spacing w:val="-6"/>
              </w:rPr>
              <w:t>3388</w:t>
            </w:r>
          </w:p>
        </w:tc>
      </w:tr>
      <w:tr w:rsidR="007F6B86" w:rsidRPr="00936CA1" w:rsidTr="00682F8B">
        <w:trPr>
          <w:trHeight w:val="576"/>
        </w:trPr>
        <w:tc>
          <w:tcPr>
            <w:tcW w:w="971" w:type="dxa"/>
            <w:shd w:val="clear" w:color="auto" w:fill="auto"/>
          </w:tcPr>
          <w:p w:rsidR="007F6B86" w:rsidRPr="00936CA1" w:rsidRDefault="007F6B86" w:rsidP="00E70160">
            <w:pPr>
              <w:pStyle w:val="a6"/>
              <w:widowControl w:val="0"/>
              <w:spacing w:line="216" w:lineRule="auto"/>
              <w:ind w:left="0" w:firstLine="0"/>
              <w:jc w:val="center"/>
              <w:rPr>
                <w:sz w:val="24"/>
                <w:szCs w:val="24"/>
              </w:rPr>
            </w:pPr>
            <w:r w:rsidRPr="00936CA1">
              <w:rPr>
                <w:sz w:val="24"/>
                <w:szCs w:val="24"/>
              </w:rPr>
              <w:t>6</w:t>
            </w:r>
          </w:p>
        </w:tc>
        <w:tc>
          <w:tcPr>
            <w:tcW w:w="6221" w:type="dxa"/>
            <w:shd w:val="clear" w:color="auto" w:fill="auto"/>
          </w:tcPr>
          <w:p w:rsidR="007F6B86" w:rsidRPr="00936CA1" w:rsidRDefault="007F6B86" w:rsidP="00E70160">
            <w:pPr>
              <w:spacing w:line="216" w:lineRule="auto"/>
              <w:rPr>
                <w:color w:val="000000"/>
              </w:rPr>
            </w:pPr>
            <w:r w:rsidRPr="00936CA1">
              <w:rPr>
                <w:color w:val="000000"/>
              </w:rPr>
              <w:t xml:space="preserve">нарушение обязательных требований законодательства, </w:t>
            </w:r>
            <w:r w:rsidRPr="00936CA1">
              <w:t>единиц</w:t>
            </w:r>
          </w:p>
        </w:tc>
        <w:tc>
          <w:tcPr>
            <w:tcW w:w="1116" w:type="dxa"/>
            <w:shd w:val="clear" w:color="auto" w:fill="auto"/>
            <w:vAlign w:val="center"/>
          </w:tcPr>
          <w:p w:rsidR="007F6B86" w:rsidRPr="00936CA1" w:rsidRDefault="007F6B86"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7F6B86" w:rsidRPr="006B7EAE" w:rsidRDefault="0002191F" w:rsidP="00682F8B">
            <w:pPr>
              <w:pStyle w:val="a1"/>
              <w:widowControl w:val="0"/>
              <w:spacing w:after="0"/>
              <w:jc w:val="center"/>
              <w:rPr>
                <w:spacing w:val="-6"/>
              </w:rPr>
            </w:pPr>
            <w:r>
              <w:rPr>
                <w:spacing w:val="-6"/>
              </w:rPr>
              <w:t>3218</w:t>
            </w:r>
          </w:p>
        </w:tc>
      </w:tr>
      <w:tr w:rsidR="006138A9" w:rsidRPr="00936CA1" w:rsidTr="00682F8B">
        <w:trPr>
          <w:trHeight w:val="994"/>
        </w:trPr>
        <w:tc>
          <w:tcPr>
            <w:tcW w:w="971" w:type="dxa"/>
            <w:shd w:val="clear" w:color="auto" w:fill="auto"/>
          </w:tcPr>
          <w:p w:rsidR="006138A9" w:rsidRPr="00936CA1" w:rsidRDefault="006138A9" w:rsidP="00E70160">
            <w:pPr>
              <w:pStyle w:val="a6"/>
              <w:widowControl w:val="0"/>
              <w:spacing w:line="216" w:lineRule="auto"/>
              <w:ind w:left="0" w:firstLine="0"/>
              <w:jc w:val="center"/>
              <w:rPr>
                <w:sz w:val="24"/>
                <w:szCs w:val="24"/>
              </w:rPr>
            </w:pPr>
            <w:r w:rsidRPr="00936CA1">
              <w:rPr>
                <w:sz w:val="24"/>
                <w:szCs w:val="24"/>
              </w:rPr>
              <w:t>7</w:t>
            </w:r>
          </w:p>
        </w:tc>
        <w:tc>
          <w:tcPr>
            <w:tcW w:w="6221" w:type="dxa"/>
            <w:shd w:val="clear" w:color="auto" w:fill="auto"/>
          </w:tcPr>
          <w:p w:rsidR="006138A9" w:rsidRPr="00936CA1" w:rsidRDefault="006138A9" w:rsidP="00E70160">
            <w:pPr>
              <w:pageBreakBefore/>
              <w:spacing w:line="216" w:lineRule="auto"/>
              <w:rPr>
                <w:color w:val="000000"/>
              </w:rPr>
            </w:pPr>
            <w:r w:rsidRPr="00936CA1">
              <w:rPr>
                <w:color w:val="000000"/>
              </w:rPr>
              <w:t xml:space="preserve">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r w:rsidRPr="00936CA1">
              <w:t>единиц</w:t>
            </w:r>
          </w:p>
        </w:tc>
        <w:tc>
          <w:tcPr>
            <w:tcW w:w="1116" w:type="dxa"/>
            <w:shd w:val="clear" w:color="auto" w:fill="auto"/>
            <w:vAlign w:val="center"/>
          </w:tcPr>
          <w:p w:rsidR="006138A9" w:rsidRPr="00936CA1" w:rsidRDefault="006138A9"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6138A9" w:rsidRPr="00AD5A2F" w:rsidRDefault="0002191F" w:rsidP="00682F8B">
            <w:pPr>
              <w:pStyle w:val="a1"/>
              <w:widowControl w:val="0"/>
              <w:spacing w:after="0"/>
              <w:jc w:val="center"/>
              <w:rPr>
                <w:spacing w:val="-6"/>
              </w:rPr>
            </w:pPr>
            <w:r>
              <w:rPr>
                <w:spacing w:val="-6"/>
              </w:rPr>
              <w:t>0</w:t>
            </w:r>
          </w:p>
        </w:tc>
      </w:tr>
      <w:tr w:rsidR="00130935" w:rsidRPr="00936CA1" w:rsidTr="00682F8B">
        <w:trPr>
          <w:trHeight w:val="576"/>
        </w:trPr>
        <w:tc>
          <w:tcPr>
            <w:tcW w:w="971" w:type="dxa"/>
            <w:shd w:val="clear" w:color="auto" w:fill="auto"/>
          </w:tcPr>
          <w:p w:rsidR="00130935" w:rsidRPr="00936CA1" w:rsidRDefault="00130935" w:rsidP="00E70160">
            <w:pPr>
              <w:pStyle w:val="a6"/>
              <w:widowControl w:val="0"/>
              <w:spacing w:line="216" w:lineRule="auto"/>
              <w:ind w:left="0" w:firstLine="0"/>
              <w:jc w:val="center"/>
              <w:rPr>
                <w:sz w:val="24"/>
                <w:szCs w:val="24"/>
              </w:rPr>
            </w:pPr>
            <w:r w:rsidRPr="00936CA1">
              <w:rPr>
                <w:sz w:val="24"/>
                <w:szCs w:val="24"/>
              </w:rPr>
              <w:t>8</w:t>
            </w:r>
          </w:p>
        </w:tc>
        <w:tc>
          <w:tcPr>
            <w:tcW w:w="6221" w:type="dxa"/>
            <w:shd w:val="clear" w:color="auto" w:fill="auto"/>
          </w:tcPr>
          <w:p w:rsidR="00130935" w:rsidRPr="00936CA1" w:rsidRDefault="00130935" w:rsidP="00E70160">
            <w:pPr>
              <w:spacing w:line="216" w:lineRule="auto"/>
              <w:rPr>
                <w:color w:val="000000"/>
              </w:rPr>
            </w:pPr>
            <w:r w:rsidRPr="00936CA1">
              <w:rPr>
                <w:color w:val="000000"/>
              </w:rPr>
              <w:t xml:space="preserve">невыполнение предписаний органов государственного контроля (надзора), муниципального контроля, </w:t>
            </w:r>
            <w:r w:rsidRPr="00936CA1">
              <w:t>единиц</w:t>
            </w:r>
          </w:p>
        </w:tc>
        <w:tc>
          <w:tcPr>
            <w:tcW w:w="1116" w:type="dxa"/>
            <w:shd w:val="clear" w:color="auto" w:fill="auto"/>
            <w:vAlign w:val="center"/>
          </w:tcPr>
          <w:p w:rsidR="00130935" w:rsidRPr="00936CA1" w:rsidRDefault="00130935"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30935" w:rsidRPr="006B7EAE" w:rsidRDefault="0002191F" w:rsidP="00682F8B">
            <w:pPr>
              <w:pStyle w:val="a1"/>
              <w:widowControl w:val="0"/>
              <w:spacing w:after="0"/>
              <w:jc w:val="center"/>
              <w:rPr>
                <w:spacing w:val="-6"/>
              </w:rPr>
            </w:pPr>
            <w:r>
              <w:rPr>
                <w:spacing w:val="-6"/>
              </w:rPr>
              <w:t>170</w:t>
            </w:r>
          </w:p>
        </w:tc>
      </w:tr>
      <w:tr w:rsidR="00C10785" w:rsidRPr="00936CA1" w:rsidTr="00682F8B">
        <w:trPr>
          <w:trHeight w:val="745"/>
        </w:trPr>
        <w:tc>
          <w:tcPr>
            <w:tcW w:w="971" w:type="dxa"/>
            <w:shd w:val="clear" w:color="auto" w:fill="auto"/>
          </w:tcPr>
          <w:p w:rsidR="00C10785" w:rsidRPr="00936CA1" w:rsidRDefault="00C10785" w:rsidP="00E70160">
            <w:pPr>
              <w:pStyle w:val="a6"/>
              <w:widowControl w:val="0"/>
              <w:spacing w:line="216" w:lineRule="auto"/>
              <w:ind w:left="0" w:firstLine="0"/>
              <w:jc w:val="center"/>
              <w:rPr>
                <w:sz w:val="24"/>
                <w:szCs w:val="24"/>
              </w:rPr>
            </w:pPr>
            <w:r w:rsidRPr="00936CA1">
              <w:rPr>
                <w:sz w:val="24"/>
                <w:szCs w:val="24"/>
              </w:rPr>
              <w:t>9</w:t>
            </w:r>
          </w:p>
        </w:tc>
        <w:tc>
          <w:tcPr>
            <w:tcW w:w="6221" w:type="dxa"/>
            <w:shd w:val="clear" w:color="auto" w:fill="auto"/>
          </w:tcPr>
          <w:p w:rsidR="00C10785" w:rsidRPr="00936CA1" w:rsidRDefault="00C10785" w:rsidP="00E70160">
            <w:pPr>
              <w:spacing w:line="216" w:lineRule="auto"/>
              <w:rPr>
                <w:color w:val="000000"/>
              </w:rPr>
            </w:pPr>
            <w:r w:rsidRPr="00936CA1">
              <w:rPr>
                <w:color w:val="000000"/>
              </w:rPr>
              <w:t xml:space="preserve">Общее количество проверок, по итогам проведения которых по фактам выявленных нарушений возбуждены дела об административных правонарушениях, </w:t>
            </w:r>
            <w:r w:rsidRPr="00936CA1">
              <w:t>единиц</w:t>
            </w:r>
          </w:p>
        </w:tc>
        <w:tc>
          <w:tcPr>
            <w:tcW w:w="1116" w:type="dxa"/>
            <w:shd w:val="clear" w:color="auto" w:fill="auto"/>
            <w:vAlign w:val="center"/>
          </w:tcPr>
          <w:p w:rsidR="00C10785" w:rsidRPr="00936CA1" w:rsidRDefault="00C10785"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C10785" w:rsidRPr="005030F2" w:rsidRDefault="0002191F" w:rsidP="00682F8B">
            <w:pPr>
              <w:pStyle w:val="a1"/>
              <w:widowControl w:val="0"/>
              <w:spacing w:after="0"/>
              <w:jc w:val="center"/>
              <w:rPr>
                <w:spacing w:val="-6"/>
                <w:highlight w:val="lightGray"/>
              </w:rPr>
            </w:pPr>
            <w:r w:rsidRPr="0002191F">
              <w:rPr>
                <w:spacing w:val="-6"/>
              </w:rPr>
              <w:t>304</w:t>
            </w:r>
          </w:p>
        </w:tc>
      </w:tr>
      <w:tr w:rsidR="004331A6" w:rsidRPr="00936CA1" w:rsidTr="00682F8B">
        <w:trPr>
          <w:trHeight w:val="745"/>
        </w:trPr>
        <w:tc>
          <w:tcPr>
            <w:tcW w:w="971" w:type="dxa"/>
            <w:shd w:val="clear" w:color="auto" w:fill="auto"/>
          </w:tcPr>
          <w:p w:rsidR="004331A6" w:rsidRPr="00936CA1" w:rsidRDefault="004331A6" w:rsidP="00CD6CFB">
            <w:pPr>
              <w:pStyle w:val="a6"/>
              <w:widowControl w:val="0"/>
              <w:spacing w:line="216" w:lineRule="auto"/>
              <w:ind w:left="0" w:firstLine="0"/>
              <w:jc w:val="center"/>
              <w:rPr>
                <w:sz w:val="24"/>
                <w:szCs w:val="24"/>
              </w:rPr>
            </w:pPr>
            <w:r w:rsidRPr="00936CA1">
              <w:rPr>
                <w:sz w:val="24"/>
                <w:szCs w:val="24"/>
              </w:rPr>
              <w:t>10</w:t>
            </w:r>
          </w:p>
        </w:tc>
        <w:tc>
          <w:tcPr>
            <w:tcW w:w="6221" w:type="dxa"/>
            <w:shd w:val="clear" w:color="auto" w:fill="auto"/>
          </w:tcPr>
          <w:p w:rsidR="004331A6" w:rsidRPr="00936CA1" w:rsidRDefault="004331A6" w:rsidP="000B0F5E">
            <w:pPr>
              <w:pageBreakBefore/>
              <w:spacing w:line="216" w:lineRule="auto"/>
              <w:rPr>
                <w:color w:val="000000"/>
              </w:rPr>
            </w:pPr>
            <w:r w:rsidRPr="00936CA1">
              <w:rPr>
                <w:color w:val="000000"/>
              </w:rPr>
              <w:t xml:space="preserve">Общее количество проверок, по итогам которых по фактам выявленных нарушений наложены административные наказания, </w:t>
            </w:r>
            <w:r w:rsidRPr="00936CA1">
              <w:t>единиц</w:t>
            </w:r>
          </w:p>
        </w:tc>
        <w:tc>
          <w:tcPr>
            <w:tcW w:w="1116" w:type="dxa"/>
            <w:shd w:val="clear" w:color="auto" w:fill="auto"/>
            <w:vAlign w:val="center"/>
          </w:tcPr>
          <w:p w:rsidR="004331A6" w:rsidRPr="00936CA1" w:rsidRDefault="004331A6" w:rsidP="00682F8B">
            <w:pPr>
              <w:pStyle w:val="a6"/>
              <w:pageBreakBefore/>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4331A6" w:rsidRPr="00CD6CFB" w:rsidRDefault="008B5C4E" w:rsidP="00682F8B">
            <w:pPr>
              <w:pStyle w:val="a1"/>
              <w:widowControl w:val="0"/>
              <w:spacing w:after="0"/>
              <w:jc w:val="center"/>
              <w:rPr>
                <w:spacing w:val="-6"/>
              </w:rPr>
            </w:pPr>
            <w:r>
              <w:rPr>
                <w:spacing w:val="-6"/>
              </w:rPr>
              <w:t>255</w:t>
            </w:r>
          </w:p>
        </w:tc>
      </w:tr>
      <w:tr w:rsidR="004331A6" w:rsidRPr="00936CA1" w:rsidTr="00682F8B">
        <w:trPr>
          <w:trHeight w:val="745"/>
        </w:trPr>
        <w:tc>
          <w:tcPr>
            <w:tcW w:w="971" w:type="dxa"/>
            <w:shd w:val="clear" w:color="auto" w:fill="auto"/>
          </w:tcPr>
          <w:p w:rsidR="004331A6" w:rsidRPr="00936CA1" w:rsidRDefault="004331A6" w:rsidP="00E70160">
            <w:pPr>
              <w:pStyle w:val="a6"/>
              <w:widowControl w:val="0"/>
              <w:spacing w:line="216" w:lineRule="auto"/>
              <w:ind w:left="0" w:firstLine="0"/>
              <w:jc w:val="center"/>
              <w:rPr>
                <w:sz w:val="24"/>
                <w:szCs w:val="24"/>
              </w:rPr>
            </w:pPr>
            <w:r w:rsidRPr="00936CA1">
              <w:rPr>
                <w:sz w:val="24"/>
                <w:szCs w:val="24"/>
              </w:rPr>
              <w:t>11</w:t>
            </w:r>
          </w:p>
        </w:tc>
        <w:tc>
          <w:tcPr>
            <w:tcW w:w="6221" w:type="dxa"/>
            <w:shd w:val="clear" w:color="auto" w:fill="auto"/>
          </w:tcPr>
          <w:p w:rsidR="004331A6" w:rsidRPr="00936CA1" w:rsidRDefault="004331A6" w:rsidP="00E70160">
            <w:pPr>
              <w:spacing w:line="216" w:lineRule="auto"/>
              <w:rPr>
                <w:color w:val="000000"/>
              </w:rPr>
            </w:pPr>
            <w:r w:rsidRPr="00936CA1">
              <w:rPr>
                <w:color w:val="000000"/>
              </w:rPr>
              <w:t xml:space="preserve">Общее количество административных наказаний, наложенных по итогам проверок, </w:t>
            </w:r>
            <w:r w:rsidRPr="00936CA1">
              <w:t>единиц</w:t>
            </w:r>
          </w:p>
          <w:p w:rsidR="004331A6" w:rsidRPr="00936CA1" w:rsidRDefault="004331A6" w:rsidP="00E70160">
            <w:pPr>
              <w:spacing w:line="216" w:lineRule="auto"/>
              <w:rPr>
                <w:color w:val="000000"/>
              </w:rPr>
            </w:pPr>
            <w:r w:rsidRPr="00936CA1">
              <w:rPr>
                <w:color w:val="000000"/>
              </w:rPr>
              <w:t>всего, в том числе по видам наказаний:</w:t>
            </w:r>
          </w:p>
        </w:tc>
        <w:tc>
          <w:tcPr>
            <w:tcW w:w="1116" w:type="dxa"/>
            <w:shd w:val="clear" w:color="auto" w:fill="auto"/>
            <w:vAlign w:val="center"/>
          </w:tcPr>
          <w:p w:rsidR="004331A6" w:rsidRPr="00936CA1" w:rsidRDefault="004331A6"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4331A6" w:rsidRPr="00CD6CFB" w:rsidRDefault="008B5C4E" w:rsidP="00682F8B">
            <w:pPr>
              <w:pStyle w:val="a1"/>
              <w:widowControl w:val="0"/>
              <w:spacing w:after="0"/>
              <w:jc w:val="center"/>
              <w:rPr>
                <w:spacing w:val="-6"/>
              </w:rPr>
            </w:pPr>
            <w:r>
              <w:rPr>
                <w:spacing w:val="-6"/>
              </w:rPr>
              <w:t>461</w:t>
            </w:r>
          </w:p>
        </w:tc>
      </w:tr>
      <w:tr w:rsidR="00D704B7" w:rsidRPr="00936CA1" w:rsidTr="00682F8B">
        <w:trPr>
          <w:trHeight w:val="576"/>
        </w:trPr>
        <w:tc>
          <w:tcPr>
            <w:tcW w:w="971" w:type="dxa"/>
            <w:shd w:val="clear" w:color="auto" w:fill="auto"/>
          </w:tcPr>
          <w:p w:rsidR="00D704B7" w:rsidRPr="00936CA1" w:rsidRDefault="00D704B7" w:rsidP="00E70160">
            <w:pPr>
              <w:pStyle w:val="a6"/>
              <w:widowControl w:val="0"/>
              <w:spacing w:line="216" w:lineRule="auto"/>
              <w:ind w:left="0" w:firstLine="0"/>
              <w:jc w:val="center"/>
              <w:rPr>
                <w:sz w:val="24"/>
                <w:szCs w:val="24"/>
              </w:rPr>
            </w:pPr>
            <w:r w:rsidRPr="00936CA1">
              <w:rPr>
                <w:sz w:val="24"/>
                <w:szCs w:val="24"/>
              </w:rPr>
              <w:t>12</w:t>
            </w:r>
          </w:p>
        </w:tc>
        <w:tc>
          <w:tcPr>
            <w:tcW w:w="6221" w:type="dxa"/>
            <w:shd w:val="clear" w:color="auto" w:fill="auto"/>
          </w:tcPr>
          <w:p w:rsidR="00D704B7" w:rsidRPr="00936CA1" w:rsidRDefault="00D704B7" w:rsidP="00E70160">
            <w:pPr>
              <w:spacing w:line="216" w:lineRule="auto"/>
              <w:rPr>
                <w:color w:val="000000"/>
              </w:rPr>
            </w:pPr>
            <w:r w:rsidRPr="00936CA1">
              <w:rPr>
                <w:color w:val="000000"/>
              </w:rPr>
              <w:t xml:space="preserve">дисквалификация, </w:t>
            </w:r>
            <w:r w:rsidRPr="00936CA1">
              <w:t>единиц</w:t>
            </w:r>
          </w:p>
        </w:tc>
        <w:tc>
          <w:tcPr>
            <w:tcW w:w="1116" w:type="dxa"/>
            <w:shd w:val="clear" w:color="auto" w:fill="auto"/>
            <w:vAlign w:val="center"/>
          </w:tcPr>
          <w:p w:rsidR="00D704B7" w:rsidRPr="00936CA1" w:rsidRDefault="00D704B7"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D704B7" w:rsidRPr="00AD5A2F" w:rsidRDefault="008B5C4E" w:rsidP="00682F8B">
            <w:pPr>
              <w:pStyle w:val="a1"/>
              <w:widowControl w:val="0"/>
              <w:spacing w:after="0"/>
              <w:jc w:val="center"/>
              <w:rPr>
                <w:spacing w:val="-6"/>
              </w:rPr>
            </w:pPr>
            <w:r>
              <w:rPr>
                <w:spacing w:val="-6"/>
              </w:rPr>
              <w:t>0</w:t>
            </w:r>
          </w:p>
        </w:tc>
      </w:tr>
      <w:tr w:rsidR="00D704B7" w:rsidRPr="00936CA1" w:rsidTr="00682F8B">
        <w:trPr>
          <w:trHeight w:val="576"/>
        </w:trPr>
        <w:tc>
          <w:tcPr>
            <w:tcW w:w="971" w:type="dxa"/>
            <w:shd w:val="clear" w:color="auto" w:fill="auto"/>
          </w:tcPr>
          <w:p w:rsidR="00D704B7" w:rsidRPr="00936CA1" w:rsidRDefault="00D704B7" w:rsidP="00E70160">
            <w:pPr>
              <w:pStyle w:val="a6"/>
              <w:widowControl w:val="0"/>
              <w:spacing w:line="216" w:lineRule="auto"/>
              <w:ind w:left="0" w:firstLine="0"/>
              <w:jc w:val="center"/>
              <w:rPr>
                <w:sz w:val="24"/>
                <w:szCs w:val="24"/>
              </w:rPr>
            </w:pPr>
            <w:r w:rsidRPr="00936CA1">
              <w:rPr>
                <w:sz w:val="24"/>
                <w:szCs w:val="24"/>
              </w:rPr>
              <w:t>13</w:t>
            </w:r>
          </w:p>
        </w:tc>
        <w:tc>
          <w:tcPr>
            <w:tcW w:w="6221" w:type="dxa"/>
            <w:shd w:val="clear" w:color="auto" w:fill="auto"/>
          </w:tcPr>
          <w:p w:rsidR="00D704B7" w:rsidRPr="00936CA1" w:rsidRDefault="00D704B7" w:rsidP="00E70160">
            <w:pPr>
              <w:spacing w:line="216" w:lineRule="auto"/>
              <w:rPr>
                <w:color w:val="000000"/>
              </w:rPr>
            </w:pPr>
            <w:r w:rsidRPr="00936CA1">
              <w:rPr>
                <w:color w:val="000000"/>
              </w:rPr>
              <w:t xml:space="preserve">административное приостановление деятельности, </w:t>
            </w:r>
            <w:r w:rsidRPr="00936CA1">
              <w:t>единиц</w:t>
            </w:r>
          </w:p>
        </w:tc>
        <w:tc>
          <w:tcPr>
            <w:tcW w:w="1116" w:type="dxa"/>
            <w:shd w:val="clear" w:color="auto" w:fill="auto"/>
            <w:vAlign w:val="center"/>
          </w:tcPr>
          <w:p w:rsidR="00D704B7" w:rsidRPr="00936CA1" w:rsidRDefault="00D704B7"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D704B7" w:rsidRPr="00AD5A2F" w:rsidRDefault="008B5C4E" w:rsidP="00682F8B">
            <w:pPr>
              <w:pStyle w:val="a1"/>
              <w:widowControl w:val="0"/>
              <w:spacing w:after="0"/>
              <w:jc w:val="center"/>
              <w:rPr>
                <w:spacing w:val="-6"/>
              </w:rPr>
            </w:pPr>
            <w:r>
              <w:rPr>
                <w:spacing w:val="-6"/>
              </w:rPr>
              <w:t>0</w:t>
            </w:r>
          </w:p>
        </w:tc>
      </w:tr>
      <w:tr w:rsidR="00D704B7" w:rsidRPr="00936CA1" w:rsidTr="00682F8B">
        <w:trPr>
          <w:trHeight w:val="464"/>
        </w:trPr>
        <w:tc>
          <w:tcPr>
            <w:tcW w:w="971" w:type="dxa"/>
            <w:shd w:val="clear" w:color="auto" w:fill="auto"/>
          </w:tcPr>
          <w:p w:rsidR="00D704B7" w:rsidRPr="00936CA1" w:rsidRDefault="00D704B7" w:rsidP="00E70160">
            <w:pPr>
              <w:pStyle w:val="a6"/>
              <w:widowControl w:val="0"/>
              <w:spacing w:line="216" w:lineRule="auto"/>
              <w:ind w:left="0" w:firstLine="0"/>
              <w:jc w:val="center"/>
              <w:rPr>
                <w:sz w:val="24"/>
                <w:szCs w:val="24"/>
              </w:rPr>
            </w:pPr>
            <w:r w:rsidRPr="00936CA1">
              <w:rPr>
                <w:sz w:val="24"/>
                <w:szCs w:val="24"/>
              </w:rPr>
              <w:t>14</w:t>
            </w:r>
          </w:p>
        </w:tc>
        <w:tc>
          <w:tcPr>
            <w:tcW w:w="6221" w:type="dxa"/>
            <w:shd w:val="clear" w:color="auto" w:fill="auto"/>
          </w:tcPr>
          <w:p w:rsidR="00D704B7" w:rsidRPr="00936CA1" w:rsidRDefault="00D704B7" w:rsidP="00E70160">
            <w:pPr>
              <w:spacing w:line="216" w:lineRule="auto"/>
              <w:rPr>
                <w:color w:val="000000"/>
              </w:rPr>
            </w:pPr>
            <w:r w:rsidRPr="00936CA1">
              <w:rPr>
                <w:color w:val="000000"/>
              </w:rPr>
              <w:t xml:space="preserve">предупреждение, </w:t>
            </w:r>
            <w:r w:rsidRPr="00936CA1">
              <w:t>единиц</w:t>
            </w:r>
          </w:p>
        </w:tc>
        <w:tc>
          <w:tcPr>
            <w:tcW w:w="1116" w:type="dxa"/>
            <w:shd w:val="clear" w:color="auto" w:fill="auto"/>
            <w:vAlign w:val="center"/>
          </w:tcPr>
          <w:p w:rsidR="00D704B7" w:rsidRPr="00936CA1" w:rsidRDefault="00D704B7"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D704B7" w:rsidRPr="0083001E" w:rsidRDefault="008B5C4E" w:rsidP="00682F8B">
            <w:pPr>
              <w:pStyle w:val="a1"/>
              <w:widowControl w:val="0"/>
              <w:spacing w:after="0"/>
              <w:jc w:val="center"/>
              <w:rPr>
                <w:spacing w:val="-6"/>
                <w:highlight w:val="yellow"/>
              </w:rPr>
            </w:pPr>
            <w:r w:rsidRPr="008B5C4E">
              <w:rPr>
                <w:spacing w:val="-6"/>
              </w:rPr>
              <w:t>59</w:t>
            </w:r>
          </w:p>
        </w:tc>
      </w:tr>
      <w:tr w:rsidR="00D704B7" w:rsidRPr="00936CA1" w:rsidTr="00682F8B">
        <w:trPr>
          <w:trHeight w:val="443"/>
        </w:trPr>
        <w:tc>
          <w:tcPr>
            <w:tcW w:w="971" w:type="dxa"/>
            <w:shd w:val="clear" w:color="auto" w:fill="auto"/>
          </w:tcPr>
          <w:p w:rsidR="00D704B7" w:rsidRPr="00936CA1" w:rsidRDefault="00D704B7" w:rsidP="000B0F5E">
            <w:pPr>
              <w:pStyle w:val="a6"/>
              <w:widowControl w:val="0"/>
              <w:spacing w:line="216" w:lineRule="auto"/>
              <w:ind w:left="0" w:firstLine="0"/>
              <w:jc w:val="center"/>
              <w:rPr>
                <w:sz w:val="24"/>
                <w:szCs w:val="24"/>
              </w:rPr>
            </w:pPr>
            <w:r w:rsidRPr="00936CA1">
              <w:rPr>
                <w:sz w:val="24"/>
                <w:szCs w:val="24"/>
              </w:rPr>
              <w:t>15</w:t>
            </w:r>
          </w:p>
        </w:tc>
        <w:tc>
          <w:tcPr>
            <w:tcW w:w="6221" w:type="dxa"/>
            <w:shd w:val="clear" w:color="auto" w:fill="auto"/>
          </w:tcPr>
          <w:p w:rsidR="00D704B7" w:rsidRPr="00936CA1" w:rsidRDefault="00D704B7" w:rsidP="000B0F5E">
            <w:pPr>
              <w:spacing w:line="216" w:lineRule="auto"/>
              <w:rPr>
                <w:color w:val="000000"/>
              </w:rPr>
            </w:pPr>
            <w:r w:rsidRPr="00936CA1">
              <w:rPr>
                <w:color w:val="000000"/>
              </w:rPr>
              <w:t xml:space="preserve">административный штраф, </w:t>
            </w:r>
            <w:r w:rsidRPr="00936CA1">
              <w:t>единиц</w:t>
            </w:r>
          </w:p>
          <w:p w:rsidR="00D704B7" w:rsidRPr="00936CA1" w:rsidRDefault="00D704B7" w:rsidP="000B0F5E">
            <w:pPr>
              <w:spacing w:line="216" w:lineRule="auto"/>
              <w:rPr>
                <w:color w:val="000000"/>
              </w:rPr>
            </w:pPr>
            <w:r w:rsidRPr="00936CA1">
              <w:rPr>
                <w:color w:val="000000"/>
              </w:rPr>
              <w:t>всего</w:t>
            </w:r>
          </w:p>
        </w:tc>
        <w:tc>
          <w:tcPr>
            <w:tcW w:w="1116" w:type="dxa"/>
            <w:shd w:val="clear" w:color="auto" w:fill="auto"/>
            <w:vAlign w:val="center"/>
          </w:tcPr>
          <w:p w:rsidR="00D704B7" w:rsidRPr="00936CA1" w:rsidRDefault="00D704B7"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D704B7" w:rsidRPr="00567EE5" w:rsidRDefault="00567EE5" w:rsidP="00682F8B">
            <w:pPr>
              <w:pStyle w:val="a1"/>
              <w:widowControl w:val="0"/>
              <w:spacing w:after="0"/>
              <w:jc w:val="center"/>
              <w:rPr>
                <w:spacing w:val="-6"/>
              </w:rPr>
            </w:pPr>
            <w:r w:rsidRPr="00567EE5">
              <w:rPr>
                <w:spacing w:val="-6"/>
              </w:rPr>
              <w:t>402</w:t>
            </w:r>
          </w:p>
        </w:tc>
      </w:tr>
      <w:tr w:rsidR="00DD2B6D" w:rsidRPr="00936CA1" w:rsidTr="00682F8B">
        <w:trPr>
          <w:trHeight w:val="477"/>
        </w:trPr>
        <w:tc>
          <w:tcPr>
            <w:tcW w:w="971" w:type="dxa"/>
            <w:shd w:val="clear" w:color="auto" w:fill="auto"/>
          </w:tcPr>
          <w:p w:rsidR="00DD2B6D" w:rsidRPr="00936CA1" w:rsidRDefault="00DD2B6D" w:rsidP="00E70160">
            <w:pPr>
              <w:pStyle w:val="a6"/>
              <w:widowControl w:val="0"/>
              <w:spacing w:line="216" w:lineRule="auto"/>
              <w:ind w:left="0" w:firstLine="0"/>
              <w:jc w:val="center"/>
              <w:rPr>
                <w:sz w:val="24"/>
                <w:szCs w:val="24"/>
              </w:rPr>
            </w:pPr>
            <w:r w:rsidRPr="00936CA1">
              <w:rPr>
                <w:sz w:val="24"/>
                <w:szCs w:val="24"/>
              </w:rPr>
              <w:t>16</w:t>
            </w:r>
          </w:p>
        </w:tc>
        <w:tc>
          <w:tcPr>
            <w:tcW w:w="6221" w:type="dxa"/>
            <w:shd w:val="clear" w:color="auto" w:fill="auto"/>
          </w:tcPr>
          <w:p w:rsidR="00DD2B6D" w:rsidRPr="00936CA1" w:rsidRDefault="00DD2B6D" w:rsidP="00E70160">
            <w:pPr>
              <w:spacing w:line="216" w:lineRule="auto"/>
              <w:rPr>
                <w:color w:val="000000"/>
              </w:rPr>
            </w:pPr>
            <w:r w:rsidRPr="00936CA1">
              <w:rPr>
                <w:color w:val="000000"/>
              </w:rPr>
              <w:t xml:space="preserve"> на должностное лицо, </w:t>
            </w:r>
            <w:r w:rsidRPr="00936CA1">
              <w:t>единиц</w:t>
            </w:r>
          </w:p>
        </w:tc>
        <w:tc>
          <w:tcPr>
            <w:tcW w:w="1116" w:type="dxa"/>
            <w:shd w:val="clear" w:color="auto" w:fill="auto"/>
            <w:vAlign w:val="center"/>
          </w:tcPr>
          <w:p w:rsidR="00DD2B6D" w:rsidRPr="00936CA1" w:rsidRDefault="00DD2B6D"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DD2B6D" w:rsidRPr="00567EE5" w:rsidRDefault="00567EE5" w:rsidP="00682F8B">
            <w:pPr>
              <w:pStyle w:val="a1"/>
              <w:widowControl w:val="0"/>
              <w:spacing w:after="0"/>
              <w:jc w:val="center"/>
              <w:rPr>
                <w:spacing w:val="-6"/>
              </w:rPr>
            </w:pPr>
            <w:r w:rsidRPr="00567EE5">
              <w:rPr>
                <w:spacing w:val="-6"/>
              </w:rPr>
              <w:t>220</w:t>
            </w:r>
          </w:p>
        </w:tc>
      </w:tr>
      <w:tr w:rsidR="00DD2B6D" w:rsidRPr="00936CA1" w:rsidTr="00682F8B">
        <w:trPr>
          <w:trHeight w:val="555"/>
        </w:trPr>
        <w:tc>
          <w:tcPr>
            <w:tcW w:w="971" w:type="dxa"/>
            <w:shd w:val="clear" w:color="auto" w:fill="auto"/>
          </w:tcPr>
          <w:p w:rsidR="00DD2B6D" w:rsidRPr="00936CA1" w:rsidRDefault="00DD2B6D" w:rsidP="00E70160">
            <w:pPr>
              <w:pStyle w:val="a6"/>
              <w:widowControl w:val="0"/>
              <w:spacing w:line="216" w:lineRule="auto"/>
              <w:ind w:left="0" w:firstLine="0"/>
              <w:jc w:val="center"/>
              <w:rPr>
                <w:sz w:val="24"/>
                <w:szCs w:val="24"/>
              </w:rPr>
            </w:pPr>
            <w:r w:rsidRPr="00936CA1">
              <w:rPr>
                <w:sz w:val="24"/>
                <w:szCs w:val="24"/>
              </w:rPr>
              <w:t>17</w:t>
            </w:r>
          </w:p>
        </w:tc>
        <w:tc>
          <w:tcPr>
            <w:tcW w:w="6221" w:type="dxa"/>
            <w:shd w:val="clear" w:color="auto" w:fill="auto"/>
          </w:tcPr>
          <w:p w:rsidR="00DD2B6D" w:rsidRPr="00936CA1" w:rsidRDefault="00DD2B6D" w:rsidP="00E70160">
            <w:pPr>
              <w:spacing w:line="216" w:lineRule="auto"/>
              <w:rPr>
                <w:color w:val="000000"/>
              </w:rPr>
            </w:pPr>
            <w:r w:rsidRPr="00936CA1">
              <w:rPr>
                <w:color w:val="000000"/>
              </w:rPr>
              <w:t xml:space="preserve"> на индивидуального </w:t>
            </w:r>
            <w:r w:rsidRPr="00936CA1">
              <w:rPr>
                <w:color w:val="000000"/>
              </w:rPr>
              <w:br/>
              <w:t xml:space="preserve"> предпринимателя, </w:t>
            </w:r>
            <w:r w:rsidRPr="00936CA1">
              <w:t>единиц</w:t>
            </w:r>
          </w:p>
        </w:tc>
        <w:tc>
          <w:tcPr>
            <w:tcW w:w="1116" w:type="dxa"/>
            <w:shd w:val="clear" w:color="auto" w:fill="auto"/>
            <w:vAlign w:val="center"/>
          </w:tcPr>
          <w:p w:rsidR="00DD2B6D" w:rsidRPr="00936CA1" w:rsidRDefault="00DD2B6D"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DD2B6D" w:rsidRPr="00567EE5" w:rsidRDefault="00567EE5" w:rsidP="00682F8B">
            <w:pPr>
              <w:pStyle w:val="a1"/>
              <w:widowControl w:val="0"/>
              <w:spacing w:after="0"/>
              <w:jc w:val="center"/>
              <w:rPr>
                <w:spacing w:val="-6"/>
              </w:rPr>
            </w:pPr>
            <w:r w:rsidRPr="00567EE5">
              <w:rPr>
                <w:spacing w:val="-6"/>
              </w:rPr>
              <w:t>8</w:t>
            </w:r>
          </w:p>
        </w:tc>
      </w:tr>
      <w:tr w:rsidR="00682F8B" w:rsidRPr="00936CA1" w:rsidTr="00682F8B">
        <w:trPr>
          <w:trHeight w:val="576"/>
        </w:trPr>
        <w:tc>
          <w:tcPr>
            <w:tcW w:w="971" w:type="dxa"/>
            <w:shd w:val="clear" w:color="auto" w:fill="auto"/>
          </w:tcPr>
          <w:p w:rsidR="00682F8B" w:rsidRPr="00936CA1" w:rsidRDefault="00682F8B" w:rsidP="00E70160">
            <w:pPr>
              <w:pStyle w:val="a6"/>
              <w:widowControl w:val="0"/>
              <w:spacing w:line="216" w:lineRule="auto"/>
              <w:ind w:left="0" w:firstLine="0"/>
              <w:jc w:val="center"/>
              <w:rPr>
                <w:sz w:val="24"/>
                <w:szCs w:val="24"/>
              </w:rPr>
            </w:pPr>
            <w:r w:rsidRPr="00936CA1">
              <w:rPr>
                <w:sz w:val="24"/>
                <w:szCs w:val="24"/>
              </w:rPr>
              <w:t>18</w:t>
            </w:r>
          </w:p>
        </w:tc>
        <w:tc>
          <w:tcPr>
            <w:tcW w:w="6221" w:type="dxa"/>
            <w:shd w:val="clear" w:color="auto" w:fill="auto"/>
          </w:tcPr>
          <w:p w:rsidR="00682F8B" w:rsidRPr="00936CA1" w:rsidRDefault="00682F8B" w:rsidP="00E70160">
            <w:pPr>
              <w:spacing w:line="216" w:lineRule="auto"/>
              <w:rPr>
                <w:color w:val="000000"/>
              </w:rPr>
            </w:pPr>
            <w:r w:rsidRPr="00936CA1">
              <w:rPr>
                <w:color w:val="000000"/>
              </w:rPr>
              <w:t xml:space="preserve"> на юридическое лицо, </w:t>
            </w:r>
            <w:r w:rsidRPr="00936CA1">
              <w:t>единиц</w:t>
            </w:r>
          </w:p>
        </w:tc>
        <w:tc>
          <w:tcPr>
            <w:tcW w:w="1116" w:type="dxa"/>
            <w:shd w:val="clear" w:color="auto" w:fill="auto"/>
            <w:vAlign w:val="center"/>
          </w:tcPr>
          <w:p w:rsidR="00682F8B" w:rsidRPr="00936CA1" w:rsidRDefault="00682F8B"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682F8B" w:rsidRPr="00BB4FD6" w:rsidRDefault="00BB4FD6" w:rsidP="00682F8B">
            <w:pPr>
              <w:pStyle w:val="a1"/>
              <w:widowControl w:val="0"/>
              <w:spacing w:after="0"/>
              <w:jc w:val="center"/>
              <w:rPr>
                <w:spacing w:val="-6"/>
              </w:rPr>
            </w:pPr>
            <w:r w:rsidRPr="00BB4FD6">
              <w:rPr>
                <w:spacing w:val="-6"/>
              </w:rPr>
              <w:t>174</w:t>
            </w:r>
          </w:p>
        </w:tc>
      </w:tr>
      <w:tr w:rsidR="00682F8B" w:rsidRPr="00936CA1" w:rsidTr="00682F8B">
        <w:trPr>
          <w:trHeight w:val="745"/>
        </w:trPr>
        <w:tc>
          <w:tcPr>
            <w:tcW w:w="971" w:type="dxa"/>
            <w:shd w:val="clear" w:color="auto" w:fill="auto"/>
          </w:tcPr>
          <w:p w:rsidR="00682F8B" w:rsidRPr="00936CA1" w:rsidRDefault="00682F8B" w:rsidP="00E70160">
            <w:pPr>
              <w:pStyle w:val="a6"/>
              <w:widowControl w:val="0"/>
              <w:spacing w:line="216" w:lineRule="auto"/>
              <w:ind w:left="0" w:firstLine="0"/>
              <w:jc w:val="center"/>
              <w:rPr>
                <w:sz w:val="24"/>
                <w:szCs w:val="24"/>
              </w:rPr>
            </w:pPr>
            <w:r w:rsidRPr="00936CA1">
              <w:rPr>
                <w:sz w:val="24"/>
                <w:szCs w:val="24"/>
              </w:rPr>
              <w:t>19</w:t>
            </w:r>
          </w:p>
        </w:tc>
        <w:tc>
          <w:tcPr>
            <w:tcW w:w="6221" w:type="dxa"/>
            <w:shd w:val="clear" w:color="auto" w:fill="auto"/>
          </w:tcPr>
          <w:p w:rsidR="00682F8B" w:rsidRPr="00936CA1" w:rsidRDefault="00682F8B" w:rsidP="00E70160">
            <w:pPr>
              <w:spacing w:line="216" w:lineRule="auto"/>
              <w:rPr>
                <w:color w:val="000000"/>
              </w:rPr>
            </w:pPr>
            <w:r w:rsidRPr="00936CA1">
              <w:rPr>
                <w:color w:val="000000"/>
              </w:rPr>
              <w:t>Общая сумма наложенных административных штрафов, тыс. руб.</w:t>
            </w:r>
          </w:p>
          <w:p w:rsidR="00682F8B" w:rsidRPr="00936CA1" w:rsidRDefault="00682F8B" w:rsidP="00E70160">
            <w:pPr>
              <w:spacing w:line="216" w:lineRule="auto"/>
              <w:rPr>
                <w:color w:val="000000"/>
              </w:rPr>
            </w:pPr>
            <w:r w:rsidRPr="00936CA1">
              <w:rPr>
                <w:color w:val="000000"/>
              </w:rPr>
              <w:t>всего</w:t>
            </w:r>
          </w:p>
        </w:tc>
        <w:tc>
          <w:tcPr>
            <w:tcW w:w="1116" w:type="dxa"/>
            <w:shd w:val="clear" w:color="auto" w:fill="auto"/>
            <w:vAlign w:val="center"/>
          </w:tcPr>
          <w:p w:rsidR="00682F8B" w:rsidRPr="00936CA1" w:rsidRDefault="00682F8B"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682F8B" w:rsidRPr="00BB4FD6" w:rsidRDefault="00BB4FD6" w:rsidP="00682F8B">
            <w:pPr>
              <w:pStyle w:val="a1"/>
              <w:widowControl w:val="0"/>
              <w:spacing w:after="0"/>
              <w:jc w:val="center"/>
              <w:rPr>
                <w:spacing w:val="-6"/>
              </w:rPr>
            </w:pPr>
            <w:r w:rsidRPr="00BB4FD6">
              <w:rPr>
                <w:spacing w:val="-6"/>
              </w:rPr>
              <w:t>16490</w:t>
            </w:r>
          </w:p>
        </w:tc>
      </w:tr>
      <w:tr w:rsidR="00682F8B" w:rsidRPr="00936CA1" w:rsidTr="00682F8B">
        <w:trPr>
          <w:trHeight w:val="576"/>
        </w:trPr>
        <w:tc>
          <w:tcPr>
            <w:tcW w:w="971" w:type="dxa"/>
            <w:shd w:val="clear" w:color="auto" w:fill="auto"/>
          </w:tcPr>
          <w:p w:rsidR="00682F8B" w:rsidRPr="00936CA1" w:rsidRDefault="00682F8B" w:rsidP="00E70160">
            <w:pPr>
              <w:pStyle w:val="a6"/>
              <w:widowControl w:val="0"/>
              <w:spacing w:line="216" w:lineRule="auto"/>
              <w:ind w:left="0" w:firstLine="0"/>
              <w:jc w:val="center"/>
              <w:rPr>
                <w:sz w:val="24"/>
                <w:szCs w:val="24"/>
              </w:rPr>
            </w:pPr>
            <w:r w:rsidRPr="00936CA1">
              <w:rPr>
                <w:sz w:val="24"/>
                <w:szCs w:val="24"/>
              </w:rPr>
              <w:t>20</w:t>
            </w:r>
          </w:p>
        </w:tc>
        <w:tc>
          <w:tcPr>
            <w:tcW w:w="6221" w:type="dxa"/>
            <w:shd w:val="clear" w:color="auto" w:fill="auto"/>
          </w:tcPr>
          <w:p w:rsidR="00682F8B" w:rsidRPr="00936CA1" w:rsidRDefault="00682F8B" w:rsidP="00E70160">
            <w:pPr>
              <w:spacing w:line="216" w:lineRule="auto"/>
              <w:rPr>
                <w:color w:val="000000"/>
              </w:rPr>
            </w:pPr>
            <w:r w:rsidRPr="00936CA1">
              <w:rPr>
                <w:color w:val="000000"/>
              </w:rPr>
              <w:t xml:space="preserve"> на должностное лицо, тыс. руб.</w:t>
            </w:r>
          </w:p>
        </w:tc>
        <w:tc>
          <w:tcPr>
            <w:tcW w:w="1116" w:type="dxa"/>
            <w:shd w:val="clear" w:color="auto" w:fill="auto"/>
            <w:vAlign w:val="center"/>
          </w:tcPr>
          <w:p w:rsidR="00682F8B" w:rsidRPr="00936CA1" w:rsidRDefault="00682F8B"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682F8B" w:rsidRPr="00781D48" w:rsidRDefault="00BF4DC1" w:rsidP="00682F8B">
            <w:pPr>
              <w:pStyle w:val="a1"/>
              <w:widowControl w:val="0"/>
              <w:spacing w:after="0"/>
              <w:jc w:val="center"/>
              <w:rPr>
                <w:spacing w:val="-6"/>
                <w:highlight w:val="yellow"/>
              </w:rPr>
            </w:pPr>
            <w:r w:rsidRPr="00BF4DC1">
              <w:rPr>
                <w:spacing w:val="-6"/>
              </w:rPr>
              <w:t>1426</w:t>
            </w:r>
          </w:p>
        </w:tc>
      </w:tr>
      <w:tr w:rsidR="00682F8B" w:rsidRPr="00936CA1" w:rsidTr="00682F8B">
        <w:trPr>
          <w:trHeight w:val="576"/>
        </w:trPr>
        <w:tc>
          <w:tcPr>
            <w:tcW w:w="971" w:type="dxa"/>
            <w:shd w:val="clear" w:color="auto" w:fill="auto"/>
          </w:tcPr>
          <w:p w:rsidR="00682F8B" w:rsidRPr="00936CA1" w:rsidRDefault="00682F8B" w:rsidP="00E70160">
            <w:pPr>
              <w:pStyle w:val="a6"/>
              <w:widowControl w:val="0"/>
              <w:spacing w:line="216" w:lineRule="auto"/>
              <w:ind w:left="0" w:firstLine="0"/>
              <w:jc w:val="center"/>
              <w:rPr>
                <w:sz w:val="24"/>
                <w:szCs w:val="24"/>
              </w:rPr>
            </w:pPr>
            <w:r w:rsidRPr="00936CA1">
              <w:rPr>
                <w:sz w:val="24"/>
                <w:szCs w:val="24"/>
              </w:rPr>
              <w:t>21</w:t>
            </w:r>
          </w:p>
        </w:tc>
        <w:tc>
          <w:tcPr>
            <w:tcW w:w="6221" w:type="dxa"/>
            <w:shd w:val="clear" w:color="auto" w:fill="auto"/>
          </w:tcPr>
          <w:p w:rsidR="00682F8B" w:rsidRPr="00936CA1" w:rsidRDefault="00682F8B" w:rsidP="00E70160">
            <w:pPr>
              <w:spacing w:line="216" w:lineRule="auto"/>
              <w:rPr>
                <w:color w:val="000000"/>
              </w:rPr>
            </w:pPr>
            <w:r w:rsidRPr="00936CA1">
              <w:rPr>
                <w:color w:val="000000"/>
              </w:rPr>
              <w:t xml:space="preserve"> на индивидуального </w:t>
            </w:r>
            <w:r w:rsidRPr="00936CA1">
              <w:rPr>
                <w:color w:val="000000"/>
              </w:rPr>
              <w:br/>
              <w:t xml:space="preserve"> предпринимателя, тыс. руб.</w:t>
            </w:r>
          </w:p>
        </w:tc>
        <w:tc>
          <w:tcPr>
            <w:tcW w:w="1116" w:type="dxa"/>
            <w:shd w:val="clear" w:color="auto" w:fill="auto"/>
            <w:vAlign w:val="center"/>
          </w:tcPr>
          <w:p w:rsidR="00682F8B" w:rsidRPr="00936CA1" w:rsidRDefault="00682F8B"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682F8B" w:rsidRPr="00CA1716" w:rsidRDefault="00CA1716" w:rsidP="00AD5A2F">
            <w:pPr>
              <w:pStyle w:val="a1"/>
              <w:widowControl w:val="0"/>
              <w:spacing w:after="0"/>
              <w:jc w:val="center"/>
              <w:rPr>
                <w:spacing w:val="-6"/>
              </w:rPr>
            </w:pPr>
            <w:r w:rsidRPr="00CA1716">
              <w:rPr>
                <w:spacing w:val="-6"/>
              </w:rPr>
              <w:t>242</w:t>
            </w:r>
          </w:p>
        </w:tc>
      </w:tr>
      <w:tr w:rsidR="00682F8B" w:rsidRPr="00936CA1" w:rsidTr="00682F8B">
        <w:trPr>
          <w:trHeight w:val="576"/>
        </w:trPr>
        <w:tc>
          <w:tcPr>
            <w:tcW w:w="971" w:type="dxa"/>
            <w:shd w:val="clear" w:color="auto" w:fill="auto"/>
          </w:tcPr>
          <w:p w:rsidR="00682F8B" w:rsidRPr="00936CA1" w:rsidRDefault="00682F8B" w:rsidP="00E70160">
            <w:pPr>
              <w:pStyle w:val="a6"/>
              <w:widowControl w:val="0"/>
              <w:spacing w:line="216" w:lineRule="auto"/>
              <w:ind w:left="0" w:firstLine="0"/>
              <w:jc w:val="center"/>
              <w:rPr>
                <w:sz w:val="24"/>
                <w:szCs w:val="24"/>
              </w:rPr>
            </w:pPr>
            <w:r w:rsidRPr="00936CA1">
              <w:rPr>
                <w:sz w:val="24"/>
                <w:szCs w:val="24"/>
              </w:rPr>
              <w:t>22</w:t>
            </w:r>
          </w:p>
        </w:tc>
        <w:tc>
          <w:tcPr>
            <w:tcW w:w="6221" w:type="dxa"/>
            <w:shd w:val="clear" w:color="auto" w:fill="auto"/>
          </w:tcPr>
          <w:p w:rsidR="00682F8B" w:rsidRPr="00936CA1" w:rsidRDefault="00682F8B" w:rsidP="00E70160">
            <w:pPr>
              <w:spacing w:line="216" w:lineRule="auto"/>
              <w:rPr>
                <w:color w:val="000000"/>
              </w:rPr>
            </w:pPr>
            <w:r w:rsidRPr="00936CA1">
              <w:rPr>
                <w:color w:val="000000"/>
              </w:rPr>
              <w:t xml:space="preserve"> на юридическое лицо, тыс. руб.</w:t>
            </w:r>
          </w:p>
        </w:tc>
        <w:tc>
          <w:tcPr>
            <w:tcW w:w="1116" w:type="dxa"/>
            <w:shd w:val="clear" w:color="auto" w:fill="auto"/>
            <w:vAlign w:val="center"/>
          </w:tcPr>
          <w:p w:rsidR="00682F8B" w:rsidRPr="00936CA1" w:rsidRDefault="00682F8B"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682F8B" w:rsidRPr="00CA1716" w:rsidRDefault="00CA1716" w:rsidP="00682F8B">
            <w:pPr>
              <w:pStyle w:val="a1"/>
              <w:widowControl w:val="0"/>
              <w:spacing w:after="0"/>
              <w:jc w:val="center"/>
              <w:rPr>
                <w:spacing w:val="-6"/>
              </w:rPr>
            </w:pPr>
            <w:r w:rsidRPr="00CA1716">
              <w:rPr>
                <w:spacing w:val="-6"/>
              </w:rPr>
              <w:t>14822</w:t>
            </w:r>
          </w:p>
        </w:tc>
      </w:tr>
      <w:tr w:rsidR="00682F8B" w:rsidRPr="00936CA1" w:rsidTr="00682F8B">
        <w:trPr>
          <w:trHeight w:val="576"/>
        </w:trPr>
        <w:tc>
          <w:tcPr>
            <w:tcW w:w="971" w:type="dxa"/>
            <w:shd w:val="clear" w:color="auto" w:fill="auto"/>
          </w:tcPr>
          <w:p w:rsidR="00682F8B" w:rsidRPr="00936CA1" w:rsidRDefault="00682F8B" w:rsidP="00E70160">
            <w:pPr>
              <w:pStyle w:val="a6"/>
              <w:widowControl w:val="0"/>
              <w:spacing w:line="216" w:lineRule="auto"/>
              <w:ind w:left="0" w:firstLine="0"/>
              <w:jc w:val="center"/>
              <w:rPr>
                <w:sz w:val="24"/>
                <w:szCs w:val="24"/>
              </w:rPr>
            </w:pPr>
            <w:r w:rsidRPr="00936CA1">
              <w:rPr>
                <w:sz w:val="24"/>
                <w:szCs w:val="24"/>
              </w:rPr>
              <w:t>23</w:t>
            </w:r>
          </w:p>
        </w:tc>
        <w:tc>
          <w:tcPr>
            <w:tcW w:w="6221" w:type="dxa"/>
            <w:shd w:val="clear" w:color="auto" w:fill="auto"/>
          </w:tcPr>
          <w:p w:rsidR="00682F8B" w:rsidRPr="00936CA1" w:rsidRDefault="00682F8B" w:rsidP="00E70160">
            <w:pPr>
              <w:spacing w:line="216" w:lineRule="auto"/>
              <w:rPr>
                <w:color w:val="000000"/>
              </w:rPr>
            </w:pPr>
            <w:r w:rsidRPr="00936CA1">
              <w:rPr>
                <w:color w:val="000000"/>
              </w:rPr>
              <w:t>Общая сумма уплаченных (взысканных) административных штрафов, тыс. руб.</w:t>
            </w:r>
          </w:p>
        </w:tc>
        <w:tc>
          <w:tcPr>
            <w:tcW w:w="1116" w:type="dxa"/>
            <w:shd w:val="clear" w:color="auto" w:fill="auto"/>
            <w:vAlign w:val="center"/>
          </w:tcPr>
          <w:p w:rsidR="00682F8B" w:rsidRPr="00936CA1" w:rsidRDefault="00682F8B"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682F8B" w:rsidRPr="00CA1716" w:rsidRDefault="00CA1716" w:rsidP="00682F8B">
            <w:pPr>
              <w:pStyle w:val="a1"/>
              <w:widowControl w:val="0"/>
              <w:spacing w:after="0"/>
              <w:jc w:val="center"/>
              <w:rPr>
                <w:spacing w:val="-6"/>
              </w:rPr>
            </w:pPr>
            <w:r w:rsidRPr="00CA1716">
              <w:rPr>
                <w:spacing w:val="-6"/>
              </w:rPr>
              <w:t>9469</w:t>
            </w:r>
          </w:p>
        </w:tc>
      </w:tr>
      <w:tr w:rsidR="00682F8B" w:rsidRPr="00936CA1" w:rsidTr="00682F8B">
        <w:trPr>
          <w:trHeight w:val="994"/>
        </w:trPr>
        <w:tc>
          <w:tcPr>
            <w:tcW w:w="971" w:type="dxa"/>
            <w:shd w:val="clear" w:color="auto" w:fill="auto"/>
          </w:tcPr>
          <w:p w:rsidR="00682F8B" w:rsidRPr="00936CA1" w:rsidRDefault="00682F8B" w:rsidP="00E70160">
            <w:pPr>
              <w:pStyle w:val="a6"/>
              <w:widowControl w:val="0"/>
              <w:spacing w:line="216" w:lineRule="auto"/>
              <w:ind w:left="0" w:firstLine="0"/>
              <w:jc w:val="center"/>
              <w:rPr>
                <w:sz w:val="24"/>
                <w:szCs w:val="24"/>
              </w:rPr>
            </w:pPr>
            <w:r w:rsidRPr="00936CA1">
              <w:rPr>
                <w:sz w:val="24"/>
                <w:szCs w:val="24"/>
              </w:rPr>
              <w:t>24</w:t>
            </w:r>
          </w:p>
        </w:tc>
        <w:tc>
          <w:tcPr>
            <w:tcW w:w="6221" w:type="dxa"/>
            <w:shd w:val="clear" w:color="auto" w:fill="auto"/>
          </w:tcPr>
          <w:p w:rsidR="00682F8B" w:rsidRPr="00936CA1" w:rsidRDefault="00682F8B" w:rsidP="00E70160">
            <w:pPr>
              <w:spacing w:line="216" w:lineRule="auto"/>
              <w:rPr>
                <w:color w:val="000000"/>
              </w:rPr>
            </w:pPr>
            <w:r w:rsidRPr="00936CA1">
              <w:rPr>
                <w:color w:val="000000"/>
              </w:rPr>
              <w:t xml:space="preserve">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 </w:t>
            </w:r>
            <w:r w:rsidRPr="00936CA1">
              <w:t>единиц</w:t>
            </w:r>
          </w:p>
        </w:tc>
        <w:tc>
          <w:tcPr>
            <w:tcW w:w="1116" w:type="dxa"/>
            <w:shd w:val="clear" w:color="auto" w:fill="auto"/>
            <w:vAlign w:val="center"/>
          </w:tcPr>
          <w:p w:rsidR="00682F8B" w:rsidRPr="00936CA1" w:rsidRDefault="00682F8B"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682F8B" w:rsidRPr="00CA1716" w:rsidRDefault="00CA1716" w:rsidP="00682F8B">
            <w:pPr>
              <w:pStyle w:val="a1"/>
              <w:widowControl w:val="0"/>
              <w:spacing w:after="0"/>
              <w:jc w:val="center"/>
              <w:rPr>
                <w:spacing w:val="-6"/>
              </w:rPr>
            </w:pPr>
            <w:r w:rsidRPr="00CA1716">
              <w:rPr>
                <w:spacing w:val="-6"/>
              </w:rPr>
              <w:t>0</w:t>
            </w:r>
          </w:p>
        </w:tc>
      </w:tr>
      <w:tr w:rsidR="00682F8B" w:rsidRPr="00936CA1" w:rsidTr="00682F8B">
        <w:trPr>
          <w:trHeight w:val="745"/>
        </w:trPr>
        <w:tc>
          <w:tcPr>
            <w:tcW w:w="971" w:type="dxa"/>
            <w:shd w:val="clear" w:color="auto" w:fill="auto"/>
          </w:tcPr>
          <w:p w:rsidR="00682F8B" w:rsidRPr="00936CA1" w:rsidRDefault="00682F8B" w:rsidP="00E70160">
            <w:pPr>
              <w:pStyle w:val="a6"/>
              <w:widowControl w:val="0"/>
              <w:spacing w:line="216" w:lineRule="auto"/>
              <w:ind w:left="0" w:firstLine="0"/>
              <w:jc w:val="center"/>
              <w:rPr>
                <w:sz w:val="24"/>
                <w:szCs w:val="24"/>
              </w:rPr>
            </w:pPr>
            <w:r w:rsidRPr="00936CA1">
              <w:rPr>
                <w:sz w:val="24"/>
                <w:szCs w:val="24"/>
              </w:rPr>
              <w:t>25</w:t>
            </w:r>
          </w:p>
        </w:tc>
        <w:tc>
          <w:tcPr>
            <w:tcW w:w="6221" w:type="dxa"/>
            <w:shd w:val="clear" w:color="auto" w:fill="auto"/>
          </w:tcPr>
          <w:p w:rsidR="00682F8B" w:rsidRPr="00936CA1" w:rsidRDefault="00682F8B" w:rsidP="00E70160">
            <w:pPr>
              <w:spacing w:line="216" w:lineRule="auto"/>
            </w:pPr>
            <w:r w:rsidRPr="00936CA1">
              <w:rPr>
                <w:color w:val="000000"/>
              </w:rPr>
              <w:t xml:space="preserve">Количество проверок, результаты которых были признаны недействительными, </w:t>
            </w:r>
            <w:r w:rsidRPr="00936CA1">
              <w:t>единиц</w:t>
            </w:r>
          </w:p>
          <w:p w:rsidR="00682F8B" w:rsidRPr="00936CA1" w:rsidRDefault="00682F8B" w:rsidP="00E70160">
            <w:pPr>
              <w:spacing w:line="216" w:lineRule="auto"/>
              <w:rPr>
                <w:color w:val="000000"/>
              </w:rPr>
            </w:pPr>
            <w:r w:rsidRPr="00936CA1">
              <w:rPr>
                <w:color w:val="000000"/>
              </w:rPr>
              <w:t>всего</w:t>
            </w:r>
          </w:p>
        </w:tc>
        <w:tc>
          <w:tcPr>
            <w:tcW w:w="1116" w:type="dxa"/>
            <w:shd w:val="clear" w:color="auto" w:fill="auto"/>
            <w:vAlign w:val="center"/>
          </w:tcPr>
          <w:p w:rsidR="00682F8B" w:rsidRPr="00936CA1" w:rsidRDefault="00682F8B"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682F8B" w:rsidRPr="00CA1716" w:rsidRDefault="00CA1716" w:rsidP="00682F8B">
            <w:pPr>
              <w:pStyle w:val="a1"/>
              <w:widowControl w:val="0"/>
              <w:spacing w:after="0"/>
              <w:jc w:val="center"/>
              <w:rPr>
                <w:spacing w:val="-6"/>
              </w:rPr>
            </w:pPr>
            <w:r w:rsidRPr="00CA1716">
              <w:rPr>
                <w:spacing w:val="-6"/>
              </w:rPr>
              <w:t>0</w:t>
            </w:r>
          </w:p>
        </w:tc>
      </w:tr>
      <w:tr w:rsidR="00682F8B" w:rsidRPr="00936CA1" w:rsidTr="00682F8B">
        <w:trPr>
          <w:trHeight w:val="576"/>
        </w:trPr>
        <w:tc>
          <w:tcPr>
            <w:tcW w:w="971" w:type="dxa"/>
            <w:shd w:val="clear" w:color="auto" w:fill="auto"/>
          </w:tcPr>
          <w:p w:rsidR="00682F8B" w:rsidRPr="00936CA1" w:rsidRDefault="00682F8B" w:rsidP="00E70160">
            <w:pPr>
              <w:pStyle w:val="a6"/>
              <w:widowControl w:val="0"/>
              <w:spacing w:line="216" w:lineRule="auto"/>
              <w:ind w:left="0" w:firstLine="0"/>
              <w:jc w:val="center"/>
              <w:rPr>
                <w:sz w:val="24"/>
                <w:szCs w:val="24"/>
              </w:rPr>
            </w:pPr>
            <w:r w:rsidRPr="00936CA1">
              <w:rPr>
                <w:sz w:val="24"/>
                <w:szCs w:val="24"/>
              </w:rPr>
              <w:t>26</w:t>
            </w:r>
          </w:p>
        </w:tc>
        <w:tc>
          <w:tcPr>
            <w:tcW w:w="6221" w:type="dxa"/>
            <w:shd w:val="clear" w:color="auto" w:fill="auto"/>
          </w:tcPr>
          <w:p w:rsidR="00682F8B" w:rsidRPr="00936CA1" w:rsidRDefault="00682F8B" w:rsidP="00E70160">
            <w:pPr>
              <w:spacing w:line="216" w:lineRule="auto"/>
              <w:rPr>
                <w:color w:val="000000"/>
              </w:rPr>
            </w:pPr>
            <w:r w:rsidRPr="00936CA1">
              <w:rPr>
                <w:color w:val="000000"/>
              </w:rPr>
              <w:t xml:space="preserve">по решению суда, </w:t>
            </w:r>
            <w:r w:rsidRPr="00936CA1">
              <w:t>единиц</w:t>
            </w:r>
          </w:p>
        </w:tc>
        <w:tc>
          <w:tcPr>
            <w:tcW w:w="1116" w:type="dxa"/>
            <w:shd w:val="clear" w:color="auto" w:fill="auto"/>
            <w:vAlign w:val="center"/>
          </w:tcPr>
          <w:p w:rsidR="00682F8B" w:rsidRPr="00936CA1" w:rsidRDefault="00682F8B"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682F8B" w:rsidRPr="006178AB" w:rsidRDefault="00CA1716" w:rsidP="00682F8B">
            <w:pPr>
              <w:pStyle w:val="a1"/>
              <w:widowControl w:val="0"/>
              <w:spacing w:after="0"/>
              <w:jc w:val="center"/>
              <w:rPr>
                <w:spacing w:val="-6"/>
              </w:rPr>
            </w:pPr>
            <w:r>
              <w:rPr>
                <w:spacing w:val="-6"/>
              </w:rPr>
              <w:t>0</w:t>
            </w:r>
          </w:p>
        </w:tc>
      </w:tr>
      <w:tr w:rsidR="00682F8B" w:rsidRPr="00936CA1" w:rsidTr="00682F8B">
        <w:trPr>
          <w:trHeight w:val="576"/>
        </w:trPr>
        <w:tc>
          <w:tcPr>
            <w:tcW w:w="971" w:type="dxa"/>
            <w:shd w:val="clear" w:color="auto" w:fill="auto"/>
          </w:tcPr>
          <w:p w:rsidR="00682F8B" w:rsidRPr="00936CA1" w:rsidRDefault="00682F8B" w:rsidP="00E70160">
            <w:pPr>
              <w:pStyle w:val="a6"/>
              <w:widowControl w:val="0"/>
              <w:spacing w:line="216" w:lineRule="auto"/>
              <w:ind w:left="0" w:firstLine="0"/>
              <w:jc w:val="center"/>
              <w:rPr>
                <w:sz w:val="24"/>
                <w:szCs w:val="24"/>
              </w:rPr>
            </w:pPr>
            <w:r w:rsidRPr="00936CA1">
              <w:rPr>
                <w:sz w:val="24"/>
                <w:szCs w:val="24"/>
              </w:rPr>
              <w:t>27</w:t>
            </w:r>
          </w:p>
        </w:tc>
        <w:tc>
          <w:tcPr>
            <w:tcW w:w="6221" w:type="dxa"/>
            <w:shd w:val="clear" w:color="auto" w:fill="auto"/>
          </w:tcPr>
          <w:p w:rsidR="00682F8B" w:rsidRPr="00936CA1" w:rsidRDefault="00682F8B" w:rsidP="00E70160">
            <w:pPr>
              <w:spacing w:line="216" w:lineRule="auto"/>
              <w:rPr>
                <w:color w:val="000000"/>
              </w:rPr>
            </w:pPr>
            <w:r w:rsidRPr="00936CA1">
              <w:rPr>
                <w:color w:val="000000"/>
              </w:rPr>
              <w:t xml:space="preserve">по предписанию органов прокуратуры, </w:t>
            </w:r>
            <w:r w:rsidRPr="00936CA1">
              <w:t>единиц</w:t>
            </w:r>
          </w:p>
        </w:tc>
        <w:tc>
          <w:tcPr>
            <w:tcW w:w="1116" w:type="dxa"/>
            <w:shd w:val="clear" w:color="auto" w:fill="auto"/>
            <w:vAlign w:val="center"/>
          </w:tcPr>
          <w:p w:rsidR="00682F8B" w:rsidRPr="00936CA1" w:rsidRDefault="00682F8B"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682F8B" w:rsidRPr="006178AB" w:rsidRDefault="00CA1716" w:rsidP="00682F8B">
            <w:pPr>
              <w:pStyle w:val="a1"/>
              <w:widowControl w:val="0"/>
              <w:spacing w:after="0"/>
              <w:jc w:val="center"/>
              <w:rPr>
                <w:spacing w:val="-6"/>
              </w:rPr>
            </w:pPr>
            <w:r>
              <w:rPr>
                <w:spacing w:val="-6"/>
              </w:rPr>
              <w:t>0</w:t>
            </w:r>
          </w:p>
        </w:tc>
      </w:tr>
      <w:tr w:rsidR="00682F8B" w:rsidRPr="00936CA1" w:rsidTr="00682F8B">
        <w:trPr>
          <w:trHeight w:val="576"/>
        </w:trPr>
        <w:tc>
          <w:tcPr>
            <w:tcW w:w="971" w:type="dxa"/>
            <w:shd w:val="clear" w:color="auto" w:fill="auto"/>
          </w:tcPr>
          <w:p w:rsidR="00682F8B" w:rsidRPr="00936CA1" w:rsidRDefault="00682F8B" w:rsidP="00E70160">
            <w:pPr>
              <w:pStyle w:val="a6"/>
              <w:widowControl w:val="0"/>
              <w:spacing w:line="216" w:lineRule="auto"/>
              <w:ind w:left="0" w:firstLine="0"/>
              <w:jc w:val="center"/>
              <w:rPr>
                <w:sz w:val="24"/>
                <w:szCs w:val="24"/>
              </w:rPr>
            </w:pPr>
            <w:r w:rsidRPr="00936CA1">
              <w:rPr>
                <w:sz w:val="24"/>
                <w:szCs w:val="24"/>
              </w:rPr>
              <w:t>28</w:t>
            </w:r>
          </w:p>
        </w:tc>
        <w:tc>
          <w:tcPr>
            <w:tcW w:w="6221" w:type="dxa"/>
            <w:shd w:val="clear" w:color="auto" w:fill="auto"/>
          </w:tcPr>
          <w:p w:rsidR="00682F8B" w:rsidRPr="00936CA1" w:rsidRDefault="00682F8B" w:rsidP="00E70160">
            <w:pPr>
              <w:spacing w:line="216" w:lineRule="auto"/>
              <w:rPr>
                <w:color w:val="000000"/>
              </w:rPr>
            </w:pPr>
            <w:r w:rsidRPr="00936CA1">
              <w:rPr>
                <w:color w:val="000000"/>
              </w:rPr>
              <w:t xml:space="preserve">по решению руководителя органа государственного контроля (надзора), </w:t>
            </w:r>
            <w:r w:rsidRPr="00936CA1">
              <w:t>единиц</w:t>
            </w:r>
          </w:p>
        </w:tc>
        <w:tc>
          <w:tcPr>
            <w:tcW w:w="1116" w:type="dxa"/>
            <w:shd w:val="clear" w:color="auto" w:fill="auto"/>
            <w:vAlign w:val="center"/>
          </w:tcPr>
          <w:p w:rsidR="00682F8B" w:rsidRPr="00936CA1" w:rsidRDefault="00682F8B"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682F8B" w:rsidRPr="006178AB" w:rsidRDefault="00CA1716" w:rsidP="00682F8B">
            <w:pPr>
              <w:pStyle w:val="a1"/>
              <w:widowControl w:val="0"/>
              <w:spacing w:after="0"/>
              <w:jc w:val="center"/>
              <w:rPr>
                <w:spacing w:val="-6"/>
              </w:rPr>
            </w:pPr>
            <w:r>
              <w:rPr>
                <w:spacing w:val="-6"/>
              </w:rPr>
              <w:t>0</w:t>
            </w:r>
          </w:p>
        </w:tc>
      </w:tr>
      <w:tr w:rsidR="00682F8B" w:rsidRPr="00936CA1" w:rsidTr="00682F8B">
        <w:trPr>
          <w:trHeight w:val="1739"/>
        </w:trPr>
        <w:tc>
          <w:tcPr>
            <w:tcW w:w="971" w:type="dxa"/>
            <w:shd w:val="clear" w:color="auto" w:fill="auto"/>
          </w:tcPr>
          <w:p w:rsidR="00682F8B" w:rsidRPr="00936CA1" w:rsidRDefault="00682F8B" w:rsidP="00E70160">
            <w:pPr>
              <w:pStyle w:val="a6"/>
              <w:widowControl w:val="0"/>
              <w:spacing w:line="216" w:lineRule="auto"/>
              <w:ind w:left="0" w:firstLine="0"/>
              <w:jc w:val="center"/>
              <w:rPr>
                <w:sz w:val="24"/>
                <w:szCs w:val="24"/>
              </w:rPr>
            </w:pPr>
            <w:r w:rsidRPr="00936CA1">
              <w:rPr>
                <w:sz w:val="24"/>
                <w:szCs w:val="24"/>
              </w:rPr>
              <w:t>29</w:t>
            </w:r>
          </w:p>
        </w:tc>
        <w:tc>
          <w:tcPr>
            <w:tcW w:w="6221" w:type="dxa"/>
            <w:shd w:val="clear" w:color="auto" w:fill="auto"/>
          </w:tcPr>
          <w:p w:rsidR="00682F8B" w:rsidRPr="00936CA1" w:rsidRDefault="00682F8B" w:rsidP="00E70160">
            <w:pPr>
              <w:spacing w:line="216" w:lineRule="auto"/>
              <w:rPr>
                <w:color w:val="000000"/>
              </w:rPr>
            </w:pPr>
            <w:r w:rsidRPr="00936CA1">
              <w:rPr>
                <w:color w:val="000000"/>
              </w:rPr>
              <w:t xml:space="preserve">Количество проверок, проведенных с нарушением требований законодательства о порядке их проведения, по результатам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 </w:t>
            </w:r>
            <w:r w:rsidRPr="00936CA1">
              <w:t>единиц</w:t>
            </w:r>
          </w:p>
        </w:tc>
        <w:tc>
          <w:tcPr>
            <w:tcW w:w="1116" w:type="dxa"/>
            <w:shd w:val="clear" w:color="auto" w:fill="auto"/>
            <w:vAlign w:val="center"/>
          </w:tcPr>
          <w:p w:rsidR="00682F8B" w:rsidRPr="00936CA1" w:rsidRDefault="00682F8B" w:rsidP="00682F8B">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682F8B" w:rsidRPr="006178AB" w:rsidRDefault="00CA1716" w:rsidP="00682F8B">
            <w:pPr>
              <w:pStyle w:val="a1"/>
              <w:widowControl w:val="0"/>
              <w:spacing w:after="0"/>
              <w:jc w:val="center"/>
              <w:rPr>
                <w:spacing w:val="-6"/>
              </w:rPr>
            </w:pPr>
            <w:r>
              <w:rPr>
                <w:spacing w:val="-6"/>
              </w:rPr>
              <w:t>0</w:t>
            </w:r>
          </w:p>
        </w:tc>
      </w:tr>
    </w:tbl>
    <w:p w:rsidR="00696C2C" w:rsidRDefault="00696C2C" w:rsidP="00EC76D1">
      <w:pPr>
        <w:pStyle w:val="3"/>
        <w:keepNext w:val="0"/>
        <w:keepLines w:val="0"/>
        <w:widowControl w:val="0"/>
        <w:spacing w:before="0"/>
        <w:ind w:firstLine="709"/>
        <w:jc w:val="both"/>
        <w:rPr>
          <w:rFonts w:ascii="Times New Roman" w:hAnsi="Times New Roman" w:cs="Times New Roman"/>
          <w:i/>
          <w:color w:val="auto"/>
          <w:sz w:val="28"/>
          <w:szCs w:val="28"/>
        </w:rPr>
      </w:pPr>
    </w:p>
    <w:p w:rsidR="00EC76D1" w:rsidRPr="00B65FBD" w:rsidRDefault="00EC76D1" w:rsidP="00EC76D1">
      <w:pPr>
        <w:pStyle w:val="3"/>
        <w:keepNext w:val="0"/>
        <w:keepLines w:val="0"/>
        <w:widowControl w:val="0"/>
        <w:spacing w:before="0"/>
        <w:ind w:firstLine="709"/>
        <w:jc w:val="both"/>
        <w:rPr>
          <w:rFonts w:ascii="Times New Roman" w:hAnsi="Times New Roman" w:cs="Times New Roman"/>
          <w:i/>
          <w:color w:val="auto"/>
          <w:sz w:val="28"/>
          <w:szCs w:val="28"/>
        </w:rPr>
      </w:pPr>
      <w:r w:rsidRPr="00B02D8C">
        <w:rPr>
          <w:rFonts w:ascii="Times New Roman" w:hAnsi="Times New Roman" w:cs="Times New Roman"/>
          <w:i/>
          <w:color w:val="auto"/>
          <w:sz w:val="28"/>
          <w:szCs w:val="28"/>
        </w:rPr>
        <w:t>5.2. Сведения о способах проведения и масштабах методической работы с юридическими лицами и индивидуальными предпринимателями, в</w:t>
      </w:r>
      <w:r w:rsidR="00B65FBD">
        <w:rPr>
          <w:rFonts w:ascii="Times New Roman" w:hAnsi="Times New Roman" w:cs="Times New Roman"/>
          <w:i/>
          <w:color w:val="auto"/>
          <w:sz w:val="28"/>
          <w:szCs w:val="28"/>
          <w:lang w:val="en-US"/>
        </w:rPr>
        <w:t> </w:t>
      </w:r>
      <w:r w:rsidRPr="00B02D8C">
        <w:rPr>
          <w:rFonts w:ascii="Times New Roman" w:hAnsi="Times New Roman" w:cs="Times New Roman"/>
          <w:i/>
          <w:color w:val="auto"/>
          <w:sz w:val="28"/>
          <w:szCs w:val="28"/>
        </w:rPr>
        <w:t>отношении которых проводятся проверки, направленной на</w:t>
      </w:r>
      <w:r w:rsidR="00B65FBD">
        <w:rPr>
          <w:rFonts w:ascii="Times New Roman" w:hAnsi="Times New Roman" w:cs="Times New Roman"/>
          <w:i/>
          <w:color w:val="auto"/>
          <w:sz w:val="28"/>
          <w:szCs w:val="28"/>
          <w:lang w:val="en-US"/>
        </w:rPr>
        <w:t> </w:t>
      </w:r>
      <w:r w:rsidRPr="00B02D8C">
        <w:rPr>
          <w:rFonts w:ascii="Times New Roman" w:hAnsi="Times New Roman" w:cs="Times New Roman"/>
          <w:i/>
          <w:color w:val="auto"/>
          <w:sz w:val="28"/>
          <w:szCs w:val="28"/>
        </w:rPr>
        <w:t>предотвращение нарушений с их стороны</w:t>
      </w:r>
    </w:p>
    <w:p w:rsidR="00B65FBD" w:rsidRPr="00B65FBD" w:rsidRDefault="00B65FBD" w:rsidP="00B65FBD"/>
    <w:p w:rsidR="00DC4DD5" w:rsidRPr="0026146E" w:rsidRDefault="00DC4DD5" w:rsidP="00DC4DD5">
      <w:pPr>
        <w:pStyle w:val="a1"/>
        <w:widowControl w:val="0"/>
        <w:spacing w:after="0"/>
        <w:ind w:firstLine="709"/>
        <w:contextualSpacing/>
        <w:jc w:val="both"/>
        <w:rPr>
          <w:spacing w:val="-6"/>
          <w:sz w:val="28"/>
          <w:szCs w:val="28"/>
        </w:rPr>
      </w:pPr>
      <w:r w:rsidRPr="0026146E">
        <w:rPr>
          <w:spacing w:val="-6"/>
          <w:sz w:val="28"/>
          <w:szCs w:val="28"/>
        </w:rPr>
        <w:t xml:space="preserve">Профилактика нарушений обязательных требований является одним </w:t>
      </w:r>
      <w:r>
        <w:rPr>
          <w:spacing w:val="-6"/>
          <w:sz w:val="28"/>
          <w:szCs w:val="28"/>
        </w:rPr>
        <w:br/>
      </w:r>
      <w:r w:rsidRPr="0026146E">
        <w:rPr>
          <w:spacing w:val="-6"/>
          <w:sz w:val="28"/>
          <w:szCs w:val="28"/>
        </w:rPr>
        <w:t xml:space="preserve">из важнейших направлений деятельности Госморречнадзора. </w:t>
      </w:r>
    </w:p>
    <w:p w:rsidR="00DC4DD5" w:rsidRPr="00202AE8" w:rsidRDefault="00DC4DD5" w:rsidP="00DC4DD5">
      <w:pPr>
        <w:ind w:firstLine="708"/>
        <w:jc w:val="both"/>
        <w:rPr>
          <w:sz w:val="28"/>
          <w:szCs w:val="28"/>
        </w:rPr>
      </w:pPr>
      <w:r w:rsidRPr="00202AE8">
        <w:rPr>
          <w:sz w:val="28"/>
          <w:szCs w:val="28"/>
        </w:rPr>
        <w:t xml:space="preserve">Приказом Ространснадзора от 29.12.2018 г. №ВБ-1240фс утверждена программа профилактики нарушений обязательных требований  Госморречнадзора на 2019 год и на плановый период 2020-2021 гг. </w:t>
      </w:r>
    </w:p>
    <w:p w:rsidR="00DC4DD5" w:rsidRPr="00202AE8" w:rsidRDefault="00DC4DD5" w:rsidP="00DC4DD5">
      <w:pPr>
        <w:ind w:firstLine="708"/>
        <w:jc w:val="both"/>
        <w:rPr>
          <w:sz w:val="28"/>
          <w:szCs w:val="28"/>
        </w:rPr>
      </w:pPr>
      <w:r w:rsidRPr="00202AE8">
        <w:rPr>
          <w:sz w:val="28"/>
          <w:szCs w:val="28"/>
        </w:rPr>
        <w:t xml:space="preserve">Профилактика нарушения обязательных требований направлена </w:t>
      </w:r>
      <w:r>
        <w:rPr>
          <w:sz w:val="28"/>
          <w:szCs w:val="28"/>
        </w:rPr>
        <w:br/>
      </w:r>
      <w:r w:rsidRPr="00202AE8">
        <w:rPr>
          <w:sz w:val="28"/>
          <w:szCs w:val="28"/>
        </w:rPr>
        <w:t>на достижение следующих основных целей:</w:t>
      </w:r>
    </w:p>
    <w:p w:rsidR="00DC4DD5" w:rsidRPr="00202AE8" w:rsidRDefault="00DC4DD5" w:rsidP="00DC4DD5">
      <w:pPr>
        <w:ind w:firstLine="708"/>
        <w:jc w:val="both"/>
        <w:rPr>
          <w:sz w:val="28"/>
          <w:szCs w:val="28"/>
        </w:rPr>
      </w:pPr>
      <w:r w:rsidRPr="00202AE8">
        <w:rPr>
          <w:sz w:val="28"/>
          <w:szCs w:val="28"/>
        </w:rPr>
        <w:t>-</w:t>
      </w:r>
      <w:r>
        <w:rPr>
          <w:sz w:val="28"/>
          <w:szCs w:val="28"/>
        </w:rPr>
        <w:t> </w:t>
      </w:r>
      <w:r w:rsidRPr="00202AE8">
        <w:rPr>
          <w:sz w:val="28"/>
          <w:szCs w:val="28"/>
        </w:rPr>
        <w:t xml:space="preserve">предотвращение ущерба охраняемым законом ценностям </w:t>
      </w:r>
      <w:r>
        <w:rPr>
          <w:sz w:val="28"/>
          <w:szCs w:val="28"/>
        </w:rPr>
        <w:br/>
      </w:r>
      <w:r w:rsidRPr="00202AE8">
        <w:rPr>
          <w:sz w:val="28"/>
          <w:szCs w:val="28"/>
        </w:rPr>
        <w:t xml:space="preserve">и повышение комплексной безопасности и устойчивости транспортной системы </w:t>
      </w:r>
      <w:r>
        <w:rPr>
          <w:sz w:val="28"/>
          <w:szCs w:val="28"/>
        </w:rPr>
        <w:br/>
      </w:r>
      <w:r w:rsidRPr="00202AE8">
        <w:rPr>
          <w:sz w:val="28"/>
          <w:szCs w:val="28"/>
        </w:rPr>
        <w:t>в сфере морского и внутреннего водного транспорта;</w:t>
      </w:r>
    </w:p>
    <w:p w:rsidR="00DC4DD5" w:rsidRPr="00202AE8" w:rsidRDefault="00DC4DD5" w:rsidP="00DC4DD5">
      <w:pPr>
        <w:ind w:firstLine="708"/>
        <w:jc w:val="both"/>
        <w:rPr>
          <w:sz w:val="28"/>
          <w:szCs w:val="28"/>
        </w:rPr>
      </w:pPr>
      <w:r>
        <w:rPr>
          <w:sz w:val="28"/>
          <w:szCs w:val="28"/>
        </w:rPr>
        <w:t xml:space="preserve">- </w:t>
      </w:r>
      <w:r w:rsidRPr="00202AE8">
        <w:rPr>
          <w:sz w:val="28"/>
          <w:szCs w:val="28"/>
        </w:rPr>
        <w:t>предупреждение нарушений обязательных требований законодательства субъектами контроля (надзора);</w:t>
      </w:r>
    </w:p>
    <w:p w:rsidR="00DC4DD5" w:rsidRPr="00202AE8" w:rsidRDefault="00DC4DD5" w:rsidP="00DC4DD5">
      <w:pPr>
        <w:ind w:firstLine="708"/>
        <w:jc w:val="both"/>
        <w:rPr>
          <w:sz w:val="28"/>
          <w:szCs w:val="28"/>
        </w:rPr>
      </w:pPr>
      <w:r w:rsidRPr="00202AE8">
        <w:rPr>
          <w:sz w:val="28"/>
          <w:szCs w:val="28"/>
        </w:rPr>
        <w:t>- снижение административной нагрузки на субъекты контроля (надзора);</w:t>
      </w:r>
    </w:p>
    <w:p w:rsidR="00DC4DD5" w:rsidRPr="00202AE8" w:rsidRDefault="00DC4DD5" w:rsidP="00DC4DD5">
      <w:pPr>
        <w:ind w:firstLine="708"/>
        <w:jc w:val="both"/>
        <w:rPr>
          <w:sz w:val="28"/>
          <w:szCs w:val="28"/>
        </w:rPr>
      </w:pPr>
      <w:r w:rsidRPr="00202AE8">
        <w:rPr>
          <w:sz w:val="28"/>
          <w:szCs w:val="28"/>
        </w:rPr>
        <w:t>-</w:t>
      </w:r>
      <w:r>
        <w:rPr>
          <w:sz w:val="28"/>
          <w:szCs w:val="28"/>
        </w:rPr>
        <w:t> </w:t>
      </w:r>
      <w:r w:rsidRPr="00202AE8">
        <w:rPr>
          <w:sz w:val="28"/>
          <w:szCs w:val="28"/>
        </w:rPr>
        <w:t>повышение эффективности осуществления контрольно-надзорной деятельности.</w:t>
      </w:r>
    </w:p>
    <w:p w:rsidR="00DC4DD5" w:rsidRPr="00202AE8" w:rsidRDefault="00DC4DD5" w:rsidP="00DC4DD5">
      <w:pPr>
        <w:ind w:firstLine="708"/>
        <w:contextualSpacing/>
        <w:jc w:val="both"/>
        <w:rPr>
          <w:sz w:val="28"/>
          <w:szCs w:val="28"/>
        </w:rPr>
      </w:pPr>
      <w:r w:rsidRPr="00202AE8">
        <w:rPr>
          <w:sz w:val="28"/>
          <w:szCs w:val="28"/>
        </w:rPr>
        <w:t>Для достижения указанных целей перед Госморречнадзором стоят следующие основные задачи:</w:t>
      </w:r>
    </w:p>
    <w:p w:rsidR="00DC4DD5" w:rsidRPr="00202AE8" w:rsidRDefault="00DC4DD5" w:rsidP="00DC4DD5">
      <w:pPr>
        <w:ind w:firstLine="708"/>
        <w:contextualSpacing/>
        <w:jc w:val="both"/>
        <w:rPr>
          <w:sz w:val="28"/>
          <w:szCs w:val="28"/>
        </w:rPr>
      </w:pPr>
      <w:r w:rsidRPr="00202AE8">
        <w:rPr>
          <w:sz w:val="28"/>
          <w:szCs w:val="28"/>
        </w:rPr>
        <w:t>- формирование и внедрение новых средств коммуникации и методов взаимодействия с субъектами контроля (надзора) при осуществлении контрольно-надзорной деятельности в сфере морского и внутреннего водного транспорта;</w:t>
      </w:r>
    </w:p>
    <w:p w:rsidR="00DC4DD5" w:rsidRPr="00202AE8" w:rsidRDefault="00DC4DD5" w:rsidP="00DC4DD5">
      <w:pPr>
        <w:ind w:firstLine="708"/>
        <w:contextualSpacing/>
        <w:jc w:val="both"/>
        <w:rPr>
          <w:sz w:val="28"/>
          <w:szCs w:val="28"/>
        </w:rPr>
      </w:pPr>
      <w:r w:rsidRPr="00202AE8">
        <w:rPr>
          <w:sz w:val="28"/>
          <w:szCs w:val="28"/>
        </w:rPr>
        <w:t>-</w:t>
      </w:r>
      <w:r w:rsidR="00A50D8D">
        <w:rPr>
          <w:sz w:val="28"/>
          <w:szCs w:val="28"/>
        </w:rPr>
        <w:t> </w:t>
      </w:r>
      <w:r w:rsidRPr="00202AE8">
        <w:rPr>
          <w:sz w:val="28"/>
          <w:szCs w:val="28"/>
        </w:rPr>
        <w:t xml:space="preserve">снижение количества плановых контрольных мероприятий </w:t>
      </w:r>
      <w:r w:rsidRPr="00202AE8">
        <w:rPr>
          <w:sz w:val="28"/>
          <w:szCs w:val="28"/>
        </w:rPr>
        <w:br/>
        <w:t>и постепенная их замена мероприятиями по профилактике нарушений обязательных требований законодательства Российской Федерации субъектами контроля (надзора);</w:t>
      </w:r>
    </w:p>
    <w:p w:rsidR="00DC4DD5" w:rsidRPr="00202AE8" w:rsidRDefault="00DC4DD5" w:rsidP="00DC4DD5">
      <w:pPr>
        <w:ind w:firstLine="708"/>
        <w:contextualSpacing/>
        <w:jc w:val="both"/>
        <w:rPr>
          <w:sz w:val="28"/>
          <w:szCs w:val="28"/>
        </w:rPr>
      </w:pPr>
      <w:r w:rsidRPr="00202AE8">
        <w:rPr>
          <w:sz w:val="28"/>
          <w:szCs w:val="28"/>
        </w:rPr>
        <w:t>-</w:t>
      </w:r>
      <w:r w:rsidR="00A50D8D">
        <w:rPr>
          <w:sz w:val="28"/>
          <w:szCs w:val="28"/>
        </w:rPr>
        <w:t> </w:t>
      </w:r>
      <w:r w:rsidRPr="00202AE8">
        <w:rPr>
          <w:sz w:val="28"/>
          <w:szCs w:val="28"/>
        </w:rPr>
        <w:t>создание системы, обеспечивающей прозрачность, понятность содержания обязательных требований законодательства Российской Федерации, подлежащих соблюдению.</w:t>
      </w:r>
    </w:p>
    <w:p w:rsidR="00DC4DD5" w:rsidRPr="00202AE8" w:rsidRDefault="00DC4DD5" w:rsidP="00DC4DD5">
      <w:pPr>
        <w:ind w:firstLine="708"/>
        <w:contextualSpacing/>
        <w:jc w:val="both"/>
        <w:rPr>
          <w:sz w:val="28"/>
          <w:szCs w:val="28"/>
        </w:rPr>
      </w:pPr>
      <w:r w:rsidRPr="00202AE8">
        <w:rPr>
          <w:sz w:val="28"/>
          <w:szCs w:val="28"/>
        </w:rPr>
        <w:t xml:space="preserve">- оптимизация работы по предупреждению и профилактике нарушений, совершаемых в сфере морского и внутреннего водного транспорта, </w:t>
      </w:r>
      <w:r w:rsidRPr="00202AE8">
        <w:rPr>
          <w:sz w:val="28"/>
          <w:szCs w:val="28"/>
        </w:rPr>
        <w:br/>
        <w:t>и вовлечение в предупреждение правонарушений предприятий, организаций всех форм собственности, а также граждан и общественных объединений.</w:t>
      </w:r>
    </w:p>
    <w:p w:rsidR="00DC4DD5" w:rsidRPr="00202AE8" w:rsidRDefault="00DC4DD5" w:rsidP="00DC4DD5">
      <w:pPr>
        <w:ind w:firstLine="708"/>
        <w:contextualSpacing/>
        <w:jc w:val="both"/>
        <w:rPr>
          <w:sz w:val="28"/>
          <w:szCs w:val="28"/>
          <w:shd w:val="clear" w:color="auto" w:fill="FFFFFF"/>
        </w:rPr>
      </w:pPr>
      <w:r w:rsidRPr="00202AE8">
        <w:rPr>
          <w:sz w:val="28"/>
          <w:szCs w:val="28"/>
          <w:shd w:val="clear" w:color="auto" w:fill="FFFFFF"/>
        </w:rPr>
        <w:t xml:space="preserve">Утвержденный План мероприятий по профилактике нарушений в сфере морского и внутреннего водного транспорта на 2019 год Госморречнадзором выполнен. </w:t>
      </w:r>
    </w:p>
    <w:p w:rsidR="00DC4DD5" w:rsidRPr="00202AE8" w:rsidRDefault="00DC4DD5" w:rsidP="00DC4DD5">
      <w:pPr>
        <w:ind w:firstLine="709"/>
        <w:contextualSpacing/>
        <w:jc w:val="both"/>
        <w:rPr>
          <w:sz w:val="28"/>
          <w:szCs w:val="28"/>
        </w:rPr>
      </w:pPr>
      <w:r>
        <w:rPr>
          <w:sz w:val="28"/>
          <w:szCs w:val="28"/>
        </w:rPr>
        <w:t xml:space="preserve">На </w:t>
      </w:r>
      <w:r w:rsidRPr="00CB33DD">
        <w:rPr>
          <w:sz w:val="28"/>
          <w:szCs w:val="28"/>
        </w:rPr>
        <w:t>официальном сайте Федеральной службы</w:t>
      </w:r>
      <w:r w:rsidR="00A14079">
        <w:rPr>
          <w:sz w:val="28"/>
          <w:szCs w:val="28"/>
        </w:rPr>
        <w:t xml:space="preserve"> </w:t>
      </w:r>
      <w:r w:rsidRPr="00CB33DD">
        <w:rPr>
          <w:sz w:val="28"/>
          <w:szCs w:val="28"/>
        </w:rPr>
        <w:t>по надзору в сфере транспорта</w:t>
      </w:r>
      <w:r>
        <w:rPr>
          <w:sz w:val="28"/>
          <w:szCs w:val="28"/>
        </w:rPr>
        <w:t>,</w:t>
      </w:r>
      <w:r w:rsidR="00950272">
        <w:rPr>
          <w:sz w:val="28"/>
          <w:szCs w:val="28"/>
        </w:rPr>
        <w:t xml:space="preserve"> </w:t>
      </w:r>
      <w:r w:rsidRPr="00CB33DD">
        <w:rPr>
          <w:sz w:val="28"/>
          <w:szCs w:val="28"/>
        </w:rPr>
        <w:t>размещены перечни нормативных правовых актов,</w:t>
      </w:r>
      <w:r w:rsidRPr="00202AE8">
        <w:rPr>
          <w:sz w:val="28"/>
          <w:szCs w:val="28"/>
        </w:rPr>
        <w:t xml:space="preserve"> содержащих обязательные требования, оценка соблюдения которых является предметом государственного контроля (надзора). </w:t>
      </w:r>
    </w:p>
    <w:p w:rsidR="00DC4DD5" w:rsidRPr="00202AE8" w:rsidRDefault="00DC4DD5" w:rsidP="00DC4DD5">
      <w:pPr>
        <w:ind w:firstLine="709"/>
        <w:contextualSpacing/>
        <w:jc w:val="both"/>
        <w:rPr>
          <w:sz w:val="28"/>
          <w:szCs w:val="28"/>
        </w:rPr>
      </w:pPr>
      <w:r w:rsidRPr="00202AE8">
        <w:rPr>
          <w:sz w:val="28"/>
          <w:szCs w:val="28"/>
        </w:rPr>
        <w:t>Разработаны и опубликованы на сайтах территориальных управлений руководства по соблюдению обязательных требований.</w:t>
      </w:r>
    </w:p>
    <w:p w:rsidR="00DC4DD5" w:rsidRPr="00202AE8" w:rsidRDefault="00DC4DD5" w:rsidP="00DC4DD5">
      <w:pPr>
        <w:ind w:firstLine="709"/>
        <w:contextualSpacing/>
        <w:jc w:val="both"/>
        <w:rPr>
          <w:sz w:val="28"/>
          <w:szCs w:val="28"/>
        </w:rPr>
      </w:pPr>
      <w:r w:rsidRPr="00202AE8">
        <w:rPr>
          <w:sz w:val="28"/>
          <w:szCs w:val="28"/>
        </w:rPr>
        <w:t>В течение года территориальными управлениями Госморречнадзора проведено 237 семинаров и информационных встреч с поднадзорными субъектами.</w:t>
      </w:r>
    </w:p>
    <w:p w:rsidR="00DC4DD5" w:rsidRPr="00202AE8" w:rsidRDefault="00DC4DD5" w:rsidP="00DC4DD5">
      <w:pPr>
        <w:pStyle w:val="a1"/>
        <w:widowControl w:val="0"/>
        <w:spacing w:after="0"/>
        <w:ind w:firstLine="709"/>
        <w:contextualSpacing/>
        <w:jc w:val="both"/>
        <w:rPr>
          <w:spacing w:val="-6"/>
          <w:sz w:val="28"/>
          <w:szCs w:val="28"/>
        </w:rPr>
      </w:pPr>
      <w:r w:rsidRPr="00202AE8">
        <w:rPr>
          <w:spacing w:val="-6"/>
          <w:sz w:val="28"/>
          <w:szCs w:val="28"/>
        </w:rPr>
        <w:t>Обеспечено регулярное (не реже раза в год) обобщение практики осуществления надзора и размещение на официальном сайте в сети Интернет соответствующих материалов, в том числе с указанием наиболее часто встречающихся случаев нарушений обязательных требований с рекомендациями в отношении мер</w:t>
      </w:r>
      <w:r w:rsidR="00A50D8D">
        <w:rPr>
          <w:spacing w:val="-6"/>
          <w:sz w:val="28"/>
          <w:szCs w:val="28"/>
        </w:rPr>
        <w:t> </w:t>
      </w:r>
      <w:r w:rsidRPr="00202AE8">
        <w:rPr>
          <w:spacing w:val="-6"/>
          <w:sz w:val="28"/>
          <w:szCs w:val="28"/>
        </w:rPr>
        <w:t>по недопущению таких нарушений.</w:t>
      </w:r>
    </w:p>
    <w:p w:rsidR="00DC4DD5" w:rsidRPr="00202AE8" w:rsidRDefault="00DC4DD5" w:rsidP="00DC4DD5">
      <w:pPr>
        <w:ind w:firstLine="709"/>
        <w:contextualSpacing/>
        <w:jc w:val="both"/>
        <w:rPr>
          <w:sz w:val="28"/>
          <w:szCs w:val="28"/>
        </w:rPr>
      </w:pPr>
      <w:r w:rsidRPr="00202AE8">
        <w:rPr>
          <w:sz w:val="28"/>
          <w:szCs w:val="28"/>
        </w:rPr>
        <w:t xml:space="preserve">Непосредственно во время проверок,   проводились разъяснения субъектам контроля (надзора) обобщенных итогов выявленных нарушений </w:t>
      </w:r>
      <w:r w:rsidRPr="00202AE8">
        <w:rPr>
          <w:sz w:val="28"/>
          <w:szCs w:val="28"/>
        </w:rPr>
        <w:br/>
        <w:t>за прошлые периоды.</w:t>
      </w:r>
    </w:p>
    <w:p w:rsidR="00DC4DD5" w:rsidRPr="00C51AEA" w:rsidRDefault="00DC4DD5" w:rsidP="00DC4DD5">
      <w:pPr>
        <w:pStyle w:val="a1"/>
        <w:widowControl w:val="0"/>
        <w:spacing w:after="0"/>
        <w:ind w:firstLine="709"/>
        <w:contextualSpacing/>
        <w:jc w:val="both"/>
        <w:rPr>
          <w:color w:val="FF0000"/>
          <w:spacing w:val="-6"/>
          <w:sz w:val="28"/>
          <w:szCs w:val="28"/>
        </w:rPr>
      </w:pPr>
      <w:r w:rsidRPr="001B0F8D">
        <w:rPr>
          <w:spacing w:val="-6"/>
          <w:sz w:val="28"/>
          <w:szCs w:val="28"/>
        </w:rPr>
        <w:t xml:space="preserve">В 2019 году </w:t>
      </w:r>
      <w:r>
        <w:rPr>
          <w:spacing w:val="-6"/>
          <w:sz w:val="28"/>
          <w:szCs w:val="28"/>
        </w:rPr>
        <w:t xml:space="preserve">с </w:t>
      </w:r>
      <w:r w:rsidRPr="001B0F8D">
        <w:rPr>
          <w:spacing w:val="-6"/>
          <w:sz w:val="28"/>
          <w:szCs w:val="28"/>
        </w:rPr>
        <w:t>юридическим</w:t>
      </w:r>
      <w:r>
        <w:rPr>
          <w:spacing w:val="-6"/>
          <w:sz w:val="28"/>
          <w:szCs w:val="28"/>
        </w:rPr>
        <w:t>и</w:t>
      </w:r>
      <w:r w:rsidRPr="001B0F8D">
        <w:rPr>
          <w:spacing w:val="-6"/>
          <w:sz w:val="28"/>
          <w:szCs w:val="28"/>
        </w:rPr>
        <w:t xml:space="preserve"> лицам</w:t>
      </w:r>
      <w:r>
        <w:rPr>
          <w:spacing w:val="-6"/>
          <w:sz w:val="28"/>
          <w:szCs w:val="28"/>
        </w:rPr>
        <w:t>и</w:t>
      </w:r>
      <w:r w:rsidRPr="001B0F8D">
        <w:rPr>
          <w:spacing w:val="-6"/>
          <w:sz w:val="28"/>
          <w:szCs w:val="28"/>
        </w:rPr>
        <w:t xml:space="preserve"> и индивидуальным</w:t>
      </w:r>
      <w:r>
        <w:rPr>
          <w:spacing w:val="-6"/>
          <w:sz w:val="28"/>
          <w:szCs w:val="28"/>
        </w:rPr>
        <w:t>и</w:t>
      </w:r>
      <w:r w:rsidRPr="001B0F8D">
        <w:rPr>
          <w:spacing w:val="-6"/>
          <w:sz w:val="28"/>
          <w:szCs w:val="28"/>
        </w:rPr>
        <w:t xml:space="preserve"> предпринимателям</w:t>
      </w:r>
      <w:r>
        <w:rPr>
          <w:spacing w:val="-6"/>
          <w:sz w:val="28"/>
          <w:szCs w:val="28"/>
        </w:rPr>
        <w:t>и</w:t>
      </w:r>
      <w:r w:rsidRPr="001B0F8D">
        <w:rPr>
          <w:spacing w:val="-6"/>
          <w:sz w:val="28"/>
          <w:szCs w:val="28"/>
        </w:rPr>
        <w:t xml:space="preserve"> было </w:t>
      </w:r>
      <w:r>
        <w:rPr>
          <w:spacing w:val="-6"/>
          <w:sz w:val="28"/>
          <w:szCs w:val="28"/>
        </w:rPr>
        <w:t xml:space="preserve">проведено 364 профилактических мероприятия, </w:t>
      </w:r>
      <w:r w:rsidRPr="001B0F8D">
        <w:rPr>
          <w:spacing w:val="-6"/>
          <w:sz w:val="28"/>
          <w:szCs w:val="28"/>
        </w:rPr>
        <w:t xml:space="preserve">вынесено </w:t>
      </w:r>
      <w:r w:rsidRPr="003E7482">
        <w:rPr>
          <w:spacing w:val="-6"/>
          <w:sz w:val="28"/>
          <w:szCs w:val="28"/>
        </w:rPr>
        <w:t>314</w:t>
      </w:r>
      <w:r w:rsidR="00A50D8D">
        <w:rPr>
          <w:spacing w:val="-6"/>
          <w:sz w:val="28"/>
          <w:szCs w:val="28"/>
        </w:rPr>
        <w:t xml:space="preserve"> </w:t>
      </w:r>
      <w:r w:rsidRPr="00F024C2">
        <w:rPr>
          <w:spacing w:val="-6"/>
          <w:sz w:val="28"/>
          <w:szCs w:val="28"/>
        </w:rPr>
        <w:t>предостережения</w:t>
      </w:r>
      <w:r w:rsidR="00A50D8D">
        <w:rPr>
          <w:spacing w:val="-6"/>
          <w:sz w:val="28"/>
          <w:szCs w:val="28"/>
        </w:rPr>
        <w:t xml:space="preserve"> </w:t>
      </w:r>
      <w:r>
        <w:rPr>
          <w:spacing w:val="-6"/>
          <w:sz w:val="28"/>
          <w:szCs w:val="28"/>
        </w:rPr>
        <w:t>о недопустимости нарушения обязательных требований</w:t>
      </w:r>
      <w:r w:rsidRPr="00F024C2">
        <w:rPr>
          <w:spacing w:val="-6"/>
          <w:sz w:val="28"/>
          <w:szCs w:val="28"/>
        </w:rPr>
        <w:t>.</w:t>
      </w:r>
    </w:p>
    <w:p w:rsidR="00DC4DD5" w:rsidRPr="00202AE8" w:rsidRDefault="00DC4DD5" w:rsidP="00DC4DD5">
      <w:pPr>
        <w:ind w:firstLine="709"/>
        <w:contextualSpacing/>
        <w:jc w:val="both"/>
        <w:rPr>
          <w:sz w:val="28"/>
          <w:szCs w:val="28"/>
        </w:rPr>
      </w:pPr>
      <w:r w:rsidRPr="00202AE8">
        <w:rPr>
          <w:sz w:val="28"/>
          <w:szCs w:val="28"/>
        </w:rPr>
        <w:t>В соответствии с</w:t>
      </w:r>
      <w:r>
        <w:rPr>
          <w:sz w:val="28"/>
          <w:szCs w:val="28"/>
        </w:rPr>
        <w:t xml:space="preserve"> утвержденным</w:t>
      </w:r>
      <w:r w:rsidRPr="00202AE8">
        <w:rPr>
          <w:sz w:val="28"/>
          <w:szCs w:val="28"/>
        </w:rPr>
        <w:t xml:space="preserve"> планом-графиком</w:t>
      </w:r>
      <w:r>
        <w:rPr>
          <w:sz w:val="28"/>
          <w:szCs w:val="28"/>
        </w:rPr>
        <w:t>,</w:t>
      </w:r>
      <w:r w:rsidRPr="00202AE8">
        <w:rPr>
          <w:sz w:val="28"/>
          <w:szCs w:val="28"/>
        </w:rPr>
        <w:t xml:space="preserve"> проведено </w:t>
      </w:r>
      <w:r>
        <w:rPr>
          <w:sz w:val="28"/>
          <w:szCs w:val="28"/>
        </w:rPr>
        <w:br/>
      </w:r>
      <w:r w:rsidRPr="00202AE8">
        <w:rPr>
          <w:sz w:val="28"/>
          <w:szCs w:val="28"/>
        </w:rPr>
        <w:t xml:space="preserve">50 ежеквартальных публичных обсуждений результатов правоприменительной практики Госморречнадзора, руководств по соблюдению обязательных требований, подготовленных в соответствии </w:t>
      </w:r>
      <w:r w:rsidRPr="00CB33DD">
        <w:rPr>
          <w:sz w:val="28"/>
          <w:szCs w:val="28"/>
        </w:rPr>
        <w:t xml:space="preserve">с </w:t>
      </w:r>
      <w:hyperlink r:id="rId27" w:history="1">
        <w:r w:rsidRPr="00CB33DD">
          <w:rPr>
            <w:rStyle w:val="af"/>
            <w:rFonts w:eastAsiaTheme="majorEastAsia"/>
            <w:color w:val="auto"/>
            <w:sz w:val="28"/>
            <w:szCs w:val="28"/>
            <w:u w:val="none"/>
          </w:rPr>
          <w:t>п. 2</w:t>
        </w:r>
      </w:hyperlink>
      <w:r w:rsidRPr="00CB33DD">
        <w:rPr>
          <w:sz w:val="28"/>
          <w:szCs w:val="28"/>
        </w:rPr>
        <w:t xml:space="preserve"> и </w:t>
      </w:r>
      <w:hyperlink r:id="rId28" w:history="1">
        <w:r w:rsidRPr="00CB33DD">
          <w:rPr>
            <w:rStyle w:val="af"/>
            <w:rFonts w:eastAsiaTheme="majorEastAsia"/>
            <w:color w:val="auto"/>
            <w:sz w:val="28"/>
            <w:szCs w:val="28"/>
            <w:u w:val="none"/>
          </w:rPr>
          <w:t>3 части 2 статьи 8.2</w:t>
        </w:r>
      </w:hyperlink>
      <w:r w:rsidRPr="00202AE8">
        <w:rPr>
          <w:sz w:val="28"/>
          <w:szCs w:val="28"/>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4DD5" w:rsidRPr="00202AE8" w:rsidRDefault="00DC4DD5" w:rsidP="00DC4DD5">
      <w:pPr>
        <w:ind w:right="-1" w:firstLine="709"/>
        <w:contextualSpacing/>
        <w:jc w:val="both"/>
        <w:rPr>
          <w:rFonts w:eastAsia="Arial Unicode MS"/>
          <w:sz w:val="28"/>
          <w:szCs w:val="28"/>
        </w:rPr>
      </w:pPr>
      <w:r w:rsidRPr="00202AE8">
        <w:rPr>
          <w:rFonts w:eastAsia="Arial Unicode MS"/>
          <w:sz w:val="28"/>
          <w:szCs w:val="28"/>
        </w:rPr>
        <w:t xml:space="preserve">Событийно освещались в средствах массовой информации сведения </w:t>
      </w:r>
      <w:r>
        <w:rPr>
          <w:rFonts w:eastAsia="Arial Unicode MS"/>
          <w:sz w:val="28"/>
          <w:szCs w:val="28"/>
        </w:rPr>
        <w:br/>
      </w:r>
      <w:r w:rsidRPr="00202AE8">
        <w:rPr>
          <w:rFonts w:eastAsia="Arial Unicode MS"/>
          <w:sz w:val="28"/>
          <w:szCs w:val="28"/>
        </w:rPr>
        <w:t xml:space="preserve">о деятельности Госморречнадзора и территориальных управлений. </w:t>
      </w:r>
    </w:p>
    <w:p w:rsidR="00DC4DD5" w:rsidRPr="00202AE8" w:rsidRDefault="00DC4DD5" w:rsidP="00DC4DD5">
      <w:pPr>
        <w:ind w:right="-1" w:firstLine="709"/>
        <w:contextualSpacing/>
        <w:jc w:val="both"/>
        <w:rPr>
          <w:rFonts w:eastAsia="Arial Unicode MS"/>
          <w:sz w:val="28"/>
          <w:szCs w:val="28"/>
        </w:rPr>
      </w:pPr>
      <w:r w:rsidRPr="00202AE8">
        <w:rPr>
          <w:rFonts w:eastAsia="Arial Unicode MS"/>
          <w:sz w:val="28"/>
          <w:szCs w:val="28"/>
        </w:rPr>
        <w:t xml:space="preserve">С целью информирования поднадзорных субъектов на интернет-сайте Ространснадзора размещены сведения о состоянии аварийности на водном транспорте. </w:t>
      </w:r>
    </w:p>
    <w:p w:rsidR="00DC4DD5" w:rsidRDefault="00DC4DD5" w:rsidP="00DC4DD5">
      <w:pPr>
        <w:ind w:right="-1" w:firstLine="708"/>
        <w:contextualSpacing/>
        <w:jc w:val="both"/>
        <w:rPr>
          <w:rFonts w:eastAsia="Arial Unicode MS"/>
          <w:sz w:val="28"/>
          <w:szCs w:val="28"/>
        </w:rPr>
      </w:pPr>
      <w:r>
        <w:rPr>
          <w:rFonts w:eastAsia="Arial Unicode MS"/>
          <w:sz w:val="28"/>
          <w:szCs w:val="28"/>
        </w:rPr>
        <w:t>Н</w:t>
      </w:r>
      <w:r w:rsidRPr="00202AE8">
        <w:rPr>
          <w:rFonts w:eastAsia="Arial Unicode MS"/>
          <w:sz w:val="28"/>
          <w:szCs w:val="28"/>
        </w:rPr>
        <w:t>а официальном сайте Ространснадзора</w:t>
      </w:r>
      <w:r>
        <w:rPr>
          <w:rFonts w:eastAsia="Arial Unicode MS"/>
          <w:sz w:val="28"/>
          <w:szCs w:val="28"/>
        </w:rPr>
        <w:t xml:space="preserve"> размещены</w:t>
      </w:r>
      <w:r w:rsidRPr="00202AE8">
        <w:rPr>
          <w:rFonts w:eastAsia="Arial Unicode MS"/>
          <w:sz w:val="28"/>
          <w:szCs w:val="28"/>
        </w:rPr>
        <w:t xml:space="preserve"> списки контрольных вопросов</w:t>
      </w:r>
      <w:r>
        <w:rPr>
          <w:rFonts w:eastAsia="Arial Unicode MS"/>
          <w:sz w:val="28"/>
          <w:szCs w:val="28"/>
        </w:rPr>
        <w:t>, которые</w:t>
      </w:r>
      <w:r w:rsidRPr="00202AE8">
        <w:rPr>
          <w:rFonts w:eastAsia="Arial Unicode MS"/>
          <w:sz w:val="28"/>
          <w:szCs w:val="28"/>
        </w:rPr>
        <w:t xml:space="preserve"> обеспечивают возможность самооценки подконтрольными субъектами своей деятельности на предмет соблюдения предъявляемых требований.</w:t>
      </w:r>
    </w:p>
    <w:p w:rsidR="00DC4DD5" w:rsidRPr="00727098" w:rsidRDefault="00DC4DD5" w:rsidP="00DC4DD5">
      <w:pPr>
        <w:pStyle w:val="a1"/>
        <w:widowControl w:val="0"/>
        <w:spacing w:after="0"/>
        <w:ind w:firstLine="709"/>
        <w:contextualSpacing/>
        <w:jc w:val="both"/>
        <w:rPr>
          <w:spacing w:val="-6"/>
          <w:sz w:val="28"/>
          <w:szCs w:val="28"/>
        </w:rPr>
      </w:pPr>
      <w:r w:rsidRPr="00727098">
        <w:rPr>
          <w:spacing w:val="-6"/>
          <w:sz w:val="28"/>
          <w:szCs w:val="28"/>
        </w:rPr>
        <w:t xml:space="preserve">В рамках реализации механизма «регуляторная гильотина» ведется работа </w:t>
      </w:r>
      <w:r>
        <w:rPr>
          <w:spacing w:val="-6"/>
          <w:sz w:val="28"/>
          <w:szCs w:val="28"/>
        </w:rPr>
        <w:br/>
      </w:r>
      <w:r w:rsidRPr="006A23F4">
        <w:rPr>
          <w:spacing w:val="-6"/>
          <w:sz w:val="28"/>
          <w:szCs w:val="28"/>
        </w:rPr>
        <w:t>по созданию системы, обеспечивающей прозрачность</w:t>
      </w:r>
      <w:r w:rsidRPr="00727098">
        <w:rPr>
          <w:spacing w:val="-6"/>
          <w:sz w:val="28"/>
          <w:szCs w:val="28"/>
        </w:rPr>
        <w:t xml:space="preserve">, понятность содержания обязательных требований, подлежащих соблюдению. </w:t>
      </w:r>
    </w:p>
    <w:p w:rsidR="00DC4DD5" w:rsidRPr="00727098" w:rsidRDefault="00DC4DD5" w:rsidP="00DC4DD5">
      <w:pPr>
        <w:spacing w:after="200"/>
        <w:ind w:firstLine="709"/>
        <w:contextualSpacing/>
        <w:jc w:val="both"/>
        <w:rPr>
          <w:rFonts w:eastAsia="Calibri"/>
          <w:sz w:val="28"/>
          <w:szCs w:val="28"/>
          <w:lang w:eastAsia="en-US"/>
        </w:rPr>
      </w:pPr>
      <w:r w:rsidRPr="00727098">
        <w:rPr>
          <w:rFonts w:eastAsia="Calibri"/>
          <w:sz w:val="28"/>
          <w:szCs w:val="28"/>
          <w:lang w:eastAsia="en-US"/>
        </w:rPr>
        <w:t>Все эти меры способствуют предотвращению нарушений со стороны поднадзорных субъектов.</w:t>
      </w:r>
    </w:p>
    <w:p w:rsidR="00C76F00" w:rsidRPr="00C76F00" w:rsidRDefault="00C76F00" w:rsidP="00C76F00">
      <w:pPr>
        <w:pStyle w:val="3"/>
        <w:keepNext w:val="0"/>
        <w:keepLines w:val="0"/>
        <w:widowControl w:val="0"/>
        <w:spacing w:before="0"/>
        <w:ind w:firstLine="709"/>
        <w:jc w:val="both"/>
        <w:rPr>
          <w:rFonts w:ascii="Times New Roman" w:hAnsi="Times New Roman" w:cs="Times New Roman"/>
          <w:b w:val="0"/>
          <w:color w:val="auto"/>
          <w:sz w:val="28"/>
          <w:szCs w:val="28"/>
        </w:rPr>
      </w:pPr>
    </w:p>
    <w:p w:rsidR="00EC76D1" w:rsidRPr="00767529" w:rsidRDefault="00EC76D1" w:rsidP="00552C91">
      <w:pPr>
        <w:pStyle w:val="3"/>
        <w:keepNext w:val="0"/>
        <w:keepLines w:val="0"/>
        <w:widowControl w:val="0"/>
        <w:spacing w:before="0"/>
        <w:ind w:firstLine="709"/>
        <w:jc w:val="both"/>
        <w:rPr>
          <w:rFonts w:ascii="Times New Roman" w:hAnsi="Times New Roman" w:cs="Times New Roman"/>
          <w:b w:val="0"/>
          <w:color w:val="000000" w:themeColor="text1"/>
          <w:sz w:val="28"/>
          <w:szCs w:val="28"/>
        </w:rPr>
      </w:pPr>
      <w:r w:rsidRPr="00EE32D4">
        <w:rPr>
          <w:rFonts w:ascii="Times New Roman" w:hAnsi="Times New Roman" w:cs="Times New Roman"/>
          <w:i/>
          <w:color w:val="auto"/>
          <w:sz w:val="28"/>
          <w:szCs w:val="28"/>
        </w:rPr>
        <w:t>5.3. Сведения об оспаривании в суде юридическими лицами и</w:t>
      </w:r>
      <w:r w:rsidR="00B65FBD">
        <w:rPr>
          <w:rFonts w:ascii="Times New Roman" w:hAnsi="Times New Roman" w:cs="Times New Roman"/>
          <w:i/>
          <w:color w:val="auto"/>
          <w:sz w:val="28"/>
          <w:szCs w:val="28"/>
          <w:lang w:val="en-US"/>
        </w:rPr>
        <w:t> </w:t>
      </w:r>
      <w:r w:rsidRPr="00EE32D4">
        <w:rPr>
          <w:rFonts w:ascii="Times New Roman" w:hAnsi="Times New Roman" w:cs="Times New Roman"/>
          <w:i/>
          <w:color w:val="auto"/>
          <w:sz w:val="28"/>
          <w:szCs w:val="28"/>
        </w:rPr>
        <w:t xml:space="preserve">индивидуальными предпринимателями оснований и результатов проведения в отношении них мероприятий по контролю </w:t>
      </w:r>
      <w:r w:rsidRPr="00BB4447">
        <w:rPr>
          <w:rFonts w:ascii="Times New Roman" w:hAnsi="Times New Roman" w:cs="Times New Roman"/>
          <w:b w:val="0"/>
          <w:color w:val="auto"/>
          <w:sz w:val="28"/>
          <w:szCs w:val="28"/>
        </w:rPr>
        <w:t>представлены в</w:t>
      </w:r>
      <w:r w:rsidR="00B65FBD">
        <w:rPr>
          <w:rFonts w:ascii="Times New Roman" w:hAnsi="Times New Roman" w:cs="Times New Roman"/>
          <w:b w:val="0"/>
          <w:color w:val="auto"/>
          <w:sz w:val="28"/>
          <w:szCs w:val="28"/>
          <w:lang w:val="en-US"/>
        </w:rPr>
        <w:t> </w:t>
      </w:r>
      <w:r w:rsidRPr="00BB4447">
        <w:rPr>
          <w:rFonts w:ascii="Times New Roman" w:hAnsi="Times New Roman" w:cs="Times New Roman"/>
          <w:b w:val="0"/>
          <w:color w:val="auto"/>
          <w:sz w:val="28"/>
          <w:szCs w:val="28"/>
        </w:rPr>
        <w:t>таблице № </w:t>
      </w:r>
      <w:r w:rsidR="002820BB">
        <w:rPr>
          <w:rFonts w:ascii="Times New Roman" w:hAnsi="Times New Roman" w:cs="Times New Roman"/>
          <w:b w:val="0"/>
          <w:color w:val="auto"/>
          <w:sz w:val="28"/>
          <w:szCs w:val="28"/>
        </w:rPr>
        <w:t>86</w:t>
      </w:r>
    </w:p>
    <w:p w:rsidR="00694DA4" w:rsidRPr="00694DA4" w:rsidRDefault="00694DA4" w:rsidP="00694DA4"/>
    <w:p w:rsidR="00EC76D1" w:rsidRPr="002820BB" w:rsidRDefault="00EC76D1" w:rsidP="009C2B6F">
      <w:pPr>
        <w:pStyle w:val="a6"/>
        <w:pageBreakBefore/>
        <w:ind w:left="0" w:firstLine="0"/>
        <w:jc w:val="right"/>
      </w:pPr>
      <w:r w:rsidRPr="00C34A9F">
        <w:t>Таблица</w:t>
      </w:r>
      <w:r>
        <w:t xml:space="preserve"> № </w:t>
      </w:r>
      <w:r w:rsidR="002820BB">
        <w:t>86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348"/>
        <w:gridCol w:w="2226"/>
        <w:gridCol w:w="2417"/>
        <w:gridCol w:w="2028"/>
      </w:tblGrid>
      <w:tr w:rsidR="00EC76D1" w:rsidRPr="00F95226" w:rsidTr="002D4283">
        <w:tc>
          <w:tcPr>
            <w:tcW w:w="620" w:type="dxa"/>
            <w:vMerge w:val="restart"/>
            <w:shd w:val="clear" w:color="auto" w:fill="auto"/>
          </w:tcPr>
          <w:p w:rsidR="00EC76D1" w:rsidRPr="00FD252A" w:rsidRDefault="00EC76D1" w:rsidP="00D939FF">
            <w:pPr>
              <w:pStyle w:val="15"/>
              <w:widowControl w:val="0"/>
              <w:spacing w:line="235" w:lineRule="auto"/>
              <w:ind w:left="0" w:firstLine="0"/>
              <w:jc w:val="center"/>
              <w:rPr>
                <w:b/>
                <w:sz w:val="24"/>
                <w:szCs w:val="24"/>
              </w:rPr>
            </w:pPr>
            <w:r w:rsidRPr="00FD252A">
              <w:rPr>
                <w:b/>
                <w:sz w:val="24"/>
                <w:szCs w:val="24"/>
              </w:rPr>
              <w:t>№ п</w:t>
            </w:r>
            <w:r>
              <w:rPr>
                <w:b/>
                <w:sz w:val="24"/>
                <w:szCs w:val="24"/>
              </w:rPr>
              <w:t>/</w:t>
            </w:r>
            <w:r w:rsidR="00BD37DF" w:rsidRPr="00FD252A">
              <w:rPr>
                <w:b/>
                <w:sz w:val="24"/>
                <w:szCs w:val="24"/>
              </w:rPr>
              <w:t>п.</w:t>
            </w:r>
          </w:p>
        </w:tc>
        <w:tc>
          <w:tcPr>
            <w:tcW w:w="2348" w:type="dxa"/>
            <w:vMerge w:val="restart"/>
            <w:shd w:val="clear" w:color="auto" w:fill="auto"/>
          </w:tcPr>
          <w:p w:rsidR="00EC76D1" w:rsidRPr="00FD252A" w:rsidRDefault="00EC76D1" w:rsidP="00D939FF">
            <w:pPr>
              <w:pStyle w:val="a1"/>
              <w:widowControl w:val="0"/>
              <w:spacing w:line="221" w:lineRule="auto"/>
              <w:jc w:val="center"/>
              <w:rPr>
                <w:b/>
              </w:rPr>
            </w:pPr>
            <w:r w:rsidRPr="00FD252A">
              <w:rPr>
                <w:b/>
              </w:rPr>
              <w:t>Сфера деятельности, органы государственного контроля (надзора)</w:t>
            </w:r>
          </w:p>
        </w:tc>
        <w:tc>
          <w:tcPr>
            <w:tcW w:w="2226" w:type="dxa"/>
            <w:shd w:val="clear" w:color="auto" w:fill="auto"/>
          </w:tcPr>
          <w:p w:rsidR="00EC76D1" w:rsidRPr="00FD252A" w:rsidRDefault="00EC76D1" w:rsidP="00D939FF">
            <w:pPr>
              <w:pStyle w:val="a1"/>
              <w:widowControl w:val="0"/>
              <w:spacing w:line="221" w:lineRule="auto"/>
              <w:jc w:val="center"/>
              <w:rPr>
                <w:b/>
              </w:rPr>
            </w:pPr>
            <w:r w:rsidRPr="00FD252A">
              <w:rPr>
                <w:b/>
              </w:rPr>
              <w:t>Количество удовлетворенных судом исков</w:t>
            </w:r>
          </w:p>
        </w:tc>
        <w:tc>
          <w:tcPr>
            <w:tcW w:w="2417" w:type="dxa"/>
            <w:vMerge w:val="restart"/>
            <w:shd w:val="clear" w:color="auto" w:fill="auto"/>
          </w:tcPr>
          <w:p w:rsidR="00EC76D1" w:rsidRPr="00FD252A" w:rsidRDefault="00EC76D1" w:rsidP="00D939FF">
            <w:pPr>
              <w:pStyle w:val="a1"/>
              <w:widowControl w:val="0"/>
              <w:spacing w:line="221" w:lineRule="auto"/>
              <w:jc w:val="center"/>
              <w:rPr>
                <w:b/>
              </w:rPr>
            </w:pPr>
            <w:r w:rsidRPr="00FD252A">
              <w:rPr>
                <w:b/>
              </w:rPr>
              <w:t>Типовые основания для удовлетворения обращений истцов</w:t>
            </w:r>
          </w:p>
        </w:tc>
        <w:tc>
          <w:tcPr>
            <w:tcW w:w="2028" w:type="dxa"/>
            <w:vMerge w:val="restart"/>
            <w:shd w:val="clear" w:color="auto" w:fill="auto"/>
          </w:tcPr>
          <w:p w:rsidR="00EC76D1" w:rsidRPr="00FD252A" w:rsidRDefault="00EC76D1" w:rsidP="00D939FF">
            <w:pPr>
              <w:pStyle w:val="a1"/>
              <w:widowControl w:val="0"/>
              <w:spacing w:line="221" w:lineRule="auto"/>
              <w:jc w:val="center"/>
              <w:rPr>
                <w:b/>
              </w:rPr>
            </w:pPr>
            <w:r w:rsidRPr="00FD252A">
              <w:rPr>
                <w:b/>
              </w:rPr>
              <w:t xml:space="preserve">Меры реагирования, принятые в отношении должностных лиц </w:t>
            </w:r>
            <w:r w:rsidR="00572E8E">
              <w:rPr>
                <w:b/>
              </w:rPr>
              <w:t xml:space="preserve"> ОГМРН</w:t>
            </w:r>
          </w:p>
        </w:tc>
      </w:tr>
      <w:tr w:rsidR="002F2B08" w:rsidRPr="00F95226" w:rsidTr="00DB79A4">
        <w:tc>
          <w:tcPr>
            <w:tcW w:w="620" w:type="dxa"/>
            <w:vMerge/>
            <w:shd w:val="clear" w:color="auto" w:fill="auto"/>
          </w:tcPr>
          <w:p w:rsidR="002F2B08" w:rsidRPr="00B06B7C" w:rsidRDefault="002F2B08" w:rsidP="00D939FF">
            <w:pPr>
              <w:pStyle w:val="a1"/>
              <w:widowControl w:val="0"/>
              <w:spacing w:line="221" w:lineRule="auto"/>
            </w:pPr>
          </w:p>
        </w:tc>
        <w:tc>
          <w:tcPr>
            <w:tcW w:w="2348" w:type="dxa"/>
            <w:vMerge/>
            <w:shd w:val="clear" w:color="auto" w:fill="auto"/>
          </w:tcPr>
          <w:p w:rsidR="002F2B08" w:rsidRPr="00B06B7C" w:rsidRDefault="002F2B08" w:rsidP="00D939FF">
            <w:pPr>
              <w:pStyle w:val="a1"/>
              <w:widowControl w:val="0"/>
              <w:spacing w:line="221" w:lineRule="auto"/>
            </w:pPr>
          </w:p>
        </w:tc>
        <w:tc>
          <w:tcPr>
            <w:tcW w:w="2226" w:type="dxa"/>
            <w:shd w:val="clear" w:color="auto" w:fill="auto"/>
            <w:vAlign w:val="center"/>
          </w:tcPr>
          <w:p w:rsidR="002F2B08" w:rsidRPr="00FD252A" w:rsidRDefault="002F2B08" w:rsidP="00D939FF">
            <w:pPr>
              <w:pStyle w:val="a1"/>
              <w:widowControl w:val="0"/>
              <w:spacing w:line="221" w:lineRule="auto"/>
              <w:jc w:val="center"/>
              <w:rPr>
                <w:b/>
              </w:rPr>
            </w:pPr>
            <w:r w:rsidRPr="00FD252A">
              <w:rPr>
                <w:b/>
              </w:rPr>
              <w:t>год</w:t>
            </w:r>
          </w:p>
        </w:tc>
        <w:tc>
          <w:tcPr>
            <w:tcW w:w="2417" w:type="dxa"/>
            <w:vMerge/>
            <w:shd w:val="clear" w:color="auto" w:fill="auto"/>
          </w:tcPr>
          <w:p w:rsidR="002F2B08" w:rsidRPr="00B06B7C" w:rsidRDefault="002F2B08" w:rsidP="00D939FF">
            <w:pPr>
              <w:pStyle w:val="a1"/>
              <w:widowControl w:val="0"/>
              <w:spacing w:line="221" w:lineRule="auto"/>
            </w:pPr>
          </w:p>
        </w:tc>
        <w:tc>
          <w:tcPr>
            <w:tcW w:w="2028" w:type="dxa"/>
            <w:vMerge/>
            <w:shd w:val="clear" w:color="auto" w:fill="auto"/>
          </w:tcPr>
          <w:p w:rsidR="002F2B08" w:rsidRPr="00B06B7C" w:rsidRDefault="002F2B08" w:rsidP="00D939FF">
            <w:pPr>
              <w:pStyle w:val="a1"/>
              <w:widowControl w:val="0"/>
              <w:spacing w:line="221" w:lineRule="auto"/>
            </w:pPr>
          </w:p>
        </w:tc>
      </w:tr>
      <w:tr w:rsidR="0009203A" w:rsidRPr="00F95226" w:rsidTr="00DB79A4">
        <w:tc>
          <w:tcPr>
            <w:tcW w:w="620" w:type="dxa"/>
            <w:shd w:val="clear" w:color="auto" w:fill="auto"/>
          </w:tcPr>
          <w:p w:rsidR="0009203A" w:rsidRPr="00B06B7C" w:rsidRDefault="0009203A" w:rsidP="00D939FF">
            <w:pPr>
              <w:pStyle w:val="a1"/>
              <w:widowControl w:val="0"/>
              <w:spacing w:after="0" w:line="221" w:lineRule="auto"/>
              <w:jc w:val="center"/>
            </w:pPr>
            <w:r>
              <w:t>1</w:t>
            </w:r>
          </w:p>
        </w:tc>
        <w:tc>
          <w:tcPr>
            <w:tcW w:w="2348" w:type="dxa"/>
            <w:shd w:val="clear" w:color="auto" w:fill="auto"/>
          </w:tcPr>
          <w:p w:rsidR="0009203A" w:rsidRPr="00B06B7C" w:rsidRDefault="0009203A" w:rsidP="00810A47">
            <w:pPr>
              <w:pStyle w:val="a1"/>
              <w:widowControl w:val="0"/>
              <w:spacing w:after="0" w:line="221" w:lineRule="auto"/>
            </w:pPr>
            <w:r>
              <w:t>ОГМРН</w:t>
            </w:r>
          </w:p>
        </w:tc>
        <w:tc>
          <w:tcPr>
            <w:tcW w:w="2226" w:type="dxa"/>
            <w:shd w:val="clear" w:color="auto" w:fill="auto"/>
            <w:vAlign w:val="center"/>
          </w:tcPr>
          <w:p w:rsidR="0009203A" w:rsidRPr="00B06B7C" w:rsidRDefault="0009203A" w:rsidP="00D939FF">
            <w:pPr>
              <w:pStyle w:val="a1"/>
              <w:widowControl w:val="0"/>
              <w:spacing w:after="0" w:line="221" w:lineRule="auto"/>
              <w:jc w:val="center"/>
            </w:pPr>
            <w:r>
              <w:t>1</w:t>
            </w:r>
          </w:p>
        </w:tc>
        <w:tc>
          <w:tcPr>
            <w:tcW w:w="2417" w:type="dxa"/>
            <w:shd w:val="clear" w:color="auto" w:fill="auto"/>
            <w:vAlign w:val="center"/>
          </w:tcPr>
          <w:p w:rsidR="0009203A" w:rsidRPr="00115A61" w:rsidRDefault="0009203A" w:rsidP="00DB79A4">
            <w:pPr>
              <w:jc w:val="center"/>
              <w:rPr>
                <w:spacing w:val="-6"/>
              </w:rPr>
            </w:pPr>
            <w:r w:rsidRPr="00115A61">
              <w:rPr>
                <w:spacing w:val="-6"/>
              </w:rPr>
              <w:t xml:space="preserve">Предписание выдано </w:t>
            </w:r>
            <w:r>
              <w:rPr>
                <w:spacing w:val="-6"/>
              </w:rPr>
              <w:br/>
            </w:r>
            <w:r w:rsidRPr="00115A61">
              <w:rPr>
                <w:spacing w:val="-6"/>
              </w:rPr>
              <w:t xml:space="preserve">не в соответствии </w:t>
            </w:r>
            <w:r>
              <w:rPr>
                <w:spacing w:val="-6"/>
              </w:rPr>
              <w:br/>
            </w:r>
            <w:r w:rsidRPr="00115A61">
              <w:rPr>
                <w:spacing w:val="-6"/>
              </w:rPr>
              <w:t>с требованиями законодательства</w:t>
            </w:r>
          </w:p>
        </w:tc>
        <w:tc>
          <w:tcPr>
            <w:tcW w:w="2028" w:type="dxa"/>
            <w:shd w:val="clear" w:color="auto" w:fill="auto"/>
            <w:vAlign w:val="center"/>
          </w:tcPr>
          <w:p w:rsidR="0009203A" w:rsidRPr="00115A61" w:rsidRDefault="0009203A" w:rsidP="00DB79A4">
            <w:pPr>
              <w:jc w:val="center"/>
              <w:rPr>
                <w:spacing w:val="-6"/>
              </w:rPr>
            </w:pPr>
            <w:r w:rsidRPr="00115A61">
              <w:rPr>
                <w:spacing w:val="-6"/>
              </w:rPr>
              <w:t>Не применялись</w:t>
            </w:r>
          </w:p>
        </w:tc>
      </w:tr>
    </w:tbl>
    <w:p w:rsidR="00552C91" w:rsidRPr="00552C91" w:rsidRDefault="00552C91" w:rsidP="00552C91">
      <w:pPr>
        <w:rPr>
          <w:sz w:val="28"/>
          <w:szCs w:val="28"/>
        </w:rPr>
      </w:pPr>
    </w:p>
    <w:p w:rsidR="00227DF5" w:rsidRDefault="00227DF5" w:rsidP="00EC76D1">
      <w:pPr>
        <w:pStyle w:val="2"/>
        <w:keepNext w:val="0"/>
        <w:widowControl w:val="0"/>
        <w:spacing w:before="0" w:after="0" w:line="264" w:lineRule="auto"/>
        <w:ind w:firstLine="0"/>
        <w:jc w:val="center"/>
        <w:rPr>
          <w:lang w:val="en-US"/>
        </w:rPr>
      </w:pPr>
      <w:bookmarkStart w:id="89" w:name="sub_32"/>
    </w:p>
    <w:p w:rsidR="00EC76D1" w:rsidRPr="00B310B7" w:rsidRDefault="00782199" w:rsidP="00EC76D1">
      <w:pPr>
        <w:pStyle w:val="2"/>
        <w:keepNext w:val="0"/>
        <w:widowControl w:val="0"/>
        <w:spacing w:before="0" w:after="0" w:line="264" w:lineRule="auto"/>
        <w:ind w:firstLine="0"/>
        <w:jc w:val="center"/>
        <w:rPr>
          <w:rStyle w:val="af"/>
          <w:color w:val="auto"/>
          <w:u w:val="none"/>
        </w:rPr>
      </w:pPr>
      <w:r w:rsidRPr="00B310B7">
        <w:fldChar w:fldCharType="begin"/>
      </w:r>
      <w:r w:rsidR="00B310B7" w:rsidRPr="00B310B7">
        <w:instrText xml:space="preserve"> HYPERLINK  \l "OLE_LINK32" </w:instrText>
      </w:r>
      <w:r w:rsidRPr="00B310B7">
        <w:fldChar w:fldCharType="separate"/>
      </w:r>
      <w:r w:rsidR="00527926" w:rsidRPr="00B310B7">
        <w:rPr>
          <w:rStyle w:val="af"/>
          <w:color w:val="auto"/>
          <w:u w:val="none"/>
        </w:rPr>
        <w:t>6</w:t>
      </w:r>
      <w:r w:rsidR="00EC76D1" w:rsidRPr="00B310B7">
        <w:rPr>
          <w:rStyle w:val="af"/>
          <w:color w:val="auto"/>
          <w:u w:val="none"/>
        </w:rPr>
        <w:t>. Анализ и оценка эффективности</w:t>
      </w:r>
    </w:p>
    <w:p w:rsidR="00EC76D1" w:rsidRPr="00B310B7" w:rsidRDefault="00620F0E" w:rsidP="00EC76D1">
      <w:pPr>
        <w:pStyle w:val="2"/>
        <w:keepNext w:val="0"/>
        <w:widowControl w:val="0"/>
        <w:spacing w:before="0" w:after="0" w:line="264" w:lineRule="auto"/>
        <w:ind w:hanging="6"/>
        <w:jc w:val="center"/>
      </w:pPr>
      <w:proofErr w:type="spellStart"/>
      <w:r w:rsidRPr="00B310B7">
        <w:rPr>
          <w:rStyle w:val="af"/>
          <w:color w:val="auto"/>
          <w:u w:val="none"/>
        </w:rPr>
        <w:t>Госморречнадзора</w:t>
      </w:r>
      <w:proofErr w:type="spellEnd"/>
      <w:r w:rsidR="00782199" w:rsidRPr="00B310B7">
        <w:fldChar w:fldCharType="end"/>
      </w:r>
    </w:p>
    <w:bookmarkEnd w:id="89"/>
    <w:p w:rsidR="00EC76D1" w:rsidRDefault="00EC76D1" w:rsidP="00EC76D1">
      <w:pPr>
        <w:spacing w:line="264" w:lineRule="auto"/>
        <w:rPr>
          <w:sz w:val="28"/>
        </w:rPr>
      </w:pPr>
    </w:p>
    <w:p w:rsidR="00EC76D1" w:rsidRPr="00EE32D4" w:rsidRDefault="00EC76D1" w:rsidP="00EC76D1">
      <w:pPr>
        <w:pStyle w:val="3"/>
        <w:keepNext w:val="0"/>
        <w:keepLines w:val="0"/>
        <w:widowControl w:val="0"/>
        <w:spacing w:before="0"/>
        <w:ind w:firstLine="709"/>
        <w:jc w:val="both"/>
        <w:rPr>
          <w:rFonts w:ascii="Times New Roman" w:hAnsi="Times New Roman" w:cs="Times New Roman"/>
          <w:i/>
          <w:color w:val="auto"/>
          <w:sz w:val="28"/>
          <w:szCs w:val="28"/>
        </w:rPr>
      </w:pPr>
      <w:r w:rsidRPr="0026463E">
        <w:rPr>
          <w:rFonts w:ascii="Times New Roman" w:hAnsi="Times New Roman" w:cs="Times New Roman"/>
          <w:i/>
          <w:color w:val="auto"/>
          <w:sz w:val="28"/>
          <w:szCs w:val="28"/>
        </w:rPr>
        <w:t>6.1. Показатели эффективности государственного контроля (надзора)</w:t>
      </w:r>
    </w:p>
    <w:p w:rsidR="00EC76D1" w:rsidRPr="00D70873" w:rsidRDefault="00EC76D1" w:rsidP="00EC76D1">
      <w:pPr>
        <w:spacing w:line="264" w:lineRule="auto"/>
        <w:rPr>
          <w:sz w:val="28"/>
          <w:szCs w:val="28"/>
        </w:rPr>
      </w:pPr>
    </w:p>
    <w:p w:rsidR="00EC76D1" w:rsidRPr="00271405" w:rsidRDefault="00EC76D1" w:rsidP="00EC76D1">
      <w:pPr>
        <w:pStyle w:val="3"/>
        <w:keepNext w:val="0"/>
        <w:keepLines w:val="0"/>
        <w:widowControl w:val="0"/>
        <w:spacing w:before="0"/>
        <w:ind w:firstLine="709"/>
        <w:jc w:val="both"/>
        <w:rPr>
          <w:rFonts w:ascii="Times New Roman" w:hAnsi="Times New Roman" w:cs="Times New Roman"/>
          <w:b w:val="0"/>
          <w:color w:val="auto"/>
          <w:sz w:val="28"/>
          <w:szCs w:val="28"/>
        </w:rPr>
      </w:pPr>
      <w:r w:rsidRPr="00EC10D9">
        <w:rPr>
          <w:rFonts w:ascii="Times New Roman" w:hAnsi="Times New Roman" w:cs="Times New Roman"/>
          <w:b w:val="0"/>
          <w:color w:val="auto"/>
          <w:sz w:val="28"/>
          <w:szCs w:val="28"/>
        </w:rPr>
        <w:t>Показатели эффективности государственного контроля (надзора)</w:t>
      </w:r>
      <w:r w:rsidR="00F23FC5">
        <w:rPr>
          <w:rFonts w:ascii="Times New Roman" w:hAnsi="Times New Roman" w:cs="Times New Roman"/>
          <w:b w:val="0"/>
          <w:color w:val="auto"/>
          <w:sz w:val="28"/>
          <w:szCs w:val="28"/>
        </w:rPr>
        <w:t xml:space="preserve"> </w:t>
      </w:r>
      <w:r w:rsidRPr="00EC10D9">
        <w:rPr>
          <w:rFonts w:ascii="Times New Roman" w:hAnsi="Times New Roman" w:cs="Times New Roman"/>
          <w:b w:val="0"/>
          <w:color w:val="auto"/>
          <w:sz w:val="28"/>
          <w:szCs w:val="28"/>
        </w:rPr>
        <w:t xml:space="preserve">рассчитаны на основании сведений, содержащихся в </w:t>
      </w:r>
      <w:hyperlink r:id="rId29" w:history="1">
        <w:r w:rsidRPr="00EC10D9">
          <w:rPr>
            <w:rFonts w:ascii="Times New Roman" w:hAnsi="Times New Roman" w:cs="Times New Roman"/>
            <w:b w:val="0"/>
            <w:color w:val="auto"/>
            <w:sz w:val="28"/>
            <w:szCs w:val="28"/>
          </w:rPr>
          <w:t>форме № 1</w:t>
        </w:r>
        <w:r w:rsidR="00AF3A13">
          <w:rPr>
            <w:rFonts w:ascii="Times New Roman" w:hAnsi="Times New Roman" w:cs="Times New Roman"/>
            <w:b w:val="0"/>
            <w:color w:val="auto"/>
            <w:sz w:val="28"/>
            <w:szCs w:val="28"/>
          </w:rPr>
          <w:noBreakHyphen/>
        </w:r>
        <w:r w:rsidRPr="00EC10D9">
          <w:rPr>
            <w:rFonts w:ascii="Times New Roman" w:hAnsi="Times New Roman" w:cs="Times New Roman"/>
            <w:b w:val="0"/>
            <w:color w:val="auto"/>
            <w:sz w:val="28"/>
            <w:szCs w:val="28"/>
          </w:rPr>
          <w:t>контроль</w:t>
        </w:r>
      </w:hyperlink>
      <w:r w:rsidR="00A77191">
        <w:t xml:space="preserve"> </w:t>
      </w:r>
      <w:r w:rsidR="00BB01B7">
        <w:rPr>
          <w:rFonts w:ascii="Times New Roman" w:hAnsi="Times New Roman" w:cs="Times New Roman"/>
          <w:b w:val="0"/>
          <w:color w:val="auto"/>
          <w:sz w:val="28"/>
          <w:szCs w:val="28"/>
        </w:rPr>
        <w:t>«</w:t>
      </w:r>
      <w:r w:rsidRPr="00EC10D9">
        <w:rPr>
          <w:rFonts w:ascii="Times New Roman" w:hAnsi="Times New Roman" w:cs="Times New Roman"/>
          <w:b w:val="0"/>
          <w:color w:val="auto"/>
          <w:sz w:val="28"/>
          <w:szCs w:val="28"/>
        </w:rPr>
        <w:t>Сведения об осуществлении государственного контроля (надзора) и</w:t>
      </w:r>
      <w:r w:rsidR="00271405">
        <w:rPr>
          <w:rFonts w:ascii="Times New Roman" w:hAnsi="Times New Roman" w:cs="Times New Roman"/>
          <w:b w:val="0"/>
          <w:color w:val="auto"/>
          <w:sz w:val="28"/>
          <w:szCs w:val="28"/>
          <w:lang w:val="en-US"/>
        </w:rPr>
        <w:t> </w:t>
      </w:r>
      <w:r w:rsidRPr="00EC10D9">
        <w:rPr>
          <w:rFonts w:ascii="Times New Roman" w:hAnsi="Times New Roman" w:cs="Times New Roman"/>
          <w:b w:val="0"/>
          <w:color w:val="auto"/>
          <w:sz w:val="28"/>
          <w:szCs w:val="28"/>
        </w:rPr>
        <w:t>муниципального контроля</w:t>
      </w:r>
      <w:r w:rsidR="00BB01B7">
        <w:rPr>
          <w:rFonts w:ascii="Times New Roman" w:hAnsi="Times New Roman" w:cs="Times New Roman"/>
          <w:b w:val="0"/>
          <w:color w:val="auto"/>
          <w:sz w:val="28"/>
          <w:szCs w:val="28"/>
        </w:rPr>
        <w:t>»</w:t>
      </w:r>
      <w:r w:rsidRPr="00EC10D9">
        <w:rPr>
          <w:rFonts w:ascii="Times New Roman" w:hAnsi="Times New Roman" w:cs="Times New Roman"/>
          <w:b w:val="0"/>
          <w:color w:val="auto"/>
          <w:sz w:val="28"/>
          <w:szCs w:val="28"/>
        </w:rPr>
        <w:t>, утвержденной Росстатом и их значения представлены в таблице № </w:t>
      </w:r>
      <w:r w:rsidR="002820BB">
        <w:rPr>
          <w:rFonts w:ascii="Times New Roman" w:hAnsi="Times New Roman" w:cs="Times New Roman"/>
          <w:b w:val="0"/>
          <w:color w:val="auto"/>
          <w:sz w:val="28"/>
          <w:szCs w:val="28"/>
        </w:rPr>
        <w:t>87</w:t>
      </w:r>
    </w:p>
    <w:p w:rsidR="00B456FB" w:rsidRDefault="00B456FB" w:rsidP="00EC76D1">
      <w:pPr>
        <w:pStyle w:val="a6"/>
        <w:ind w:left="0" w:firstLine="0"/>
        <w:jc w:val="right"/>
      </w:pPr>
    </w:p>
    <w:p w:rsidR="00EC76D1" w:rsidRPr="002820BB" w:rsidRDefault="00EC76D1" w:rsidP="00EC76D1">
      <w:pPr>
        <w:pStyle w:val="a6"/>
        <w:ind w:left="0" w:firstLine="0"/>
        <w:jc w:val="right"/>
      </w:pPr>
      <w:r w:rsidRPr="003A1579">
        <w:t>Таблица № </w:t>
      </w:r>
      <w:r w:rsidR="002820BB">
        <w:t>87</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521"/>
        <w:gridCol w:w="1276"/>
        <w:gridCol w:w="1559"/>
      </w:tblGrid>
      <w:tr w:rsidR="00EC76D1" w:rsidRPr="001F351B" w:rsidTr="00A57EC0">
        <w:trPr>
          <w:trHeight w:val="283"/>
          <w:tblHeader/>
        </w:trPr>
        <w:tc>
          <w:tcPr>
            <w:tcW w:w="533" w:type="dxa"/>
            <w:tcBorders>
              <w:bottom w:val="single" w:sz="4" w:space="0" w:color="auto"/>
            </w:tcBorders>
            <w:vAlign w:val="center"/>
          </w:tcPr>
          <w:p w:rsidR="00EC76D1" w:rsidRPr="001F351B" w:rsidRDefault="00EC76D1" w:rsidP="00F742BF">
            <w:pPr>
              <w:pStyle w:val="a6"/>
              <w:widowControl w:val="0"/>
              <w:spacing w:line="235" w:lineRule="auto"/>
              <w:ind w:left="0" w:firstLine="0"/>
              <w:jc w:val="center"/>
              <w:rPr>
                <w:b/>
                <w:sz w:val="24"/>
                <w:szCs w:val="24"/>
              </w:rPr>
            </w:pPr>
            <w:r w:rsidRPr="001F351B">
              <w:rPr>
                <w:b/>
                <w:sz w:val="24"/>
                <w:szCs w:val="24"/>
              </w:rPr>
              <w:t>№</w:t>
            </w:r>
          </w:p>
          <w:p w:rsidR="00EC76D1" w:rsidRPr="001F351B" w:rsidRDefault="00EC76D1" w:rsidP="00F742BF">
            <w:pPr>
              <w:pStyle w:val="a6"/>
              <w:widowControl w:val="0"/>
              <w:spacing w:line="235" w:lineRule="auto"/>
              <w:ind w:left="0" w:firstLine="0"/>
              <w:jc w:val="center"/>
              <w:rPr>
                <w:b/>
                <w:sz w:val="24"/>
                <w:szCs w:val="24"/>
              </w:rPr>
            </w:pPr>
            <w:r w:rsidRPr="001F351B">
              <w:rPr>
                <w:b/>
                <w:sz w:val="24"/>
                <w:szCs w:val="24"/>
              </w:rPr>
              <w:t>пп</w:t>
            </w:r>
          </w:p>
        </w:tc>
        <w:tc>
          <w:tcPr>
            <w:tcW w:w="6521" w:type="dxa"/>
            <w:tcBorders>
              <w:bottom w:val="single" w:sz="4" w:space="0" w:color="auto"/>
            </w:tcBorders>
            <w:vAlign w:val="center"/>
          </w:tcPr>
          <w:p w:rsidR="00EC76D1" w:rsidRPr="001F351B" w:rsidRDefault="00EC76D1" w:rsidP="00F742BF">
            <w:pPr>
              <w:pStyle w:val="a6"/>
              <w:widowControl w:val="0"/>
              <w:spacing w:line="235" w:lineRule="auto"/>
              <w:ind w:left="0" w:firstLine="0"/>
              <w:jc w:val="center"/>
              <w:rPr>
                <w:b/>
                <w:sz w:val="24"/>
                <w:szCs w:val="24"/>
              </w:rPr>
            </w:pPr>
            <w:r w:rsidRPr="001F351B">
              <w:rPr>
                <w:b/>
                <w:color w:val="000000"/>
                <w:sz w:val="24"/>
                <w:szCs w:val="24"/>
              </w:rPr>
              <w:t>Наименование показателя</w:t>
            </w:r>
          </w:p>
        </w:tc>
        <w:tc>
          <w:tcPr>
            <w:tcW w:w="1276" w:type="dxa"/>
            <w:tcBorders>
              <w:bottom w:val="single" w:sz="4" w:space="0" w:color="auto"/>
            </w:tcBorders>
            <w:vAlign w:val="center"/>
          </w:tcPr>
          <w:p w:rsidR="00EC76D1" w:rsidRPr="001F351B" w:rsidRDefault="00EC76D1" w:rsidP="00F742BF">
            <w:pPr>
              <w:pStyle w:val="a6"/>
              <w:widowControl w:val="0"/>
              <w:spacing w:line="204" w:lineRule="auto"/>
              <w:ind w:left="0" w:firstLine="0"/>
              <w:jc w:val="center"/>
              <w:rPr>
                <w:b/>
                <w:sz w:val="24"/>
                <w:szCs w:val="24"/>
              </w:rPr>
            </w:pPr>
            <w:r w:rsidRPr="001F351B">
              <w:rPr>
                <w:b/>
                <w:sz w:val="24"/>
                <w:szCs w:val="24"/>
              </w:rPr>
              <w:t>Период</w:t>
            </w:r>
          </w:p>
        </w:tc>
        <w:tc>
          <w:tcPr>
            <w:tcW w:w="1559" w:type="dxa"/>
            <w:tcBorders>
              <w:bottom w:val="single" w:sz="4" w:space="0" w:color="auto"/>
            </w:tcBorders>
          </w:tcPr>
          <w:p w:rsidR="00EC76D1" w:rsidRPr="001F351B" w:rsidRDefault="00EC76D1" w:rsidP="00F742BF">
            <w:pPr>
              <w:pStyle w:val="a1"/>
              <w:widowControl w:val="0"/>
              <w:spacing w:after="0" w:line="221" w:lineRule="auto"/>
              <w:jc w:val="center"/>
              <w:rPr>
                <w:b/>
              </w:rPr>
            </w:pPr>
            <w:r w:rsidRPr="001F351B">
              <w:rPr>
                <w:b/>
              </w:rPr>
              <w:t>Значение показателя</w:t>
            </w:r>
          </w:p>
        </w:tc>
      </w:tr>
      <w:tr w:rsidR="00271405" w:rsidRPr="001F351B" w:rsidTr="00175192">
        <w:trPr>
          <w:trHeight w:val="441"/>
        </w:trPr>
        <w:tc>
          <w:tcPr>
            <w:tcW w:w="533" w:type="dxa"/>
            <w:vMerge w:val="restart"/>
            <w:tcBorders>
              <w:top w:val="single" w:sz="4" w:space="0" w:color="auto"/>
              <w:left w:val="single" w:sz="4" w:space="0" w:color="auto"/>
              <w:bottom w:val="single" w:sz="4" w:space="0" w:color="auto"/>
              <w:right w:val="single" w:sz="4" w:space="0" w:color="auto"/>
            </w:tcBorders>
          </w:tcPr>
          <w:p w:rsidR="00271405" w:rsidRPr="001F351B" w:rsidRDefault="00271405" w:rsidP="006C74AF">
            <w:pPr>
              <w:pStyle w:val="a1"/>
              <w:widowControl w:val="0"/>
              <w:numPr>
                <w:ilvl w:val="0"/>
                <w:numId w:val="13"/>
              </w:numPr>
              <w:spacing w:after="0" w:line="221" w:lineRule="auto"/>
              <w:ind w:left="0" w:firstLine="0"/>
            </w:pPr>
          </w:p>
        </w:tc>
        <w:tc>
          <w:tcPr>
            <w:tcW w:w="6521" w:type="dxa"/>
            <w:vMerge w:val="restart"/>
            <w:tcBorders>
              <w:top w:val="single" w:sz="4" w:space="0" w:color="auto"/>
              <w:left w:val="single" w:sz="4" w:space="0" w:color="auto"/>
              <w:bottom w:val="single" w:sz="4" w:space="0" w:color="auto"/>
              <w:right w:val="single" w:sz="4" w:space="0" w:color="auto"/>
            </w:tcBorders>
          </w:tcPr>
          <w:p w:rsidR="00271405" w:rsidRPr="001F351B" w:rsidRDefault="00271405" w:rsidP="00F742BF">
            <w:pPr>
              <w:rPr>
                <w:color w:val="000000"/>
              </w:rPr>
            </w:pPr>
            <w:r w:rsidRPr="001F351B">
              <w:t>Выполнение плана проведения проверок (доля проведенных плановых проверок от общего количества запланированных проверок), %</w:t>
            </w:r>
          </w:p>
        </w:tc>
        <w:tc>
          <w:tcPr>
            <w:tcW w:w="1276" w:type="dxa"/>
            <w:tcBorders>
              <w:top w:val="single" w:sz="4" w:space="0" w:color="auto"/>
              <w:left w:val="single" w:sz="4" w:space="0" w:color="auto"/>
              <w:bottom w:val="single" w:sz="4" w:space="0" w:color="auto"/>
              <w:right w:val="single" w:sz="4" w:space="0" w:color="auto"/>
            </w:tcBorders>
            <w:vAlign w:val="center"/>
          </w:tcPr>
          <w:p w:rsidR="00271405" w:rsidRPr="001F351B" w:rsidRDefault="00271405" w:rsidP="00C073A0">
            <w:pPr>
              <w:pStyle w:val="a6"/>
              <w:widowControl w:val="0"/>
              <w:spacing w:line="235" w:lineRule="auto"/>
              <w:ind w:left="0" w:firstLine="0"/>
              <w:jc w:val="center"/>
              <w:rPr>
                <w:sz w:val="24"/>
                <w:szCs w:val="24"/>
              </w:rPr>
            </w:pPr>
            <w:r w:rsidRPr="001F351B">
              <w:rPr>
                <w:sz w:val="24"/>
                <w:szCs w:val="24"/>
              </w:rPr>
              <w:t>201</w:t>
            </w:r>
            <w:r w:rsidR="00C073A0">
              <w:rPr>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71405" w:rsidRPr="001F351B" w:rsidRDefault="00031FB8" w:rsidP="00175192">
            <w:pPr>
              <w:jc w:val="center"/>
              <w:rPr>
                <w:color w:val="000000"/>
              </w:rPr>
            </w:pPr>
            <w:r>
              <w:rPr>
                <w:color w:val="000000"/>
                <w:lang w:val="en-US"/>
              </w:rPr>
              <w:t>99</w:t>
            </w:r>
          </w:p>
        </w:tc>
      </w:tr>
      <w:tr w:rsidR="00271405" w:rsidRPr="001F351B" w:rsidTr="00175192">
        <w:trPr>
          <w:trHeight w:val="576"/>
        </w:trPr>
        <w:tc>
          <w:tcPr>
            <w:tcW w:w="533" w:type="dxa"/>
            <w:vMerge/>
            <w:tcBorders>
              <w:top w:val="single" w:sz="4" w:space="0" w:color="auto"/>
              <w:left w:val="single" w:sz="4" w:space="0" w:color="auto"/>
              <w:bottom w:val="single" w:sz="4" w:space="0" w:color="auto"/>
              <w:right w:val="single" w:sz="4" w:space="0" w:color="auto"/>
            </w:tcBorders>
          </w:tcPr>
          <w:p w:rsidR="00271405" w:rsidRPr="001F351B" w:rsidRDefault="00271405" w:rsidP="00F742BF">
            <w:pPr>
              <w:pStyle w:val="a1"/>
              <w:widowControl w:val="0"/>
              <w:spacing w:after="0" w:line="221" w:lineRule="auto"/>
            </w:pPr>
          </w:p>
        </w:tc>
        <w:tc>
          <w:tcPr>
            <w:tcW w:w="6521" w:type="dxa"/>
            <w:vMerge/>
            <w:tcBorders>
              <w:top w:val="single" w:sz="4" w:space="0" w:color="auto"/>
              <w:left w:val="single" w:sz="4" w:space="0" w:color="auto"/>
              <w:bottom w:val="single" w:sz="4" w:space="0" w:color="auto"/>
              <w:right w:val="single" w:sz="4" w:space="0" w:color="auto"/>
            </w:tcBorders>
          </w:tcPr>
          <w:p w:rsidR="00271405" w:rsidRPr="001F351B" w:rsidRDefault="00271405" w:rsidP="00F742BF">
            <w:pPr>
              <w:pStyle w:val="a1"/>
              <w:widowControl w:val="0"/>
              <w:spacing w:after="0" w:line="221"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271405" w:rsidRPr="00C073A0" w:rsidRDefault="00271405" w:rsidP="00C073A0">
            <w:pPr>
              <w:pStyle w:val="a6"/>
              <w:widowControl w:val="0"/>
              <w:spacing w:line="235" w:lineRule="auto"/>
              <w:ind w:left="0" w:firstLine="0"/>
              <w:jc w:val="center"/>
              <w:rPr>
                <w:sz w:val="24"/>
                <w:szCs w:val="24"/>
              </w:rPr>
            </w:pPr>
            <w:r>
              <w:rPr>
                <w:sz w:val="24"/>
                <w:szCs w:val="24"/>
                <w:lang w:val="en-US"/>
              </w:rPr>
              <w:t>201</w:t>
            </w:r>
            <w:r w:rsidR="00C073A0">
              <w:rPr>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71405" w:rsidRPr="000C2441" w:rsidRDefault="000C2441" w:rsidP="00175192">
            <w:pPr>
              <w:jc w:val="center"/>
              <w:rPr>
                <w:color w:val="000000"/>
              </w:rPr>
            </w:pPr>
            <w:r>
              <w:rPr>
                <w:color w:val="000000"/>
              </w:rPr>
              <w:t>99,7</w:t>
            </w:r>
          </w:p>
        </w:tc>
      </w:tr>
      <w:tr w:rsidR="000C2441" w:rsidRPr="001F351B" w:rsidTr="00175192">
        <w:trPr>
          <w:trHeight w:val="678"/>
        </w:trPr>
        <w:tc>
          <w:tcPr>
            <w:tcW w:w="533" w:type="dxa"/>
            <w:vMerge w:val="restart"/>
            <w:tcBorders>
              <w:top w:val="single" w:sz="4" w:space="0" w:color="auto"/>
            </w:tcBorders>
          </w:tcPr>
          <w:p w:rsidR="000C2441" w:rsidRPr="001F351B" w:rsidRDefault="000C2441" w:rsidP="003049DF">
            <w:pPr>
              <w:pStyle w:val="a1"/>
              <w:widowControl w:val="0"/>
              <w:numPr>
                <w:ilvl w:val="0"/>
                <w:numId w:val="13"/>
              </w:numPr>
              <w:spacing w:after="0" w:line="221" w:lineRule="auto"/>
              <w:ind w:left="0" w:firstLine="0"/>
            </w:pPr>
          </w:p>
        </w:tc>
        <w:tc>
          <w:tcPr>
            <w:tcW w:w="6521" w:type="dxa"/>
            <w:vMerge w:val="restart"/>
            <w:tcBorders>
              <w:top w:val="single" w:sz="4" w:space="0" w:color="auto"/>
            </w:tcBorders>
          </w:tcPr>
          <w:p w:rsidR="000C2441" w:rsidRPr="001F351B" w:rsidRDefault="000C2441" w:rsidP="00F742BF">
            <w:pPr>
              <w:pageBreakBefore/>
            </w:pPr>
            <w:r w:rsidRPr="001F351B">
              <w:t>Доля заявлений Ространснадзора, направленных в органы прокуратуры о согласовании проведения внеплановых выездных проверок, в согласовании которых было отказано (от общего числа направленных в органы прокуратуры заявлений), %</w:t>
            </w:r>
          </w:p>
        </w:tc>
        <w:tc>
          <w:tcPr>
            <w:tcW w:w="1276" w:type="dxa"/>
            <w:tcBorders>
              <w:top w:val="single" w:sz="4" w:space="0" w:color="auto"/>
            </w:tcBorders>
            <w:vAlign w:val="center"/>
          </w:tcPr>
          <w:p w:rsidR="000C2441" w:rsidRPr="001F351B" w:rsidRDefault="000C2441"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tcBorders>
              <w:top w:val="single" w:sz="4" w:space="0" w:color="auto"/>
            </w:tcBorders>
            <w:shd w:val="clear" w:color="auto" w:fill="auto"/>
            <w:vAlign w:val="center"/>
          </w:tcPr>
          <w:p w:rsidR="000C2441" w:rsidRPr="00271405" w:rsidRDefault="000C2441" w:rsidP="00175192">
            <w:pPr>
              <w:jc w:val="center"/>
              <w:rPr>
                <w:color w:val="000000"/>
                <w:lang w:val="en-US"/>
              </w:rPr>
            </w:pPr>
            <w:r>
              <w:rPr>
                <w:color w:val="000000"/>
              </w:rPr>
              <w:t>39,6</w:t>
            </w:r>
          </w:p>
        </w:tc>
      </w:tr>
      <w:tr w:rsidR="000C2441" w:rsidRPr="001F351B" w:rsidTr="00175192">
        <w:trPr>
          <w:trHeight w:val="576"/>
        </w:trPr>
        <w:tc>
          <w:tcPr>
            <w:tcW w:w="533" w:type="dxa"/>
            <w:vMerge/>
          </w:tcPr>
          <w:p w:rsidR="000C2441" w:rsidRPr="001F351B" w:rsidRDefault="000C2441" w:rsidP="00F742BF">
            <w:pPr>
              <w:pStyle w:val="a1"/>
              <w:widowControl w:val="0"/>
              <w:spacing w:after="0" w:line="221" w:lineRule="auto"/>
            </w:pPr>
          </w:p>
        </w:tc>
        <w:tc>
          <w:tcPr>
            <w:tcW w:w="6521" w:type="dxa"/>
            <w:vMerge/>
          </w:tcPr>
          <w:p w:rsidR="000C2441" w:rsidRPr="001F351B" w:rsidRDefault="000C2441" w:rsidP="00F742BF">
            <w:pPr>
              <w:pStyle w:val="a1"/>
              <w:widowControl w:val="0"/>
              <w:spacing w:after="0" w:line="221" w:lineRule="auto"/>
            </w:pPr>
          </w:p>
        </w:tc>
        <w:tc>
          <w:tcPr>
            <w:tcW w:w="1276" w:type="dxa"/>
            <w:vAlign w:val="center"/>
          </w:tcPr>
          <w:p w:rsidR="000C2441" w:rsidRPr="00C073A0" w:rsidRDefault="000C2441"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0C2441" w:rsidRPr="001F351B" w:rsidRDefault="000C2441" w:rsidP="00175192">
            <w:pPr>
              <w:jc w:val="center"/>
              <w:rPr>
                <w:color w:val="000000"/>
              </w:rPr>
            </w:pPr>
            <w:r>
              <w:rPr>
                <w:color w:val="000000"/>
              </w:rPr>
              <w:t>25</w:t>
            </w:r>
          </w:p>
        </w:tc>
      </w:tr>
      <w:tr w:rsidR="000C2441" w:rsidRPr="001F351B" w:rsidTr="00175192">
        <w:trPr>
          <w:trHeight w:val="413"/>
        </w:trPr>
        <w:tc>
          <w:tcPr>
            <w:tcW w:w="533" w:type="dxa"/>
            <w:vMerge w:val="restart"/>
          </w:tcPr>
          <w:p w:rsidR="000C2441" w:rsidRPr="001F351B" w:rsidRDefault="000C2441" w:rsidP="003049DF">
            <w:pPr>
              <w:pStyle w:val="a1"/>
              <w:widowControl w:val="0"/>
              <w:numPr>
                <w:ilvl w:val="0"/>
                <w:numId w:val="13"/>
              </w:numPr>
              <w:spacing w:after="0" w:line="221" w:lineRule="auto"/>
              <w:ind w:left="0" w:firstLine="0"/>
            </w:pPr>
          </w:p>
        </w:tc>
        <w:tc>
          <w:tcPr>
            <w:tcW w:w="6521" w:type="dxa"/>
            <w:vMerge w:val="restart"/>
          </w:tcPr>
          <w:p w:rsidR="000C2441" w:rsidRPr="001F351B" w:rsidRDefault="000C2441" w:rsidP="00F742BF">
            <w:r w:rsidRPr="001F351B">
              <w:t>Доля проверок, результаты которых признаны недействительными (от общего числа проведенных проверок), %</w:t>
            </w:r>
          </w:p>
        </w:tc>
        <w:tc>
          <w:tcPr>
            <w:tcW w:w="1276" w:type="dxa"/>
            <w:vAlign w:val="center"/>
          </w:tcPr>
          <w:p w:rsidR="000C2441" w:rsidRPr="001F351B" w:rsidRDefault="000C2441"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0C2441" w:rsidRPr="001F351B" w:rsidRDefault="000C2441" w:rsidP="00175192">
            <w:pPr>
              <w:jc w:val="center"/>
              <w:rPr>
                <w:color w:val="000000"/>
              </w:rPr>
            </w:pPr>
            <w:r>
              <w:rPr>
                <w:color w:val="000000"/>
              </w:rPr>
              <w:t>0</w:t>
            </w:r>
          </w:p>
        </w:tc>
      </w:tr>
      <w:tr w:rsidR="000C2441" w:rsidRPr="001F351B" w:rsidTr="00175192">
        <w:trPr>
          <w:trHeight w:val="419"/>
        </w:trPr>
        <w:tc>
          <w:tcPr>
            <w:tcW w:w="533" w:type="dxa"/>
            <w:vMerge/>
          </w:tcPr>
          <w:p w:rsidR="000C2441" w:rsidRPr="001F351B" w:rsidRDefault="000C2441" w:rsidP="00F742BF">
            <w:pPr>
              <w:pStyle w:val="a1"/>
              <w:widowControl w:val="0"/>
              <w:spacing w:after="0" w:line="221" w:lineRule="auto"/>
            </w:pPr>
          </w:p>
        </w:tc>
        <w:tc>
          <w:tcPr>
            <w:tcW w:w="6521" w:type="dxa"/>
            <w:vMerge/>
          </w:tcPr>
          <w:p w:rsidR="000C2441" w:rsidRPr="001F351B" w:rsidRDefault="000C2441" w:rsidP="00F742BF">
            <w:pPr>
              <w:pStyle w:val="a1"/>
              <w:widowControl w:val="0"/>
              <w:spacing w:after="0" w:line="221" w:lineRule="auto"/>
            </w:pPr>
          </w:p>
        </w:tc>
        <w:tc>
          <w:tcPr>
            <w:tcW w:w="1276" w:type="dxa"/>
            <w:vAlign w:val="center"/>
          </w:tcPr>
          <w:p w:rsidR="000C2441" w:rsidRPr="00C073A0" w:rsidRDefault="000C2441"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0C2441" w:rsidRPr="001F351B" w:rsidRDefault="000C2441" w:rsidP="00175192">
            <w:pPr>
              <w:jc w:val="center"/>
              <w:rPr>
                <w:color w:val="000000"/>
              </w:rPr>
            </w:pPr>
            <w:r>
              <w:rPr>
                <w:color w:val="000000"/>
              </w:rPr>
              <w:t>0</w:t>
            </w:r>
          </w:p>
        </w:tc>
      </w:tr>
      <w:tr w:rsidR="000C2441" w:rsidRPr="001F351B" w:rsidTr="00175192">
        <w:trPr>
          <w:trHeight w:val="979"/>
        </w:trPr>
        <w:tc>
          <w:tcPr>
            <w:tcW w:w="533" w:type="dxa"/>
            <w:vMerge w:val="restart"/>
          </w:tcPr>
          <w:p w:rsidR="000C2441" w:rsidRPr="001F351B" w:rsidRDefault="000C2441" w:rsidP="003049DF">
            <w:pPr>
              <w:pStyle w:val="a1"/>
              <w:widowControl w:val="0"/>
              <w:numPr>
                <w:ilvl w:val="0"/>
                <w:numId w:val="13"/>
              </w:numPr>
              <w:spacing w:after="0" w:line="221" w:lineRule="auto"/>
              <w:ind w:left="0" w:firstLine="0"/>
            </w:pPr>
          </w:p>
        </w:tc>
        <w:tc>
          <w:tcPr>
            <w:tcW w:w="6521" w:type="dxa"/>
            <w:vMerge w:val="restart"/>
          </w:tcPr>
          <w:p w:rsidR="000C2441" w:rsidRPr="001F351B" w:rsidRDefault="000C2441" w:rsidP="00F742BF">
            <w:r w:rsidRPr="001F351B">
              <w:t>Доля проверок, проведенных Ространснадзором с нарушениями требований законодательства Российской Федерации о порядке их проведения, по результатам выявления которых к должностным лицам Ространснадзора, осуществившим такие проверки, применены меры дисциплинарного, административного наказания (от общего числа проведенных проверок), %</w:t>
            </w:r>
          </w:p>
        </w:tc>
        <w:tc>
          <w:tcPr>
            <w:tcW w:w="1276" w:type="dxa"/>
            <w:vAlign w:val="center"/>
          </w:tcPr>
          <w:p w:rsidR="000C2441" w:rsidRPr="001F351B" w:rsidRDefault="000C2441"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0C2441" w:rsidRPr="001F351B" w:rsidRDefault="000C2441" w:rsidP="00175192">
            <w:pPr>
              <w:jc w:val="center"/>
              <w:rPr>
                <w:color w:val="000000"/>
              </w:rPr>
            </w:pPr>
            <w:r>
              <w:rPr>
                <w:color w:val="000000"/>
              </w:rPr>
              <w:t>0</w:t>
            </w:r>
          </w:p>
        </w:tc>
      </w:tr>
      <w:tr w:rsidR="000C2441" w:rsidRPr="001F351B" w:rsidTr="00175192">
        <w:trPr>
          <w:trHeight w:val="576"/>
        </w:trPr>
        <w:tc>
          <w:tcPr>
            <w:tcW w:w="533" w:type="dxa"/>
            <w:vMerge/>
          </w:tcPr>
          <w:p w:rsidR="000C2441" w:rsidRPr="001F351B" w:rsidRDefault="000C2441" w:rsidP="00F742BF">
            <w:pPr>
              <w:pStyle w:val="a1"/>
              <w:widowControl w:val="0"/>
              <w:spacing w:after="0" w:line="221" w:lineRule="auto"/>
            </w:pPr>
          </w:p>
        </w:tc>
        <w:tc>
          <w:tcPr>
            <w:tcW w:w="6521" w:type="dxa"/>
            <w:vMerge/>
          </w:tcPr>
          <w:p w:rsidR="000C2441" w:rsidRPr="001F351B" w:rsidRDefault="000C2441" w:rsidP="00F742BF">
            <w:pPr>
              <w:pStyle w:val="a1"/>
              <w:widowControl w:val="0"/>
              <w:spacing w:after="0" w:line="221" w:lineRule="auto"/>
            </w:pPr>
          </w:p>
        </w:tc>
        <w:tc>
          <w:tcPr>
            <w:tcW w:w="1276" w:type="dxa"/>
            <w:vAlign w:val="center"/>
          </w:tcPr>
          <w:p w:rsidR="000C2441" w:rsidRPr="00C073A0" w:rsidRDefault="000C2441"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0C2441" w:rsidRPr="001F351B" w:rsidRDefault="000C2441" w:rsidP="00175192">
            <w:pPr>
              <w:jc w:val="center"/>
              <w:rPr>
                <w:color w:val="000000"/>
              </w:rPr>
            </w:pPr>
            <w:r>
              <w:rPr>
                <w:color w:val="000000"/>
              </w:rPr>
              <w:t>0</w:t>
            </w:r>
          </w:p>
        </w:tc>
      </w:tr>
      <w:tr w:rsidR="000C2441" w:rsidRPr="001F351B" w:rsidTr="00175192">
        <w:trPr>
          <w:trHeight w:val="1162"/>
        </w:trPr>
        <w:tc>
          <w:tcPr>
            <w:tcW w:w="533" w:type="dxa"/>
            <w:vMerge w:val="restart"/>
          </w:tcPr>
          <w:p w:rsidR="000C2441" w:rsidRPr="001F351B" w:rsidRDefault="000C2441" w:rsidP="003049DF">
            <w:pPr>
              <w:pStyle w:val="a1"/>
              <w:widowControl w:val="0"/>
              <w:numPr>
                <w:ilvl w:val="0"/>
                <w:numId w:val="13"/>
              </w:numPr>
              <w:spacing w:after="0" w:line="221" w:lineRule="auto"/>
              <w:ind w:left="0" w:firstLine="0"/>
            </w:pPr>
          </w:p>
        </w:tc>
        <w:tc>
          <w:tcPr>
            <w:tcW w:w="6521" w:type="dxa"/>
            <w:vMerge w:val="restart"/>
          </w:tcPr>
          <w:p w:rsidR="000C2441" w:rsidRPr="001F351B" w:rsidRDefault="000C2441" w:rsidP="00F742BF">
            <w:r w:rsidRPr="001F351B">
              <w:t>Доля юридических лиц, индивидуальных предпринимателей, в отношении которых Ространснадзором были проведены проверки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деятельность которых подлежит государственному контролю (надзору), %</w:t>
            </w:r>
          </w:p>
        </w:tc>
        <w:tc>
          <w:tcPr>
            <w:tcW w:w="1276" w:type="dxa"/>
            <w:vAlign w:val="center"/>
          </w:tcPr>
          <w:p w:rsidR="000C2441" w:rsidRPr="001F351B" w:rsidRDefault="000C2441"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0C2441" w:rsidRPr="001F351B" w:rsidRDefault="000C2441" w:rsidP="00175192">
            <w:pPr>
              <w:jc w:val="center"/>
              <w:rPr>
                <w:color w:val="000000"/>
              </w:rPr>
            </w:pPr>
            <w:r>
              <w:rPr>
                <w:color w:val="000000"/>
              </w:rPr>
              <w:t>7,89</w:t>
            </w:r>
          </w:p>
        </w:tc>
      </w:tr>
      <w:tr w:rsidR="000C2441" w:rsidRPr="001F351B" w:rsidTr="00175192">
        <w:trPr>
          <w:trHeight w:val="576"/>
        </w:trPr>
        <w:tc>
          <w:tcPr>
            <w:tcW w:w="533" w:type="dxa"/>
            <w:vMerge/>
          </w:tcPr>
          <w:p w:rsidR="000C2441" w:rsidRPr="001F351B" w:rsidRDefault="000C2441" w:rsidP="00F742BF">
            <w:pPr>
              <w:pStyle w:val="a1"/>
              <w:widowControl w:val="0"/>
              <w:spacing w:after="0" w:line="221" w:lineRule="auto"/>
            </w:pPr>
          </w:p>
        </w:tc>
        <w:tc>
          <w:tcPr>
            <w:tcW w:w="6521" w:type="dxa"/>
            <w:vMerge/>
          </w:tcPr>
          <w:p w:rsidR="000C2441" w:rsidRPr="001F351B" w:rsidRDefault="000C2441" w:rsidP="00F742BF">
            <w:pPr>
              <w:pStyle w:val="a1"/>
              <w:widowControl w:val="0"/>
              <w:spacing w:after="0" w:line="221" w:lineRule="auto"/>
            </w:pPr>
          </w:p>
        </w:tc>
        <w:tc>
          <w:tcPr>
            <w:tcW w:w="1276" w:type="dxa"/>
            <w:vAlign w:val="center"/>
          </w:tcPr>
          <w:p w:rsidR="000C2441" w:rsidRPr="00C073A0" w:rsidRDefault="000C2441"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0C2441" w:rsidRPr="001F351B" w:rsidRDefault="000C2441" w:rsidP="00175192">
            <w:pPr>
              <w:jc w:val="center"/>
              <w:rPr>
                <w:color w:val="000000"/>
              </w:rPr>
            </w:pPr>
            <w:r>
              <w:rPr>
                <w:color w:val="000000"/>
              </w:rPr>
              <w:t>11,28</w:t>
            </w:r>
          </w:p>
        </w:tc>
      </w:tr>
      <w:tr w:rsidR="000C2441" w:rsidRPr="001F351B" w:rsidTr="00175192">
        <w:trPr>
          <w:trHeight w:val="357"/>
        </w:trPr>
        <w:tc>
          <w:tcPr>
            <w:tcW w:w="533" w:type="dxa"/>
            <w:vMerge w:val="restart"/>
            <w:tcBorders>
              <w:top w:val="single" w:sz="4" w:space="0" w:color="auto"/>
              <w:left w:val="single" w:sz="4" w:space="0" w:color="auto"/>
              <w:bottom w:val="single" w:sz="4" w:space="0" w:color="auto"/>
              <w:right w:val="single" w:sz="4" w:space="0" w:color="auto"/>
            </w:tcBorders>
          </w:tcPr>
          <w:p w:rsidR="000C2441" w:rsidRPr="001F351B" w:rsidRDefault="000C2441" w:rsidP="003049DF">
            <w:pPr>
              <w:pStyle w:val="a1"/>
              <w:widowControl w:val="0"/>
              <w:numPr>
                <w:ilvl w:val="0"/>
                <w:numId w:val="13"/>
              </w:numPr>
              <w:spacing w:after="0" w:line="221" w:lineRule="auto"/>
              <w:ind w:left="0" w:firstLine="0"/>
            </w:pPr>
          </w:p>
        </w:tc>
        <w:tc>
          <w:tcPr>
            <w:tcW w:w="6521" w:type="dxa"/>
            <w:vMerge w:val="restart"/>
            <w:tcBorders>
              <w:top w:val="single" w:sz="4" w:space="0" w:color="auto"/>
              <w:left w:val="single" w:sz="4" w:space="0" w:color="auto"/>
              <w:bottom w:val="single" w:sz="4" w:space="0" w:color="auto"/>
              <w:right w:val="single" w:sz="4" w:space="0" w:color="auto"/>
            </w:tcBorders>
          </w:tcPr>
          <w:p w:rsidR="000C2441" w:rsidRPr="001F351B" w:rsidRDefault="000C2441" w:rsidP="00F742BF">
            <w:r w:rsidRPr="001F351B">
              <w:t>Среднее количество проверок, проведенных в отношении одного юридического лица, индивидуального предпринимателя, 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0C2441" w:rsidRPr="001F351B" w:rsidRDefault="000C2441"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2441" w:rsidRPr="001F351B" w:rsidRDefault="000C2441" w:rsidP="00175192">
            <w:pPr>
              <w:jc w:val="center"/>
              <w:rPr>
                <w:color w:val="000000"/>
              </w:rPr>
            </w:pPr>
            <w:r>
              <w:rPr>
                <w:color w:val="000000"/>
              </w:rPr>
              <w:t>1,22</w:t>
            </w:r>
          </w:p>
        </w:tc>
      </w:tr>
      <w:tr w:rsidR="000C2441" w:rsidRPr="001F351B" w:rsidTr="00175192">
        <w:trPr>
          <w:trHeight w:val="407"/>
        </w:trPr>
        <w:tc>
          <w:tcPr>
            <w:tcW w:w="533" w:type="dxa"/>
            <w:vMerge/>
            <w:tcBorders>
              <w:top w:val="single" w:sz="4" w:space="0" w:color="auto"/>
              <w:left w:val="single" w:sz="4" w:space="0" w:color="auto"/>
              <w:bottom w:val="single" w:sz="4" w:space="0" w:color="auto"/>
              <w:right w:val="single" w:sz="4" w:space="0" w:color="auto"/>
            </w:tcBorders>
          </w:tcPr>
          <w:p w:rsidR="000C2441" w:rsidRPr="001F351B" w:rsidRDefault="000C2441" w:rsidP="00F742BF">
            <w:pPr>
              <w:pStyle w:val="a1"/>
              <w:widowControl w:val="0"/>
              <w:spacing w:after="0" w:line="221" w:lineRule="auto"/>
            </w:pPr>
          </w:p>
        </w:tc>
        <w:tc>
          <w:tcPr>
            <w:tcW w:w="6521" w:type="dxa"/>
            <w:vMerge/>
            <w:tcBorders>
              <w:top w:val="single" w:sz="4" w:space="0" w:color="auto"/>
              <w:left w:val="single" w:sz="4" w:space="0" w:color="auto"/>
              <w:bottom w:val="single" w:sz="4" w:space="0" w:color="auto"/>
              <w:right w:val="single" w:sz="4" w:space="0" w:color="auto"/>
            </w:tcBorders>
          </w:tcPr>
          <w:p w:rsidR="000C2441" w:rsidRPr="001F351B" w:rsidRDefault="000C2441" w:rsidP="00F742BF">
            <w:pPr>
              <w:pStyle w:val="a1"/>
              <w:widowControl w:val="0"/>
              <w:spacing w:after="0" w:line="221" w:lineRule="auto"/>
            </w:pPr>
          </w:p>
        </w:tc>
        <w:tc>
          <w:tcPr>
            <w:tcW w:w="1276" w:type="dxa"/>
            <w:tcBorders>
              <w:top w:val="single" w:sz="4" w:space="0" w:color="auto"/>
              <w:left w:val="single" w:sz="4" w:space="0" w:color="auto"/>
              <w:right w:val="single" w:sz="4" w:space="0" w:color="auto"/>
            </w:tcBorders>
            <w:vAlign w:val="center"/>
          </w:tcPr>
          <w:p w:rsidR="000C2441" w:rsidRPr="00C073A0" w:rsidRDefault="000C2441"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tcBorders>
              <w:top w:val="single" w:sz="4" w:space="0" w:color="auto"/>
              <w:left w:val="single" w:sz="4" w:space="0" w:color="auto"/>
              <w:right w:val="single" w:sz="4" w:space="0" w:color="auto"/>
            </w:tcBorders>
            <w:shd w:val="clear" w:color="auto" w:fill="auto"/>
            <w:vAlign w:val="center"/>
          </w:tcPr>
          <w:p w:rsidR="000C2441" w:rsidRPr="001F351B" w:rsidRDefault="009208AE" w:rsidP="00175192">
            <w:pPr>
              <w:jc w:val="center"/>
              <w:rPr>
                <w:color w:val="000000"/>
              </w:rPr>
            </w:pPr>
            <w:r>
              <w:rPr>
                <w:color w:val="000000"/>
              </w:rPr>
              <w:t>1,26</w:t>
            </w:r>
          </w:p>
        </w:tc>
      </w:tr>
      <w:tr w:rsidR="000C2441" w:rsidRPr="001F351B" w:rsidTr="00175192">
        <w:trPr>
          <w:trHeight w:val="283"/>
        </w:trPr>
        <w:tc>
          <w:tcPr>
            <w:tcW w:w="533" w:type="dxa"/>
            <w:vMerge w:val="restart"/>
            <w:tcBorders>
              <w:top w:val="single" w:sz="4" w:space="0" w:color="auto"/>
            </w:tcBorders>
          </w:tcPr>
          <w:p w:rsidR="000C2441" w:rsidRPr="001F351B" w:rsidRDefault="000C2441" w:rsidP="003049DF">
            <w:pPr>
              <w:pStyle w:val="a1"/>
              <w:widowControl w:val="0"/>
              <w:numPr>
                <w:ilvl w:val="0"/>
                <w:numId w:val="13"/>
              </w:numPr>
              <w:spacing w:after="0" w:line="221" w:lineRule="auto"/>
              <w:ind w:left="0" w:firstLine="0"/>
            </w:pPr>
          </w:p>
        </w:tc>
        <w:tc>
          <w:tcPr>
            <w:tcW w:w="6521" w:type="dxa"/>
            <w:vMerge w:val="restart"/>
            <w:tcBorders>
              <w:top w:val="single" w:sz="4" w:space="0" w:color="auto"/>
            </w:tcBorders>
          </w:tcPr>
          <w:p w:rsidR="000C2441" w:rsidRPr="001F351B" w:rsidRDefault="000C2441" w:rsidP="00F742BF">
            <w:r w:rsidRPr="001F351B">
              <w:t>Доля проведенных внеплановых проверок (от общего количества проведенных проверок), %</w:t>
            </w:r>
          </w:p>
        </w:tc>
        <w:tc>
          <w:tcPr>
            <w:tcW w:w="1276" w:type="dxa"/>
            <w:tcBorders>
              <w:top w:val="single" w:sz="4" w:space="0" w:color="auto"/>
            </w:tcBorders>
            <w:vAlign w:val="center"/>
          </w:tcPr>
          <w:p w:rsidR="000C2441" w:rsidRPr="001F351B" w:rsidRDefault="000C2441"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tcBorders>
              <w:top w:val="single" w:sz="4" w:space="0" w:color="auto"/>
            </w:tcBorders>
            <w:shd w:val="clear" w:color="auto" w:fill="auto"/>
            <w:vAlign w:val="center"/>
          </w:tcPr>
          <w:p w:rsidR="000C2441" w:rsidRPr="001F351B" w:rsidRDefault="000C2441" w:rsidP="00175192">
            <w:pPr>
              <w:jc w:val="center"/>
              <w:rPr>
                <w:color w:val="000000"/>
              </w:rPr>
            </w:pPr>
            <w:r>
              <w:rPr>
                <w:color w:val="000000"/>
              </w:rPr>
              <w:t>54,69</w:t>
            </w:r>
          </w:p>
        </w:tc>
      </w:tr>
      <w:tr w:rsidR="000C2441" w:rsidRPr="001F351B" w:rsidTr="00175192">
        <w:trPr>
          <w:trHeight w:val="218"/>
        </w:trPr>
        <w:tc>
          <w:tcPr>
            <w:tcW w:w="533" w:type="dxa"/>
            <w:vMerge/>
          </w:tcPr>
          <w:p w:rsidR="000C2441" w:rsidRPr="001F351B" w:rsidRDefault="000C2441" w:rsidP="00F742BF">
            <w:pPr>
              <w:pStyle w:val="a1"/>
              <w:widowControl w:val="0"/>
              <w:spacing w:after="0" w:line="221" w:lineRule="auto"/>
            </w:pPr>
          </w:p>
        </w:tc>
        <w:tc>
          <w:tcPr>
            <w:tcW w:w="6521" w:type="dxa"/>
            <w:vMerge/>
          </w:tcPr>
          <w:p w:rsidR="000C2441" w:rsidRPr="001F351B" w:rsidRDefault="000C2441" w:rsidP="00F742BF">
            <w:pPr>
              <w:pStyle w:val="a1"/>
              <w:widowControl w:val="0"/>
              <w:spacing w:after="0" w:line="221" w:lineRule="auto"/>
            </w:pPr>
          </w:p>
        </w:tc>
        <w:tc>
          <w:tcPr>
            <w:tcW w:w="1276" w:type="dxa"/>
            <w:vAlign w:val="center"/>
          </w:tcPr>
          <w:p w:rsidR="000C2441" w:rsidRPr="00C073A0" w:rsidRDefault="000C2441"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0C2441" w:rsidRPr="001F351B" w:rsidRDefault="009208AE" w:rsidP="00175192">
            <w:pPr>
              <w:jc w:val="center"/>
              <w:rPr>
                <w:color w:val="000000"/>
              </w:rPr>
            </w:pPr>
            <w:r>
              <w:rPr>
                <w:color w:val="000000"/>
              </w:rPr>
              <w:t>46,08</w:t>
            </w:r>
          </w:p>
        </w:tc>
      </w:tr>
      <w:tr w:rsidR="000C2441" w:rsidRPr="001F351B" w:rsidTr="00175192">
        <w:trPr>
          <w:trHeight w:val="363"/>
        </w:trPr>
        <w:tc>
          <w:tcPr>
            <w:tcW w:w="533" w:type="dxa"/>
            <w:vMerge w:val="restart"/>
          </w:tcPr>
          <w:p w:rsidR="000C2441" w:rsidRPr="001F351B" w:rsidRDefault="000C2441" w:rsidP="003049DF">
            <w:pPr>
              <w:pStyle w:val="a1"/>
              <w:widowControl w:val="0"/>
              <w:numPr>
                <w:ilvl w:val="0"/>
                <w:numId w:val="13"/>
              </w:numPr>
              <w:spacing w:after="0" w:line="221" w:lineRule="auto"/>
              <w:ind w:left="0" w:firstLine="0"/>
            </w:pPr>
          </w:p>
        </w:tc>
        <w:tc>
          <w:tcPr>
            <w:tcW w:w="6521" w:type="dxa"/>
            <w:vMerge w:val="restart"/>
          </w:tcPr>
          <w:p w:rsidR="000C2441" w:rsidRPr="001F351B" w:rsidRDefault="000C2441" w:rsidP="00F742BF">
            <w:pPr>
              <w:rPr>
                <w:color w:val="000000"/>
              </w:rPr>
            </w:pPr>
            <w:r w:rsidRPr="001F351B">
              <w:t>Доля правонарушений, выявленных по итогам проведения внеплановых проверок (от общего числа правонарушений, выявленных по итогам проверок), %</w:t>
            </w:r>
          </w:p>
        </w:tc>
        <w:tc>
          <w:tcPr>
            <w:tcW w:w="1276" w:type="dxa"/>
            <w:vAlign w:val="center"/>
          </w:tcPr>
          <w:p w:rsidR="000C2441" w:rsidRPr="001F351B" w:rsidRDefault="000C2441"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0C2441" w:rsidRPr="001F351B" w:rsidRDefault="000C2441" w:rsidP="00175192">
            <w:pPr>
              <w:jc w:val="center"/>
              <w:rPr>
                <w:color w:val="000000"/>
              </w:rPr>
            </w:pPr>
            <w:r>
              <w:rPr>
                <w:color w:val="000000"/>
              </w:rPr>
              <w:t>32,76</w:t>
            </w:r>
          </w:p>
        </w:tc>
      </w:tr>
      <w:tr w:rsidR="00C073A0" w:rsidRPr="001F351B" w:rsidTr="00175192">
        <w:trPr>
          <w:trHeight w:val="285"/>
        </w:trPr>
        <w:tc>
          <w:tcPr>
            <w:tcW w:w="533" w:type="dxa"/>
            <w:vMerge/>
          </w:tcPr>
          <w:p w:rsidR="00C073A0" w:rsidRPr="001F351B" w:rsidRDefault="00C073A0" w:rsidP="00F742BF">
            <w:pPr>
              <w:pStyle w:val="a1"/>
              <w:widowControl w:val="0"/>
              <w:spacing w:after="0" w:line="221" w:lineRule="auto"/>
            </w:pPr>
          </w:p>
        </w:tc>
        <w:tc>
          <w:tcPr>
            <w:tcW w:w="6521" w:type="dxa"/>
            <w:vMerge/>
          </w:tcPr>
          <w:p w:rsidR="00C073A0" w:rsidRPr="001F351B" w:rsidRDefault="00C073A0" w:rsidP="00F742BF">
            <w:pPr>
              <w:pStyle w:val="a1"/>
              <w:widowControl w:val="0"/>
              <w:spacing w:after="0" w:line="221" w:lineRule="auto"/>
            </w:pPr>
          </w:p>
        </w:tc>
        <w:tc>
          <w:tcPr>
            <w:tcW w:w="1276" w:type="dxa"/>
            <w:vAlign w:val="center"/>
          </w:tcPr>
          <w:p w:rsidR="00C073A0" w:rsidRPr="00C073A0" w:rsidRDefault="00C073A0"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C073A0" w:rsidRPr="001F351B" w:rsidRDefault="009208AE" w:rsidP="00175192">
            <w:pPr>
              <w:jc w:val="center"/>
              <w:rPr>
                <w:color w:val="000000"/>
              </w:rPr>
            </w:pPr>
            <w:r>
              <w:rPr>
                <w:color w:val="000000"/>
              </w:rPr>
              <w:t>30,34</w:t>
            </w:r>
          </w:p>
        </w:tc>
      </w:tr>
      <w:tr w:rsidR="00C073A0" w:rsidRPr="001F351B" w:rsidTr="00175192">
        <w:trPr>
          <w:trHeight w:val="1382"/>
        </w:trPr>
        <w:tc>
          <w:tcPr>
            <w:tcW w:w="533" w:type="dxa"/>
            <w:vMerge w:val="restart"/>
          </w:tcPr>
          <w:p w:rsidR="00C073A0" w:rsidRPr="001F351B" w:rsidRDefault="00C073A0" w:rsidP="006C74AF">
            <w:pPr>
              <w:pStyle w:val="a1"/>
              <w:widowControl w:val="0"/>
              <w:numPr>
                <w:ilvl w:val="0"/>
                <w:numId w:val="13"/>
              </w:numPr>
              <w:spacing w:after="0" w:line="221" w:lineRule="auto"/>
              <w:ind w:left="0" w:firstLine="0"/>
            </w:pPr>
          </w:p>
        </w:tc>
        <w:tc>
          <w:tcPr>
            <w:tcW w:w="6521" w:type="dxa"/>
            <w:vMerge w:val="restart"/>
          </w:tcPr>
          <w:p w:rsidR="00C073A0" w:rsidRPr="001F351B" w:rsidRDefault="00C073A0" w:rsidP="00F742BF">
            <w:r w:rsidRPr="001F351B">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(от общего количества проведенных внеплановых проверок), %</w:t>
            </w:r>
          </w:p>
        </w:tc>
        <w:tc>
          <w:tcPr>
            <w:tcW w:w="1276" w:type="dxa"/>
            <w:vAlign w:val="center"/>
          </w:tcPr>
          <w:p w:rsidR="00C073A0" w:rsidRPr="001F351B" w:rsidRDefault="00C073A0"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C073A0" w:rsidRPr="001F351B" w:rsidRDefault="00C073A0" w:rsidP="00175192">
            <w:pPr>
              <w:jc w:val="center"/>
              <w:rPr>
                <w:color w:val="000000"/>
              </w:rPr>
            </w:pPr>
            <w:r>
              <w:rPr>
                <w:color w:val="000000"/>
              </w:rPr>
              <w:t>8,24</w:t>
            </w:r>
          </w:p>
        </w:tc>
      </w:tr>
      <w:tr w:rsidR="00C073A0" w:rsidRPr="001F351B" w:rsidTr="00175192">
        <w:trPr>
          <w:trHeight w:val="576"/>
        </w:trPr>
        <w:tc>
          <w:tcPr>
            <w:tcW w:w="533" w:type="dxa"/>
            <w:vMerge/>
          </w:tcPr>
          <w:p w:rsidR="00C073A0" w:rsidRPr="001F351B" w:rsidRDefault="00C073A0" w:rsidP="00F742BF">
            <w:pPr>
              <w:pStyle w:val="a1"/>
              <w:widowControl w:val="0"/>
              <w:spacing w:after="0" w:line="221" w:lineRule="auto"/>
            </w:pPr>
          </w:p>
        </w:tc>
        <w:tc>
          <w:tcPr>
            <w:tcW w:w="6521" w:type="dxa"/>
            <w:vMerge/>
          </w:tcPr>
          <w:p w:rsidR="00C073A0" w:rsidRPr="001F351B" w:rsidRDefault="00C073A0" w:rsidP="00F742BF">
            <w:pPr>
              <w:pStyle w:val="a1"/>
              <w:widowControl w:val="0"/>
              <w:spacing w:after="0" w:line="221" w:lineRule="auto"/>
            </w:pPr>
          </w:p>
        </w:tc>
        <w:tc>
          <w:tcPr>
            <w:tcW w:w="1276" w:type="dxa"/>
            <w:vAlign w:val="center"/>
          </w:tcPr>
          <w:p w:rsidR="00C073A0" w:rsidRPr="00C073A0" w:rsidRDefault="00C073A0"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C073A0" w:rsidRPr="001F351B" w:rsidRDefault="009208AE" w:rsidP="00175192">
            <w:pPr>
              <w:jc w:val="center"/>
              <w:rPr>
                <w:color w:val="000000"/>
              </w:rPr>
            </w:pPr>
            <w:r>
              <w:rPr>
                <w:color w:val="000000"/>
              </w:rPr>
              <w:t>9,66</w:t>
            </w:r>
          </w:p>
        </w:tc>
      </w:tr>
      <w:tr w:rsidR="004F55CB" w:rsidRPr="001F351B" w:rsidTr="00175192">
        <w:trPr>
          <w:trHeight w:val="1028"/>
        </w:trPr>
        <w:tc>
          <w:tcPr>
            <w:tcW w:w="533" w:type="dxa"/>
            <w:vMerge w:val="restart"/>
          </w:tcPr>
          <w:p w:rsidR="004F55CB" w:rsidRPr="001F351B" w:rsidRDefault="004F55CB" w:rsidP="006C74AF">
            <w:pPr>
              <w:pStyle w:val="a1"/>
              <w:widowControl w:val="0"/>
              <w:numPr>
                <w:ilvl w:val="0"/>
                <w:numId w:val="13"/>
              </w:numPr>
              <w:spacing w:after="0" w:line="221" w:lineRule="auto"/>
              <w:ind w:left="0" w:firstLine="0"/>
            </w:pPr>
          </w:p>
        </w:tc>
        <w:tc>
          <w:tcPr>
            <w:tcW w:w="6521" w:type="dxa"/>
            <w:vMerge w:val="restart"/>
          </w:tcPr>
          <w:p w:rsidR="004F55CB" w:rsidRPr="001F351B" w:rsidRDefault="004F55CB" w:rsidP="00F742BF">
            <w:pPr>
              <w:pageBreakBefore/>
            </w:pPr>
            <w:r w:rsidRPr="001F351B">
              <w:t>Доля внеплановых проверок, проведенных по фактам нарушений обязательных требований, с которыми</w:t>
            </w:r>
          </w:p>
          <w:p w:rsidR="004F55CB" w:rsidRPr="001F351B" w:rsidRDefault="004F55CB" w:rsidP="00F742BF">
            <w:pPr>
              <w:pageBreakBefore/>
            </w:pPr>
            <w:r w:rsidRPr="001F351B">
              <w:t>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(от общего количества проведенных внеплановых проверок), %</w:t>
            </w:r>
          </w:p>
        </w:tc>
        <w:tc>
          <w:tcPr>
            <w:tcW w:w="1276" w:type="dxa"/>
            <w:vAlign w:val="center"/>
          </w:tcPr>
          <w:p w:rsidR="004F55CB" w:rsidRPr="001F351B" w:rsidRDefault="004F55CB"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4F55CB" w:rsidRPr="001F351B" w:rsidRDefault="004F55CB" w:rsidP="00175192">
            <w:pPr>
              <w:jc w:val="center"/>
              <w:rPr>
                <w:color w:val="000000"/>
              </w:rPr>
            </w:pPr>
            <w:r>
              <w:rPr>
                <w:color w:val="000000"/>
              </w:rPr>
              <w:t>0,43</w:t>
            </w:r>
          </w:p>
        </w:tc>
      </w:tr>
      <w:tr w:rsidR="004F55CB" w:rsidRPr="001F351B" w:rsidTr="00175192">
        <w:trPr>
          <w:trHeight w:val="576"/>
        </w:trPr>
        <w:tc>
          <w:tcPr>
            <w:tcW w:w="533" w:type="dxa"/>
            <w:vMerge/>
          </w:tcPr>
          <w:p w:rsidR="004F55CB" w:rsidRPr="001F351B" w:rsidRDefault="004F55CB" w:rsidP="00F742BF">
            <w:pPr>
              <w:pStyle w:val="a1"/>
              <w:widowControl w:val="0"/>
              <w:spacing w:after="0" w:line="221" w:lineRule="auto"/>
            </w:pPr>
          </w:p>
        </w:tc>
        <w:tc>
          <w:tcPr>
            <w:tcW w:w="6521" w:type="dxa"/>
            <w:vMerge/>
          </w:tcPr>
          <w:p w:rsidR="004F55CB" w:rsidRPr="001F351B" w:rsidRDefault="004F55CB" w:rsidP="00F742BF">
            <w:pPr>
              <w:pStyle w:val="a1"/>
              <w:widowControl w:val="0"/>
              <w:spacing w:after="0" w:line="221" w:lineRule="auto"/>
            </w:pPr>
          </w:p>
        </w:tc>
        <w:tc>
          <w:tcPr>
            <w:tcW w:w="1276" w:type="dxa"/>
            <w:vAlign w:val="center"/>
          </w:tcPr>
          <w:p w:rsidR="004F55CB" w:rsidRPr="00C073A0" w:rsidRDefault="004F55CB"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F55CB" w:rsidRPr="001F351B" w:rsidRDefault="009208AE" w:rsidP="00175192">
            <w:pPr>
              <w:jc w:val="center"/>
              <w:rPr>
                <w:color w:val="000000"/>
              </w:rPr>
            </w:pPr>
            <w:r>
              <w:rPr>
                <w:color w:val="000000"/>
              </w:rPr>
              <w:t>0,72</w:t>
            </w:r>
          </w:p>
        </w:tc>
      </w:tr>
      <w:tr w:rsidR="004F55CB" w:rsidRPr="001F351B" w:rsidTr="00175192">
        <w:trPr>
          <w:trHeight w:val="410"/>
        </w:trPr>
        <w:tc>
          <w:tcPr>
            <w:tcW w:w="533" w:type="dxa"/>
            <w:vMerge w:val="restart"/>
          </w:tcPr>
          <w:p w:rsidR="004F55CB" w:rsidRPr="001F351B" w:rsidRDefault="004F55CB" w:rsidP="006C74AF">
            <w:pPr>
              <w:pStyle w:val="a1"/>
              <w:widowControl w:val="0"/>
              <w:numPr>
                <w:ilvl w:val="0"/>
                <w:numId w:val="13"/>
              </w:numPr>
              <w:spacing w:after="0" w:line="221" w:lineRule="auto"/>
              <w:ind w:left="0" w:firstLine="0"/>
            </w:pPr>
          </w:p>
        </w:tc>
        <w:tc>
          <w:tcPr>
            <w:tcW w:w="6521" w:type="dxa"/>
            <w:vMerge w:val="restart"/>
          </w:tcPr>
          <w:p w:rsidR="004F55CB" w:rsidRPr="001F351B" w:rsidRDefault="004F55CB" w:rsidP="00F742BF">
            <w:r w:rsidRPr="001F351B">
              <w:t>Доля проверок, по итогам которых выявлены правонарушения (от общего числа проведенных плановых и внеплановых проверок), %</w:t>
            </w:r>
          </w:p>
        </w:tc>
        <w:tc>
          <w:tcPr>
            <w:tcW w:w="1276" w:type="dxa"/>
            <w:vAlign w:val="center"/>
          </w:tcPr>
          <w:p w:rsidR="004F55CB" w:rsidRPr="001F351B" w:rsidRDefault="004F55CB"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4F55CB" w:rsidRPr="001F351B" w:rsidRDefault="004F55CB" w:rsidP="00175192">
            <w:pPr>
              <w:jc w:val="center"/>
              <w:rPr>
                <w:color w:val="000000"/>
              </w:rPr>
            </w:pPr>
            <w:r>
              <w:rPr>
                <w:color w:val="000000"/>
              </w:rPr>
              <w:t>49,82</w:t>
            </w:r>
          </w:p>
        </w:tc>
      </w:tr>
      <w:tr w:rsidR="004F55CB" w:rsidRPr="001F351B" w:rsidTr="00175192">
        <w:trPr>
          <w:trHeight w:val="275"/>
        </w:trPr>
        <w:tc>
          <w:tcPr>
            <w:tcW w:w="533" w:type="dxa"/>
            <w:vMerge/>
          </w:tcPr>
          <w:p w:rsidR="004F55CB" w:rsidRPr="001F351B" w:rsidRDefault="004F55CB" w:rsidP="00F742BF">
            <w:pPr>
              <w:pStyle w:val="a1"/>
              <w:widowControl w:val="0"/>
              <w:spacing w:after="0" w:line="221" w:lineRule="auto"/>
            </w:pPr>
          </w:p>
        </w:tc>
        <w:tc>
          <w:tcPr>
            <w:tcW w:w="6521" w:type="dxa"/>
            <w:vMerge/>
          </w:tcPr>
          <w:p w:rsidR="004F55CB" w:rsidRPr="001F351B" w:rsidRDefault="004F55CB" w:rsidP="00F742BF">
            <w:pPr>
              <w:pStyle w:val="a1"/>
              <w:widowControl w:val="0"/>
              <w:spacing w:after="0" w:line="221" w:lineRule="auto"/>
            </w:pPr>
          </w:p>
        </w:tc>
        <w:tc>
          <w:tcPr>
            <w:tcW w:w="1276" w:type="dxa"/>
            <w:vAlign w:val="center"/>
          </w:tcPr>
          <w:p w:rsidR="004F55CB" w:rsidRPr="00C073A0" w:rsidRDefault="004F55CB"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F55CB" w:rsidRPr="001F351B" w:rsidRDefault="009208AE" w:rsidP="00175192">
            <w:pPr>
              <w:jc w:val="center"/>
              <w:rPr>
                <w:color w:val="000000"/>
              </w:rPr>
            </w:pPr>
            <w:r>
              <w:rPr>
                <w:color w:val="000000"/>
              </w:rPr>
              <w:t>46,74</w:t>
            </w:r>
          </w:p>
        </w:tc>
      </w:tr>
      <w:tr w:rsidR="004F55CB" w:rsidRPr="001F351B" w:rsidTr="00175192">
        <w:trPr>
          <w:trHeight w:val="691"/>
        </w:trPr>
        <w:tc>
          <w:tcPr>
            <w:tcW w:w="533" w:type="dxa"/>
            <w:vMerge w:val="restart"/>
          </w:tcPr>
          <w:p w:rsidR="004F55CB" w:rsidRPr="001F351B" w:rsidRDefault="004F55CB" w:rsidP="006C74AF">
            <w:pPr>
              <w:pStyle w:val="a1"/>
              <w:widowControl w:val="0"/>
              <w:numPr>
                <w:ilvl w:val="0"/>
                <w:numId w:val="13"/>
              </w:numPr>
              <w:spacing w:after="0" w:line="221" w:lineRule="auto"/>
              <w:ind w:left="0" w:firstLine="0"/>
            </w:pPr>
          </w:p>
        </w:tc>
        <w:tc>
          <w:tcPr>
            <w:tcW w:w="6521" w:type="dxa"/>
            <w:vMerge w:val="restart"/>
          </w:tcPr>
          <w:p w:rsidR="004F55CB" w:rsidRPr="001F351B" w:rsidRDefault="004F55CB" w:rsidP="00F742BF">
            <w:r w:rsidRPr="001F351B">
              <w:t>Доля проверок, по итогам которых по результатам выявленных правонарушений были возбуждены дела об административных правонарушениях (от общего числа проверок, по итогам которых были выявлены правонарушения), %</w:t>
            </w:r>
          </w:p>
        </w:tc>
        <w:tc>
          <w:tcPr>
            <w:tcW w:w="1276" w:type="dxa"/>
            <w:vAlign w:val="center"/>
          </w:tcPr>
          <w:p w:rsidR="004F55CB" w:rsidRPr="001F351B" w:rsidRDefault="004F55CB"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4F55CB" w:rsidRPr="001F351B" w:rsidRDefault="004F55CB" w:rsidP="00175192">
            <w:pPr>
              <w:jc w:val="center"/>
              <w:rPr>
                <w:color w:val="000000"/>
              </w:rPr>
            </w:pPr>
            <w:r>
              <w:rPr>
                <w:color w:val="000000"/>
              </w:rPr>
              <w:t>56,19</w:t>
            </w:r>
          </w:p>
        </w:tc>
      </w:tr>
      <w:tr w:rsidR="004F55CB" w:rsidRPr="001F351B" w:rsidTr="00175192">
        <w:trPr>
          <w:trHeight w:val="576"/>
        </w:trPr>
        <w:tc>
          <w:tcPr>
            <w:tcW w:w="533" w:type="dxa"/>
            <w:vMerge/>
          </w:tcPr>
          <w:p w:rsidR="004F55CB" w:rsidRPr="001F351B" w:rsidRDefault="004F55CB" w:rsidP="00F742BF">
            <w:pPr>
              <w:pStyle w:val="a1"/>
              <w:widowControl w:val="0"/>
              <w:spacing w:after="0" w:line="221" w:lineRule="auto"/>
            </w:pPr>
          </w:p>
        </w:tc>
        <w:tc>
          <w:tcPr>
            <w:tcW w:w="6521" w:type="dxa"/>
            <w:vMerge/>
          </w:tcPr>
          <w:p w:rsidR="004F55CB" w:rsidRPr="001F351B" w:rsidRDefault="004F55CB" w:rsidP="00F742BF">
            <w:pPr>
              <w:pStyle w:val="a1"/>
              <w:widowControl w:val="0"/>
              <w:spacing w:after="0" w:line="221" w:lineRule="auto"/>
            </w:pPr>
          </w:p>
        </w:tc>
        <w:tc>
          <w:tcPr>
            <w:tcW w:w="1276" w:type="dxa"/>
            <w:vAlign w:val="center"/>
          </w:tcPr>
          <w:p w:rsidR="004F55CB" w:rsidRPr="00C073A0" w:rsidRDefault="004F55CB"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F55CB" w:rsidRPr="001F351B" w:rsidRDefault="009208AE" w:rsidP="00175192">
            <w:pPr>
              <w:jc w:val="center"/>
              <w:rPr>
                <w:color w:val="000000"/>
              </w:rPr>
            </w:pPr>
            <w:r>
              <w:rPr>
                <w:color w:val="000000"/>
              </w:rPr>
              <w:t>53,62</w:t>
            </w:r>
          </w:p>
        </w:tc>
      </w:tr>
      <w:tr w:rsidR="004F55CB" w:rsidRPr="001F351B" w:rsidTr="00175192">
        <w:trPr>
          <w:trHeight w:val="724"/>
        </w:trPr>
        <w:tc>
          <w:tcPr>
            <w:tcW w:w="533" w:type="dxa"/>
            <w:vMerge w:val="restart"/>
          </w:tcPr>
          <w:p w:rsidR="004F55CB" w:rsidRPr="001F351B" w:rsidRDefault="004F55CB" w:rsidP="006C74AF">
            <w:pPr>
              <w:pStyle w:val="a1"/>
              <w:widowControl w:val="0"/>
              <w:numPr>
                <w:ilvl w:val="0"/>
                <w:numId w:val="13"/>
              </w:numPr>
              <w:spacing w:after="0" w:line="221" w:lineRule="auto"/>
              <w:ind w:left="0" w:firstLine="0"/>
            </w:pPr>
          </w:p>
        </w:tc>
        <w:tc>
          <w:tcPr>
            <w:tcW w:w="6521" w:type="dxa"/>
            <w:vMerge w:val="restart"/>
          </w:tcPr>
          <w:p w:rsidR="004F55CB" w:rsidRPr="001F351B" w:rsidRDefault="004F55CB" w:rsidP="00F742BF">
            <w:r w:rsidRPr="001F351B">
              <w:t>Доля проверок, по итогам которых по фактам выявленных нарушений наложены административные наказания (от общего числа проверок, по итогам которых по результатам выявленных правонарушений возбуждены дела об административных правонарушениях), %</w:t>
            </w:r>
          </w:p>
        </w:tc>
        <w:tc>
          <w:tcPr>
            <w:tcW w:w="1276" w:type="dxa"/>
            <w:vAlign w:val="center"/>
          </w:tcPr>
          <w:p w:rsidR="004F55CB" w:rsidRPr="001F351B" w:rsidRDefault="004F55CB"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4F55CB" w:rsidRPr="001F351B" w:rsidRDefault="004F55CB" w:rsidP="00175192">
            <w:pPr>
              <w:jc w:val="center"/>
              <w:rPr>
                <w:color w:val="000000"/>
              </w:rPr>
            </w:pPr>
            <w:r>
              <w:rPr>
                <w:color w:val="000000"/>
              </w:rPr>
              <w:t>81,31</w:t>
            </w:r>
          </w:p>
        </w:tc>
      </w:tr>
      <w:tr w:rsidR="004F55CB" w:rsidRPr="001F351B" w:rsidTr="00175192">
        <w:trPr>
          <w:trHeight w:val="576"/>
        </w:trPr>
        <w:tc>
          <w:tcPr>
            <w:tcW w:w="533" w:type="dxa"/>
            <w:vMerge/>
          </w:tcPr>
          <w:p w:rsidR="004F55CB" w:rsidRPr="001F351B" w:rsidRDefault="004F55CB" w:rsidP="00F742BF">
            <w:pPr>
              <w:pStyle w:val="a1"/>
              <w:widowControl w:val="0"/>
              <w:spacing w:after="0" w:line="221" w:lineRule="auto"/>
            </w:pPr>
          </w:p>
        </w:tc>
        <w:tc>
          <w:tcPr>
            <w:tcW w:w="6521" w:type="dxa"/>
            <w:vMerge/>
          </w:tcPr>
          <w:p w:rsidR="004F55CB" w:rsidRPr="001F351B" w:rsidRDefault="004F55CB" w:rsidP="00F742BF">
            <w:pPr>
              <w:pStyle w:val="a1"/>
              <w:widowControl w:val="0"/>
              <w:spacing w:after="0" w:line="221" w:lineRule="auto"/>
            </w:pPr>
          </w:p>
        </w:tc>
        <w:tc>
          <w:tcPr>
            <w:tcW w:w="1276" w:type="dxa"/>
            <w:vAlign w:val="center"/>
          </w:tcPr>
          <w:p w:rsidR="004F55CB" w:rsidRPr="00C073A0" w:rsidRDefault="004F55CB"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F55CB" w:rsidRPr="001F351B" w:rsidRDefault="009208AE" w:rsidP="00175192">
            <w:pPr>
              <w:jc w:val="center"/>
              <w:rPr>
                <w:color w:val="000000"/>
              </w:rPr>
            </w:pPr>
            <w:r>
              <w:rPr>
                <w:color w:val="000000"/>
              </w:rPr>
              <w:t>83,88</w:t>
            </w:r>
          </w:p>
        </w:tc>
      </w:tr>
      <w:tr w:rsidR="004F55CB" w:rsidRPr="001F351B" w:rsidTr="00175192">
        <w:trPr>
          <w:trHeight w:val="1312"/>
        </w:trPr>
        <w:tc>
          <w:tcPr>
            <w:tcW w:w="533" w:type="dxa"/>
            <w:vMerge w:val="restart"/>
          </w:tcPr>
          <w:p w:rsidR="004F55CB" w:rsidRPr="001F351B" w:rsidRDefault="004F55CB" w:rsidP="006C74AF">
            <w:pPr>
              <w:pStyle w:val="a1"/>
              <w:widowControl w:val="0"/>
              <w:numPr>
                <w:ilvl w:val="0"/>
                <w:numId w:val="13"/>
              </w:numPr>
              <w:spacing w:after="0" w:line="221" w:lineRule="auto"/>
              <w:ind w:left="0" w:firstLine="0"/>
            </w:pPr>
          </w:p>
        </w:tc>
        <w:tc>
          <w:tcPr>
            <w:tcW w:w="6521" w:type="dxa"/>
            <w:vMerge w:val="restart"/>
          </w:tcPr>
          <w:p w:rsidR="004F55CB" w:rsidRPr="001F351B" w:rsidRDefault="004F55CB" w:rsidP="00F742BF">
            <w:r w:rsidRPr="001F351B">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(от общего числа проверенных лиц), %</w:t>
            </w:r>
          </w:p>
        </w:tc>
        <w:tc>
          <w:tcPr>
            <w:tcW w:w="1276" w:type="dxa"/>
            <w:vAlign w:val="center"/>
          </w:tcPr>
          <w:p w:rsidR="004F55CB" w:rsidRPr="001F351B" w:rsidRDefault="004F55CB"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4F55CB" w:rsidRPr="001F351B" w:rsidRDefault="004F55CB" w:rsidP="00175192">
            <w:pPr>
              <w:jc w:val="center"/>
              <w:rPr>
                <w:color w:val="000000"/>
              </w:rPr>
            </w:pPr>
            <w:r>
              <w:rPr>
                <w:color w:val="000000"/>
              </w:rPr>
              <w:t>6,07</w:t>
            </w:r>
          </w:p>
        </w:tc>
      </w:tr>
      <w:tr w:rsidR="004F55CB" w:rsidRPr="001F351B" w:rsidTr="00175192">
        <w:trPr>
          <w:trHeight w:val="576"/>
        </w:trPr>
        <w:tc>
          <w:tcPr>
            <w:tcW w:w="533" w:type="dxa"/>
            <w:vMerge/>
          </w:tcPr>
          <w:p w:rsidR="004F55CB" w:rsidRPr="001F351B" w:rsidRDefault="004F55CB" w:rsidP="00F742BF">
            <w:pPr>
              <w:pStyle w:val="a1"/>
              <w:widowControl w:val="0"/>
              <w:spacing w:after="0" w:line="221" w:lineRule="auto"/>
            </w:pPr>
          </w:p>
        </w:tc>
        <w:tc>
          <w:tcPr>
            <w:tcW w:w="6521" w:type="dxa"/>
            <w:vMerge/>
          </w:tcPr>
          <w:p w:rsidR="004F55CB" w:rsidRPr="001F351B" w:rsidRDefault="004F55CB" w:rsidP="00F742BF">
            <w:pPr>
              <w:pStyle w:val="a1"/>
              <w:widowControl w:val="0"/>
              <w:spacing w:after="0" w:line="221" w:lineRule="auto"/>
            </w:pPr>
          </w:p>
        </w:tc>
        <w:tc>
          <w:tcPr>
            <w:tcW w:w="1276" w:type="dxa"/>
            <w:vAlign w:val="center"/>
          </w:tcPr>
          <w:p w:rsidR="004F55CB" w:rsidRPr="00C073A0" w:rsidRDefault="004F55CB"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F55CB" w:rsidRPr="001F351B" w:rsidRDefault="004333B7" w:rsidP="00175192">
            <w:pPr>
              <w:jc w:val="center"/>
              <w:rPr>
                <w:color w:val="000000"/>
              </w:rPr>
            </w:pPr>
            <w:r>
              <w:rPr>
                <w:color w:val="000000"/>
              </w:rPr>
              <w:t>2,49</w:t>
            </w:r>
          </w:p>
        </w:tc>
      </w:tr>
      <w:tr w:rsidR="004F55CB" w:rsidRPr="001F351B" w:rsidTr="00175192">
        <w:trPr>
          <w:trHeight w:val="1380"/>
        </w:trPr>
        <w:tc>
          <w:tcPr>
            <w:tcW w:w="533" w:type="dxa"/>
            <w:vMerge w:val="restart"/>
          </w:tcPr>
          <w:p w:rsidR="004F55CB" w:rsidRPr="001F351B" w:rsidRDefault="004F55CB" w:rsidP="006C74AF">
            <w:pPr>
              <w:pStyle w:val="a1"/>
              <w:widowControl w:val="0"/>
              <w:numPr>
                <w:ilvl w:val="0"/>
                <w:numId w:val="13"/>
              </w:numPr>
              <w:spacing w:after="0" w:line="221" w:lineRule="auto"/>
              <w:ind w:left="0" w:firstLine="0"/>
            </w:pPr>
          </w:p>
        </w:tc>
        <w:tc>
          <w:tcPr>
            <w:tcW w:w="6521" w:type="dxa"/>
            <w:vMerge w:val="restart"/>
          </w:tcPr>
          <w:p w:rsidR="004F55CB" w:rsidRPr="001F351B" w:rsidRDefault="004F55CB" w:rsidP="00F742BF">
            <w:r w:rsidRPr="001F351B">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(от общего числа проверенных лиц), %</w:t>
            </w:r>
          </w:p>
        </w:tc>
        <w:tc>
          <w:tcPr>
            <w:tcW w:w="1276" w:type="dxa"/>
            <w:tcBorders>
              <w:top w:val="single" w:sz="4" w:space="0" w:color="auto"/>
            </w:tcBorders>
            <w:vAlign w:val="center"/>
          </w:tcPr>
          <w:p w:rsidR="004F55CB" w:rsidRPr="001F351B" w:rsidRDefault="004F55CB"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tcBorders>
              <w:top w:val="single" w:sz="4" w:space="0" w:color="auto"/>
            </w:tcBorders>
            <w:shd w:val="clear" w:color="auto" w:fill="auto"/>
            <w:vAlign w:val="center"/>
          </w:tcPr>
          <w:p w:rsidR="004F55CB" w:rsidRPr="001F351B" w:rsidRDefault="004F55CB" w:rsidP="00175192">
            <w:pPr>
              <w:jc w:val="center"/>
              <w:rPr>
                <w:color w:val="000000"/>
              </w:rPr>
            </w:pPr>
            <w:r>
              <w:rPr>
                <w:color w:val="000000"/>
              </w:rPr>
              <w:t>0</w:t>
            </w:r>
          </w:p>
        </w:tc>
      </w:tr>
      <w:tr w:rsidR="004F55CB" w:rsidRPr="001F351B" w:rsidTr="00175192">
        <w:trPr>
          <w:trHeight w:val="576"/>
        </w:trPr>
        <w:tc>
          <w:tcPr>
            <w:tcW w:w="533" w:type="dxa"/>
            <w:vMerge/>
          </w:tcPr>
          <w:p w:rsidR="004F55CB" w:rsidRPr="001F351B" w:rsidRDefault="004F55CB" w:rsidP="00F742BF">
            <w:pPr>
              <w:pStyle w:val="a1"/>
              <w:widowControl w:val="0"/>
              <w:spacing w:after="0" w:line="221" w:lineRule="auto"/>
            </w:pPr>
          </w:p>
        </w:tc>
        <w:tc>
          <w:tcPr>
            <w:tcW w:w="6521" w:type="dxa"/>
            <w:vMerge/>
          </w:tcPr>
          <w:p w:rsidR="004F55CB" w:rsidRPr="001F351B" w:rsidRDefault="004F55CB" w:rsidP="00F742BF">
            <w:pPr>
              <w:pStyle w:val="a1"/>
              <w:widowControl w:val="0"/>
              <w:spacing w:after="0" w:line="221" w:lineRule="auto"/>
            </w:pPr>
          </w:p>
        </w:tc>
        <w:tc>
          <w:tcPr>
            <w:tcW w:w="1276" w:type="dxa"/>
            <w:vAlign w:val="center"/>
          </w:tcPr>
          <w:p w:rsidR="004F55CB" w:rsidRPr="00C073A0" w:rsidRDefault="004F55CB"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F55CB" w:rsidRPr="001F351B" w:rsidRDefault="004333B7" w:rsidP="00175192">
            <w:pPr>
              <w:jc w:val="center"/>
              <w:rPr>
                <w:color w:val="000000"/>
              </w:rPr>
            </w:pPr>
            <w:r>
              <w:rPr>
                <w:color w:val="000000"/>
              </w:rPr>
              <w:t>0,1</w:t>
            </w:r>
          </w:p>
        </w:tc>
      </w:tr>
      <w:tr w:rsidR="004F55CB" w:rsidRPr="001F351B" w:rsidTr="00175192">
        <w:trPr>
          <w:trHeight w:val="1008"/>
        </w:trPr>
        <w:tc>
          <w:tcPr>
            <w:tcW w:w="533" w:type="dxa"/>
            <w:vMerge w:val="restart"/>
          </w:tcPr>
          <w:p w:rsidR="004F55CB" w:rsidRPr="001F351B" w:rsidRDefault="004F55CB" w:rsidP="006C74AF">
            <w:pPr>
              <w:pStyle w:val="a1"/>
              <w:widowControl w:val="0"/>
              <w:numPr>
                <w:ilvl w:val="0"/>
                <w:numId w:val="13"/>
              </w:numPr>
              <w:spacing w:after="0" w:line="221" w:lineRule="auto"/>
              <w:ind w:left="0" w:firstLine="0"/>
            </w:pPr>
          </w:p>
        </w:tc>
        <w:tc>
          <w:tcPr>
            <w:tcW w:w="6521" w:type="dxa"/>
            <w:vMerge w:val="restart"/>
          </w:tcPr>
          <w:p w:rsidR="004F55CB" w:rsidRPr="001F351B" w:rsidRDefault="004F55CB" w:rsidP="003139FF">
            <w:r w:rsidRPr="001F351B">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единиц</w:t>
            </w:r>
          </w:p>
        </w:tc>
        <w:tc>
          <w:tcPr>
            <w:tcW w:w="1276" w:type="dxa"/>
            <w:vAlign w:val="center"/>
          </w:tcPr>
          <w:p w:rsidR="004F55CB" w:rsidRPr="001F351B" w:rsidRDefault="004F55CB"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4F55CB" w:rsidRPr="001F351B" w:rsidRDefault="004F55CB" w:rsidP="00175192">
            <w:pPr>
              <w:jc w:val="center"/>
              <w:rPr>
                <w:color w:val="000000"/>
              </w:rPr>
            </w:pPr>
            <w:r>
              <w:rPr>
                <w:color w:val="000000"/>
              </w:rPr>
              <w:t>0</w:t>
            </w:r>
          </w:p>
        </w:tc>
      </w:tr>
      <w:tr w:rsidR="004F55CB" w:rsidRPr="001F351B" w:rsidTr="00175192">
        <w:trPr>
          <w:trHeight w:val="576"/>
        </w:trPr>
        <w:tc>
          <w:tcPr>
            <w:tcW w:w="533" w:type="dxa"/>
            <w:vMerge/>
          </w:tcPr>
          <w:p w:rsidR="004F55CB" w:rsidRPr="001F351B" w:rsidRDefault="004F55CB" w:rsidP="00F742BF">
            <w:pPr>
              <w:pStyle w:val="a1"/>
              <w:widowControl w:val="0"/>
              <w:spacing w:after="0" w:line="221" w:lineRule="auto"/>
            </w:pPr>
          </w:p>
        </w:tc>
        <w:tc>
          <w:tcPr>
            <w:tcW w:w="6521" w:type="dxa"/>
            <w:vMerge/>
          </w:tcPr>
          <w:p w:rsidR="004F55CB" w:rsidRPr="001F351B" w:rsidRDefault="004F55CB" w:rsidP="00F742BF">
            <w:pPr>
              <w:pStyle w:val="a1"/>
              <w:widowControl w:val="0"/>
              <w:spacing w:after="0" w:line="221" w:lineRule="auto"/>
            </w:pPr>
          </w:p>
        </w:tc>
        <w:tc>
          <w:tcPr>
            <w:tcW w:w="1276" w:type="dxa"/>
            <w:vAlign w:val="center"/>
          </w:tcPr>
          <w:p w:rsidR="004F55CB" w:rsidRPr="00C073A0" w:rsidRDefault="004F55CB"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F55CB" w:rsidRPr="001F351B" w:rsidRDefault="004F55CB" w:rsidP="00175192">
            <w:pPr>
              <w:jc w:val="center"/>
              <w:rPr>
                <w:color w:val="000000"/>
              </w:rPr>
            </w:pPr>
            <w:r>
              <w:rPr>
                <w:color w:val="000000"/>
              </w:rPr>
              <w:t>0</w:t>
            </w:r>
          </w:p>
        </w:tc>
      </w:tr>
      <w:tr w:rsidR="004F55CB" w:rsidRPr="001F351B" w:rsidTr="00175192">
        <w:trPr>
          <w:trHeight w:val="346"/>
        </w:trPr>
        <w:tc>
          <w:tcPr>
            <w:tcW w:w="533" w:type="dxa"/>
            <w:vMerge w:val="restart"/>
          </w:tcPr>
          <w:p w:rsidR="004F55CB" w:rsidRPr="001F351B" w:rsidRDefault="004F55CB" w:rsidP="006C74AF">
            <w:pPr>
              <w:pStyle w:val="a1"/>
              <w:widowControl w:val="0"/>
              <w:numPr>
                <w:ilvl w:val="0"/>
                <w:numId w:val="14"/>
              </w:numPr>
              <w:tabs>
                <w:tab w:val="left" w:pos="36"/>
                <w:tab w:val="left" w:pos="567"/>
                <w:tab w:val="left" w:pos="616"/>
              </w:tabs>
              <w:spacing w:after="0" w:line="221" w:lineRule="auto"/>
              <w:ind w:left="-85" w:right="-108" w:firstLine="0"/>
            </w:pPr>
          </w:p>
        </w:tc>
        <w:tc>
          <w:tcPr>
            <w:tcW w:w="6521" w:type="dxa"/>
            <w:vMerge w:val="restart"/>
          </w:tcPr>
          <w:p w:rsidR="004F55CB" w:rsidRPr="001F351B" w:rsidRDefault="004F55CB" w:rsidP="00F742BF">
            <w:r w:rsidRPr="001F351B">
              <w:t>Количество случаев причинения вреда жизни, здоровью граждан</w:t>
            </w:r>
          </w:p>
        </w:tc>
        <w:tc>
          <w:tcPr>
            <w:tcW w:w="1276" w:type="dxa"/>
            <w:vAlign w:val="center"/>
          </w:tcPr>
          <w:p w:rsidR="004F55CB" w:rsidRPr="001F351B" w:rsidRDefault="004F55CB"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4F55CB" w:rsidRPr="001F351B" w:rsidRDefault="004F55CB" w:rsidP="00175192">
            <w:pPr>
              <w:jc w:val="center"/>
              <w:rPr>
                <w:color w:val="000000"/>
              </w:rPr>
            </w:pPr>
            <w:r>
              <w:rPr>
                <w:color w:val="000000"/>
              </w:rPr>
              <w:t>0</w:t>
            </w:r>
          </w:p>
        </w:tc>
      </w:tr>
      <w:tr w:rsidR="004F55CB" w:rsidRPr="001F351B" w:rsidTr="00175192">
        <w:trPr>
          <w:trHeight w:val="363"/>
        </w:trPr>
        <w:tc>
          <w:tcPr>
            <w:tcW w:w="533" w:type="dxa"/>
            <w:vMerge/>
          </w:tcPr>
          <w:p w:rsidR="004F55CB" w:rsidRPr="001F351B" w:rsidRDefault="004F55CB" w:rsidP="00F742BF">
            <w:pPr>
              <w:pStyle w:val="a1"/>
              <w:widowControl w:val="0"/>
              <w:spacing w:after="0" w:line="221" w:lineRule="auto"/>
            </w:pPr>
          </w:p>
        </w:tc>
        <w:tc>
          <w:tcPr>
            <w:tcW w:w="6521" w:type="dxa"/>
            <w:vMerge/>
          </w:tcPr>
          <w:p w:rsidR="004F55CB" w:rsidRPr="001F351B" w:rsidRDefault="004F55CB" w:rsidP="00F742BF">
            <w:pPr>
              <w:pStyle w:val="a1"/>
              <w:widowControl w:val="0"/>
              <w:spacing w:after="0" w:line="221" w:lineRule="auto"/>
            </w:pPr>
          </w:p>
        </w:tc>
        <w:tc>
          <w:tcPr>
            <w:tcW w:w="1276" w:type="dxa"/>
            <w:vAlign w:val="center"/>
          </w:tcPr>
          <w:p w:rsidR="004F55CB" w:rsidRPr="00C073A0" w:rsidRDefault="004F55CB"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F55CB" w:rsidRPr="001F351B" w:rsidRDefault="004F55CB" w:rsidP="00175192">
            <w:pPr>
              <w:jc w:val="center"/>
              <w:rPr>
                <w:color w:val="000000"/>
              </w:rPr>
            </w:pPr>
            <w:r>
              <w:rPr>
                <w:color w:val="000000"/>
              </w:rPr>
              <w:t>0</w:t>
            </w:r>
          </w:p>
        </w:tc>
      </w:tr>
      <w:tr w:rsidR="004F55CB" w:rsidRPr="001F351B" w:rsidTr="00175192">
        <w:trPr>
          <w:trHeight w:val="283"/>
        </w:trPr>
        <w:tc>
          <w:tcPr>
            <w:tcW w:w="533" w:type="dxa"/>
            <w:vMerge w:val="restart"/>
          </w:tcPr>
          <w:p w:rsidR="004F55CB" w:rsidRPr="001F351B" w:rsidRDefault="004F55CB" w:rsidP="006C74AF">
            <w:pPr>
              <w:pStyle w:val="a1"/>
              <w:widowControl w:val="0"/>
              <w:numPr>
                <w:ilvl w:val="0"/>
                <w:numId w:val="14"/>
              </w:numPr>
              <w:tabs>
                <w:tab w:val="left" w:pos="36"/>
                <w:tab w:val="left" w:pos="567"/>
                <w:tab w:val="left" w:pos="616"/>
              </w:tabs>
              <w:spacing w:after="0" w:line="221" w:lineRule="auto"/>
              <w:ind w:left="-85" w:right="-108" w:firstLine="0"/>
            </w:pPr>
          </w:p>
        </w:tc>
        <w:tc>
          <w:tcPr>
            <w:tcW w:w="6521" w:type="dxa"/>
            <w:vMerge w:val="restart"/>
          </w:tcPr>
          <w:p w:rsidR="004F55CB" w:rsidRPr="001F351B" w:rsidRDefault="004F55CB" w:rsidP="00F742BF">
            <w:r w:rsidRPr="001F351B">
              <w:t>Количество случаев причинения вреда животным, растениям окружающей среде</w:t>
            </w:r>
          </w:p>
        </w:tc>
        <w:tc>
          <w:tcPr>
            <w:tcW w:w="1276" w:type="dxa"/>
            <w:vAlign w:val="center"/>
          </w:tcPr>
          <w:p w:rsidR="004F55CB" w:rsidRPr="001F351B" w:rsidRDefault="004F55CB"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4F55CB" w:rsidRPr="001F351B" w:rsidRDefault="004F55CB" w:rsidP="00175192">
            <w:pPr>
              <w:jc w:val="center"/>
              <w:rPr>
                <w:color w:val="000000"/>
              </w:rPr>
            </w:pPr>
            <w:r>
              <w:rPr>
                <w:color w:val="000000"/>
              </w:rPr>
              <w:t>0</w:t>
            </w:r>
          </w:p>
        </w:tc>
      </w:tr>
      <w:tr w:rsidR="004F55CB" w:rsidRPr="001F351B" w:rsidTr="00175192">
        <w:trPr>
          <w:trHeight w:val="242"/>
        </w:trPr>
        <w:tc>
          <w:tcPr>
            <w:tcW w:w="533" w:type="dxa"/>
            <w:vMerge/>
          </w:tcPr>
          <w:p w:rsidR="004F55CB" w:rsidRPr="001F351B" w:rsidRDefault="004F55CB" w:rsidP="00F742BF">
            <w:pPr>
              <w:pStyle w:val="a1"/>
              <w:widowControl w:val="0"/>
              <w:spacing w:after="0" w:line="221" w:lineRule="auto"/>
            </w:pPr>
          </w:p>
        </w:tc>
        <w:tc>
          <w:tcPr>
            <w:tcW w:w="6521" w:type="dxa"/>
            <w:vMerge/>
          </w:tcPr>
          <w:p w:rsidR="004F55CB" w:rsidRPr="001F351B" w:rsidRDefault="004F55CB" w:rsidP="00F742BF">
            <w:pPr>
              <w:pStyle w:val="a1"/>
              <w:widowControl w:val="0"/>
              <w:spacing w:after="0" w:line="221" w:lineRule="auto"/>
            </w:pPr>
          </w:p>
        </w:tc>
        <w:tc>
          <w:tcPr>
            <w:tcW w:w="1276" w:type="dxa"/>
            <w:vAlign w:val="center"/>
          </w:tcPr>
          <w:p w:rsidR="004F55CB" w:rsidRPr="00C073A0" w:rsidRDefault="004F55CB"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F55CB" w:rsidRPr="001F351B" w:rsidRDefault="004F55CB" w:rsidP="00175192">
            <w:pPr>
              <w:jc w:val="center"/>
              <w:rPr>
                <w:color w:val="000000"/>
              </w:rPr>
            </w:pPr>
            <w:r>
              <w:rPr>
                <w:color w:val="000000"/>
              </w:rPr>
              <w:t>0</w:t>
            </w:r>
          </w:p>
        </w:tc>
      </w:tr>
      <w:tr w:rsidR="004F55CB" w:rsidRPr="001F351B" w:rsidTr="00175192">
        <w:trPr>
          <w:trHeight w:val="395"/>
        </w:trPr>
        <w:tc>
          <w:tcPr>
            <w:tcW w:w="533" w:type="dxa"/>
            <w:vMerge w:val="restart"/>
          </w:tcPr>
          <w:p w:rsidR="004F55CB" w:rsidRPr="001F351B" w:rsidRDefault="004F55CB" w:rsidP="006C74AF">
            <w:pPr>
              <w:pStyle w:val="a1"/>
              <w:widowControl w:val="0"/>
              <w:numPr>
                <w:ilvl w:val="0"/>
                <w:numId w:val="14"/>
              </w:numPr>
              <w:tabs>
                <w:tab w:val="left" w:pos="36"/>
                <w:tab w:val="left" w:pos="567"/>
                <w:tab w:val="left" w:pos="616"/>
              </w:tabs>
              <w:spacing w:after="0" w:line="221" w:lineRule="auto"/>
              <w:ind w:left="-85" w:right="-108" w:firstLine="0"/>
            </w:pPr>
          </w:p>
        </w:tc>
        <w:tc>
          <w:tcPr>
            <w:tcW w:w="6521" w:type="dxa"/>
            <w:vMerge w:val="restart"/>
          </w:tcPr>
          <w:p w:rsidR="004F55CB" w:rsidRPr="001F351B" w:rsidRDefault="004F55CB" w:rsidP="00F742BF">
            <w:r w:rsidRPr="001F351B">
              <w:t>Количество случаев причинения вреда объектам культурного наследия (памятникам истории и культуры) народов Российской Федерации</w:t>
            </w:r>
          </w:p>
        </w:tc>
        <w:tc>
          <w:tcPr>
            <w:tcW w:w="1276" w:type="dxa"/>
            <w:vAlign w:val="center"/>
          </w:tcPr>
          <w:p w:rsidR="004F55CB" w:rsidRPr="001F351B" w:rsidRDefault="004F55CB"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4F55CB" w:rsidRPr="001F351B" w:rsidRDefault="004F55CB" w:rsidP="00175192">
            <w:pPr>
              <w:jc w:val="center"/>
              <w:rPr>
                <w:color w:val="000000"/>
              </w:rPr>
            </w:pPr>
            <w:r w:rsidRPr="001F351B">
              <w:rPr>
                <w:color w:val="000000"/>
              </w:rPr>
              <w:t>0</w:t>
            </w:r>
          </w:p>
        </w:tc>
      </w:tr>
      <w:tr w:rsidR="004F55CB" w:rsidRPr="001F351B" w:rsidTr="00175192">
        <w:trPr>
          <w:trHeight w:val="274"/>
        </w:trPr>
        <w:tc>
          <w:tcPr>
            <w:tcW w:w="533" w:type="dxa"/>
            <w:vMerge/>
          </w:tcPr>
          <w:p w:rsidR="004F55CB" w:rsidRPr="001F351B" w:rsidRDefault="004F55CB" w:rsidP="00F742BF">
            <w:pPr>
              <w:pStyle w:val="a1"/>
              <w:widowControl w:val="0"/>
              <w:spacing w:after="0" w:line="221" w:lineRule="auto"/>
            </w:pPr>
          </w:p>
        </w:tc>
        <w:tc>
          <w:tcPr>
            <w:tcW w:w="6521" w:type="dxa"/>
            <w:vMerge/>
          </w:tcPr>
          <w:p w:rsidR="004F55CB" w:rsidRPr="001F351B" w:rsidRDefault="004F55CB" w:rsidP="00F742BF">
            <w:pPr>
              <w:pStyle w:val="a1"/>
              <w:widowControl w:val="0"/>
              <w:spacing w:after="0" w:line="221" w:lineRule="auto"/>
            </w:pPr>
          </w:p>
        </w:tc>
        <w:tc>
          <w:tcPr>
            <w:tcW w:w="1276" w:type="dxa"/>
            <w:vAlign w:val="center"/>
          </w:tcPr>
          <w:p w:rsidR="004F55CB" w:rsidRPr="00C073A0" w:rsidRDefault="004F55CB"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F55CB" w:rsidRPr="001F351B" w:rsidRDefault="004F55CB" w:rsidP="00175192">
            <w:pPr>
              <w:jc w:val="center"/>
              <w:rPr>
                <w:color w:val="000000"/>
              </w:rPr>
            </w:pPr>
            <w:r>
              <w:rPr>
                <w:color w:val="000000"/>
              </w:rPr>
              <w:t>0</w:t>
            </w:r>
          </w:p>
        </w:tc>
      </w:tr>
      <w:tr w:rsidR="004F55CB" w:rsidRPr="001F351B" w:rsidTr="00175192">
        <w:trPr>
          <w:trHeight w:val="145"/>
        </w:trPr>
        <w:tc>
          <w:tcPr>
            <w:tcW w:w="533" w:type="dxa"/>
            <w:vMerge w:val="restart"/>
            <w:tcBorders>
              <w:top w:val="single" w:sz="4" w:space="0" w:color="auto"/>
              <w:left w:val="single" w:sz="4" w:space="0" w:color="auto"/>
              <w:bottom w:val="single" w:sz="4" w:space="0" w:color="auto"/>
              <w:right w:val="single" w:sz="4" w:space="0" w:color="auto"/>
            </w:tcBorders>
          </w:tcPr>
          <w:p w:rsidR="004F55CB" w:rsidRPr="001F351B" w:rsidRDefault="004F55CB" w:rsidP="006C74AF">
            <w:pPr>
              <w:pStyle w:val="a1"/>
              <w:widowControl w:val="0"/>
              <w:numPr>
                <w:ilvl w:val="0"/>
                <w:numId w:val="14"/>
              </w:numPr>
              <w:tabs>
                <w:tab w:val="left" w:pos="36"/>
                <w:tab w:val="left" w:pos="567"/>
                <w:tab w:val="left" w:pos="616"/>
              </w:tabs>
              <w:spacing w:after="0" w:line="221" w:lineRule="auto"/>
              <w:ind w:left="-85" w:right="-108" w:firstLine="0"/>
            </w:pPr>
          </w:p>
        </w:tc>
        <w:tc>
          <w:tcPr>
            <w:tcW w:w="6521" w:type="dxa"/>
            <w:vMerge w:val="restart"/>
            <w:tcBorders>
              <w:top w:val="single" w:sz="4" w:space="0" w:color="auto"/>
              <w:left w:val="single" w:sz="4" w:space="0" w:color="auto"/>
              <w:bottom w:val="single" w:sz="4" w:space="0" w:color="auto"/>
              <w:right w:val="single" w:sz="4" w:space="0" w:color="auto"/>
            </w:tcBorders>
          </w:tcPr>
          <w:p w:rsidR="004F55CB" w:rsidRPr="001F351B" w:rsidRDefault="004F55CB" w:rsidP="00F742BF">
            <w:r w:rsidRPr="001F351B">
              <w:t>Количество случаев возникновения чрезвычайных ситуаций техногенного характера</w:t>
            </w:r>
          </w:p>
        </w:tc>
        <w:tc>
          <w:tcPr>
            <w:tcW w:w="1276" w:type="dxa"/>
            <w:tcBorders>
              <w:top w:val="single" w:sz="4" w:space="0" w:color="auto"/>
              <w:left w:val="single" w:sz="4" w:space="0" w:color="auto"/>
              <w:bottom w:val="single" w:sz="4" w:space="0" w:color="auto"/>
              <w:right w:val="single" w:sz="4" w:space="0" w:color="auto"/>
            </w:tcBorders>
            <w:vAlign w:val="center"/>
          </w:tcPr>
          <w:p w:rsidR="004F55CB" w:rsidRPr="001F351B" w:rsidRDefault="004F55CB"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F55CB" w:rsidRPr="001F351B" w:rsidRDefault="004F55CB" w:rsidP="00175192">
            <w:pPr>
              <w:jc w:val="center"/>
              <w:rPr>
                <w:color w:val="000000"/>
              </w:rPr>
            </w:pPr>
            <w:r>
              <w:rPr>
                <w:color w:val="000000"/>
              </w:rPr>
              <w:t>0</w:t>
            </w:r>
          </w:p>
        </w:tc>
      </w:tr>
      <w:tr w:rsidR="004F55CB" w:rsidRPr="001F351B" w:rsidTr="00175192">
        <w:trPr>
          <w:trHeight w:val="254"/>
        </w:trPr>
        <w:tc>
          <w:tcPr>
            <w:tcW w:w="533" w:type="dxa"/>
            <w:vMerge/>
            <w:tcBorders>
              <w:top w:val="single" w:sz="4" w:space="0" w:color="auto"/>
              <w:left w:val="single" w:sz="4" w:space="0" w:color="auto"/>
              <w:bottom w:val="single" w:sz="4" w:space="0" w:color="auto"/>
              <w:right w:val="single" w:sz="4" w:space="0" w:color="auto"/>
            </w:tcBorders>
          </w:tcPr>
          <w:p w:rsidR="004F55CB" w:rsidRPr="001F351B" w:rsidRDefault="004F55CB" w:rsidP="00F742BF">
            <w:pPr>
              <w:pStyle w:val="a1"/>
              <w:widowControl w:val="0"/>
              <w:spacing w:after="0" w:line="221" w:lineRule="auto"/>
            </w:pPr>
          </w:p>
        </w:tc>
        <w:tc>
          <w:tcPr>
            <w:tcW w:w="6521" w:type="dxa"/>
            <w:vMerge/>
            <w:tcBorders>
              <w:top w:val="single" w:sz="4" w:space="0" w:color="auto"/>
              <w:left w:val="single" w:sz="4" w:space="0" w:color="auto"/>
              <w:bottom w:val="single" w:sz="4" w:space="0" w:color="auto"/>
              <w:right w:val="single" w:sz="4" w:space="0" w:color="auto"/>
            </w:tcBorders>
          </w:tcPr>
          <w:p w:rsidR="004F55CB" w:rsidRPr="001F351B" w:rsidRDefault="004F55CB" w:rsidP="00F742BF">
            <w:pPr>
              <w:pStyle w:val="a1"/>
              <w:widowControl w:val="0"/>
              <w:spacing w:after="0" w:line="221" w:lineRule="auto"/>
            </w:pPr>
          </w:p>
        </w:tc>
        <w:tc>
          <w:tcPr>
            <w:tcW w:w="1276" w:type="dxa"/>
            <w:tcBorders>
              <w:top w:val="single" w:sz="4" w:space="0" w:color="auto"/>
              <w:left w:val="single" w:sz="4" w:space="0" w:color="auto"/>
              <w:right w:val="single" w:sz="4" w:space="0" w:color="auto"/>
            </w:tcBorders>
            <w:vAlign w:val="center"/>
          </w:tcPr>
          <w:p w:rsidR="004F55CB" w:rsidRPr="00C073A0" w:rsidRDefault="004F55CB"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tcBorders>
              <w:top w:val="single" w:sz="4" w:space="0" w:color="auto"/>
              <w:left w:val="single" w:sz="4" w:space="0" w:color="auto"/>
              <w:right w:val="single" w:sz="4" w:space="0" w:color="auto"/>
            </w:tcBorders>
            <w:shd w:val="clear" w:color="auto" w:fill="auto"/>
            <w:vAlign w:val="center"/>
          </w:tcPr>
          <w:p w:rsidR="004F55CB" w:rsidRPr="001F351B" w:rsidRDefault="004F55CB" w:rsidP="00175192">
            <w:pPr>
              <w:jc w:val="center"/>
              <w:rPr>
                <w:color w:val="000000"/>
              </w:rPr>
            </w:pPr>
            <w:r>
              <w:rPr>
                <w:color w:val="000000"/>
              </w:rPr>
              <w:t>0</w:t>
            </w:r>
          </w:p>
        </w:tc>
      </w:tr>
      <w:tr w:rsidR="004F55CB" w:rsidRPr="001F351B" w:rsidTr="00175192">
        <w:trPr>
          <w:trHeight w:val="399"/>
        </w:trPr>
        <w:tc>
          <w:tcPr>
            <w:tcW w:w="533" w:type="dxa"/>
            <w:vMerge w:val="restart"/>
            <w:tcBorders>
              <w:top w:val="single" w:sz="4" w:space="0" w:color="auto"/>
            </w:tcBorders>
          </w:tcPr>
          <w:p w:rsidR="004F55CB" w:rsidRPr="001F351B" w:rsidRDefault="004F55CB" w:rsidP="006C74AF">
            <w:pPr>
              <w:pStyle w:val="a1"/>
              <w:widowControl w:val="0"/>
              <w:numPr>
                <w:ilvl w:val="0"/>
                <w:numId w:val="13"/>
              </w:numPr>
              <w:spacing w:after="0" w:line="221" w:lineRule="auto"/>
              <w:ind w:left="0" w:firstLine="0"/>
            </w:pPr>
          </w:p>
        </w:tc>
        <w:tc>
          <w:tcPr>
            <w:tcW w:w="6521" w:type="dxa"/>
            <w:vMerge w:val="restart"/>
            <w:tcBorders>
              <w:top w:val="single" w:sz="4" w:space="0" w:color="auto"/>
            </w:tcBorders>
          </w:tcPr>
          <w:p w:rsidR="004F55CB" w:rsidRPr="001F351B" w:rsidRDefault="004F55CB" w:rsidP="00F742BF">
            <w:r w:rsidRPr="001F351B">
              <w:t>Доля выявленных при проведении проверок правонарушений, связанных с неисполнением предписаний (от общего числа выявленных правонарушений), %</w:t>
            </w:r>
          </w:p>
        </w:tc>
        <w:tc>
          <w:tcPr>
            <w:tcW w:w="1276" w:type="dxa"/>
            <w:tcBorders>
              <w:top w:val="single" w:sz="4" w:space="0" w:color="auto"/>
            </w:tcBorders>
            <w:vAlign w:val="center"/>
          </w:tcPr>
          <w:p w:rsidR="004F55CB" w:rsidRPr="001F351B" w:rsidRDefault="004F55CB"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tcBorders>
              <w:top w:val="single" w:sz="4" w:space="0" w:color="auto"/>
            </w:tcBorders>
            <w:shd w:val="clear" w:color="auto" w:fill="auto"/>
            <w:vAlign w:val="center"/>
          </w:tcPr>
          <w:p w:rsidR="004F55CB" w:rsidRPr="001F351B" w:rsidRDefault="004F55CB" w:rsidP="00175192">
            <w:pPr>
              <w:jc w:val="center"/>
              <w:rPr>
                <w:color w:val="000000"/>
              </w:rPr>
            </w:pPr>
            <w:r>
              <w:rPr>
                <w:color w:val="000000"/>
              </w:rPr>
              <w:t>9,25</w:t>
            </w:r>
          </w:p>
        </w:tc>
      </w:tr>
      <w:tr w:rsidR="004F55CB" w:rsidRPr="001F351B" w:rsidTr="00175192">
        <w:trPr>
          <w:trHeight w:val="407"/>
        </w:trPr>
        <w:tc>
          <w:tcPr>
            <w:tcW w:w="533" w:type="dxa"/>
            <w:vMerge/>
          </w:tcPr>
          <w:p w:rsidR="004F55CB" w:rsidRPr="001F351B" w:rsidRDefault="004F55CB" w:rsidP="00F742BF">
            <w:pPr>
              <w:pStyle w:val="a1"/>
              <w:widowControl w:val="0"/>
              <w:spacing w:after="0" w:line="221" w:lineRule="auto"/>
            </w:pPr>
          </w:p>
        </w:tc>
        <w:tc>
          <w:tcPr>
            <w:tcW w:w="6521" w:type="dxa"/>
            <w:vMerge/>
          </w:tcPr>
          <w:p w:rsidR="004F55CB" w:rsidRPr="001F351B" w:rsidRDefault="004F55CB" w:rsidP="00F742BF">
            <w:pPr>
              <w:pStyle w:val="a1"/>
              <w:widowControl w:val="0"/>
              <w:spacing w:after="0" w:line="221" w:lineRule="auto"/>
            </w:pPr>
          </w:p>
        </w:tc>
        <w:tc>
          <w:tcPr>
            <w:tcW w:w="1276" w:type="dxa"/>
            <w:vAlign w:val="center"/>
          </w:tcPr>
          <w:p w:rsidR="004F55CB" w:rsidRPr="00C073A0" w:rsidRDefault="004F55CB"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F55CB" w:rsidRPr="001F351B" w:rsidRDefault="004333B7" w:rsidP="00175192">
            <w:pPr>
              <w:jc w:val="center"/>
              <w:rPr>
                <w:color w:val="000000"/>
              </w:rPr>
            </w:pPr>
            <w:r>
              <w:rPr>
                <w:color w:val="000000"/>
              </w:rPr>
              <w:t>5,02</w:t>
            </w:r>
          </w:p>
        </w:tc>
      </w:tr>
      <w:tr w:rsidR="004F55CB" w:rsidRPr="001F351B" w:rsidTr="00175192">
        <w:trPr>
          <w:trHeight w:val="283"/>
        </w:trPr>
        <w:tc>
          <w:tcPr>
            <w:tcW w:w="533" w:type="dxa"/>
            <w:vMerge w:val="restart"/>
          </w:tcPr>
          <w:p w:rsidR="004F55CB" w:rsidRPr="001F351B" w:rsidRDefault="004F55CB" w:rsidP="006C74AF">
            <w:pPr>
              <w:pStyle w:val="a1"/>
              <w:widowControl w:val="0"/>
              <w:numPr>
                <w:ilvl w:val="0"/>
                <w:numId w:val="13"/>
              </w:numPr>
              <w:spacing w:after="0" w:line="221" w:lineRule="auto"/>
              <w:ind w:left="0" w:firstLine="0"/>
            </w:pPr>
          </w:p>
        </w:tc>
        <w:tc>
          <w:tcPr>
            <w:tcW w:w="6521" w:type="dxa"/>
            <w:vMerge w:val="restart"/>
          </w:tcPr>
          <w:p w:rsidR="004F55CB" w:rsidRPr="001F351B" w:rsidRDefault="004F55CB" w:rsidP="00F742BF">
            <w:r w:rsidRPr="001F351B">
              <w:t>Отношение суммы взысканных административных штрафов к общей сумме наложенных административных штрафов, %</w:t>
            </w:r>
          </w:p>
        </w:tc>
        <w:tc>
          <w:tcPr>
            <w:tcW w:w="1276" w:type="dxa"/>
            <w:vAlign w:val="center"/>
          </w:tcPr>
          <w:p w:rsidR="004F55CB" w:rsidRPr="001F351B" w:rsidRDefault="004F55CB"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4F55CB" w:rsidRPr="001F351B" w:rsidRDefault="004F55CB" w:rsidP="00175192">
            <w:pPr>
              <w:jc w:val="center"/>
              <w:rPr>
                <w:color w:val="000000"/>
              </w:rPr>
            </w:pPr>
            <w:r>
              <w:rPr>
                <w:color w:val="000000"/>
              </w:rPr>
              <w:t>61,75</w:t>
            </w:r>
          </w:p>
        </w:tc>
      </w:tr>
      <w:tr w:rsidR="004F55CB" w:rsidRPr="001F351B" w:rsidTr="00175192">
        <w:trPr>
          <w:trHeight w:val="245"/>
        </w:trPr>
        <w:tc>
          <w:tcPr>
            <w:tcW w:w="533" w:type="dxa"/>
            <w:vMerge/>
          </w:tcPr>
          <w:p w:rsidR="004F55CB" w:rsidRPr="001F351B" w:rsidRDefault="004F55CB" w:rsidP="00F742BF">
            <w:pPr>
              <w:pStyle w:val="a1"/>
              <w:widowControl w:val="0"/>
              <w:spacing w:after="0" w:line="221" w:lineRule="auto"/>
            </w:pPr>
          </w:p>
        </w:tc>
        <w:tc>
          <w:tcPr>
            <w:tcW w:w="6521" w:type="dxa"/>
            <w:vMerge/>
          </w:tcPr>
          <w:p w:rsidR="004F55CB" w:rsidRPr="001F351B" w:rsidRDefault="004F55CB" w:rsidP="00F742BF">
            <w:pPr>
              <w:pStyle w:val="a1"/>
              <w:widowControl w:val="0"/>
              <w:spacing w:after="0" w:line="221" w:lineRule="auto"/>
            </w:pPr>
          </w:p>
        </w:tc>
        <w:tc>
          <w:tcPr>
            <w:tcW w:w="1276" w:type="dxa"/>
            <w:vAlign w:val="center"/>
          </w:tcPr>
          <w:p w:rsidR="004F55CB" w:rsidRPr="00C073A0" w:rsidRDefault="004F55CB"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F55CB" w:rsidRPr="001F351B" w:rsidRDefault="004333B7" w:rsidP="00175192">
            <w:pPr>
              <w:jc w:val="center"/>
              <w:rPr>
                <w:color w:val="000000"/>
              </w:rPr>
            </w:pPr>
            <w:r>
              <w:rPr>
                <w:color w:val="000000"/>
              </w:rPr>
              <w:t>57,42</w:t>
            </w:r>
          </w:p>
        </w:tc>
      </w:tr>
      <w:tr w:rsidR="004F55CB" w:rsidRPr="001F351B" w:rsidTr="00175192">
        <w:trPr>
          <w:trHeight w:val="533"/>
        </w:trPr>
        <w:tc>
          <w:tcPr>
            <w:tcW w:w="533" w:type="dxa"/>
            <w:vMerge w:val="restart"/>
          </w:tcPr>
          <w:p w:rsidR="004F55CB" w:rsidRPr="001F351B" w:rsidRDefault="004F55CB" w:rsidP="006C74AF">
            <w:pPr>
              <w:pStyle w:val="a1"/>
              <w:widowControl w:val="0"/>
              <w:numPr>
                <w:ilvl w:val="0"/>
                <w:numId w:val="13"/>
              </w:numPr>
              <w:spacing w:after="0" w:line="221" w:lineRule="auto"/>
              <w:ind w:left="0" w:firstLine="0"/>
            </w:pPr>
          </w:p>
        </w:tc>
        <w:tc>
          <w:tcPr>
            <w:tcW w:w="6521" w:type="dxa"/>
            <w:vMerge w:val="restart"/>
            <w:shd w:val="clear" w:color="auto" w:fill="auto"/>
          </w:tcPr>
          <w:p w:rsidR="004F55CB" w:rsidRPr="001F351B" w:rsidRDefault="004F55CB" w:rsidP="00F742BF">
            <w:r w:rsidRPr="001F351B">
              <w:t>Средний размер наложенного административного штрафа (тыс. рублей),</w:t>
            </w:r>
          </w:p>
          <w:p w:rsidR="004F55CB" w:rsidRPr="001F351B" w:rsidRDefault="004F55CB" w:rsidP="00F742BF"/>
          <w:p w:rsidR="004F55CB" w:rsidRPr="001F351B" w:rsidRDefault="004F55CB" w:rsidP="00F742BF">
            <w:r w:rsidRPr="001F351B">
              <w:t>в том числе:</w:t>
            </w:r>
          </w:p>
        </w:tc>
        <w:tc>
          <w:tcPr>
            <w:tcW w:w="1276" w:type="dxa"/>
            <w:vAlign w:val="center"/>
          </w:tcPr>
          <w:p w:rsidR="004F55CB" w:rsidRPr="001F351B" w:rsidRDefault="004F55CB"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4F55CB" w:rsidRPr="001F351B" w:rsidRDefault="004F55CB" w:rsidP="00175192">
            <w:pPr>
              <w:jc w:val="center"/>
              <w:rPr>
                <w:color w:val="000000"/>
              </w:rPr>
            </w:pPr>
            <w:r>
              <w:rPr>
                <w:color w:val="000000"/>
              </w:rPr>
              <w:t>15,63</w:t>
            </w:r>
          </w:p>
        </w:tc>
      </w:tr>
      <w:tr w:rsidR="004F55CB" w:rsidRPr="001F351B" w:rsidTr="00175192">
        <w:trPr>
          <w:trHeight w:val="523"/>
        </w:trPr>
        <w:tc>
          <w:tcPr>
            <w:tcW w:w="533" w:type="dxa"/>
            <w:vMerge/>
          </w:tcPr>
          <w:p w:rsidR="004F55CB" w:rsidRPr="001F351B" w:rsidRDefault="004F55CB" w:rsidP="00F742BF">
            <w:pPr>
              <w:pStyle w:val="a1"/>
              <w:widowControl w:val="0"/>
              <w:spacing w:after="0" w:line="221" w:lineRule="auto"/>
            </w:pPr>
          </w:p>
        </w:tc>
        <w:tc>
          <w:tcPr>
            <w:tcW w:w="6521" w:type="dxa"/>
            <w:vMerge/>
            <w:shd w:val="clear" w:color="auto" w:fill="auto"/>
          </w:tcPr>
          <w:p w:rsidR="004F55CB" w:rsidRPr="001F351B" w:rsidRDefault="004F55CB" w:rsidP="00F742BF">
            <w:pPr>
              <w:pStyle w:val="a1"/>
              <w:widowControl w:val="0"/>
              <w:spacing w:after="0" w:line="221" w:lineRule="auto"/>
            </w:pPr>
          </w:p>
        </w:tc>
        <w:tc>
          <w:tcPr>
            <w:tcW w:w="1276" w:type="dxa"/>
            <w:vAlign w:val="center"/>
          </w:tcPr>
          <w:p w:rsidR="004F55CB" w:rsidRPr="00C073A0" w:rsidRDefault="004F55CB"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F55CB" w:rsidRPr="001F351B" w:rsidRDefault="004333B7" w:rsidP="00175192">
            <w:pPr>
              <w:jc w:val="center"/>
              <w:rPr>
                <w:color w:val="000000"/>
              </w:rPr>
            </w:pPr>
            <w:r>
              <w:rPr>
                <w:color w:val="000000"/>
              </w:rPr>
              <w:t>41,02</w:t>
            </w:r>
          </w:p>
        </w:tc>
      </w:tr>
      <w:tr w:rsidR="004F55CB" w:rsidRPr="001F351B" w:rsidTr="00175192">
        <w:trPr>
          <w:trHeight w:val="283"/>
        </w:trPr>
        <w:tc>
          <w:tcPr>
            <w:tcW w:w="533" w:type="dxa"/>
            <w:vMerge w:val="restart"/>
          </w:tcPr>
          <w:p w:rsidR="004F55CB" w:rsidRPr="001F351B" w:rsidRDefault="004F55CB" w:rsidP="00F742BF">
            <w:pPr>
              <w:pStyle w:val="a1"/>
              <w:widowControl w:val="0"/>
              <w:spacing w:after="0" w:line="221" w:lineRule="auto"/>
              <w:ind w:left="-142"/>
              <w:jc w:val="right"/>
            </w:pPr>
            <w:r w:rsidRPr="001F351B">
              <w:t>19.1</w:t>
            </w:r>
          </w:p>
        </w:tc>
        <w:tc>
          <w:tcPr>
            <w:tcW w:w="6521" w:type="dxa"/>
            <w:vMerge w:val="restart"/>
          </w:tcPr>
          <w:p w:rsidR="004F55CB" w:rsidRPr="001F351B" w:rsidRDefault="004F55CB" w:rsidP="00F742BF">
            <w:r w:rsidRPr="001F351B">
              <w:t>на должностных лиц</w:t>
            </w:r>
          </w:p>
        </w:tc>
        <w:tc>
          <w:tcPr>
            <w:tcW w:w="1276" w:type="dxa"/>
            <w:vAlign w:val="center"/>
          </w:tcPr>
          <w:p w:rsidR="004F55CB" w:rsidRPr="001F351B" w:rsidRDefault="004F55CB"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4F55CB" w:rsidRPr="001F351B" w:rsidRDefault="004F55CB" w:rsidP="00175192">
            <w:pPr>
              <w:jc w:val="center"/>
              <w:rPr>
                <w:color w:val="000000"/>
              </w:rPr>
            </w:pPr>
            <w:r>
              <w:rPr>
                <w:color w:val="000000"/>
              </w:rPr>
              <w:t>2,91</w:t>
            </w:r>
          </w:p>
        </w:tc>
      </w:tr>
      <w:tr w:rsidR="004F55CB" w:rsidRPr="001F351B" w:rsidTr="00175192">
        <w:trPr>
          <w:trHeight w:val="255"/>
        </w:trPr>
        <w:tc>
          <w:tcPr>
            <w:tcW w:w="533" w:type="dxa"/>
            <w:vMerge/>
          </w:tcPr>
          <w:p w:rsidR="004F55CB" w:rsidRPr="001F351B" w:rsidRDefault="004F55CB" w:rsidP="00F742BF">
            <w:pPr>
              <w:pStyle w:val="a1"/>
              <w:widowControl w:val="0"/>
              <w:spacing w:after="0" w:line="221" w:lineRule="auto"/>
            </w:pPr>
          </w:p>
        </w:tc>
        <w:tc>
          <w:tcPr>
            <w:tcW w:w="6521" w:type="dxa"/>
            <w:vMerge/>
          </w:tcPr>
          <w:p w:rsidR="004F55CB" w:rsidRPr="001F351B" w:rsidRDefault="004F55CB" w:rsidP="00F742BF">
            <w:pPr>
              <w:pStyle w:val="a1"/>
              <w:widowControl w:val="0"/>
              <w:spacing w:after="0" w:line="221" w:lineRule="auto"/>
            </w:pPr>
          </w:p>
        </w:tc>
        <w:tc>
          <w:tcPr>
            <w:tcW w:w="1276" w:type="dxa"/>
            <w:vAlign w:val="center"/>
          </w:tcPr>
          <w:p w:rsidR="004F55CB" w:rsidRPr="00C073A0" w:rsidRDefault="004F55CB"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F55CB" w:rsidRPr="001F351B" w:rsidRDefault="004333B7" w:rsidP="00175192">
            <w:pPr>
              <w:jc w:val="center"/>
              <w:rPr>
                <w:color w:val="000000"/>
              </w:rPr>
            </w:pPr>
            <w:r>
              <w:rPr>
                <w:color w:val="000000"/>
              </w:rPr>
              <w:t>6,48</w:t>
            </w:r>
          </w:p>
        </w:tc>
      </w:tr>
      <w:tr w:rsidR="004F55CB" w:rsidRPr="001F351B" w:rsidTr="00175192">
        <w:trPr>
          <w:trHeight w:val="283"/>
        </w:trPr>
        <w:tc>
          <w:tcPr>
            <w:tcW w:w="533" w:type="dxa"/>
            <w:vMerge w:val="restart"/>
          </w:tcPr>
          <w:p w:rsidR="004F55CB" w:rsidRPr="001F351B" w:rsidRDefault="004F55CB" w:rsidP="00F742BF">
            <w:pPr>
              <w:pStyle w:val="a1"/>
              <w:widowControl w:val="0"/>
              <w:spacing w:after="0" w:line="221" w:lineRule="auto"/>
              <w:ind w:left="-142"/>
              <w:jc w:val="right"/>
              <w:rPr>
                <w:b/>
              </w:rPr>
            </w:pPr>
            <w:r w:rsidRPr="001F351B">
              <w:t>19.2</w:t>
            </w:r>
          </w:p>
        </w:tc>
        <w:tc>
          <w:tcPr>
            <w:tcW w:w="6521" w:type="dxa"/>
            <w:vMerge w:val="restart"/>
          </w:tcPr>
          <w:p w:rsidR="004F55CB" w:rsidRPr="001F351B" w:rsidRDefault="004F55CB" w:rsidP="00F742BF">
            <w:r w:rsidRPr="001F351B">
              <w:t>юридических лиц</w:t>
            </w:r>
          </w:p>
        </w:tc>
        <w:tc>
          <w:tcPr>
            <w:tcW w:w="1276" w:type="dxa"/>
            <w:vAlign w:val="center"/>
          </w:tcPr>
          <w:p w:rsidR="004F55CB" w:rsidRPr="001F351B" w:rsidRDefault="004F55CB"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4F55CB" w:rsidRPr="001F351B" w:rsidRDefault="004F55CB" w:rsidP="00175192">
            <w:pPr>
              <w:jc w:val="center"/>
              <w:rPr>
                <w:color w:val="000000"/>
              </w:rPr>
            </w:pPr>
            <w:r>
              <w:rPr>
                <w:color w:val="000000"/>
              </w:rPr>
              <w:t>38,43</w:t>
            </w:r>
          </w:p>
        </w:tc>
      </w:tr>
      <w:tr w:rsidR="004F55CB" w:rsidRPr="001F351B" w:rsidTr="00175192">
        <w:trPr>
          <w:trHeight w:val="263"/>
        </w:trPr>
        <w:tc>
          <w:tcPr>
            <w:tcW w:w="533" w:type="dxa"/>
            <w:vMerge/>
          </w:tcPr>
          <w:p w:rsidR="004F55CB" w:rsidRPr="001F351B" w:rsidRDefault="004F55CB" w:rsidP="00F742BF">
            <w:pPr>
              <w:pStyle w:val="a1"/>
              <w:widowControl w:val="0"/>
              <w:spacing w:after="0" w:line="221" w:lineRule="auto"/>
            </w:pPr>
          </w:p>
        </w:tc>
        <w:tc>
          <w:tcPr>
            <w:tcW w:w="6521" w:type="dxa"/>
            <w:vMerge/>
          </w:tcPr>
          <w:p w:rsidR="004F55CB" w:rsidRPr="001F351B" w:rsidRDefault="004F55CB" w:rsidP="00F742BF">
            <w:pPr>
              <w:pStyle w:val="a1"/>
              <w:widowControl w:val="0"/>
              <w:spacing w:after="0" w:line="221" w:lineRule="auto"/>
            </w:pPr>
          </w:p>
        </w:tc>
        <w:tc>
          <w:tcPr>
            <w:tcW w:w="1276" w:type="dxa"/>
            <w:vAlign w:val="center"/>
          </w:tcPr>
          <w:p w:rsidR="004F55CB" w:rsidRPr="00C073A0" w:rsidRDefault="004F55CB"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F55CB" w:rsidRPr="001F351B" w:rsidRDefault="004333B7" w:rsidP="00175192">
            <w:pPr>
              <w:jc w:val="center"/>
              <w:rPr>
                <w:color w:val="000000"/>
              </w:rPr>
            </w:pPr>
            <w:r>
              <w:rPr>
                <w:color w:val="000000"/>
              </w:rPr>
              <w:t>85,18</w:t>
            </w:r>
          </w:p>
        </w:tc>
      </w:tr>
      <w:tr w:rsidR="004F55CB" w:rsidRPr="001F351B" w:rsidTr="00175192">
        <w:trPr>
          <w:trHeight w:val="693"/>
        </w:trPr>
        <w:tc>
          <w:tcPr>
            <w:tcW w:w="533" w:type="dxa"/>
            <w:vMerge w:val="restart"/>
          </w:tcPr>
          <w:p w:rsidR="004F55CB" w:rsidRPr="001F351B" w:rsidRDefault="004F55CB" w:rsidP="00F742BF">
            <w:pPr>
              <w:pStyle w:val="a1"/>
              <w:widowControl w:val="0"/>
              <w:spacing w:after="0" w:line="221" w:lineRule="auto"/>
            </w:pPr>
            <w:r w:rsidRPr="001F351B">
              <w:t>20</w:t>
            </w:r>
          </w:p>
        </w:tc>
        <w:tc>
          <w:tcPr>
            <w:tcW w:w="6521" w:type="dxa"/>
            <w:vMerge w:val="restart"/>
          </w:tcPr>
          <w:p w:rsidR="004F55CB" w:rsidRPr="001F351B" w:rsidRDefault="004F55CB" w:rsidP="00F742BF">
            <w:r w:rsidRPr="001F351B">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w:t>
            </w:r>
          </w:p>
        </w:tc>
        <w:tc>
          <w:tcPr>
            <w:tcW w:w="1276" w:type="dxa"/>
            <w:vAlign w:val="center"/>
          </w:tcPr>
          <w:p w:rsidR="004F55CB" w:rsidRPr="001F351B" w:rsidRDefault="004F55CB" w:rsidP="00DB79A4">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4F55CB" w:rsidRPr="001F351B" w:rsidRDefault="004F55CB" w:rsidP="00175192">
            <w:pPr>
              <w:jc w:val="center"/>
              <w:rPr>
                <w:color w:val="000000"/>
              </w:rPr>
            </w:pPr>
            <w:r>
              <w:rPr>
                <w:color w:val="000000"/>
              </w:rPr>
              <w:t>0</w:t>
            </w:r>
          </w:p>
        </w:tc>
      </w:tr>
      <w:tr w:rsidR="004F55CB" w:rsidRPr="001F351B" w:rsidTr="00175192">
        <w:trPr>
          <w:trHeight w:val="576"/>
        </w:trPr>
        <w:tc>
          <w:tcPr>
            <w:tcW w:w="533" w:type="dxa"/>
            <w:vMerge/>
          </w:tcPr>
          <w:p w:rsidR="004F55CB" w:rsidRPr="001F351B" w:rsidRDefault="004F55CB" w:rsidP="00F742BF">
            <w:pPr>
              <w:pStyle w:val="a1"/>
              <w:widowControl w:val="0"/>
              <w:spacing w:after="0" w:line="221" w:lineRule="auto"/>
            </w:pPr>
          </w:p>
        </w:tc>
        <w:tc>
          <w:tcPr>
            <w:tcW w:w="6521" w:type="dxa"/>
            <w:vMerge/>
            <w:vAlign w:val="center"/>
          </w:tcPr>
          <w:p w:rsidR="004F55CB" w:rsidRPr="001F351B" w:rsidRDefault="004F55CB" w:rsidP="00F742BF">
            <w:pPr>
              <w:pStyle w:val="a1"/>
              <w:widowControl w:val="0"/>
              <w:spacing w:after="0" w:line="221" w:lineRule="auto"/>
            </w:pPr>
          </w:p>
        </w:tc>
        <w:tc>
          <w:tcPr>
            <w:tcW w:w="1276" w:type="dxa"/>
            <w:vAlign w:val="center"/>
          </w:tcPr>
          <w:p w:rsidR="004F55CB" w:rsidRPr="00C073A0" w:rsidRDefault="004F55CB" w:rsidP="00DB79A4">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F55CB" w:rsidRPr="001F351B" w:rsidRDefault="004F55CB" w:rsidP="00175192">
            <w:pPr>
              <w:jc w:val="center"/>
              <w:rPr>
                <w:color w:val="000000"/>
              </w:rPr>
            </w:pPr>
            <w:r>
              <w:rPr>
                <w:color w:val="000000"/>
              </w:rPr>
              <w:t>0</w:t>
            </w:r>
          </w:p>
        </w:tc>
      </w:tr>
    </w:tbl>
    <w:p w:rsidR="00EC76D1" w:rsidRDefault="00EC76D1" w:rsidP="00E4047B">
      <w:pPr>
        <w:spacing w:line="235" w:lineRule="auto"/>
        <w:ind w:firstLine="709"/>
        <w:jc w:val="both"/>
        <w:rPr>
          <w:sz w:val="28"/>
          <w:szCs w:val="28"/>
        </w:rPr>
      </w:pPr>
    </w:p>
    <w:p w:rsidR="00C55FB4" w:rsidRDefault="00C55FB4" w:rsidP="00F93CD0">
      <w:pPr>
        <w:pStyle w:val="3"/>
        <w:keepNext w:val="0"/>
        <w:keepLines w:val="0"/>
        <w:widowControl w:val="0"/>
        <w:spacing w:before="0"/>
        <w:ind w:firstLine="709"/>
        <w:jc w:val="both"/>
        <w:rPr>
          <w:rFonts w:ascii="Times New Roman" w:hAnsi="Times New Roman" w:cs="Times New Roman"/>
          <w:b w:val="0"/>
          <w:i/>
          <w:color w:val="auto"/>
          <w:spacing w:val="-6"/>
          <w:sz w:val="28"/>
          <w:szCs w:val="28"/>
        </w:rPr>
      </w:pPr>
    </w:p>
    <w:p w:rsidR="00F93CD0" w:rsidRPr="00C55FB4" w:rsidRDefault="00F93CD0" w:rsidP="00F93CD0">
      <w:pPr>
        <w:pStyle w:val="3"/>
        <w:keepNext w:val="0"/>
        <w:keepLines w:val="0"/>
        <w:widowControl w:val="0"/>
        <w:spacing w:before="0"/>
        <w:ind w:firstLine="709"/>
        <w:jc w:val="both"/>
        <w:rPr>
          <w:rFonts w:ascii="Times New Roman" w:hAnsi="Times New Roman" w:cs="Times New Roman"/>
          <w:b w:val="0"/>
          <w:i/>
          <w:color w:val="auto"/>
          <w:spacing w:val="-6"/>
          <w:sz w:val="28"/>
          <w:szCs w:val="28"/>
        </w:rPr>
      </w:pPr>
      <w:r w:rsidRPr="00C55FB4">
        <w:rPr>
          <w:rFonts w:ascii="Times New Roman" w:hAnsi="Times New Roman" w:cs="Times New Roman"/>
          <w:b w:val="0"/>
          <w:i/>
          <w:color w:val="auto"/>
          <w:spacing w:val="-6"/>
          <w:sz w:val="28"/>
          <w:szCs w:val="28"/>
        </w:rPr>
        <w:t>6.1.1 Анализ ключевых показателей результативности контрольно-надзорной деятельности, устанавливаемых отдельными решениями Правительства Российской Федерации для федеральных органов исполнительной власти и их значений.</w:t>
      </w:r>
    </w:p>
    <w:p w:rsidR="00F93CD0" w:rsidRPr="00D520E9" w:rsidRDefault="00F93CD0" w:rsidP="00F93CD0">
      <w:pPr>
        <w:rPr>
          <w:color w:val="FF0000"/>
        </w:rPr>
      </w:pPr>
    </w:p>
    <w:p w:rsidR="00F93CD0" w:rsidRPr="00106308" w:rsidRDefault="00F93CD0" w:rsidP="00C55FB4">
      <w:pPr>
        <w:ind w:firstLine="709"/>
        <w:jc w:val="both"/>
        <w:rPr>
          <w:spacing w:val="-6"/>
          <w:sz w:val="28"/>
          <w:szCs w:val="28"/>
        </w:rPr>
      </w:pPr>
      <w:r w:rsidRPr="00D520E9">
        <w:rPr>
          <w:color w:val="FF0000"/>
          <w:spacing w:val="-6"/>
          <w:sz w:val="28"/>
          <w:szCs w:val="28"/>
        </w:rPr>
        <w:tab/>
      </w:r>
      <w:r w:rsidRPr="00106308">
        <w:rPr>
          <w:spacing w:val="-6"/>
          <w:sz w:val="28"/>
          <w:szCs w:val="28"/>
        </w:rPr>
        <w:t>Ключевые показатели результативности контрольно - надзорной деятельности представлены в таблице №</w:t>
      </w:r>
      <w:r w:rsidR="002820BB">
        <w:rPr>
          <w:spacing w:val="-6"/>
          <w:sz w:val="28"/>
          <w:szCs w:val="28"/>
        </w:rPr>
        <w:t xml:space="preserve"> 88</w:t>
      </w:r>
    </w:p>
    <w:p w:rsidR="00F93CD0" w:rsidRPr="00396735" w:rsidRDefault="00F93CD0" w:rsidP="00F93CD0">
      <w:pPr>
        <w:jc w:val="center"/>
        <w:rPr>
          <w:spacing w:val="-6"/>
          <w:sz w:val="28"/>
          <w:szCs w:val="28"/>
        </w:rPr>
      </w:pPr>
    </w:p>
    <w:p w:rsidR="00F93CD0" w:rsidRPr="00396735" w:rsidRDefault="00F93CD0" w:rsidP="00F93CD0">
      <w:pPr>
        <w:jc w:val="right"/>
        <w:rPr>
          <w:spacing w:val="-6"/>
          <w:sz w:val="28"/>
          <w:szCs w:val="28"/>
        </w:rPr>
      </w:pPr>
      <w:r w:rsidRPr="002820BB">
        <w:rPr>
          <w:spacing w:val="-6"/>
          <w:sz w:val="28"/>
          <w:szCs w:val="28"/>
        </w:rPr>
        <w:t xml:space="preserve">Таблица № </w:t>
      </w:r>
      <w:r w:rsidR="002820BB" w:rsidRPr="002820BB">
        <w:rPr>
          <w:spacing w:val="-6"/>
          <w:sz w:val="28"/>
          <w:szCs w:val="28"/>
        </w:rPr>
        <w:t>88</w:t>
      </w:r>
    </w:p>
    <w:tbl>
      <w:tblPr>
        <w:tblStyle w:val="a8"/>
        <w:tblW w:w="9923" w:type="dxa"/>
        <w:tblInd w:w="108" w:type="dxa"/>
        <w:tblLayout w:type="fixed"/>
        <w:tblLook w:val="04A0" w:firstRow="1" w:lastRow="0" w:firstColumn="1" w:lastColumn="0" w:noHBand="0" w:noVBand="1"/>
      </w:tblPr>
      <w:tblGrid>
        <w:gridCol w:w="938"/>
        <w:gridCol w:w="763"/>
        <w:gridCol w:w="37"/>
        <w:gridCol w:w="672"/>
        <w:gridCol w:w="709"/>
        <w:gridCol w:w="139"/>
        <w:gridCol w:w="570"/>
        <w:gridCol w:w="850"/>
        <w:gridCol w:w="709"/>
        <w:gridCol w:w="850"/>
        <w:gridCol w:w="709"/>
        <w:gridCol w:w="709"/>
        <w:gridCol w:w="709"/>
        <w:gridCol w:w="850"/>
        <w:gridCol w:w="709"/>
      </w:tblGrid>
      <w:tr w:rsidR="00F93CD0" w:rsidRPr="004E6073" w:rsidTr="00F93CD0">
        <w:trPr>
          <w:cantSplit/>
          <w:trHeight w:val="3208"/>
        </w:trPr>
        <w:tc>
          <w:tcPr>
            <w:tcW w:w="938" w:type="dxa"/>
            <w:textDirection w:val="btLr"/>
          </w:tcPr>
          <w:p w:rsidR="00F93CD0" w:rsidRPr="004E6073" w:rsidRDefault="00F93CD0" w:rsidP="00856884">
            <w:pPr>
              <w:ind w:left="113" w:right="113"/>
              <w:jc w:val="center"/>
              <w:rPr>
                <w:b/>
                <w:spacing w:val="-6"/>
                <w:sz w:val="20"/>
              </w:rPr>
            </w:pPr>
            <w:r w:rsidRPr="004E6073">
              <w:rPr>
                <w:b/>
                <w:spacing w:val="-6"/>
                <w:sz w:val="20"/>
              </w:rPr>
              <w:t xml:space="preserve">Наименование </w:t>
            </w:r>
          </w:p>
        </w:tc>
        <w:tc>
          <w:tcPr>
            <w:tcW w:w="1472" w:type="dxa"/>
            <w:gridSpan w:val="3"/>
            <w:textDirection w:val="btLr"/>
          </w:tcPr>
          <w:p w:rsidR="00F93CD0" w:rsidRPr="004E6073" w:rsidRDefault="00F93CD0" w:rsidP="00F93CD0">
            <w:pPr>
              <w:ind w:left="113" w:right="113"/>
              <w:jc w:val="center"/>
              <w:rPr>
                <w:b/>
                <w:spacing w:val="-6"/>
              </w:rPr>
            </w:pPr>
            <w:r w:rsidRPr="004E6073">
              <w:rPr>
                <w:b/>
                <w:sz w:val="20"/>
                <w:szCs w:val="20"/>
              </w:rPr>
              <w:t>Кол-во людей, погибших в результате аварийных случаев на морском транспорте на 1.000.000 перевезенных пассажиров</w:t>
            </w:r>
          </w:p>
        </w:tc>
        <w:tc>
          <w:tcPr>
            <w:tcW w:w="1418" w:type="dxa"/>
            <w:gridSpan w:val="3"/>
            <w:textDirection w:val="btLr"/>
          </w:tcPr>
          <w:p w:rsidR="00F93CD0" w:rsidRPr="004E6073" w:rsidRDefault="00F93CD0" w:rsidP="00F93CD0">
            <w:pPr>
              <w:ind w:left="113" w:right="113"/>
              <w:jc w:val="center"/>
              <w:rPr>
                <w:b/>
                <w:spacing w:val="-6"/>
              </w:rPr>
            </w:pPr>
            <w:r w:rsidRPr="004E6073">
              <w:rPr>
                <w:b/>
                <w:sz w:val="20"/>
                <w:szCs w:val="20"/>
              </w:rPr>
              <w:t>Кол-во людей, погибших в результате транспортных происшествий на внутреннем водном транспорте на 1.000.000 перевезенных пассажиров</w:t>
            </w:r>
          </w:p>
        </w:tc>
        <w:tc>
          <w:tcPr>
            <w:tcW w:w="1559" w:type="dxa"/>
            <w:gridSpan w:val="2"/>
            <w:textDirection w:val="btLr"/>
          </w:tcPr>
          <w:p w:rsidR="00F93CD0" w:rsidRPr="004E6073" w:rsidRDefault="00F93CD0" w:rsidP="00F93CD0">
            <w:pPr>
              <w:ind w:left="113" w:right="113"/>
              <w:jc w:val="center"/>
              <w:rPr>
                <w:b/>
                <w:spacing w:val="-6"/>
              </w:rPr>
            </w:pPr>
            <w:r w:rsidRPr="004E6073">
              <w:rPr>
                <w:b/>
                <w:sz w:val="20"/>
                <w:szCs w:val="20"/>
              </w:rPr>
              <w:t>Кол-во людей, получивших вред здоровью в результате аварийных случаев на 1.000.000 перевезенных пассажиров на морском транспорте</w:t>
            </w:r>
          </w:p>
        </w:tc>
        <w:tc>
          <w:tcPr>
            <w:tcW w:w="1559" w:type="dxa"/>
            <w:gridSpan w:val="2"/>
            <w:textDirection w:val="btLr"/>
          </w:tcPr>
          <w:p w:rsidR="00F93CD0" w:rsidRPr="004E6073" w:rsidRDefault="00F93CD0" w:rsidP="00F93CD0">
            <w:pPr>
              <w:ind w:left="113" w:right="113"/>
              <w:jc w:val="center"/>
              <w:rPr>
                <w:b/>
                <w:spacing w:val="-6"/>
              </w:rPr>
            </w:pPr>
            <w:r w:rsidRPr="004E6073">
              <w:rPr>
                <w:b/>
                <w:sz w:val="20"/>
                <w:szCs w:val="20"/>
              </w:rPr>
              <w:t>Кол-во людей, получивших вред здоровью в результате транспортных происшествий на внутреннем водном транспорте на 1.000.000 перевезенных пассажиров</w:t>
            </w:r>
          </w:p>
        </w:tc>
        <w:tc>
          <w:tcPr>
            <w:tcW w:w="1418" w:type="dxa"/>
            <w:gridSpan w:val="2"/>
            <w:textDirection w:val="btLr"/>
          </w:tcPr>
          <w:p w:rsidR="00F93CD0" w:rsidRPr="004E6073" w:rsidRDefault="00F93CD0" w:rsidP="00F93CD0">
            <w:pPr>
              <w:ind w:left="113" w:right="113"/>
              <w:jc w:val="center"/>
              <w:rPr>
                <w:b/>
                <w:spacing w:val="-6"/>
              </w:rPr>
            </w:pPr>
            <w:r w:rsidRPr="004E6073">
              <w:rPr>
                <w:b/>
                <w:sz w:val="20"/>
                <w:szCs w:val="20"/>
              </w:rPr>
              <w:t>Материальный ущерб, причиненный гражданам, организациям, государству в результате аварийных случаев на морском транспорте</w:t>
            </w:r>
          </w:p>
        </w:tc>
        <w:tc>
          <w:tcPr>
            <w:tcW w:w="1559" w:type="dxa"/>
            <w:gridSpan w:val="2"/>
            <w:textDirection w:val="btLr"/>
          </w:tcPr>
          <w:p w:rsidR="00F93CD0" w:rsidRPr="004E6073" w:rsidRDefault="00F93CD0" w:rsidP="00F93CD0">
            <w:pPr>
              <w:ind w:left="113" w:right="113"/>
              <w:jc w:val="center"/>
              <w:rPr>
                <w:b/>
                <w:sz w:val="20"/>
                <w:szCs w:val="20"/>
              </w:rPr>
            </w:pPr>
            <w:r w:rsidRPr="004E6073">
              <w:rPr>
                <w:b/>
                <w:sz w:val="20"/>
                <w:szCs w:val="20"/>
              </w:rPr>
              <w:t>Материальный</w:t>
            </w:r>
          </w:p>
          <w:p w:rsidR="00F93CD0" w:rsidRPr="004E6073" w:rsidRDefault="00F93CD0" w:rsidP="00F93CD0">
            <w:pPr>
              <w:ind w:left="113" w:right="113"/>
              <w:jc w:val="center"/>
              <w:rPr>
                <w:b/>
                <w:spacing w:val="-6"/>
              </w:rPr>
            </w:pPr>
            <w:r w:rsidRPr="004E6073">
              <w:rPr>
                <w:b/>
                <w:sz w:val="20"/>
                <w:szCs w:val="20"/>
              </w:rPr>
              <w:t xml:space="preserve">ущерб, причиненный гражданам, организациям, государству в результате транспортных происшествий на внутреннем водном транспорте </w:t>
            </w:r>
          </w:p>
        </w:tc>
      </w:tr>
      <w:tr w:rsidR="00F93CD0" w:rsidRPr="00C92B2D" w:rsidTr="00F93CD0">
        <w:trPr>
          <w:trHeight w:val="279"/>
        </w:trPr>
        <w:tc>
          <w:tcPr>
            <w:tcW w:w="938" w:type="dxa"/>
            <w:vAlign w:val="center"/>
          </w:tcPr>
          <w:p w:rsidR="00F93CD0" w:rsidRPr="00C92B2D" w:rsidRDefault="00F93CD0" w:rsidP="00DB79A4">
            <w:pPr>
              <w:jc w:val="center"/>
              <w:rPr>
                <w:spacing w:val="-6"/>
                <w:sz w:val="16"/>
              </w:rPr>
            </w:pPr>
          </w:p>
        </w:tc>
        <w:tc>
          <w:tcPr>
            <w:tcW w:w="800" w:type="dxa"/>
            <w:gridSpan w:val="2"/>
            <w:vAlign w:val="center"/>
          </w:tcPr>
          <w:p w:rsidR="00F93CD0" w:rsidRPr="00C92B2D" w:rsidRDefault="00F93CD0" w:rsidP="00DB79A4">
            <w:pPr>
              <w:jc w:val="center"/>
              <w:rPr>
                <w:spacing w:val="-6"/>
                <w:sz w:val="16"/>
              </w:rPr>
            </w:pPr>
            <w:r w:rsidRPr="00C92B2D">
              <w:rPr>
                <w:spacing w:val="-6"/>
                <w:sz w:val="16"/>
              </w:rPr>
              <w:t>3</w:t>
            </w:r>
          </w:p>
        </w:tc>
        <w:tc>
          <w:tcPr>
            <w:tcW w:w="672" w:type="dxa"/>
            <w:vAlign w:val="center"/>
          </w:tcPr>
          <w:p w:rsidR="00F93CD0" w:rsidRPr="00C92B2D" w:rsidRDefault="00F93CD0" w:rsidP="00DB79A4">
            <w:pPr>
              <w:jc w:val="center"/>
              <w:rPr>
                <w:spacing w:val="-6"/>
                <w:sz w:val="16"/>
              </w:rPr>
            </w:pPr>
            <w:r>
              <w:rPr>
                <w:spacing w:val="-6"/>
                <w:sz w:val="16"/>
              </w:rPr>
              <w:t>4</w:t>
            </w:r>
          </w:p>
        </w:tc>
        <w:tc>
          <w:tcPr>
            <w:tcW w:w="848" w:type="dxa"/>
            <w:gridSpan w:val="2"/>
            <w:vAlign w:val="center"/>
          </w:tcPr>
          <w:p w:rsidR="00F93CD0" w:rsidRPr="00C92B2D" w:rsidRDefault="00F93CD0" w:rsidP="00DB79A4">
            <w:pPr>
              <w:jc w:val="center"/>
              <w:rPr>
                <w:spacing w:val="-6"/>
                <w:sz w:val="16"/>
              </w:rPr>
            </w:pPr>
            <w:r>
              <w:rPr>
                <w:spacing w:val="-6"/>
                <w:sz w:val="16"/>
              </w:rPr>
              <w:t>5</w:t>
            </w:r>
          </w:p>
        </w:tc>
        <w:tc>
          <w:tcPr>
            <w:tcW w:w="570" w:type="dxa"/>
            <w:vAlign w:val="center"/>
          </w:tcPr>
          <w:p w:rsidR="00F93CD0" w:rsidRPr="00C92B2D" w:rsidRDefault="00F93CD0" w:rsidP="00DB79A4">
            <w:pPr>
              <w:jc w:val="center"/>
              <w:rPr>
                <w:spacing w:val="-6"/>
                <w:sz w:val="16"/>
              </w:rPr>
            </w:pPr>
            <w:r>
              <w:rPr>
                <w:spacing w:val="-6"/>
                <w:sz w:val="16"/>
              </w:rPr>
              <w:t>6</w:t>
            </w:r>
          </w:p>
        </w:tc>
        <w:tc>
          <w:tcPr>
            <w:tcW w:w="850" w:type="dxa"/>
            <w:vAlign w:val="center"/>
          </w:tcPr>
          <w:p w:rsidR="00F93CD0" w:rsidRPr="00C92B2D" w:rsidRDefault="00F93CD0" w:rsidP="00DB79A4">
            <w:pPr>
              <w:jc w:val="center"/>
              <w:rPr>
                <w:spacing w:val="-6"/>
                <w:sz w:val="16"/>
              </w:rPr>
            </w:pPr>
            <w:r>
              <w:rPr>
                <w:spacing w:val="-6"/>
                <w:sz w:val="16"/>
              </w:rPr>
              <w:t>7</w:t>
            </w:r>
          </w:p>
        </w:tc>
        <w:tc>
          <w:tcPr>
            <w:tcW w:w="709" w:type="dxa"/>
            <w:vAlign w:val="center"/>
          </w:tcPr>
          <w:p w:rsidR="00F93CD0" w:rsidRPr="00C92B2D" w:rsidRDefault="00F93CD0" w:rsidP="00DB79A4">
            <w:pPr>
              <w:jc w:val="center"/>
              <w:rPr>
                <w:spacing w:val="-6"/>
                <w:sz w:val="16"/>
              </w:rPr>
            </w:pPr>
            <w:r>
              <w:rPr>
                <w:spacing w:val="-6"/>
                <w:sz w:val="16"/>
              </w:rPr>
              <w:t>8</w:t>
            </w:r>
          </w:p>
        </w:tc>
        <w:tc>
          <w:tcPr>
            <w:tcW w:w="850" w:type="dxa"/>
            <w:vAlign w:val="center"/>
          </w:tcPr>
          <w:p w:rsidR="00F93CD0" w:rsidRPr="00C92B2D" w:rsidRDefault="00F93CD0" w:rsidP="00DB79A4">
            <w:pPr>
              <w:jc w:val="center"/>
              <w:rPr>
                <w:spacing w:val="-6"/>
                <w:sz w:val="16"/>
              </w:rPr>
            </w:pPr>
            <w:r>
              <w:rPr>
                <w:spacing w:val="-6"/>
                <w:sz w:val="16"/>
              </w:rPr>
              <w:t>9</w:t>
            </w:r>
          </w:p>
        </w:tc>
        <w:tc>
          <w:tcPr>
            <w:tcW w:w="709" w:type="dxa"/>
            <w:vAlign w:val="center"/>
          </w:tcPr>
          <w:p w:rsidR="00F93CD0" w:rsidRPr="00C92B2D" w:rsidRDefault="00F93CD0" w:rsidP="00DB79A4">
            <w:pPr>
              <w:jc w:val="center"/>
              <w:rPr>
                <w:spacing w:val="-6"/>
                <w:sz w:val="16"/>
              </w:rPr>
            </w:pPr>
            <w:r>
              <w:rPr>
                <w:spacing w:val="-6"/>
                <w:sz w:val="16"/>
              </w:rPr>
              <w:t>10</w:t>
            </w:r>
          </w:p>
        </w:tc>
        <w:tc>
          <w:tcPr>
            <w:tcW w:w="709" w:type="dxa"/>
            <w:vAlign w:val="center"/>
          </w:tcPr>
          <w:p w:rsidR="00F93CD0" w:rsidRPr="00C92B2D" w:rsidRDefault="00F93CD0" w:rsidP="00DB79A4">
            <w:pPr>
              <w:jc w:val="center"/>
              <w:rPr>
                <w:spacing w:val="-6"/>
                <w:sz w:val="16"/>
              </w:rPr>
            </w:pPr>
            <w:r>
              <w:rPr>
                <w:spacing w:val="-6"/>
                <w:sz w:val="16"/>
              </w:rPr>
              <w:t>11</w:t>
            </w:r>
          </w:p>
        </w:tc>
        <w:tc>
          <w:tcPr>
            <w:tcW w:w="709" w:type="dxa"/>
            <w:vAlign w:val="center"/>
          </w:tcPr>
          <w:p w:rsidR="00F93CD0" w:rsidRPr="00C92B2D" w:rsidRDefault="00F93CD0" w:rsidP="00DB79A4">
            <w:pPr>
              <w:jc w:val="center"/>
              <w:rPr>
                <w:spacing w:val="-6"/>
                <w:sz w:val="16"/>
              </w:rPr>
            </w:pPr>
            <w:r>
              <w:rPr>
                <w:spacing w:val="-6"/>
                <w:sz w:val="16"/>
              </w:rPr>
              <w:t>12</w:t>
            </w:r>
          </w:p>
        </w:tc>
        <w:tc>
          <w:tcPr>
            <w:tcW w:w="850" w:type="dxa"/>
            <w:vAlign w:val="center"/>
          </w:tcPr>
          <w:p w:rsidR="00F93CD0" w:rsidRPr="00C92B2D" w:rsidRDefault="00F93CD0" w:rsidP="00DB79A4">
            <w:pPr>
              <w:jc w:val="center"/>
              <w:rPr>
                <w:spacing w:val="-6"/>
                <w:sz w:val="16"/>
              </w:rPr>
            </w:pPr>
            <w:r>
              <w:rPr>
                <w:spacing w:val="-6"/>
                <w:sz w:val="16"/>
              </w:rPr>
              <w:t>13</w:t>
            </w:r>
          </w:p>
        </w:tc>
        <w:tc>
          <w:tcPr>
            <w:tcW w:w="709" w:type="dxa"/>
            <w:vAlign w:val="center"/>
          </w:tcPr>
          <w:p w:rsidR="00F93CD0" w:rsidRPr="00C92B2D" w:rsidRDefault="00F93CD0" w:rsidP="00DB79A4">
            <w:pPr>
              <w:jc w:val="center"/>
              <w:rPr>
                <w:spacing w:val="-6"/>
                <w:sz w:val="16"/>
              </w:rPr>
            </w:pPr>
            <w:r>
              <w:rPr>
                <w:spacing w:val="-6"/>
                <w:sz w:val="16"/>
              </w:rPr>
              <w:t>14</w:t>
            </w:r>
          </w:p>
        </w:tc>
      </w:tr>
      <w:tr w:rsidR="00F93CD0" w:rsidRPr="00C92B2D" w:rsidTr="00F93CD0">
        <w:trPr>
          <w:trHeight w:val="681"/>
        </w:trPr>
        <w:tc>
          <w:tcPr>
            <w:tcW w:w="938" w:type="dxa"/>
          </w:tcPr>
          <w:p w:rsidR="00F93CD0" w:rsidRPr="00C92B2D" w:rsidRDefault="00F93CD0" w:rsidP="00DB79A4">
            <w:pPr>
              <w:jc w:val="center"/>
              <w:rPr>
                <w:spacing w:val="-6"/>
                <w:sz w:val="20"/>
              </w:rPr>
            </w:pPr>
          </w:p>
        </w:tc>
        <w:tc>
          <w:tcPr>
            <w:tcW w:w="1472" w:type="dxa"/>
            <w:gridSpan w:val="3"/>
            <w:vAlign w:val="center"/>
          </w:tcPr>
          <w:p w:rsidR="00F93CD0" w:rsidRPr="00C92B2D" w:rsidRDefault="00F93CD0" w:rsidP="00DB79A4">
            <w:pPr>
              <w:jc w:val="center"/>
              <w:rPr>
                <w:spacing w:val="-6"/>
              </w:rPr>
            </w:pPr>
            <w:r w:rsidRPr="00C92B2D">
              <w:rPr>
                <w:spacing w:val="-6"/>
              </w:rPr>
              <w:t>2019</w:t>
            </w:r>
          </w:p>
        </w:tc>
        <w:tc>
          <w:tcPr>
            <w:tcW w:w="1418" w:type="dxa"/>
            <w:gridSpan w:val="3"/>
          </w:tcPr>
          <w:p w:rsidR="00F93CD0" w:rsidRDefault="00F93CD0" w:rsidP="00DB79A4">
            <w:pPr>
              <w:jc w:val="center"/>
              <w:rPr>
                <w:spacing w:val="-6"/>
              </w:rPr>
            </w:pPr>
          </w:p>
          <w:p w:rsidR="00F93CD0" w:rsidRPr="00C92B2D" w:rsidRDefault="00F93CD0" w:rsidP="00DB79A4">
            <w:pPr>
              <w:jc w:val="center"/>
              <w:rPr>
                <w:spacing w:val="-6"/>
              </w:rPr>
            </w:pPr>
            <w:r w:rsidRPr="00C92B2D">
              <w:rPr>
                <w:spacing w:val="-6"/>
              </w:rPr>
              <w:t>2019</w:t>
            </w:r>
          </w:p>
        </w:tc>
        <w:tc>
          <w:tcPr>
            <w:tcW w:w="1559" w:type="dxa"/>
            <w:gridSpan w:val="2"/>
          </w:tcPr>
          <w:p w:rsidR="00F93CD0" w:rsidRDefault="00F93CD0" w:rsidP="00DB79A4">
            <w:pPr>
              <w:jc w:val="center"/>
              <w:rPr>
                <w:spacing w:val="-6"/>
              </w:rPr>
            </w:pPr>
          </w:p>
          <w:p w:rsidR="00F93CD0" w:rsidRPr="00C92B2D" w:rsidRDefault="00F93CD0" w:rsidP="00DB79A4">
            <w:pPr>
              <w:jc w:val="center"/>
              <w:rPr>
                <w:spacing w:val="-6"/>
              </w:rPr>
            </w:pPr>
            <w:r w:rsidRPr="00C92B2D">
              <w:rPr>
                <w:spacing w:val="-6"/>
              </w:rPr>
              <w:t>2019</w:t>
            </w:r>
          </w:p>
        </w:tc>
        <w:tc>
          <w:tcPr>
            <w:tcW w:w="1559" w:type="dxa"/>
            <w:gridSpan w:val="2"/>
          </w:tcPr>
          <w:p w:rsidR="00F93CD0" w:rsidRDefault="00F93CD0" w:rsidP="00DB79A4">
            <w:pPr>
              <w:jc w:val="center"/>
              <w:rPr>
                <w:spacing w:val="-6"/>
              </w:rPr>
            </w:pPr>
          </w:p>
          <w:p w:rsidR="00F93CD0" w:rsidRPr="00C92B2D" w:rsidRDefault="00F93CD0" w:rsidP="00DB79A4">
            <w:pPr>
              <w:jc w:val="center"/>
              <w:rPr>
                <w:spacing w:val="-6"/>
              </w:rPr>
            </w:pPr>
            <w:r w:rsidRPr="00C92B2D">
              <w:rPr>
                <w:spacing w:val="-6"/>
              </w:rPr>
              <w:t>2019</w:t>
            </w:r>
          </w:p>
        </w:tc>
        <w:tc>
          <w:tcPr>
            <w:tcW w:w="1418" w:type="dxa"/>
            <w:gridSpan w:val="2"/>
          </w:tcPr>
          <w:p w:rsidR="00F93CD0" w:rsidRDefault="00F93CD0" w:rsidP="00DB79A4">
            <w:pPr>
              <w:jc w:val="center"/>
              <w:rPr>
                <w:spacing w:val="-6"/>
              </w:rPr>
            </w:pPr>
          </w:p>
          <w:p w:rsidR="00F93CD0" w:rsidRPr="00C92B2D" w:rsidRDefault="00F93CD0" w:rsidP="00DB79A4">
            <w:pPr>
              <w:jc w:val="center"/>
              <w:rPr>
                <w:spacing w:val="-6"/>
              </w:rPr>
            </w:pPr>
            <w:r w:rsidRPr="00C92B2D">
              <w:rPr>
                <w:spacing w:val="-6"/>
              </w:rPr>
              <w:t>2019</w:t>
            </w:r>
          </w:p>
        </w:tc>
        <w:tc>
          <w:tcPr>
            <w:tcW w:w="1559" w:type="dxa"/>
            <w:gridSpan w:val="2"/>
          </w:tcPr>
          <w:p w:rsidR="00F93CD0" w:rsidRDefault="00F93CD0" w:rsidP="00DB79A4">
            <w:pPr>
              <w:jc w:val="center"/>
              <w:rPr>
                <w:spacing w:val="-6"/>
              </w:rPr>
            </w:pPr>
          </w:p>
          <w:p w:rsidR="00F93CD0" w:rsidRPr="00C92B2D" w:rsidRDefault="00F93CD0" w:rsidP="00DB79A4">
            <w:pPr>
              <w:jc w:val="center"/>
              <w:rPr>
                <w:spacing w:val="-6"/>
              </w:rPr>
            </w:pPr>
            <w:r w:rsidRPr="00C92B2D">
              <w:rPr>
                <w:spacing w:val="-6"/>
              </w:rPr>
              <w:t>2019</w:t>
            </w:r>
          </w:p>
        </w:tc>
      </w:tr>
      <w:tr w:rsidR="00F93CD0" w:rsidRPr="00C92B2D" w:rsidTr="00F93CD0">
        <w:trPr>
          <w:trHeight w:val="681"/>
        </w:trPr>
        <w:tc>
          <w:tcPr>
            <w:tcW w:w="938" w:type="dxa"/>
          </w:tcPr>
          <w:p w:rsidR="00F93CD0" w:rsidRPr="00C92B2D" w:rsidRDefault="00F93CD0" w:rsidP="00DB79A4">
            <w:pPr>
              <w:jc w:val="center"/>
              <w:rPr>
                <w:spacing w:val="-6"/>
                <w:sz w:val="20"/>
              </w:rPr>
            </w:pPr>
          </w:p>
        </w:tc>
        <w:tc>
          <w:tcPr>
            <w:tcW w:w="763" w:type="dxa"/>
          </w:tcPr>
          <w:p w:rsidR="00F93CD0" w:rsidRPr="00E47259" w:rsidRDefault="00F93CD0" w:rsidP="00DB79A4">
            <w:pPr>
              <w:rPr>
                <w:b/>
                <w:spacing w:val="-6"/>
                <w:sz w:val="20"/>
                <w:szCs w:val="20"/>
              </w:rPr>
            </w:pPr>
            <w:r w:rsidRPr="00E47259">
              <w:rPr>
                <w:b/>
                <w:spacing w:val="-6"/>
                <w:sz w:val="20"/>
                <w:szCs w:val="20"/>
              </w:rPr>
              <w:t>план</w:t>
            </w:r>
          </w:p>
        </w:tc>
        <w:tc>
          <w:tcPr>
            <w:tcW w:w="709" w:type="dxa"/>
            <w:gridSpan w:val="2"/>
          </w:tcPr>
          <w:p w:rsidR="00F93CD0" w:rsidRPr="00E47259" w:rsidRDefault="00F93CD0" w:rsidP="00DB79A4">
            <w:pPr>
              <w:rPr>
                <w:b/>
                <w:spacing w:val="-6"/>
                <w:sz w:val="20"/>
                <w:szCs w:val="20"/>
              </w:rPr>
            </w:pPr>
            <w:r w:rsidRPr="00E47259">
              <w:rPr>
                <w:b/>
                <w:spacing w:val="-6"/>
                <w:sz w:val="20"/>
                <w:szCs w:val="20"/>
              </w:rPr>
              <w:t>факт</w:t>
            </w:r>
          </w:p>
        </w:tc>
        <w:tc>
          <w:tcPr>
            <w:tcW w:w="709" w:type="dxa"/>
          </w:tcPr>
          <w:p w:rsidR="00F93CD0" w:rsidRPr="00E47259" w:rsidRDefault="00F93CD0" w:rsidP="00DB79A4">
            <w:pPr>
              <w:rPr>
                <w:b/>
                <w:spacing w:val="-6"/>
                <w:sz w:val="20"/>
                <w:szCs w:val="20"/>
              </w:rPr>
            </w:pPr>
            <w:r w:rsidRPr="00E47259">
              <w:rPr>
                <w:b/>
                <w:spacing w:val="-6"/>
                <w:sz w:val="20"/>
                <w:szCs w:val="20"/>
              </w:rPr>
              <w:t>план</w:t>
            </w:r>
          </w:p>
        </w:tc>
        <w:tc>
          <w:tcPr>
            <w:tcW w:w="709" w:type="dxa"/>
            <w:gridSpan w:val="2"/>
          </w:tcPr>
          <w:p w:rsidR="00F93CD0" w:rsidRPr="00E47259" w:rsidRDefault="00F93CD0" w:rsidP="00DB79A4">
            <w:pPr>
              <w:rPr>
                <w:b/>
                <w:spacing w:val="-6"/>
                <w:sz w:val="20"/>
                <w:szCs w:val="20"/>
              </w:rPr>
            </w:pPr>
            <w:r w:rsidRPr="00E47259">
              <w:rPr>
                <w:b/>
                <w:spacing w:val="-6"/>
                <w:sz w:val="20"/>
                <w:szCs w:val="20"/>
              </w:rPr>
              <w:t>факт</w:t>
            </w:r>
          </w:p>
        </w:tc>
        <w:tc>
          <w:tcPr>
            <w:tcW w:w="850" w:type="dxa"/>
          </w:tcPr>
          <w:p w:rsidR="00F93CD0" w:rsidRPr="00E47259" w:rsidRDefault="00F93CD0" w:rsidP="00DB79A4">
            <w:pPr>
              <w:rPr>
                <w:b/>
                <w:spacing w:val="-6"/>
                <w:sz w:val="20"/>
                <w:szCs w:val="20"/>
              </w:rPr>
            </w:pPr>
            <w:r w:rsidRPr="00E47259">
              <w:rPr>
                <w:b/>
                <w:spacing w:val="-6"/>
                <w:sz w:val="20"/>
                <w:szCs w:val="20"/>
              </w:rPr>
              <w:t>план</w:t>
            </w:r>
          </w:p>
        </w:tc>
        <w:tc>
          <w:tcPr>
            <w:tcW w:w="709" w:type="dxa"/>
          </w:tcPr>
          <w:p w:rsidR="00F93CD0" w:rsidRPr="00E47259" w:rsidRDefault="00F93CD0" w:rsidP="00DB79A4">
            <w:pPr>
              <w:rPr>
                <w:b/>
                <w:spacing w:val="-6"/>
                <w:sz w:val="20"/>
                <w:szCs w:val="20"/>
              </w:rPr>
            </w:pPr>
            <w:r w:rsidRPr="00E47259">
              <w:rPr>
                <w:b/>
                <w:spacing w:val="-6"/>
                <w:sz w:val="20"/>
                <w:szCs w:val="20"/>
              </w:rPr>
              <w:t>факт</w:t>
            </w:r>
          </w:p>
        </w:tc>
        <w:tc>
          <w:tcPr>
            <w:tcW w:w="850" w:type="dxa"/>
          </w:tcPr>
          <w:p w:rsidR="00F93CD0" w:rsidRPr="00E47259" w:rsidRDefault="00F93CD0" w:rsidP="00DB79A4">
            <w:pPr>
              <w:rPr>
                <w:b/>
                <w:spacing w:val="-6"/>
                <w:sz w:val="20"/>
                <w:szCs w:val="20"/>
              </w:rPr>
            </w:pPr>
            <w:r w:rsidRPr="00E47259">
              <w:rPr>
                <w:b/>
                <w:spacing w:val="-6"/>
                <w:sz w:val="20"/>
                <w:szCs w:val="20"/>
              </w:rPr>
              <w:t>план</w:t>
            </w:r>
          </w:p>
        </w:tc>
        <w:tc>
          <w:tcPr>
            <w:tcW w:w="709" w:type="dxa"/>
          </w:tcPr>
          <w:p w:rsidR="00F93CD0" w:rsidRPr="00E47259" w:rsidRDefault="00F93CD0" w:rsidP="00DB79A4">
            <w:pPr>
              <w:rPr>
                <w:b/>
                <w:spacing w:val="-6"/>
                <w:sz w:val="20"/>
                <w:szCs w:val="20"/>
              </w:rPr>
            </w:pPr>
            <w:r w:rsidRPr="00E47259">
              <w:rPr>
                <w:b/>
                <w:spacing w:val="-6"/>
                <w:sz w:val="20"/>
                <w:szCs w:val="20"/>
              </w:rPr>
              <w:t>факт</w:t>
            </w:r>
          </w:p>
        </w:tc>
        <w:tc>
          <w:tcPr>
            <w:tcW w:w="709" w:type="dxa"/>
          </w:tcPr>
          <w:p w:rsidR="00F93CD0" w:rsidRPr="00E47259" w:rsidRDefault="00F93CD0" w:rsidP="00DB79A4">
            <w:pPr>
              <w:rPr>
                <w:b/>
                <w:spacing w:val="-6"/>
                <w:sz w:val="20"/>
                <w:szCs w:val="20"/>
              </w:rPr>
            </w:pPr>
            <w:r w:rsidRPr="00E47259">
              <w:rPr>
                <w:b/>
                <w:spacing w:val="-6"/>
                <w:sz w:val="20"/>
                <w:szCs w:val="20"/>
              </w:rPr>
              <w:t>план</w:t>
            </w:r>
          </w:p>
        </w:tc>
        <w:tc>
          <w:tcPr>
            <w:tcW w:w="709" w:type="dxa"/>
          </w:tcPr>
          <w:p w:rsidR="00F93CD0" w:rsidRPr="00E47259" w:rsidRDefault="00F93CD0" w:rsidP="00DB79A4">
            <w:pPr>
              <w:rPr>
                <w:b/>
                <w:spacing w:val="-6"/>
                <w:sz w:val="20"/>
                <w:szCs w:val="20"/>
              </w:rPr>
            </w:pPr>
            <w:r w:rsidRPr="00E47259">
              <w:rPr>
                <w:b/>
                <w:spacing w:val="-6"/>
                <w:sz w:val="20"/>
                <w:szCs w:val="20"/>
              </w:rPr>
              <w:t>факт</w:t>
            </w:r>
          </w:p>
        </w:tc>
        <w:tc>
          <w:tcPr>
            <w:tcW w:w="850" w:type="dxa"/>
          </w:tcPr>
          <w:p w:rsidR="00F93CD0" w:rsidRPr="00E47259" w:rsidRDefault="00F93CD0" w:rsidP="00DB79A4">
            <w:pPr>
              <w:rPr>
                <w:b/>
                <w:spacing w:val="-6"/>
                <w:sz w:val="20"/>
                <w:szCs w:val="20"/>
              </w:rPr>
            </w:pPr>
            <w:r w:rsidRPr="00E47259">
              <w:rPr>
                <w:b/>
                <w:spacing w:val="-6"/>
                <w:sz w:val="20"/>
                <w:szCs w:val="20"/>
              </w:rPr>
              <w:t>план</w:t>
            </w:r>
          </w:p>
        </w:tc>
        <w:tc>
          <w:tcPr>
            <w:tcW w:w="709" w:type="dxa"/>
          </w:tcPr>
          <w:p w:rsidR="00F93CD0" w:rsidRPr="00E47259" w:rsidRDefault="00F93CD0" w:rsidP="00DB79A4">
            <w:pPr>
              <w:rPr>
                <w:b/>
                <w:spacing w:val="-6"/>
                <w:sz w:val="20"/>
                <w:szCs w:val="20"/>
              </w:rPr>
            </w:pPr>
            <w:r w:rsidRPr="00E47259">
              <w:rPr>
                <w:b/>
                <w:spacing w:val="-6"/>
                <w:sz w:val="20"/>
                <w:szCs w:val="20"/>
              </w:rPr>
              <w:t>факт</w:t>
            </w:r>
          </w:p>
        </w:tc>
      </w:tr>
      <w:tr w:rsidR="00F93CD0" w:rsidRPr="0007196B" w:rsidTr="00F93CD0">
        <w:trPr>
          <w:trHeight w:val="279"/>
        </w:trPr>
        <w:tc>
          <w:tcPr>
            <w:tcW w:w="938" w:type="dxa"/>
          </w:tcPr>
          <w:p w:rsidR="00F93CD0" w:rsidRPr="00AC7BAE" w:rsidRDefault="00F93CD0" w:rsidP="00DB79A4">
            <w:pPr>
              <w:jc w:val="center"/>
              <w:rPr>
                <w:spacing w:val="-6"/>
                <w:sz w:val="20"/>
                <w:szCs w:val="20"/>
              </w:rPr>
            </w:pPr>
            <w:r w:rsidRPr="00AC7BAE">
              <w:rPr>
                <w:spacing w:val="-6"/>
                <w:sz w:val="20"/>
                <w:szCs w:val="20"/>
              </w:rPr>
              <w:t>Россий</w:t>
            </w:r>
            <w:r w:rsidR="00AC7BAE">
              <w:rPr>
                <w:spacing w:val="-6"/>
                <w:sz w:val="20"/>
                <w:szCs w:val="20"/>
              </w:rPr>
              <w:t>-</w:t>
            </w:r>
            <w:r w:rsidRPr="00AC7BAE">
              <w:rPr>
                <w:spacing w:val="-6"/>
                <w:sz w:val="20"/>
                <w:szCs w:val="20"/>
              </w:rPr>
              <w:t>ская Федера</w:t>
            </w:r>
            <w:r w:rsidR="00AC7BAE">
              <w:rPr>
                <w:spacing w:val="-6"/>
                <w:sz w:val="20"/>
                <w:szCs w:val="20"/>
              </w:rPr>
              <w:t>-</w:t>
            </w:r>
            <w:r w:rsidRPr="00AC7BAE">
              <w:rPr>
                <w:spacing w:val="-6"/>
                <w:sz w:val="20"/>
                <w:szCs w:val="20"/>
              </w:rPr>
              <w:t>ция</w:t>
            </w:r>
          </w:p>
        </w:tc>
        <w:tc>
          <w:tcPr>
            <w:tcW w:w="763" w:type="dxa"/>
            <w:vAlign w:val="center"/>
          </w:tcPr>
          <w:p w:rsidR="00F93CD0" w:rsidRPr="00B2601F" w:rsidRDefault="00F93CD0" w:rsidP="00DB79A4">
            <w:pPr>
              <w:jc w:val="center"/>
              <w:rPr>
                <w:spacing w:val="-6"/>
              </w:rPr>
            </w:pPr>
            <w:r w:rsidRPr="00B2601F">
              <w:rPr>
                <w:spacing w:val="-6"/>
              </w:rPr>
              <w:t>1,27</w:t>
            </w:r>
          </w:p>
        </w:tc>
        <w:tc>
          <w:tcPr>
            <w:tcW w:w="709" w:type="dxa"/>
            <w:gridSpan w:val="2"/>
            <w:vAlign w:val="center"/>
          </w:tcPr>
          <w:p w:rsidR="00F93CD0" w:rsidRPr="00B2601F" w:rsidRDefault="00F93CD0" w:rsidP="00DB79A4">
            <w:pPr>
              <w:jc w:val="center"/>
              <w:rPr>
                <w:spacing w:val="-6"/>
              </w:rPr>
            </w:pPr>
            <w:r w:rsidRPr="00B2601F">
              <w:rPr>
                <w:spacing w:val="-6"/>
                <w:lang w:eastAsia="en-US"/>
              </w:rPr>
              <w:t>2,51</w:t>
            </w:r>
          </w:p>
        </w:tc>
        <w:tc>
          <w:tcPr>
            <w:tcW w:w="709" w:type="dxa"/>
            <w:vAlign w:val="center"/>
          </w:tcPr>
          <w:p w:rsidR="00F93CD0" w:rsidRPr="00B2601F" w:rsidRDefault="00F93CD0" w:rsidP="00DB79A4">
            <w:pPr>
              <w:jc w:val="center"/>
              <w:rPr>
                <w:spacing w:val="-6"/>
              </w:rPr>
            </w:pPr>
            <w:r w:rsidRPr="00B2601F">
              <w:rPr>
                <w:spacing w:val="-6"/>
              </w:rPr>
              <w:t>0,11</w:t>
            </w:r>
          </w:p>
        </w:tc>
        <w:tc>
          <w:tcPr>
            <w:tcW w:w="709" w:type="dxa"/>
            <w:gridSpan w:val="2"/>
            <w:vAlign w:val="center"/>
          </w:tcPr>
          <w:p w:rsidR="00F93CD0" w:rsidRPr="00B2601F" w:rsidRDefault="00F93CD0" w:rsidP="00DB79A4">
            <w:pPr>
              <w:jc w:val="center"/>
              <w:rPr>
                <w:spacing w:val="-6"/>
              </w:rPr>
            </w:pPr>
            <w:r w:rsidRPr="00B2601F">
              <w:rPr>
                <w:spacing w:val="-6"/>
                <w:lang w:eastAsia="en-US"/>
              </w:rPr>
              <w:t>0,27</w:t>
            </w:r>
          </w:p>
        </w:tc>
        <w:tc>
          <w:tcPr>
            <w:tcW w:w="850" w:type="dxa"/>
            <w:vAlign w:val="center"/>
          </w:tcPr>
          <w:p w:rsidR="00F93CD0" w:rsidRPr="00B2601F" w:rsidRDefault="00F93CD0" w:rsidP="00DB79A4">
            <w:pPr>
              <w:jc w:val="center"/>
              <w:rPr>
                <w:spacing w:val="-6"/>
              </w:rPr>
            </w:pPr>
            <w:r w:rsidRPr="00B2601F">
              <w:rPr>
                <w:spacing w:val="-6"/>
              </w:rPr>
              <w:t>0,29</w:t>
            </w:r>
          </w:p>
        </w:tc>
        <w:tc>
          <w:tcPr>
            <w:tcW w:w="709" w:type="dxa"/>
            <w:vAlign w:val="center"/>
          </w:tcPr>
          <w:p w:rsidR="00F93CD0" w:rsidRPr="00B2601F" w:rsidRDefault="00F93CD0" w:rsidP="00DB79A4">
            <w:pPr>
              <w:jc w:val="center"/>
              <w:rPr>
                <w:spacing w:val="-6"/>
              </w:rPr>
            </w:pPr>
            <w:r w:rsidRPr="00B2601F">
              <w:rPr>
                <w:spacing w:val="-6"/>
                <w:lang w:eastAsia="en-US"/>
              </w:rPr>
              <w:t>0,31</w:t>
            </w:r>
          </w:p>
        </w:tc>
        <w:tc>
          <w:tcPr>
            <w:tcW w:w="850" w:type="dxa"/>
            <w:vAlign w:val="center"/>
          </w:tcPr>
          <w:p w:rsidR="00F93CD0" w:rsidRPr="00B2601F" w:rsidRDefault="00F93CD0" w:rsidP="00DB79A4">
            <w:pPr>
              <w:jc w:val="center"/>
              <w:rPr>
                <w:spacing w:val="-6"/>
              </w:rPr>
            </w:pPr>
            <w:r w:rsidRPr="00B2601F">
              <w:rPr>
                <w:spacing w:val="-6"/>
              </w:rPr>
              <w:t>0,17</w:t>
            </w:r>
          </w:p>
        </w:tc>
        <w:tc>
          <w:tcPr>
            <w:tcW w:w="709" w:type="dxa"/>
            <w:vAlign w:val="center"/>
          </w:tcPr>
          <w:p w:rsidR="00F93CD0" w:rsidRPr="00B2601F" w:rsidRDefault="00F93CD0" w:rsidP="00DB79A4">
            <w:pPr>
              <w:jc w:val="center"/>
              <w:rPr>
                <w:spacing w:val="-6"/>
              </w:rPr>
            </w:pPr>
            <w:r w:rsidRPr="00B2601F">
              <w:rPr>
                <w:spacing w:val="-6"/>
                <w:lang w:eastAsia="en-US"/>
              </w:rPr>
              <w:t>0,16</w:t>
            </w:r>
          </w:p>
        </w:tc>
        <w:tc>
          <w:tcPr>
            <w:tcW w:w="709" w:type="dxa"/>
            <w:vAlign w:val="center"/>
          </w:tcPr>
          <w:p w:rsidR="00F93CD0" w:rsidRPr="00B2601F" w:rsidRDefault="00F93CD0" w:rsidP="00DB79A4">
            <w:pPr>
              <w:jc w:val="center"/>
              <w:rPr>
                <w:spacing w:val="-6"/>
              </w:rPr>
            </w:pPr>
            <w:r w:rsidRPr="00B2601F">
              <w:rPr>
                <w:spacing w:val="-6"/>
              </w:rPr>
              <w:t>-</w:t>
            </w:r>
          </w:p>
        </w:tc>
        <w:tc>
          <w:tcPr>
            <w:tcW w:w="709" w:type="dxa"/>
            <w:vAlign w:val="center"/>
          </w:tcPr>
          <w:p w:rsidR="00F93CD0" w:rsidRPr="00B2601F" w:rsidRDefault="00F93CD0" w:rsidP="00DB79A4">
            <w:pPr>
              <w:jc w:val="center"/>
              <w:rPr>
                <w:spacing w:val="-6"/>
              </w:rPr>
            </w:pPr>
            <w:r w:rsidRPr="00B2601F">
              <w:rPr>
                <w:spacing w:val="-6"/>
              </w:rPr>
              <w:t>-</w:t>
            </w:r>
          </w:p>
        </w:tc>
        <w:tc>
          <w:tcPr>
            <w:tcW w:w="850" w:type="dxa"/>
            <w:vAlign w:val="center"/>
          </w:tcPr>
          <w:p w:rsidR="00F93CD0" w:rsidRPr="00B2601F" w:rsidRDefault="00F93CD0" w:rsidP="00DB79A4">
            <w:pPr>
              <w:jc w:val="center"/>
              <w:rPr>
                <w:spacing w:val="-6"/>
              </w:rPr>
            </w:pPr>
            <w:r w:rsidRPr="00B2601F">
              <w:rPr>
                <w:spacing w:val="-6"/>
              </w:rPr>
              <w:t>-</w:t>
            </w:r>
          </w:p>
        </w:tc>
        <w:tc>
          <w:tcPr>
            <w:tcW w:w="709" w:type="dxa"/>
            <w:vAlign w:val="center"/>
          </w:tcPr>
          <w:p w:rsidR="00F93CD0" w:rsidRPr="00B2601F" w:rsidRDefault="00F93CD0" w:rsidP="00DB79A4">
            <w:pPr>
              <w:jc w:val="center"/>
              <w:rPr>
                <w:spacing w:val="-6"/>
              </w:rPr>
            </w:pPr>
            <w:r w:rsidRPr="00B2601F">
              <w:rPr>
                <w:spacing w:val="-6"/>
              </w:rPr>
              <w:t>-</w:t>
            </w:r>
          </w:p>
        </w:tc>
      </w:tr>
    </w:tbl>
    <w:p w:rsidR="00F93CD0" w:rsidRDefault="00F93CD0" w:rsidP="00F93CD0"/>
    <w:p w:rsidR="00F93CD0" w:rsidRDefault="00F93CD0" w:rsidP="00F93CD0">
      <w:pPr>
        <w:pStyle w:val="3"/>
        <w:keepNext w:val="0"/>
        <w:keepLines w:val="0"/>
        <w:widowControl w:val="0"/>
        <w:spacing w:before="0"/>
        <w:ind w:firstLine="709"/>
        <w:jc w:val="both"/>
        <w:rPr>
          <w:rFonts w:ascii="Times New Roman" w:hAnsi="Times New Roman" w:cs="Times New Roman"/>
          <w:i/>
          <w:color w:val="auto"/>
          <w:spacing w:val="-6"/>
          <w:sz w:val="28"/>
          <w:szCs w:val="28"/>
        </w:rPr>
      </w:pPr>
    </w:p>
    <w:p w:rsidR="00F93CD0" w:rsidRPr="00557524" w:rsidRDefault="00F93CD0" w:rsidP="00F93CD0">
      <w:pPr>
        <w:pStyle w:val="3"/>
        <w:keepNext w:val="0"/>
        <w:keepLines w:val="0"/>
        <w:widowControl w:val="0"/>
        <w:spacing w:before="0"/>
        <w:ind w:firstLine="709"/>
        <w:jc w:val="both"/>
        <w:rPr>
          <w:rFonts w:ascii="Times New Roman" w:hAnsi="Times New Roman" w:cs="Times New Roman"/>
          <w:b w:val="0"/>
          <w:i/>
          <w:color w:val="auto"/>
          <w:spacing w:val="-6"/>
          <w:sz w:val="28"/>
          <w:szCs w:val="28"/>
        </w:rPr>
      </w:pPr>
      <w:r w:rsidRPr="00557524">
        <w:rPr>
          <w:rFonts w:ascii="Times New Roman" w:hAnsi="Times New Roman" w:cs="Times New Roman"/>
          <w:b w:val="0"/>
          <w:i/>
          <w:color w:val="auto"/>
          <w:spacing w:val="-6"/>
          <w:sz w:val="28"/>
          <w:szCs w:val="28"/>
        </w:rPr>
        <w:t>6.1.2</w:t>
      </w:r>
      <w:r w:rsidR="00557524" w:rsidRPr="00557524">
        <w:rPr>
          <w:rFonts w:ascii="Times New Roman" w:hAnsi="Times New Roman" w:cs="Times New Roman"/>
          <w:b w:val="0"/>
          <w:i/>
          <w:color w:val="auto"/>
          <w:spacing w:val="-6"/>
          <w:sz w:val="28"/>
          <w:szCs w:val="28"/>
        </w:rPr>
        <w:t>. </w:t>
      </w:r>
      <w:r w:rsidRPr="00557524">
        <w:rPr>
          <w:rFonts w:ascii="Times New Roman" w:hAnsi="Times New Roman" w:cs="Times New Roman"/>
          <w:b w:val="0"/>
          <w:i/>
          <w:color w:val="auto"/>
          <w:spacing w:val="-6"/>
          <w:sz w:val="28"/>
          <w:szCs w:val="28"/>
        </w:rPr>
        <w:t>Показатели, характеризующие особенности осуществления государственного контроля (надзора) в Госморречнадзоре</w:t>
      </w:r>
    </w:p>
    <w:p w:rsidR="00F93CD0" w:rsidRPr="005A6F8E" w:rsidRDefault="00F93CD0" w:rsidP="00F93CD0"/>
    <w:p w:rsidR="00F93CD0" w:rsidRDefault="00F93CD0" w:rsidP="00F93CD0">
      <w:pPr>
        <w:rPr>
          <w:color w:val="FF0000"/>
        </w:rPr>
      </w:pPr>
    </w:p>
    <w:p w:rsidR="00F93CD0" w:rsidRDefault="00F93CD0" w:rsidP="00173EC5">
      <w:pPr>
        <w:ind w:firstLine="426"/>
        <w:jc w:val="both"/>
        <w:rPr>
          <w:spacing w:val="-6"/>
          <w:sz w:val="28"/>
          <w:szCs w:val="28"/>
        </w:rPr>
      </w:pPr>
      <w:r>
        <w:rPr>
          <w:color w:val="FF0000"/>
        </w:rPr>
        <w:tab/>
      </w:r>
      <w:r>
        <w:rPr>
          <w:spacing w:val="-6"/>
          <w:sz w:val="28"/>
          <w:szCs w:val="28"/>
        </w:rPr>
        <w:t>Расчет и анализ п</w:t>
      </w:r>
      <w:r w:rsidRPr="00190389">
        <w:rPr>
          <w:spacing w:val="-6"/>
          <w:sz w:val="28"/>
          <w:szCs w:val="28"/>
        </w:rPr>
        <w:t>оказател</w:t>
      </w:r>
      <w:r>
        <w:rPr>
          <w:spacing w:val="-6"/>
          <w:sz w:val="28"/>
          <w:szCs w:val="28"/>
        </w:rPr>
        <w:t xml:space="preserve">ей проводится на основании сведений ведомственных статистических наблюдений и их значения представлены в </w:t>
      </w:r>
      <w:r w:rsidRPr="00470127">
        <w:rPr>
          <w:spacing w:val="-6"/>
          <w:sz w:val="28"/>
          <w:szCs w:val="28"/>
        </w:rPr>
        <w:t>таблице №</w:t>
      </w:r>
      <w:r w:rsidR="00470127" w:rsidRPr="00470127">
        <w:rPr>
          <w:spacing w:val="-6"/>
          <w:sz w:val="28"/>
          <w:szCs w:val="28"/>
        </w:rPr>
        <w:t xml:space="preserve"> 89</w:t>
      </w:r>
    </w:p>
    <w:p w:rsidR="00F93CD0" w:rsidRDefault="00F93CD0" w:rsidP="00F93CD0">
      <w:pPr>
        <w:rPr>
          <w:spacing w:val="-6"/>
          <w:sz w:val="28"/>
          <w:szCs w:val="28"/>
        </w:rPr>
      </w:pPr>
    </w:p>
    <w:p w:rsidR="00F93CD0" w:rsidRPr="00173EC5" w:rsidRDefault="00F93CD0" w:rsidP="00F93CD0">
      <w:pPr>
        <w:pStyle w:val="a6"/>
        <w:ind w:left="0" w:firstLine="0"/>
        <w:jc w:val="right"/>
        <w:rPr>
          <w:spacing w:val="-6"/>
        </w:rPr>
      </w:pPr>
      <w:r w:rsidRPr="00173EC5">
        <w:rPr>
          <w:spacing w:val="-6"/>
        </w:rPr>
        <w:t>Таблица №</w:t>
      </w:r>
      <w:r w:rsidR="00087C0D">
        <w:rPr>
          <w:spacing w:val="-6"/>
        </w:rPr>
        <w:t xml:space="preserve"> 89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37"/>
        <w:gridCol w:w="1418"/>
        <w:gridCol w:w="1417"/>
      </w:tblGrid>
      <w:tr w:rsidR="00F93CD0" w:rsidRPr="00C51AEA" w:rsidTr="0020691F">
        <w:trPr>
          <w:trHeight w:val="283"/>
          <w:tblHeader/>
        </w:trPr>
        <w:tc>
          <w:tcPr>
            <w:tcW w:w="567" w:type="dxa"/>
            <w:vAlign w:val="center"/>
          </w:tcPr>
          <w:p w:rsidR="00F93CD0" w:rsidRPr="005013AB" w:rsidRDefault="00F93CD0" w:rsidP="00DB79A4">
            <w:pPr>
              <w:pStyle w:val="a6"/>
              <w:widowControl w:val="0"/>
              <w:ind w:left="0" w:firstLine="0"/>
              <w:jc w:val="center"/>
              <w:rPr>
                <w:b/>
                <w:spacing w:val="-6"/>
                <w:sz w:val="24"/>
                <w:szCs w:val="24"/>
              </w:rPr>
            </w:pPr>
            <w:r w:rsidRPr="005013AB">
              <w:rPr>
                <w:b/>
                <w:spacing w:val="-6"/>
                <w:sz w:val="24"/>
                <w:szCs w:val="24"/>
              </w:rPr>
              <w:t>№</w:t>
            </w:r>
          </w:p>
          <w:p w:rsidR="00F93CD0" w:rsidRPr="005013AB" w:rsidRDefault="00F93CD0" w:rsidP="00DB79A4">
            <w:pPr>
              <w:pStyle w:val="a6"/>
              <w:widowControl w:val="0"/>
              <w:ind w:left="0" w:firstLine="0"/>
              <w:jc w:val="center"/>
              <w:rPr>
                <w:b/>
                <w:spacing w:val="-6"/>
                <w:sz w:val="24"/>
                <w:szCs w:val="24"/>
              </w:rPr>
            </w:pPr>
            <w:r w:rsidRPr="005013AB">
              <w:rPr>
                <w:b/>
                <w:spacing w:val="-6"/>
                <w:sz w:val="24"/>
                <w:szCs w:val="24"/>
              </w:rPr>
              <w:t>пп</w:t>
            </w:r>
          </w:p>
        </w:tc>
        <w:tc>
          <w:tcPr>
            <w:tcW w:w="6237" w:type="dxa"/>
            <w:vAlign w:val="center"/>
          </w:tcPr>
          <w:p w:rsidR="00F93CD0" w:rsidRPr="005013AB" w:rsidRDefault="00F93CD0" w:rsidP="00DB79A4">
            <w:pPr>
              <w:pStyle w:val="a6"/>
              <w:widowControl w:val="0"/>
              <w:ind w:left="0" w:firstLine="0"/>
              <w:jc w:val="center"/>
              <w:rPr>
                <w:b/>
                <w:spacing w:val="-6"/>
                <w:sz w:val="24"/>
                <w:szCs w:val="24"/>
              </w:rPr>
            </w:pPr>
            <w:r w:rsidRPr="005013AB">
              <w:rPr>
                <w:b/>
                <w:spacing w:val="-6"/>
                <w:sz w:val="24"/>
                <w:szCs w:val="24"/>
              </w:rPr>
              <w:t>Наименование показателя</w:t>
            </w:r>
          </w:p>
        </w:tc>
        <w:tc>
          <w:tcPr>
            <w:tcW w:w="1418" w:type="dxa"/>
            <w:vAlign w:val="center"/>
          </w:tcPr>
          <w:p w:rsidR="00F93CD0" w:rsidRPr="005013AB" w:rsidRDefault="00F93CD0" w:rsidP="00DB79A4">
            <w:pPr>
              <w:pStyle w:val="a6"/>
              <w:widowControl w:val="0"/>
              <w:ind w:left="0" w:firstLine="0"/>
              <w:jc w:val="center"/>
              <w:rPr>
                <w:b/>
                <w:spacing w:val="-6"/>
                <w:sz w:val="24"/>
                <w:szCs w:val="24"/>
              </w:rPr>
            </w:pPr>
            <w:r>
              <w:rPr>
                <w:b/>
                <w:spacing w:val="-6"/>
                <w:sz w:val="24"/>
                <w:szCs w:val="24"/>
              </w:rPr>
              <w:t>Ед. измерения</w:t>
            </w:r>
          </w:p>
        </w:tc>
        <w:tc>
          <w:tcPr>
            <w:tcW w:w="1417" w:type="dxa"/>
          </w:tcPr>
          <w:p w:rsidR="00F93CD0" w:rsidRPr="005013AB" w:rsidRDefault="00F93CD0" w:rsidP="00DB79A4">
            <w:pPr>
              <w:pStyle w:val="a1"/>
              <w:widowControl w:val="0"/>
              <w:spacing w:after="0"/>
              <w:jc w:val="center"/>
              <w:rPr>
                <w:b/>
                <w:spacing w:val="-6"/>
              </w:rPr>
            </w:pPr>
            <w:r w:rsidRPr="005013AB">
              <w:rPr>
                <w:b/>
                <w:spacing w:val="-6"/>
              </w:rPr>
              <w:t>Значение показателя</w:t>
            </w:r>
          </w:p>
        </w:tc>
      </w:tr>
      <w:tr w:rsidR="00F93CD0" w:rsidRPr="00C51AEA" w:rsidTr="0020691F">
        <w:trPr>
          <w:trHeight w:val="382"/>
        </w:trPr>
        <w:tc>
          <w:tcPr>
            <w:tcW w:w="567" w:type="dxa"/>
          </w:tcPr>
          <w:p w:rsidR="00F93CD0" w:rsidRPr="005013AB" w:rsidRDefault="00F93CD0" w:rsidP="00DB79A4">
            <w:pPr>
              <w:pStyle w:val="a1"/>
              <w:widowControl w:val="0"/>
              <w:spacing w:after="0"/>
              <w:jc w:val="center"/>
              <w:rPr>
                <w:spacing w:val="-6"/>
              </w:rPr>
            </w:pPr>
            <w:r>
              <w:rPr>
                <w:spacing w:val="-6"/>
              </w:rPr>
              <w:t>1</w:t>
            </w:r>
          </w:p>
        </w:tc>
        <w:tc>
          <w:tcPr>
            <w:tcW w:w="6237" w:type="dxa"/>
          </w:tcPr>
          <w:p w:rsidR="00F93CD0" w:rsidRPr="005013AB" w:rsidRDefault="00F93CD0" w:rsidP="00DB79A4">
            <w:pPr>
              <w:jc w:val="center"/>
              <w:rPr>
                <w:spacing w:val="-6"/>
              </w:rPr>
            </w:pPr>
            <w:r>
              <w:rPr>
                <w:spacing w:val="-6"/>
              </w:rPr>
              <w:t>2</w:t>
            </w:r>
          </w:p>
        </w:tc>
        <w:tc>
          <w:tcPr>
            <w:tcW w:w="1418" w:type="dxa"/>
          </w:tcPr>
          <w:p w:rsidR="00F93CD0" w:rsidRPr="005013AB" w:rsidRDefault="00F93CD0" w:rsidP="00DB79A4">
            <w:pPr>
              <w:pStyle w:val="a6"/>
              <w:widowControl w:val="0"/>
              <w:ind w:left="0" w:firstLine="0"/>
              <w:jc w:val="center"/>
              <w:rPr>
                <w:spacing w:val="-6"/>
                <w:sz w:val="24"/>
                <w:szCs w:val="24"/>
              </w:rPr>
            </w:pPr>
            <w:r>
              <w:rPr>
                <w:spacing w:val="-6"/>
                <w:sz w:val="24"/>
                <w:szCs w:val="24"/>
              </w:rPr>
              <w:t>3</w:t>
            </w:r>
          </w:p>
        </w:tc>
        <w:tc>
          <w:tcPr>
            <w:tcW w:w="1417" w:type="dxa"/>
            <w:shd w:val="clear" w:color="auto" w:fill="auto"/>
          </w:tcPr>
          <w:p w:rsidR="00F93CD0" w:rsidRPr="00C51AEA" w:rsidRDefault="00F93CD0" w:rsidP="00DB79A4">
            <w:pPr>
              <w:jc w:val="center"/>
              <w:rPr>
                <w:color w:val="FF0000"/>
                <w:spacing w:val="-6"/>
              </w:rPr>
            </w:pPr>
            <w:r w:rsidRPr="00B9791F">
              <w:rPr>
                <w:spacing w:val="-6"/>
              </w:rPr>
              <w:t>4</w:t>
            </w:r>
          </w:p>
        </w:tc>
      </w:tr>
      <w:tr w:rsidR="00F93CD0" w:rsidRPr="00C51AEA" w:rsidTr="00173EC5">
        <w:trPr>
          <w:trHeight w:val="828"/>
        </w:trPr>
        <w:tc>
          <w:tcPr>
            <w:tcW w:w="9639" w:type="dxa"/>
            <w:gridSpan w:val="4"/>
          </w:tcPr>
          <w:p w:rsidR="00F93CD0" w:rsidRDefault="00F93CD0" w:rsidP="00DB79A4">
            <w:pPr>
              <w:jc w:val="center"/>
              <w:rPr>
                <w:b/>
                <w:spacing w:val="-6"/>
              </w:rPr>
            </w:pPr>
          </w:p>
          <w:p w:rsidR="00F93CD0" w:rsidRPr="00B9791F" w:rsidRDefault="00F93CD0" w:rsidP="00DB79A4">
            <w:pPr>
              <w:jc w:val="center"/>
              <w:rPr>
                <w:b/>
                <w:spacing w:val="-6"/>
              </w:rPr>
            </w:pPr>
            <w:r w:rsidRPr="00B9791F">
              <w:rPr>
                <w:b/>
                <w:spacing w:val="-6"/>
              </w:rPr>
              <w:t xml:space="preserve">Показатели, характеризующие повышение комплексной безопасности </w:t>
            </w:r>
          </w:p>
          <w:p w:rsidR="00F93CD0" w:rsidRPr="00DB6A88" w:rsidRDefault="00F93CD0" w:rsidP="00DB79A4">
            <w:pPr>
              <w:jc w:val="center"/>
              <w:rPr>
                <w:spacing w:val="-6"/>
              </w:rPr>
            </w:pPr>
            <w:r w:rsidRPr="00B9791F">
              <w:rPr>
                <w:b/>
                <w:spacing w:val="-6"/>
              </w:rPr>
              <w:t>и устойчивости транспортной системы</w:t>
            </w:r>
          </w:p>
        </w:tc>
      </w:tr>
      <w:tr w:rsidR="00F93CD0" w:rsidRPr="00C51AEA" w:rsidTr="0020691F">
        <w:trPr>
          <w:trHeight w:val="370"/>
        </w:trPr>
        <w:tc>
          <w:tcPr>
            <w:tcW w:w="567" w:type="dxa"/>
          </w:tcPr>
          <w:p w:rsidR="00F93CD0" w:rsidRPr="005013AB" w:rsidRDefault="00F93CD0" w:rsidP="00DB79A4">
            <w:pPr>
              <w:pStyle w:val="a1"/>
              <w:widowControl w:val="0"/>
              <w:spacing w:after="0"/>
              <w:jc w:val="center"/>
              <w:rPr>
                <w:spacing w:val="-6"/>
              </w:rPr>
            </w:pPr>
            <w:r>
              <w:rPr>
                <w:spacing w:val="-6"/>
              </w:rPr>
              <w:t>1</w:t>
            </w:r>
          </w:p>
        </w:tc>
        <w:tc>
          <w:tcPr>
            <w:tcW w:w="6237" w:type="dxa"/>
          </w:tcPr>
          <w:p w:rsidR="00F93CD0" w:rsidRDefault="00F93CD0" w:rsidP="00DB79A4">
            <w:pPr>
              <w:jc w:val="both"/>
              <w:rPr>
                <w:spacing w:val="-6"/>
              </w:rPr>
            </w:pPr>
            <w:r w:rsidRPr="00B9791F">
              <w:rPr>
                <w:spacing w:val="-6"/>
              </w:rPr>
              <w:t>Снижение количества смертельных случаев и случаев травматизма посредством повышения эффективности осуществления конт</w:t>
            </w:r>
            <w:r>
              <w:rPr>
                <w:spacing w:val="-6"/>
              </w:rPr>
              <w:t>рольно-надзорной деятельности (</w:t>
            </w:r>
            <w:r w:rsidRPr="00B9791F">
              <w:rPr>
                <w:spacing w:val="-6"/>
              </w:rPr>
              <w:t>к уровню 2017 г.)</w:t>
            </w:r>
          </w:p>
          <w:p w:rsidR="00F93CD0" w:rsidRPr="00B9791F" w:rsidRDefault="00F93CD0" w:rsidP="00DB79A4">
            <w:pPr>
              <w:jc w:val="both"/>
              <w:rPr>
                <w:spacing w:val="-6"/>
              </w:rPr>
            </w:pPr>
            <w:r w:rsidRPr="00012440">
              <w:t xml:space="preserve">План – </w:t>
            </w:r>
            <w:r>
              <w:t>80</w:t>
            </w:r>
          </w:p>
        </w:tc>
        <w:tc>
          <w:tcPr>
            <w:tcW w:w="1418" w:type="dxa"/>
          </w:tcPr>
          <w:p w:rsidR="00F93CD0" w:rsidRDefault="00F93CD0" w:rsidP="00DB79A4">
            <w:pPr>
              <w:pStyle w:val="a6"/>
              <w:widowControl w:val="0"/>
              <w:ind w:left="0" w:firstLine="0"/>
              <w:jc w:val="center"/>
              <w:rPr>
                <w:spacing w:val="-6"/>
                <w:sz w:val="24"/>
                <w:szCs w:val="24"/>
              </w:rPr>
            </w:pPr>
          </w:p>
          <w:p w:rsidR="00F93CD0" w:rsidRPr="00B9791F" w:rsidRDefault="00F93CD0" w:rsidP="00DB79A4">
            <w:pPr>
              <w:pStyle w:val="a6"/>
              <w:widowControl w:val="0"/>
              <w:ind w:left="0" w:firstLine="0"/>
              <w:jc w:val="center"/>
              <w:rPr>
                <w:spacing w:val="-6"/>
                <w:sz w:val="24"/>
                <w:szCs w:val="24"/>
              </w:rPr>
            </w:pPr>
            <w:r>
              <w:rPr>
                <w:spacing w:val="-6"/>
                <w:sz w:val="24"/>
                <w:szCs w:val="24"/>
              </w:rPr>
              <w:t>%</w:t>
            </w:r>
          </w:p>
        </w:tc>
        <w:tc>
          <w:tcPr>
            <w:tcW w:w="1417" w:type="dxa"/>
            <w:shd w:val="clear" w:color="auto" w:fill="auto"/>
          </w:tcPr>
          <w:p w:rsidR="00F93CD0" w:rsidRPr="00EF1183" w:rsidRDefault="00F93CD0" w:rsidP="00DB79A4">
            <w:pPr>
              <w:jc w:val="center"/>
              <w:rPr>
                <w:spacing w:val="-6"/>
              </w:rPr>
            </w:pPr>
          </w:p>
          <w:p w:rsidR="00F93CD0" w:rsidRPr="00EF1183" w:rsidRDefault="00F93CD0" w:rsidP="00DB79A4">
            <w:pPr>
              <w:jc w:val="center"/>
              <w:rPr>
                <w:color w:val="FF0000"/>
                <w:spacing w:val="-6"/>
              </w:rPr>
            </w:pPr>
            <w:r w:rsidRPr="00EF1183">
              <w:rPr>
                <w:spacing w:val="-6"/>
              </w:rPr>
              <w:t>230</w:t>
            </w:r>
          </w:p>
        </w:tc>
      </w:tr>
      <w:tr w:rsidR="00F93CD0" w:rsidRPr="00C51AEA" w:rsidTr="0020691F">
        <w:trPr>
          <w:trHeight w:val="370"/>
        </w:trPr>
        <w:tc>
          <w:tcPr>
            <w:tcW w:w="567" w:type="dxa"/>
          </w:tcPr>
          <w:p w:rsidR="00F93CD0" w:rsidRDefault="00F93CD0" w:rsidP="00DB79A4">
            <w:pPr>
              <w:pStyle w:val="a1"/>
              <w:widowControl w:val="0"/>
              <w:spacing w:after="0"/>
              <w:jc w:val="center"/>
              <w:rPr>
                <w:spacing w:val="-6"/>
              </w:rPr>
            </w:pPr>
            <w:r>
              <w:rPr>
                <w:spacing w:val="-6"/>
              </w:rPr>
              <w:t>2</w:t>
            </w:r>
          </w:p>
        </w:tc>
        <w:tc>
          <w:tcPr>
            <w:tcW w:w="6237" w:type="dxa"/>
          </w:tcPr>
          <w:p w:rsidR="00F93CD0" w:rsidRDefault="00F93CD0" w:rsidP="00DB79A4">
            <w:pPr>
              <w:jc w:val="both"/>
              <w:rPr>
                <w:spacing w:val="-6"/>
              </w:rPr>
            </w:pPr>
            <w:r>
              <w:rPr>
                <w:spacing w:val="-6"/>
              </w:rPr>
              <w:t>Оснащение патрульными судами (катера)</w:t>
            </w:r>
          </w:p>
          <w:p w:rsidR="00F93CD0" w:rsidRPr="00B9791F" w:rsidRDefault="00F93CD0" w:rsidP="00DB79A4">
            <w:pPr>
              <w:jc w:val="both"/>
              <w:rPr>
                <w:spacing w:val="-6"/>
              </w:rPr>
            </w:pPr>
            <w:r>
              <w:rPr>
                <w:spacing w:val="-6"/>
              </w:rPr>
              <w:t>План - 4</w:t>
            </w:r>
          </w:p>
        </w:tc>
        <w:tc>
          <w:tcPr>
            <w:tcW w:w="1418" w:type="dxa"/>
          </w:tcPr>
          <w:p w:rsidR="00F93CD0" w:rsidRPr="00B9791F" w:rsidRDefault="00F93CD0" w:rsidP="00DB79A4">
            <w:pPr>
              <w:pStyle w:val="a6"/>
              <w:widowControl w:val="0"/>
              <w:ind w:left="0" w:firstLine="0"/>
              <w:jc w:val="center"/>
              <w:rPr>
                <w:spacing w:val="-6"/>
                <w:sz w:val="24"/>
                <w:szCs w:val="24"/>
              </w:rPr>
            </w:pPr>
            <w:r>
              <w:rPr>
                <w:spacing w:val="-6"/>
                <w:sz w:val="24"/>
                <w:szCs w:val="24"/>
              </w:rPr>
              <w:t>ед.</w:t>
            </w:r>
          </w:p>
        </w:tc>
        <w:tc>
          <w:tcPr>
            <w:tcW w:w="1417" w:type="dxa"/>
            <w:shd w:val="clear" w:color="auto" w:fill="auto"/>
          </w:tcPr>
          <w:p w:rsidR="00F93CD0" w:rsidRPr="003B101D" w:rsidRDefault="00F93CD0" w:rsidP="00DB79A4">
            <w:pPr>
              <w:jc w:val="center"/>
              <w:rPr>
                <w:spacing w:val="-6"/>
              </w:rPr>
            </w:pPr>
            <w:r w:rsidRPr="003B101D">
              <w:rPr>
                <w:spacing w:val="-6"/>
              </w:rPr>
              <w:t>4</w:t>
            </w:r>
          </w:p>
        </w:tc>
      </w:tr>
      <w:tr w:rsidR="00F93CD0" w:rsidRPr="00C51AEA" w:rsidTr="0020691F">
        <w:trPr>
          <w:trHeight w:val="370"/>
        </w:trPr>
        <w:tc>
          <w:tcPr>
            <w:tcW w:w="567" w:type="dxa"/>
          </w:tcPr>
          <w:p w:rsidR="00F93CD0" w:rsidRDefault="00F93CD0" w:rsidP="00DB79A4">
            <w:pPr>
              <w:pStyle w:val="a1"/>
              <w:widowControl w:val="0"/>
              <w:spacing w:after="0"/>
              <w:jc w:val="center"/>
              <w:rPr>
                <w:spacing w:val="-6"/>
              </w:rPr>
            </w:pPr>
            <w:r>
              <w:rPr>
                <w:spacing w:val="-6"/>
              </w:rPr>
              <w:t>3</w:t>
            </w:r>
          </w:p>
        </w:tc>
        <w:tc>
          <w:tcPr>
            <w:tcW w:w="6237" w:type="dxa"/>
          </w:tcPr>
          <w:p w:rsidR="00F93CD0" w:rsidRDefault="00F93CD0" w:rsidP="00DB79A4">
            <w:pPr>
              <w:jc w:val="both"/>
              <w:rPr>
                <w:spacing w:val="-6"/>
              </w:rPr>
            </w:pPr>
            <w:r>
              <w:rPr>
                <w:spacing w:val="-6"/>
              </w:rPr>
              <w:t>Уровень оснащенности надзорного органа техническими средствами</w:t>
            </w:r>
          </w:p>
          <w:p w:rsidR="00F93CD0" w:rsidRPr="00B9791F" w:rsidRDefault="00F93CD0" w:rsidP="00DB79A4">
            <w:pPr>
              <w:jc w:val="both"/>
              <w:rPr>
                <w:spacing w:val="-6"/>
              </w:rPr>
            </w:pPr>
            <w:r w:rsidRPr="00012440">
              <w:t xml:space="preserve">План – </w:t>
            </w:r>
            <w:r>
              <w:t>90</w:t>
            </w:r>
          </w:p>
        </w:tc>
        <w:tc>
          <w:tcPr>
            <w:tcW w:w="1418" w:type="dxa"/>
          </w:tcPr>
          <w:p w:rsidR="00F93CD0" w:rsidRDefault="00F93CD0" w:rsidP="00DB79A4">
            <w:pPr>
              <w:pStyle w:val="a6"/>
              <w:widowControl w:val="0"/>
              <w:ind w:left="0" w:firstLine="0"/>
              <w:jc w:val="center"/>
              <w:rPr>
                <w:spacing w:val="-6"/>
                <w:sz w:val="24"/>
                <w:szCs w:val="24"/>
              </w:rPr>
            </w:pPr>
          </w:p>
          <w:p w:rsidR="00F93CD0" w:rsidRPr="00B9791F" w:rsidRDefault="00F93CD0" w:rsidP="00DB79A4">
            <w:pPr>
              <w:pStyle w:val="a6"/>
              <w:widowControl w:val="0"/>
              <w:ind w:left="0" w:firstLine="0"/>
              <w:jc w:val="center"/>
              <w:rPr>
                <w:spacing w:val="-6"/>
                <w:sz w:val="24"/>
                <w:szCs w:val="24"/>
              </w:rPr>
            </w:pPr>
            <w:r>
              <w:rPr>
                <w:spacing w:val="-6"/>
                <w:sz w:val="24"/>
                <w:szCs w:val="24"/>
              </w:rPr>
              <w:t>%</w:t>
            </w:r>
          </w:p>
        </w:tc>
        <w:tc>
          <w:tcPr>
            <w:tcW w:w="1417" w:type="dxa"/>
            <w:shd w:val="clear" w:color="auto" w:fill="auto"/>
          </w:tcPr>
          <w:p w:rsidR="00F93CD0" w:rsidRPr="003B101D" w:rsidRDefault="00F93CD0" w:rsidP="00DB79A4">
            <w:pPr>
              <w:jc w:val="center"/>
              <w:rPr>
                <w:spacing w:val="-6"/>
              </w:rPr>
            </w:pPr>
            <w:r w:rsidRPr="003B101D">
              <w:rPr>
                <w:spacing w:val="-6"/>
              </w:rPr>
              <w:t>90,0</w:t>
            </w:r>
          </w:p>
        </w:tc>
      </w:tr>
      <w:tr w:rsidR="00F93CD0" w:rsidRPr="00C51AEA" w:rsidTr="0020691F">
        <w:trPr>
          <w:trHeight w:val="370"/>
        </w:trPr>
        <w:tc>
          <w:tcPr>
            <w:tcW w:w="567" w:type="dxa"/>
          </w:tcPr>
          <w:p w:rsidR="00F93CD0" w:rsidRDefault="00F93CD0" w:rsidP="00DB79A4">
            <w:pPr>
              <w:pStyle w:val="a1"/>
              <w:widowControl w:val="0"/>
              <w:spacing w:after="0"/>
              <w:jc w:val="center"/>
              <w:rPr>
                <w:spacing w:val="-6"/>
              </w:rPr>
            </w:pPr>
            <w:r>
              <w:rPr>
                <w:spacing w:val="-6"/>
              </w:rPr>
              <w:t>4</w:t>
            </w:r>
          </w:p>
        </w:tc>
        <w:tc>
          <w:tcPr>
            <w:tcW w:w="6237" w:type="dxa"/>
          </w:tcPr>
          <w:p w:rsidR="00F93CD0" w:rsidRDefault="00F93CD0" w:rsidP="00DB79A4">
            <w:pPr>
              <w:jc w:val="both"/>
              <w:rPr>
                <w:spacing w:val="-6"/>
              </w:rPr>
            </w:pPr>
            <w:r>
              <w:rPr>
                <w:spacing w:val="-6"/>
              </w:rPr>
              <w:t>Соотношение количества устраненных нарушений к общему количеству выявленных нарушений</w:t>
            </w:r>
          </w:p>
          <w:p w:rsidR="00F93CD0" w:rsidRPr="00B9791F" w:rsidRDefault="00F93CD0" w:rsidP="00DB79A4">
            <w:pPr>
              <w:jc w:val="both"/>
              <w:rPr>
                <w:spacing w:val="-6"/>
              </w:rPr>
            </w:pPr>
            <w:r w:rsidRPr="00012440">
              <w:t xml:space="preserve">План – </w:t>
            </w:r>
            <w:r>
              <w:t>83,6</w:t>
            </w:r>
          </w:p>
        </w:tc>
        <w:tc>
          <w:tcPr>
            <w:tcW w:w="1418" w:type="dxa"/>
          </w:tcPr>
          <w:p w:rsidR="00F93CD0" w:rsidRPr="00B9791F" w:rsidRDefault="00F93CD0" w:rsidP="00DB79A4">
            <w:pPr>
              <w:pStyle w:val="a6"/>
              <w:widowControl w:val="0"/>
              <w:ind w:left="0" w:firstLine="0"/>
              <w:jc w:val="center"/>
              <w:rPr>
                <w:spacing w:val="-6"/>
                <w:sz w:val="24"/>
                <w:szCs w:val="24"/>
              </w:rPr>
            </w:pPr>
            <w:r>
              <w:rPr>
                <w:spacing w:val="-6"/>
                <w:sz w:val="24"/>
                <w:szCs w:val="24"/>
              </w:rPr>
              <w:t>%</w:t>
            </w:r>
          </w:p>
        </w:tc>
        <w:tc>
          <w:tcPr>
            <w:tcW w:w="1417" w:type="dxa"/>
            <w:shd w:val="clear" w:color="auto" w:fill="auto"/>
          </w:tcPr>
          <w:p w:rsidR="00F93CD0" w:rsidRPr="00C51AEA" w:rsidRDefault="00F93CD0" w:rsidP="00DB79A4">
            <w:pPr>
              <w:jc w:val="center"/>
              <w:rPr>
                <w:color w:val="FF0000"/>
                <w:spacing w:val="-6"/>
              </w:rPr>
            </w:pPr>
            <w:r w:rsidRPr="003B101D">
              <w:rPr>
                <w:spacing w:val="-6"/>
              </w:rPr>
              <w:t>97,2</w:t>
            </w:r>
          </w:p>
        </w:tc>
      </w:tr>
      <w:tr w:rsidR="00F93CD0" w:rsidRPr="00734ED4" w:rsidTr="0020691F">
        <w:trPr>
          <w:trHeight w:val="370"/>
        </w:trPr>
        <w:tc>
          <w:tcPr>
            <w:tcW w:w="567" w:type="dxa"/>
            <w:vMerge w:val="restart"/>
          </w:tcPr>
          <w:p w:rsidR="00F93CD0" w:rsidRPr="00694DD2" w:rsidRDefault="00F93CD0" w:rsidP="00DB79A4">
            <w:pPr>
              <w:pStyle w:val="a1"/>
              <w:widowControl w:val="0"/>
              <w:spacing w:after="0"/>
              <w:jc w:val="center"/>
              <w:rPr>
                <w:spacing w:val="-6"/>
              </w:rPr>
            </w:pPr>
            <w:r w:rsidRPr="00694DD2">
              <w:rPr>
                <w:spacing w:val="-6"/>
              </w:rPr>
              <w:t>5</w:t>
            </w:r>
          </w:p>
        </w:tc>
        <w:tc>
          <w:tcPr>
            <w:tcW w:w="6237" w:type="dxa"/>
          </w:tcPr>
          <w:p w:rsidR="00F93CD0" w:rsidRPr="00694DD2" w:rsidRDefault="00F93CD0" w:rsidP="00DB79A4">
            <w:pPr>
              <w:jc w:val="both"/>
              <w:rPr>
                <w:spacing w:val="-6"/>
              </w:rPr>
            </w:pPr>
            <w:r w:rsidRPr="00694DD2">
              <w:rPr>
                <w:spacing w:val="-6"/>
              </w:rPr>
              <w:t>Доля отозванных разрешительных документов к общему числу выдан</w:t>
            </w:r>
            <w:r>
              <w:rPr>
                <w:spacing w:val="-6"/>
              </w:rPr>
              <w:t>ных разрешительных документов (</w:t>
            </w:r>
            <w:r w:rsidRPr="00694DD2">
              <w:rPr>
                <w:spacing w:val="-6"/>
              </w:rPr>
              <w:t xml:space="preserve">% отозванных </w:t>
            </w:r>
            <w:r>
              <w:rPr>
                <w:spacing w:val="-6"/>
              </w:rPr>
              <w:t>к числу выданных), в том числе:</w:t>
            </w:r>
          </w:p>
        </w:tc>
        <w:tc>
          <w:tcPr>
            <w:tcW w:w="1418" w:type="dxa"/>
            <w:vMerge w:val="restart"/>
          </w:tcPr>
          <w:p w:rsidR="00F93CD0" w:rsidRDefault="00F93CD0" w:rsidP="00DB79A4">
            <w:pPr>
              <w:jc w:val="center"/>
              <w:rPr>
                <w:spacing w:val="-6"/>
              </w:rPr>
            </w:pPr>
          </w:p>
          <w:p w:rsidR="00F93CD0" w:rsidRDefault="00F93CD0" w:rsidP="00DB79A4">
            <w:pPr>
              <w:jc w:val="center"/>
              <w:rPr>
                <w:spacing w:val="-6"/>
              </w:rPr>
            </w:pPr>
          </w:p>
          <w:p w:rsidR="00F93CD0" w:rsidRDefault="00F93CD0" w:rsidP="00DB79A4">
            <w:pPr>
              <w:jc w:val="center"/>
              <w:rPr>
                <w:spacing w:val="-6"/>
              </w:rPr>
            </w:pPr>
          </w:p>
          <w:p w:rsidR="00F93CD0" w:rsidRPr="003B101D" w:rsidRDefault="00F93CD0" w:rsidP="00DB79A4">
            <w:pPr>
              <w:jc w:val="center"/>
            </w:pPr>
            <w:r w:rsidRPr="003B101D">
              <w:rPr>
                <w:spacing w:val="-6"/>
              </w:rPr>
              <w:t>%</w:t>
            </w:r>
          </w:p>
        </w:tc>
        <w:tc>
          <w:tcPr>
            <w:tcW w:w="1417" w:type="dxa"/>
            <w:shd w:val="clear" w:color="auto" w:fill="auto"/>
          </w:tcPr>
          <w:p w:rsidR="00F93CD0" w:rsidRPr="003B101D" w:rsidRDefault="00F93CD0" w:rsidP="00DB79A4">
            <w:pPr>
              <w:jc w:val="center"/>
              <w:rPr>
                <w:spacing w:val="-6"/>
              </w:rPr>
            </w:pPr>
            <w:r w:rsidRPr="003B101D">
              <w:rPr>
                <w:spacing w:val="-6"/>
              </w:rPr>
              <w:t>0</w:t>
            </w:r>
          </w:p>
        </w:tc>
      </w:tr>
      <w:tr w:rsidR="00F93CD0" w:rsidRPr="00734ED4" w:rsidTr="0020691F">
        <w:trPr>
          <w:trHeight w:val="370"/>
        </w:trPr>
        <w:tc>
          <w:tcPr>
            <w:tcW w:w="567" w:type="dxa"/>
            <w:vMerge/>
          </w:tcPr>
          <w:p w:rsidR="00F93CD0" w:rsidRPr="00694DD2" w:rsidRDefault="00F93CD0" w:rsidP="00DB79A4">
            <w:pPr>
              <w:pStyle w:val="a1"/>
              <w:widowControl w:val="0"/>
              <w:spacing w:after="0"/>
              <w:jc w:val="center"/>
              <w:rPr>
                <w:spacing w:val="-6"/>
              </w:rPr>
            </w:pPr>
          </w:p>
        </w:tc>
        <w:tc>
          <w:tcPr>
            <w:tcW w:w="6237" w:type="dxa"/>
          </w:tcPr>
          <w:p w:rsidR="00F93CD0" w:rsidRPr="00694DD2" w:rsidRDefault="00F93CD0" w:rsidP="00DB79A4">
            <w:pPr>
              <w:jc w:val="both"/>
              <w:rPr>
                <w:spacing w:val="-6"/>
              </w:rPr>
            </w:pPr>
            <w:r w:rsidRPr="00694DD2">
              <w:rPr>
                <w:spacing w:val="-6"/>
              </w:rPr>
              <w:t>по решению суда</w:t>
            </w:r>
          </w:p>
        </w:tc>
        <w:tc>
          <w:tcPr>
            <w:tcW w:w="1418" w:type="dxa"/>
            <w:vMerge/>
          </w:tcPr>
          <w:p w:rsidR="00F93CD0" w:rsidRPr="003B101D" w:rsidRDefault="00F93CD0" w:rsidP="00DB79A4">
            <w:pPr>
              <w:jc w:val="center"/>
              <w:rPr>
                <w:spacing w:val="-6"/>
              </w:rPr>
            </w:pPr>
          </w:p>
        </w:tc>
        <w:tc>
          <w:tcPr>
            <w:tcW w:w="1417" w:type="dxa"/>
            <w:shd w:val="clear" w:color="auto" w:fill="auto"/>
          </w:tcPr>
          <w:p w:rsidR="00F93CD0" w:rsidRPr="003B101D" w:rsidRDefault="00F93CD0" w:rsidP="00DB79A4">
            <w:pPr>
              <w:jc w:val="center"/>
              <w:rPr>
                <w:spacing w:val="-6"/>
              </w:rPr>
            </w:pPr>
            <w:r w:rsidRPr="003B101D">
              <w:rPr>
                <w:spacing w:val="-6"/>
              </w:rPr>
              <w:t>0</w:t>
            </w:r>
          </w:p>
        </w:tc>
      </w:tr>
      <w:tr w:rsidR="00F93CD0" w:rsidRPr="00734ED4" w:rsidTr="0020691F">
        <w:trPr>
          <w:trHeight w:val="370"/>
        </w:trPr>
        <w:tc>
          <w:tcPr>
            <w:tcW w:w="567" w:type="dxa"/>
            <w:vMerge/>
          </w:tcPr>
          <w:p w:rsidR="00F93CD0" w:rsidRPr="00694DD2" w:rsidRDefault="00F93CD0" w:rsidP="00DB79A4">
            <w:pPr>
              <w:pStyle w:val="a1"/>
              <w:widowControl w:val="0"/>
              <w:spacing w:after="0"/>
              <w:jc w:val="center"/>
              <w:rPr>
                <w:spacing w:val="-6"/>
              </w:rPr>
            </w:pPr>
          </w:p>
        </w:tc>
        <w:tc>
          <w:tcPr>
            <w:tcW w:w="6237" w:type="dxa"/>
          </w:tcPr>
          <w:p w:rsidR="00F93CD0" w:rsidRPr="00694DD2" w:rsidRDefault="00F93CD0" w:rsidP="00DB79A4">
            <w:pPr>
              <w:jc w:val="both"/>
              <w:rPr>
                <w:spacing w:val="-6"/>
              </w:rPr>
            </w:pPr>
            <w:r w:rsidRPr="00694DD2">
              <w:rPr>
                <w:spacing w:val="-6"/>
              </w:rPr>
              <w:t>по предписанию органов прокуратуры</w:t>
            </w:r>
          </w:p>
        </w:tc>
        <w:tc>
          <w:tcPr>
            <w:tcW w:w="1418" w:type="dxa"/>
            <w:vMerge/>
          </w:tcPr>
          <w:p w:rsidR="00F93CD0" w:rsidRPr="003B101D" w:rsidRDefault="00F93CD0" w:rsidP="00DB79A4">
            <w:pPr>
              <w:jc w:val="center"/>
              <w:rPr>
                <w:spacing w:val="-6"/>
              </w:rPr>
            </w:pPr>
          </w:p>
        </w:tc>
        <w:tc>
          <w:tcPr>
            <w:tcW w:w="1417" w:type="dxa"/>
            <w:shd w:val="clear" w:color="auto" w:fill="auto"/>
          </w:tcPr>
          <w:p w:rsidR="00F93CD0" w:rsidRPr="003B101D" w:rsidRDefault="00F93CD0" w:rsidP="00DB79A4">
            <w:pPr>
              <w:jc w:val="center"/>
              <w:rPr>
                <w:spacing w:val="-6"/>
              </w:rPr>
            </w:pPr>
            <w:r w:rsidRPr="003B101D">
              <w:rPr>
                <w:spacing w:val="-6"/>
              </w:rPr>
              <w:t>0</w:t>
            </w:r>
          </w:p>
        </w:tc>
      </w:tr>
      <w:tr w:rsidR="00F93CD0" w:rsidRPr="00C51AEA" w:rsidTr="0020691F">
        <w:trPr>
          <w:trHeight w:val="370"/>
        </w:trPr>
        <w:tc>
          <w:tcPr>
            <w:tcW w:w="567" w:type="dxa"/>
            <w:vMerge/>
          </w:tcPr>
          <w:p w:rsidR="00F93CD0" w:rsidRPr="00694DD2" w:rsidRDefault="00F93CD0" w:rsidP="00DB79A4">
            <w:pPr>
              <w:pStyle w:val="a1"/>
              <w:widowControl w:val="0"/>
              <w:spacing w:after="0"/>
              <w:jc w:val="center"/>
              <w:rPr>
                <w:spacing w:val="-6"/>
              </w:rPr>
            </w:pPr>
          </w:p>
        </w:tc>
        <w:tc>
          <w:tcPr>
            <w:tcW w:w="6237" w:type="dxa"/>
          </w:tcPr>
          <w:p w:rsidR="00F93CD0" w:rsidRPr="00694DD2" w:rsidRDefault="00F93CD0" w:rsidP="00DB79A4">
            <w:pPr>
              <w:jc w:val="both"/>
              <w:rPr>
                <w:spacing w:val="-6"/>
              </w:rPr>
            </w:pPr>
            <w:r w:rsidRPr="00694DD2">
              <w:rPr>
                <w:spacing w:val="-6"/>
              </w:rPr>
              <w:t>по решению руководителя Ространснадзора и (или) начальников территориальных управлений</w:t>
            </w:r>
          </w:p>
        </w:tc>
        <w:tc>
          <w:tcPr>
            <w:tcW w:w="1418" w:type="dxa"/>
            <w:vMerge/>
          </w:tcPr>
          <w:p w:rsidR="00F93CD0" w:rsidRPr="003B101D" w:rsidRDefault="00F93CD0" w:rsidP="00DB79A4">
            <w:pPr>
              <w:jc w:val="center"/>
              <w:rPr>
                <w:spacing w:val="-6"/>
              </w:rPr>
            </w:pPr>
          </w:p>
        </w:tc>
        <w:tc>
          <w:tcPr>
            <w:tcW w:w="1417" w:type="dxa"/>
            <w:shd w:val="clear" w:color="auto" w:fill="auto"/>
          </w:tcPr>
          <w:p w:rsidR="00F93CD0" w:rsidRPr="003B101D" w:rsidRDefault="00F93CD0" w:rsidP="00DB79A4">
            <w:pPr>
              <w:jc w:val="center"/>
              <w:rPr>
                <w:spacing w:val="-6"/>
              </w:rPr>
            </w:pPr>
            <w:r w:rsidRPr="003B101D">
              <w:rPr>
                <w:spacing w:val="-6"/>
              </w:rPr>
              <w:t>0</w:t>
            </w:r>
          </w:p>
        </w:tc>
      </w:tr>
      <w:tr w:rsidR="00F93CD0" w:rsidRPr="00C51AEA" w:rsidTr="0020691F">
        <w:trPr>
          <w:trHeight w:val="370"/>
        </w:trPr>
        <w:tc>
          <w:tcPr>
            <w:tcW w:w="567" w:type="dxa"/>
            <w:vMerge w:val="restart"/>
          </w:tcPr>
          <w:p w:rsidR="00F93CD0" w:rsidRDefault="00F93CD0" w:rsidP="00DB79A4">
            <w:pPr>
              <w:pStyle w:val="a1"/>
              <w:widowControl w:val="0"/>
              <w:spacing w:after="0"/>
              <w:jc w:val="center"/>
              <w:rPr>
                <w:spacing w:val="-6"/>
              </w:rPr>
            </w:pPr>
          </w:p>
          <w:p w:rsidR="00F93CD0" w:rsidRDefault="00F93CD0" w:rsidP="00DB79A4">
            <w:pPr>
              <w:pStyle w:val="a1"/>
              <w:widowControl w:val="0"/>
              <w:spacing w:after="0"/>
              <w:jc w:val="center"/>
              <w:rPr>
                <w:spacing w:val="-6"/>
              </w:rPr>
            </w:pPr>
          </w:p>
          <w:p w:rsidR="00F93CD0" w:rsidRDefault="00F93CD0" w:rsidP="00DB79A4">
            <w:pPr>
              <w:pStyle w:val="a1"/>
              <w:widowControl w:val="0"/>
              <w:spacing w:after="0"/>
              <w:jc w:val="center"/>
              <w:rPr>
                <w:spacing w:val="-6"/>
              </w:rPr>
            </w:pPr>
          </w:p>
          <w:p w:rsidR="00F93CD0" w:rsidRDefault="00F93CD0" w:rsidP="00DB79A4">
            <w:pPr>
              <w:pStyle w:val="a1"/>
              <w:widowControl w:val="0"/>
              <w:spacing w:after="0"/>
              <w:jc w:val="center"/>
              <w:rPr>
                <w:spacing w:val="-6"/>
              </w:rPr>
            </w:pPr>
            <w:r>
              <w:rPr>
                <w:spacing w:val="-6"/>
              </w:rPr>
              <w:t>6</w:t>
            </w:r>
          </w:p>
        </w:tc>
        <w:tc>
          <w:tcPr>
            <w:tcW w:w="6237" w:type="dxa"/>
          </w:tcPr>
          <w:p w:rsidR="00F93CD0" w:rsidRDefault="00F93CD0" w:rsidP="00DB79A4">
            <w:pPr>
              <w:jc w:val="both"/>
              <w:rPr>
                <w:spacing w:val="-6"/>
              </w:rPr>
            </w:pPr>
            <w:r>
              <w:rPr>
                <w:spacing w:val="-6"/>
              </w:rPr>
              <w:t>Доля проверок, результаты которых были признаны недействительными, в том числе:</w:t>
            </w:r>
          </w:p>
          <w:p w:rsidR="00F93CD0" w:rsidRPr="00B9791F" w:rsidRDefault="00F93CD0" w:rsidP="00DB79A4">
            <w:pPr>
              <w:jc w:val="both"/>
              <w:rPr>
                <w:spacing w:val="-6"/>
              </w:rPr>
            </w:pPr>
            <w:r>
              <w:rPr>
                <w:spacing w:val="-6"/>
              </w:rPr>
              <w:t>План – 0,055</w:t>
            </w:r>
          </w:p>
        </w:tc>
        <w:tc>
          <w:tcPr>
            <w:tcW w:w="1418" w:type="dxa"/>
            <w:vMerge w:val="restart"/>
          </w:tcPr>
          <w:p w:rsidR="00F93CD0" w:rsidRDefault="00F93CD0" w:rsidP="00DB79A4">
            <w:pPr>
              <w:jc w:val="center"/>
              <w:rPr>
                <w:spacing w:val="-6"/>
              </w:rPr>
            </w:pPr>
          </w:p>
          <w:p w:rsidR="00F93CD0" w:rsidRDefault="00F93CD0" w:rsidP="00DB79A4">
            <w:pPr>
              <w:jc w:val="center"/>
              <w:rPr>
                <w:spacing w:val="-6"/>
              </w:rPr>
            </w:pPr>
          </w:p>
          <w:p w:rsidR="00F93CD0" w:rsidRDefault="00F93CD0" w:rsidP="00DB79A4">
            <w:pPr>
              <w:jc w:val="center"/>
              <w:rPr>
                <w:spacing w:val="-6"/>
              </w:rPr>
            </w:pPr>
          </w:p>
          <w:p w:rsidR="00F93CD0" w:rsidRDefault="00F93CD0" w:rsidP="00DB79A4">
            <w:pPr>
              <w:jc w:val="center"/>
            </w:pPr>
            <w:r w:rsidRPr="00BD38E0">
              <w:rPr>
                <w:spacing w:val="-6"/>
              </w:rPr>
              <w:t>%</w:t>
            </w:r>
          </w:p>
        </w:tc>
        <w:tc>
          <w:tcPr>
            <w:tcW w:w="1417" w:type="dxa"/>
            <w:shd w:val="clear" w:color="auto" w:fill="auto"/>
          </w:tcPr>
          <w:p w:rsidR="00F93CD0" w:rsidRPr="00733E66" w:rsidRDefault="00F93CD0" w:rsidP="00DB79A4">
            <w:pPr>
              <w:jc w:val="center"/>
              <w:rPr>
                <w:spacing w:val="-6"/>
              </w:rPr>
            </w:pPr>
            <w:r w:rsidRPr="00733E66">
              <w:rPr>
                <w:spacing w:val="-6"/>
              </w:rPr>
              <w:t>0</w:t>
            </w:r>
          </w:p>
        </w:tc>
      </w:tr>
      <w:tr w:rsidR="00F93CD0" w:rsidRPr="00C51AEA" w:rsidTr="0020691F">
        <w:trPr>
          <w:trHeight w:val="370"/>
        </w:trPr>
        <w:tc>
          <w:tcPr>
            <w:tcW w:w="567" w:type="dxa"/>
            <w:vMerge/>
          </w:tcPr>
          <w:p w:rsidR="00F93CD0" w:rsidRDefault="00F93CD0" w:rsidP="00DB79A4">
            <w:pPr>
              <w:pStyle w:val="a1"/>
              <w:widowControl w:val="0"/>
              <w:spacing w:after="0"/>
              <w:jc w:val="center"/>
              <w:rPr>
                <w:spacing w:val="-6"/>
              </w:rPr>
            </w:pPr>
          </w:p>
        </w:tc>
        <w:tc>
          <w:tcPr>
            <w:tcW w:w="6237" w:type="dxa"/>
          </w:tcPr>
          <w:p w:rsidR="00F93CD0" w:rsidRDefault="00F93CD0" w:rsidP="00DB79A4">
            <w:pPr>
              <w:jc w:val="both"/>
              <w:rPr>
                <w:spacing w:val="-6"/>
              </w:rPr>
            </w:pPr>
            <w:r>
              <w:rPr>
                <w:spacing w:val="-6"/>
              </w:rPr>
              <w:t>по решению суда</w:t>
            </w:r>
          </w:p>
          <w:p w:rsidR="00F93CD0" w:rsidRPr="00B9791F" w:rsidRDefault="00F93CD0" w:rsidP="00DB79A4">
            <w:pPr>
              <w:jc w:val="both"/>
              <w:rPr>
                <w:spacing w:val="-6"/>
              </w:rPr>
            </w:pPr>
            <w:r>
              <w:rPr>
                <w:spacing w:val="-6"/>
              </w:rPr>
              <w:t>План – 0,035</w:t>
            </w:r>
          </w:p>
        </w:tc>
        <w:tc>
          <w:tcPr>
            <w:tcW w:w="1418" w:type="dxa"/>
            <w:vMerge/>
          </w:tcPr>
          <w:p w:rsidR="00F93CD0" w:rsidRPr="00B9791F" w:rsidRDefault="00F93CD0" w:rsidP="00DB79A4">
            <w:pPr>
              <w:pStyle w:val="a6"/>
              <w:widowControl w:val="0"/>
              <w:ind w:left="0" w:firstLine="0"/>
              <w:jc w:val="center"/>
              <w:rPr>
                <w:spacing w:val="-6"/>
                <w:sz w:val="24"/>
                <w:szCs w:val="24"/>
              </w:rPr>
            </w:pPr>
          </w:p>
        </w:tc>
        <w:tc>
          <w:tcPr>
            <w:tcW w:w="1417" w:type="dxa"/>
            <w:shd w:val="clear" w:color="auto" w:fill="auto"/>
          </w:tcPr>
          <w:p w:rsidR="00F93CD0" w:rsidRPr="00733E66" w:rsidRDefault="00F93CD0" w:rsidP="00DB79A4">
            <w:pPr>
              <w:jc w:val="center"/>
              <w:rPr>
                <w:spacing w:val="-6"/>
              </w:rPr>
            </w:pPr>
            <w:r w:rsidRPr="00733E66">
              <w:rPr>
                <w:spacing w:val="-6"/>
              </w:rPr>
              <w:t>0</w:t>
            </w:r>
          </w:p>
        </w:tc>
      </w:tr>
      <w:tr w:rsidR="00F93CD0" w:rsidRPr="00C51AEA" w:rsidTr="0020691F">
        <w:trPr>
          <w:trHeight w:val="370"/>
        </w:trPr>
        <w:tc>
          <w:tcPr>
            <w:tcW w:w="567" w:type="dxa"/>
            <w:vMerge/>
          </w:tcPr>
          <w:p w:rsidR="00F93CD0" w:rsidRDefault="00F93CD0" w:rsidP="00DB79A4">
            <w:pPr>
              <w:pStyle w:val="a1"/>
              <w:widowControl w:val="0"/>
              <w:spacing w:after="0"/>
              <w:jc w:val="center"/>
              <w:rPr>
                <w:spacing w:val="-6"/>
              </w:rPr>
            </w:pPr>
          </w:p>
        </w:tc>
        <w:tc>
          <w:tcPr>
            <w:tcW w:w="6237" w:type="dxa"/>
          </w:tcPr>
          <w:p w:rsidR="00F93CD0" w:rsidRDefault="00F93CD0" w:rsidP="00DB79A4">
            <w:pPr>
              <w:jc w:val="both"/>
              <w:rPr>
                <w:spacing w:val="-6"/>
              </w:rPr>
            </w:pPr>
            <w:r>
              <w:rPr>
                <w:spacing w:val="-6"/>
              </w:rPr>
              <w:t>по предписанию органов прокуратуры</w:t>
            </w:r>
          </w:p>
          <w:p w:rsidR="00F93CD0" w:rsidRDefault="00F93CD0" w:rsidP="00DB79A4">
            <w:pPr>
              <w:jc w:val="both"/>
              <w:rPr>
                <w:spacing w:val="-6"/>
              </w:rPr>
            </w:pPr>
            <w:r>
              <w:rPr>
                <w:spacing w:val="-6"/>
              </w:rPr>
              <w:t>План – 0,01</w:t>
            </w:r>
          </w:p>
        </w:tc>
        <w:tc>
          <w:tcPr>
            <w:tcW w:w="1418" w:type="dxa"/>
            <w:vMerge/>
          </w:tcPr>
          <w:p w:rsidR="00F93CD0" w:rsidRPr="00B9791F" w:rsidRDefault="00F93CD0" w:rsidP="00DB79A4">
            <w:pPr>
              <w:pStyle w:val="a6"/>
              <w:widowControl w:val="0"/>
              <w:ind w:left="0" w:firstLine="0"/>
              <w:jc w:val="center"/>
              <w:rPr>
                <w:spacing w:val="-6"/>
                <w:sz w:val="24"/>
                <w:szCs w:val="24"/>
              </w:rPr>
            </w:pPr>
          </w:p>
        </w:tc>
        <w:tc>
          <w:tcPr>
            <w:tcW w:w="1417" w:type="dxa"/>
            <w:shd w:val="clear" w:color="auto" w:fill="auto"/>
          </w:tcPr>
          <w:p w:rsidR="00F93CD0" w:rsidRPr="00733E66" w:rsidRDefault="00F93CD0" w:rsidP="00DB79A4">
            <w:pPr>
              <w:jc w:val="center"/>
              <w:rPr>
                <w:spacing w:val="-6"/>
              </w:rPr>
            </w:pPr>
            <w:r w:rsidRPr="00733E66">
              <w:rPr>
                <w:spacing w:val="-6"/>
              </w:rPr>
              <w:t>0</w:t>
            </w:r>
          </w:p>
        </w:tc>
      </w:tr>
      <w:tr w:rsidR="00F93CD0" w:rsidRPr="00C51AEA" w:rsidTr="0020691F">
        <w:trPr>
          <w:trHeight w:val="370"/>
        </w:trPr>
        <w:tc>
          <w:tcPr>
            <w:tcW w:w="567" w:type="dxa"/>
            <w:vMerge/>
          </w:tcPr>
          <w:p w:rsidR="00F93CD0" w:rsidRDefault="00F93CD0" w:rsidP="00DB79A4">
            <w:pPr>
              <w:pStyle w:val="a1"/>
              <w:widowControl w:val="0"/>
              <w:spacing w:after="0"/>
              <w:jc w:val="center"/>
              <w:rPr>
                <w:spacing w:val="-6"/>
              </w:rPr>
            </w:pPr>
          </w:p>
        </w:tc>
        <w:tc>
          <w:tcPr>
            <w:tcW w:w="6237" w:type="dxa"/>
          </w:tcPr>
          <w:p w:rsidR="00F93CD0" w:rsidRDefault="00F93CD0" w:rsidP="00DB79A4">
            <w:pPr>
              <w:jc w:val="both"/>
              <w:rPr>
                <w:spacing w:val="-6"/>
              </w:rPr>
            </w:pPr>
            <w:r>
              <w:rPr>
                <w:spacing w:val="-6"/>
              </w:rPr>
              <w:t>по решению руководителя Ространснадзора и (или) начальников территориальных управлений</w:t>
            </w:r>
          </w:p>
          <w:p w:rsidR="00F93CD0" w:rsidRDefault="00F93CD0" w:rsidP="00DB79A4">
            <w:pPr>
              <w:jc w:val="both"/>
              <w:rPr>
                <w:spacing w:val="-6"/>
              </w:rPr>
            </w:pPr>
            <w:r>
              <w:rPr>
                <w:spacing w:val="-6"/>
              </w:rPr>
              <w:t>План – 0,01</w:t>
            </w:r>
          </w:p>
        </w:tc>
        <w:tc>
          <w:tcPr>
            <w:tcW w:w="1418" w:type="dxa"/>
            <w:vMerge/>
          </w:tcPr>
          <w:p w:rsidR="00F93CD0" w:rsidRPr="00B9791F" w:rsidRDefault="00F93CD0" w:rsidP="00DB79A4">
            <w:pPr>
              <w:pStyle w:val="a6"/>
              <w:widowControl w:val="0"/>
              <w:ind w:left="0" w:firstLine="0"/>
              <w:jc w:val="center"/>
              <w:rPr>
                <w:spacing w:val="-6"/>
                <w:sz w:val="24"/>
                <w:szCs w:val="24"/>
              </w:rPr>
            </w:pPr>
          </w:p>
        </w:tc>
        <w:tc>
          <w:tcPr>
            <w:tcW w:w="1417" w:type="dxa"/>
            <w:shd w:val="clear" w:color="auto" w:fill="auto"/>
          </w:tcPr>
          <w:p w:rsidR="00F93CD0" w:rsidRPr="00733E66" w:rsidRDefault="00F93CD0" w:rsidP="00DB79A4">
            <w:pPr>
              <w:jc w:val="center"/>
              <w:rPr>
                <w:spacing w:val="-6"/>
              </w:rPr>
            </w:pPr>
            <w:r w:rsidRPr="00733E66">
              <w:rPr>
                <w:spacing w:val="-6"/>
              </w:rPr>
              <w:t>0</w:t>
            </w:r>
          </w:p>
        </w:tc>
      </w:tr>
      <w:tr w:rsidR="00F93CD0" w:rsidRPr="00C51AEA" w:rsidTr="0020691F">
        <w:trPr>
          <w:trHeight w:val="370"/>
        </w:trPr>
        <w:tc>
          <w:tcPr>
            <w:tcW w:w="567" w:type="dxa"/>
          </w:tcPr>
          <w:p w:rsidR="00F93CD0" w:rsidRDefault="00F93CD0" w:rsidP="00DB79A4">
            <w:pPr>
              <w:pStyle w:val="a1"/>
              <w:widowControl w:val="0"/>
              <w:spacing w:after="0"/>
              <w:jc w:val="center"/>
              <w:rPr>
                <w:spacing w:val="-6"/>
              </w:rPr>
            </w:pPr>
            <w:r>
              <w:rPr>
                <w:spacing w:val="-6"/>
              </w:rPr>
              <w:t>7</w:t>
            </w:r>
          </w:p>
        </w:tc>
        <w:tc>
          <w:tcPr>
            <w:tcW w:w="6237" w:type="dxa"/>
          </w:tcPr>
          <w:p w:rsidR="00F93CD0" w:rsidRPr="00694DD2" w:rsidRDefault="00F93CD0" w:rsidP="00DB79A4">
            <w:pPr>
              <w:suppressAutoHyphens/>
              <w:jc w:val="both"/>
              <w:rPr>
                <w:lang w:eastAsia="zh-CN"/>
              </w:rPr>
            </w:pPr>
            <w:r w:rsidRPr="00694DD2">
              <w:rPr>
                <w:lang w:eastAsia="zh-CN"/>
              </w:rPr>
              <w:t xml:space="preserve">Количество транспортных средств категорий М2, М3 и транспортных средств категории </w:t>
            </w:r>
            <w:r w:rsidRPr="00694DD2">
              <w:rPr>
                <w:lang w:val="en-US" w:eastAsia="zh-CN"/>
              </w:rPr>
              <w:t>N</w:t>
            </w:r>
            <w:r w:rsidRPr="00694DD2">
              <w:rPr>
                <w:lang w:eastAsia="zh-CN"/>
              </w:rPr>
              <w:t>, используемых для перевозки опасных грузов, контролируемых с использованием технологий ГЛОНАСС (единиц)</w:t>
            </w:r>
          </w:p>
          <w:p w:rsidR="00F93CD0" w:rsidRPr="00694DD2" w:rsidRDefault="00F93CD0" w:rsidP="00DB79A4">
            <w:pPr>
              <w:jc w:val="both"/>
              <w:rPr>
                <w:spacing w:val="-6"/>
              </w:rPr>
            </w:pPr>
            <w:r w:rsidRPr="00694DD2">
              <w:rPr>
                <w:lang w:eastAsia="zh-CN"/>
              </w:rPr>
              <w:t>План – 10</w:t>
            </w:r>
            <w:r>
              <w:rPr>
                <w:lang w:eastAsia="zh-CN"/>
              </w:rPr>
              <w:t> </w:t>
            </w:r>
            <w:r w:rsidRPr="00694DD2">
              <w:rPr>
                <w:lang w:eastAsia="zh-CN"/>
              </w:rPr>
              <w:t>000</w:t>
            </w:r>
          </w:p>
        </w:tc>
        <w:tc>
          <w:tcPr>
            <w:tcW w:w="1418" w:type="dxa"/>
          </w:tcPr>
          <w:p w:rsidR="00F93CD0" w:rsidRDefault="00F93CD0" w:rsidP="00DB79A4">
            <w:pPr>
              <w:pStyle w:val="a6"/>
              <w:widowControl w:val="0"/>
              <w:ind w:left="0" w:firstLine="0"/>
              <w:jc w:val="center"/>
              <w:rPr>
                <w:spacing w:val="-6"/>
                <w:sz w:val="24"/>
                <w:szCs w:val="24"/>
              </w:rPr>
            </w:pPr>
          </w:p>
          <w:p w:rsidR="00F93CD0" w:rsidRPr="00694DD2" w:rsidRDefault="00F93CD0" w:rsidP="00DB79A4">
            <w:pPr>
              <w:pStyle w:val="a6"/>
              <w:widowControl w:val="0"/>
              <w:ind w:left="0" w:firstLine="0"/>
              <w:jc w:val="center"/>
              <w:rPr>
                <w:spacing w:val="-6"/>
                <w:sz w:val="24"/>
                <w:szCs w:val="24"/>
              </w:rPr>
            </w:pPr>
            <w:r w:rsidRPr="00694DD2">
              <w:rPr>
                <w:spacing w:val="-6"/>
                <w:sz w:val="24"/>
                <w:szCs w:val="24"/>
              </w:rPr>
              <w:t>%</w:t>
            </w:r>
          </w:p>
        </w:tc>
        <w:tc>
          <w:tcPr>
            <w:tcW w:w="1417" w:type="dxa"/>
            <w:shd w:val="clear" w:color="auto" w:fill="auto"/>
          </w:tcPr>
          <w:p w:rsidR="00F93CD0" w:rsidRDefault="00F93CD0" w:rsidP="00DB79A4">
            <w:pPr>
              <w:jc w:val="center"/>
              <w:rPr>
                <w:spacing w:val="-6"/>
                <w:highlight w:val="yellow"/>
              </w:rPr>
            </w:pPr>
          </w:p>
          <w:p w:rsidR="00F93CD0" w:rsidRPr="005B076F" w:rsidRDefault="00F93CD0" w:rsidP="00DB79A4">
            <w:pPr>
              <w:jc w:val="center"/>
              <w:rPr>
                <w:spacing w:val="-6"/>
                <w:highlight w:val="yellow"/>
              </w:rPr>
            </w:pPr>
            <w:r w:rsidRPr="008D286D">
              <w:rPr>
                <w:spacing w:val="-6"/>
              </w:rPr>
              <w:t>Х</w:t>
            </w:r>
          </w:p>
        </w:tc>
      </w:tr>
      <w:tr w:rsidR="00F93CD0" w:rsidRPr="00C51AEA" w:rsidTr="0020691F">
        <w:trPr>
          <w:trHeight w:val="370"/>
        </w:trPr>
        <w:tc>
          <w:tcPr>
            <w:tcW w:w="567" w:type="dxa"/>
          </w:tcPr>
          <w:p w:rsidR="00F93CD0" w:rsidRDefault="00F93CD0" w:rsidP="00DB79A4">
            <w:pPr>
              <w:pStyle w:val="a1"/>
              <w:widowControl w:val="0"/>
              <w:spacing w:after="0"/>
              <w:jc w:val="center"/>
              <w:rPr>
                <w:spacing w:val="-6"/>
              </w:rPr>
            </w:pPr>
            <w:r>
              <w:rPr>
                <w:spacing w:val="-6"/>
              </w:rPr>
              <w:t>8</w:t>
            </w:r>
          </w:p>
        </w:tc>
        <w:tc>
          <w:tcPr>
            <w:tcW w:w="6237" w:type="dxa"/>
          </w:tcPr>
          <w:p w:rsidR="00F93CD0" w:rsidRPr="00603F73" w:rsidRDefault="00F93CD0" w:rsidP="00DB79A4">
            <w:pPr>
              <w:jc w:val="both"/>
              <w:rPr>
                <w:spacing w:val="-6"/>
              </w:rPr>
            </w:pPr>
            <w:r>
              <w:t>Состояние защищенности совокуп</w:t>
            </w:r>
            <w:r w:rsidRPr="00603F73">
              <w:t>ности ресурсов (финансовых,людских, вычислительных, информационных, телекоммуникационных и прочих), ср</w:t>
            </w:r>
            <w:r>
              <w:t>едств и систем обработки информа</w:t>
            </w:r>
            <w:r w:rsidRPr="00603F73">
              <w:t>ции,</w:t>
            </w:r>
            <w:r>
              <w:t xml:space="preserve"> в т.ч. различных видов информа</w:t>
            </w:r>
            <w:r w:rsidRPr="00603F73">
              <w:t>ц</w:t>
            </w:r>
            <w:r>
              <w:t>ии, циркулирующих в информацион</w:t>
            </w:r>
            <w:r w:rsidRPr="00603F73">
              <w:t xml:space="preserve">ных системах (служебная, </w:t>
            </w:r>
            <w:r>
              <w:t>управляю</w:t>
            </w:r>
            <w:r w:rsidRPr="00603F73">
              <w:t>щая, аналитическая, деловая и т.д.) на все</w:t>
            </w:r>
            <w:r>
              <w:t>х этапах жизненного цикла (гене</w:t>
            </w:r>
            <w:r w:rsidRPr="00603F73">
              <w:t>рация, хранение, обработка, передача, уни</w:t>
            </w:r>
            <w:r>
              <w:t>чтожение), процессов (технологи</w:t>
            </w:r>
            <w:r w:rsidRPr="00603F73">
              <w:t xml:space="preserve">ческих, информационных и пр.), используемых в соответствии с </w:t>
            </w:r>
            <w:r>
              <w:t>заданной информационной техноло</w:t>
            </w:r>
            <w:r w:rsidRPr="00603F73">
              <w:t>гией, а также средств их обеспечения, помещений или объектов (зданий, сооружений, технических средств), в которых эти средства и системы установлены, или помещений и объектов, при котором обеспечены их конфиденциальность, доступность и целостность (определяется соотношением числа мероприятий, реализованных в срок, к общему числу запланированных мероприятий</w:t>
            </w:r>
          </w:p>
        </w:tc>
        <w:tc>
          <w:tcPr>
            <w:tcW w:w="1418" w:type="dxa"/>
          </w:tcPr>
          <w:p w:rsidR="00F93CD0" w:rsidRDefault="00F93CD0" w:rsidP="00DB79A4">
            <w:pPr>
              <w:pStyle w:val="a6"/>
              <w:widowControl w:val="0"/>
              <w:ind w:left="0" w:firstLine="0"/>
              <w:jc w:val="center"/>
              <w:rPr>
                <w:spacing w:val="-6"/>
                <w:sz w:val="24"/>
                <w:szCs w:val="24"/>
              </w:rPr>
            </w:pPr>
          </w:p>
          <w:p w:rsidR="00F93CD0" w:rsidRDefault="00F93CD0" w:rsidP="00DB79A4">
            <w:pPr>
              <w:pStyle w:val="a6"/>
              <w:widowControl w:val="0"/>
              <w:ind w:left="0" w:firstLine="0"/>
              <w:jc w:val="center"/>
              <w:rPr>
                <w:spacing w:val="-6"/>
                <w:sz w:val="24"/>
                <w:szCs w:val="24"/>
              </w:rPr>
            </w:pPr>
            <w:r w:rsidRPr="00694DD2">
              <w:rPr>
                <w:spacing w:val="-6"/>
                <w:sz w:val="24"/>
                <w:szCs w:val="24"/>
              </w:rPr>
              <w:t>%</w:t>
            </w:r>
          </w:p>
        </w:tc>
        <w:tc>
          <w:tcPr>
            <w:tcW w:w="1417" w:type="dxa"/>
            <w:shd w:val="clear" w:color="auto" w:fill="auto"/>
          </w:tcPr>
          <w:p w:rsidR="00F93CD0" w:rsidRPr="0098509B" w:rsidRDefault="00F93CD0" w:rsidP="00DB79A4">
            <w:pPr>
              <w:jc w:val="center"/>
              <w:rPr>
                <w:spacing w:val="-6"/>
              </w:rPr>
            </w:pPr>
          </w:p>
          <w:p w:rsidR="00F93CD0" w:rsidRPr="0098509B" w:rsidRDefault="00F93CD0" w:rsidP="00DB79A4">
            <w:pPr>
              <w:jc w:val="center"/>
              <w:rPr>
                <w:spacing w:val="-6"/>
              </w:rPr>
            </w:pPr>
            <w:r w:rsidRPr="0098509B">
              <w:rPr>
                <w:spacing w:val="-6"/>
              </w:rPr>
              <w:t>100</w:t>
            </w:r>
          </w:p>
        </w:tc>
      </w:tr>
      <w:tr w:rsidR="00F93CD0" w:rsidRPr="00C51AEA" w:rsidTr="00173EC5">
        <w:trPr>
          <w:trHeight w:val="370"/>
        </w:trPr>
        <w:tc>
          <w:tcPr>
            <w:tcW w:w="9639" w:type="dxa"/>
            <w:gridSpan w:val="4"/>
          </w:tcPr>
          <w:p w:rsidR="00F93CD0" w:rsidRDefault="00F93CD0" w:rsidP="00DB79A4">
            <w:pPr>
              <w:jc w:val="center"/>
              <w:rPr>
                <w:b/>
                <w:spacing w:val="-6"/>
              </w:rPr>
            </w:pPr>
            <w:r w:rsidRPr="00106308">
              <w:rPr>
                <w:b/>
                <w:spacing w:val="-6"/>
              </w:rPr>
              <w:t>Показатели, характеризующие повышение эффективности государственного управления в сфере транспортного комплекса</w:t>
            </w:r>
          </w:p>
          <w:p w:rsidR="00F93CD0" w:rsidRPr="00106308" w:rsidRDefault="00F93CD0" w:rsidP="00DB79A4">
            <w:pPr>
              <w:jc w:val="center"/>
              <w:rPr>
                <w:b/>
                <w:spacing w:val="-6"/>
              </w:rPr>
            </w:pPr>
          </w:p>
        </w:tc>
      </w:tr>
      <w:tr w:rsidR="00F93CD0" w:rsidRPr="00C51AEA" w:rsidTr="0020691F">
        <w:trPr>
          <w:trHeight w:val="370"/>
        </w:trPr>
        <w:tc>
          <w:tcPr>
            <w:tcW w:w="567" w:type="dxa"/>
          </w:tcPr>
          <w:p w:rsidR="00F93CD0" w:rsidRDefault="00F93CD0" w:rsidP="00DB79A4">
            <w:pPr>
              <w:pStyle w:val="a1"/>
              <w:widowControl w:val="0"/>
              <w:spacing w:after="0"/>
              <w:jc w:val="center"/>
              <w:rPr>
                <w:spacing w:val="-6"/>
              </w:rPr>
            </w:pPr>
            <w:r>
              <w:rPr>
                <w:spacing w:val="-6"/>
              </w:rPr>
              <w:t>9</w:t>
            </w:r>
          </w:p>
        </w:tc>
        <w:tc>
          <w:tcPr>
            <w:tcW w:w="6237" w:type="dxa"/>
          </w:tcPr>
          <w:p w:rsidR="00F93CD0" w:rsidRPr="00012440" w:rsidRDefault="00F93CD0" w:rsidP="00DB79A4">
            <w:pPr>
              <w:jc w:val="both"/>
            </w:pPr>
            <w:r w:rsidRPr="00012440">
              <w:t>Доля закупок у субъектов малого предпринимательства и социально- ориентированных некоммерческих организаций в совокупном годовом объеме закупок Федеральной службы по надзору в сфере транспорта (%)</w:t>
            </w:r>
          </w:p>
          <w:p w:rsidR="00F93CD0" w:rsidRDefault="00F93CD0" w:rsidP="00DB79A4">
            <w:pPr>
              <w:jc w:val="both"/>
              <w:rPr>
                <w:spacing w:val="-6"/>
              </w:rPr>
            </w:pPr>
            <w:r w:rsidRPr="00012440">
              <w:t>План – 23</w:t>
            </w:r>
          </w:p>
        </w:tc>
        <w:tc>
          <w:tcPr>
            <w:tcW w:w="1418" w:type="dxa"/>
          </w:tcPr>
          <w:p w:rsidR="00F93CD0" w:rsidRDefault="00F93CD0" w:rsidP="00DB79A4">
            <w:pPr>
              <w:pStyle w:val="a6"/>
              <w:widowControl w:val="0"/>
              <w:ind w:left="0" w:firstLine="0"/>
              <w:jc w:val="center"/>
              <w:rPr>
                <w:spacing w:val="-6"/>
                <w:sz w:val="24"/>
                <w:szCs w:val="24"/>
              </w:rPr>
            </w:pPr>
          </w:p>
          <w:p w:rsidR="00F93CD0" w:rsidRPr="00B9791F" w:rsidRDefault="00F93CD0" w:rsidP="00DB79A4">
            <w:pPr>
              <w:jc w:val="center"/>
              <w:rPr>
                <w:spacing w:val="-6"/>
              </w:rPr>
            </w:pPr>
            <w:r w:rsidRPr="00BD38E0">
              <w:rPr>
                <w:spacing w:val="-6"/>
              </w:rPr>
              <w:t>%</w:t>
            </w:r>
          </w:p>
        </w:tc>
        <w:tc>
          <w:tcPr>
            <w:tcW w:w="1417" w:type="dxa"/>
            <w:shd w:val="clear" w:color="auto" w:fill="auto"/>
          </w:tcPr>
          <w:p w:rsidR="00F93CD0" w:rsidRDefault="00F93CD0" w:rsidP="00DB79A4">
            <w:pPr>
              <w:jc w:val="center"/>
              <w:rPr>
                <w:color w:val="FF0000"/>
                <w:spacing w:val="-6"/>
              </w:rPr>
            </w:pPr>
          </w:p>
          <w:p w:rsidR="00F93CD0" w:rsidRDefault="00F93CD0" w:rsidP="00DB79A4">
            <w:pPr>
              <w:jc w:val="center"/>
              <w:rPr>
                <w:color w:val="FF0000"/>
                <w:spacing w:val="-6"/>
              </w:rPr>
            </w:pPr>
            <w:r w:rsidRPr="00156884">
              <w:rPr>
                <w:spacing w:val="-6"/>
              </w:rPr>
              <w:t>35,7</w:t>
            </w:r>
          </w:p>
        </w:tc>
      </w:tr>
    </w:tbl>
    <w:p w:rsidR="00D4550F" w:rsidRDefault="00D4550F" w:rsidP="001F351B">
      <w:pPr>
        <w:pStyle w:val="3"/>
        <w:keepNext w:val="0"/>
        <w:keepLines w:val="0"/>
        <w:widowControl w:val="0"/>
        <w:spacing w:before="0"/>
        <w:ind w:firstLine="709"/>
        <w:jc w:val="both"/>
        <w:rPr>
          <w:rFonts w:ascii="Times New Roman" w:hAnsi="Times New Roman" w:cs="Times New Roman"/>
          <w:i/>
          <w:color w:val="auto"/>
          <w:sz w:val="28"/>
          <w:szCs w:val="28"/>
          <w:lang w:val="en-US"/>
        </w:rPr>
      </w:pPr>
    </w:p>
    <w:p w:rsidR="00EC76D1" w:rsidRPr="00EE32D4" w:rsidRDefault="00EC76D1" w:rsidP="001F351B">
      <w:pPr>
        <w:pStyle w:val="3"/>
        <w:keepNext w:val="0"/>
        <w:keepLines w:val="0"/>
        <w:widowControl w:val="0"/>
        <w:spacing w:before="0"/>
        <w:ind w:firstLine="709"/>
        <w:jc w:val="both"/>
        <w:rPr>
          <w:rFonts w:ascii="Times New Roman" w:hAnsi="Times New Roman" w:cs="Times New Roman"/>
          <w:i/>
          <w:color w:val="auto"/>
          <w:sz w:val="28"/>
          <w:szCs w:val="28"/>
        </w:rPr>
      </w:pPr>
      <w:r w:rsidRPr="00EE32D4">
        <w:rPr>
          <w:rFonts w:ascii="Times New Roman" w:hAnsi="Times New Roman" w:cs="Times New Roman"/>
          <w:i/>
          <w:color w:val="auto"/>
          <w:sz w:val="28"/>
          <w:szCs w:val="28"/>
        </w:rPr>
        <w:t xml:space="preserve">6.2. Анализ эффективности действий </w:t>
      </w:r>
      <w:r w:rsidR="00572E8E">
        <w:rPr>
          <w:rFonts w:ascii="Times New Roman" w:hAnsi="Times New Roman" w:cs="Times New Roman"/>
          <w:i/>
          <w:color w:val="auto"/>
          <w:sz w:val="28"/>
          <w:szCs w:val="28"/>
        </w:rPr>
        <w:t xml:space="preserve"> ОГМРН</w:t>
      </w:r>
      <w:r w:rsidRPr="00EE32D4">
        <w:rPr>
          <w:rFonts w:ascii="Times New Roman" w:hAnsi="Times New Roman" w:cs="Times New Roman"/>
          <w:i/>
          <w:color w:val="auto"/>
          <w:sz w:val="28"/>
          <w:szCs w:val="28"/>
        </w:rPr>
        <w:t xml:space="preserve"> по пресечению нарушений обязательных требований и (или) устранению последствий таких нарушений</w:t>
      </w:r>
    </w:p>
    <w:p w:rsidR="00EC76D1" w:rsidRDefault="00EC76D1" w:rsidP="00EC76D1">
      <w:pPr>
        <w:shd w:val="clear" w:color="auto" w:fill="FFFFFF"/>
        <w:ind w:firstLine="709"/>
        <w:jc w:val="both"/>
        <w:rPr>
          <w:sz w:val="28"/>
          <w:szCs w:val="28"/>
        </w:rPr>
      </w:pPr>
    </w:p>
    <w:p w:rsidR="00095BDA" w:rsidRPr="00AC3A86" w:rsidRDefault="00B950C7" w:rsidP="00095BDA">
      <w:pPr>
        <w:shd w:val="clear" w:color="auto" w:fill="FFFFFF"/>
        <w:ind w:firstLine="709"/>
        <w:jc w:val="both"/>
        <w:rPr>
          <w:sz w:val="28"/>
          <w:szCs w:val="28"/>
        </w:rPr>
      </w:pPr>
      <w:r w:rsidRPr="00806C64">
        <w:rPr>
          <w:sz w:val="28"/>
          <w:szCs w:val="28"/>
        </w:rPr>
        <w:t>Сведения об устранении выявленных нарушений при осуществлении государственного контроля (надзора) представлены в таблице</w:t>
      </w:r>
      <w:r w:rsidR="00095BDA" w:rsidRPr="00D379D2">
        <w:rPr>
          <w:sz w:val="28"/>
          <w:szCs w:val="28"/>
        </w:rPr>
        <w:t> </w:t>
      </w:r>
      <w:r w:rsidR="00095BDA" w:rsidRPr="00AC3A86">
        <w:rPr>
          <w:sz w:val="28"/>
          <w:szCs w:val="28"/>
        </w:rPr>
        <w:t>№ </w:t>
      </w:r>
      <w:r w:rsidR="00AC3A86" w:rsidRPr="00AC3A86">
        <w:rPr>
          <w:sz w:val="28"/>
          <w:szCs w:val="28"/>
        </w:rPr>
        <w:t>90,</w:t>
      </w:r>
    </w:p>
    <w:p w:rsidR="00B950C7" w:rsidRPr="00AC3A86" w:rsidRDefault="00B950C7" w:rsidP="00095BDA">
      <w:pPr>
        <w:shd w:val="clear" w:color="auto" w:fill="FFFFFF"/>
        <w:ind w:firstLine="709"/>
        <w:jc w:val="both"/>
        <w:rPr>
          <w:sz w:val="28"/>
          <w:szCs w:val="28"/>
        </w:rPr>
      </w:pPr>
    </w:p>
    <w:p w:rsidR="00095BDA" w:rsidRDefault="00095BDA" w:rsidP="00B950C7">
      <w:pPr>
        <w:pStyle w:val="a6"/>
        <w:ind w:left="0" w:firstLine="0"/>
        <w:jc w:val="right"/>
      </w:pPr>
      <w:r w:rsidRPr="00AC3A86">
        <w:t>Таблица № </w:t>
      </w:r>
      <w:r w:rsidR="00AC3A86">
        <w:t>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
        <w:gridCol w:w="4433"/>
        <w:gridCol w:w="2457"/>
        <w:gridCol w:w="2074"/>
      </w:tblGrid>
      <w:tr w:rsidR="005E4553" w:rsidRPr="00074985" w:rsidTr="009E48AE">
        <w:tc>
          <w:tcPr>
            <w:tcW w:w="890" w:type="dxa"/>
            <w:vAlign w:val="center"/>
          </w:tcPr>
          <w:p w:rsidR="005E4553" w:rsidRPr="00074985" w:rsidRDefault="005E4553" w:rsidP="00F33577">
            <w:pPr>
              <w:pStyle w:val="15"/>
              <w:widowControl w:val="0"/>
              <w:ind w:left="0" w:firstLine="0"/>
              <w:jc w:val="center"/>
              <w:rPr>
                <w:b/>
                <w:spacing w:val="-6"/>
                <w:sz w:val="24"/>
                <w:szCs w:val="24"/>
              </w:rPr>
            </w:pPr>
            <w:r w:rsidRPr="00074985">
              <w:rPr>
                <w:b/>
                <w:spacing w:val="-6"/>
                <w:sz w:val="24"/>
                <w:szCs w:val="24"/>
              </w:rPr>
              <w:t>№</w:t>
            </w:r>
          </w:p>
          <w:p w:rsidR="005E4553" w:rsidRPr="00074985" w:rsidRDefault="005E4553" w:rsidP="00F33577">
            <w:pPr>
              <w:pStyle w:val="15"/>
              <w:widowControl w:val="0"/>
              <w:ind w:left="0" w:firstLine="0"/>
              <w:jc w:val="center"/>
              <w:rPr>
                <w:b/>
                <w:spacing w:val="-6"/>
                <w:sz w:val="24"/>
                <w:szCs w:val="24"/>
              </w:rPr>
            </w:pPr>
            <w:r w:rsidRPr="00074985">
              <w:rPr>
                <w:b/>
                <w:spacing w:val="-6"/>
                <w:sz w:val="24"/>
                <w:szCs w:val="24"/>
              </w:rPr>
              <w:t>п/п</w:t>
            </w:r>
          </w:p>
        </w:tc>
        <w:tc>
          <w:tcPr>
            <w:tcW w:w="4433" w:type="dxa"/>
            <w:vAlign w:val="center"/>
          </w:tcPr>
          <w:p w:rsidR="005E4553" w:rsidRPr="00074985" w:rsidRDefault="005E4553" w:rsidP="00F33577">
            <w:pPr>
              <w:pStyle w:val="15"/>
              <w:widowControl w:val="0"/>
              <w:ind w:left="0" w:firstLine="0"/>
              <w:jc w:val="center"/>
              <w:rPr>
                <w:b/>
                <w:spacing w:val="-6"/>
                <w:sz w:val="24"/>
                <w:szCs w:val="24"/>
              </w:rPr>
            </w:pPr>
            <w:r w:rsidRPr="00074985">
              <w:rPr>
                <w:b/>
                <w:spacing w:val="-6"/>
                <w:sz w:val="24"/>
                <w:szCs w:val="24"/>
              </w:rPr>
              <w:t>Наименование показателя</w:t>
            </w:r>
          </w:p>
        </w:tc>
        <w:tc>
          <w:tcPr>
            <w:tcW w:w="2457" w:type="dxa"/>
            <w:vAlign w:val="center"/>
          </w:tcPr>
          <w:p w:rsidR="005E4553" w:rsidRPr="00074985" w:rsidRDefault="005E4553" w:rsidP="00F33577">
            <w:pPr>
              <w:pStyle w:val="15"/>
              <w:widowControl w:val="0"/>
              <w:ind w:left="0" w:firstLine="0"/>
              <w:jc w:val="center"/>
              <w:rPr>
                <w:b/>
                <w:spacing w:val="-6"/>
                <w:sz w:val="24"/>
                <w:szCs w:val="24"/>
              </w:rPr>
            </w:pPr>
            <w:r w:rsidRPr="00074985">
              <w:rPr>
                <w:b/>
                <w:spacing w:val="-6"/>
                <w:sz w:val="24"/>
                <w:szCs w:val="24"/>
              </w:rPr>
              <w:t>Период</w:t>
            </w:r>
          </w:p>
        </w:tc>
        <w:tc>
          <w:tcPr>
            <w:tcW w:w="2074" w:type="dxa"/>
            <w:vAlign w:val="center"/>
          </w:tcPr>
          <w:p w:rsidR="005E4553" w:rsidRPr="00074985" w:rsidRDefault="005E4553" w:rsidP="00F33577">
            <w:pPr>
              <w:pStyle w:val="a1"/>
              <w:widowControl w:val="0"/>
              <w:spacing w:after="0"/>
              <w:jc w:val="center"/>
              <w:rPr>
                <w:b/>
                <w:spacing w:val="-6"/>
              </w:rPr>
            </w:pPr>
            <w:r w:rsidRPr="00074985">
              <w:rPr>
                <w:b/>
                <w:spacing w:val="-6"/>
              </w:rPr>
              <w:t>Значение показателя</w:t>
            </w:r>
          </w:p>
        </w:tc>
      </w:tr>
      <w:tr w:rsidR="005E4553" w:rsidRPr="00074985" w:rsidTr="009E48AE">
        <w:trPr>
          <w:trHeight w:val="466"/>
        </w:trPr>
        <w:tc>
          <w:tcPr>
            <w:tcW w:w="890" w:type="dxa"/>
            <w:vMerge w:val="restart"/>
            <w:vAlign w:val="center"/>
          </w:tcPr>
          <w:p w:rsidR="005E4553" w:rsidRPr="00074985" w:rsidRDefault="005E4553" w:rsidP="00F33577">
            <w:pPr>
              <w:jc w:val="center"/>
              <w:rPr>
                <w:spacing w:val="-6"/>
              </w:rPr>
            </w:pPr>
            <w:r w:rsidRPr="00074985">
              <w:rPr>
                <w:spacing w:val="-6"/>
              </w:rPr>
              <w:t>1</w:t>
            </w:r>
          </w:p>
        </w:tc>
        <w:tc>
          <w:tcPr>
            <w:tcW w:w="4433" w:type="dxa"/>
            <w:vMerge w:val="restart"/>
            <w:vAlign w:val="center"/>
          </w:tcPr>
          <w:p w:rsidR="005E4553" w:rsidRPr="00074985" w:rsidRDefault="005E4553" w:rsidP="00F33577">
            <w:pPr>
              <w:rPr>
                <w:spacing w:val="-6"/>
              </w:rPr>
            </w:pPr>
            <w:r w:rsidRPr="00074985">
              <w:rPr>
                <w:spacing w:val="-6"/>
              </w:rPr>
              <w:t>Количество выявленных нарушений, требующих устранения в отчетном периоде, единиц</w:t>
            </w:r>
          </w:p>
        </w:tc>
        <w:tc>
          <w:tcPr>
            <w:tcW w:w="2457" w:type="dxa"/>
            <w:shd w:val="clear" w:color="auto" w:fill="auto"/>
            <w:vAlign w:val="center"/>
          </w:tcPr>
          <w:p w:rsidR="005E4553" w:rsidRPr="00074985" w:rsidRDefault="005E4553" w:rsidP="009E48AE">
            <w:pPr>
              <w:pStyle w:val="15"/>
              <w:widowControl w:val="0"/>
              <w:ind w:left="0" w:firstLine="0"/>
              <w:jc w:val="center"/>
              <w:rPr>
                <w:spacing w:val="-6"/>
                <w:sz w:val="24"/>
                <w:szCs w:val="24"/>
              </w:rPr>
            </w:pPr>
            <w:r>
              <w:rPr>
                <w:spacing w:val="-6"/>
                <w:sz w:val="24"/>
                <w:szCs w:val="24"/>
              </w:rPr>
              <w:t>201</w:t>
            </w:r>
            <w:r w:rsidR="009E48AE">
              <w:rPr>
                <w:spacing w:val="-6"/>
                <w:sz w:val="24"/>
                <w:szCs w:val="24"/>
              </w:rPr>
              <w:t>8</w:t>
            </w:r>
            <w:r>
              <w:rPr>
                <w:spacing w:val="-6"/>
                <w:sz w:val="24"/>
                <w:szCs w:val="24"/>
              </w:rPr>
              <w:t xml:space="preserve"> г.</w:t>
            </w:r>
          </w:p>
        </w:tc>
        <w:tc>
          <w:tcPr>
            <w:tcW w:w="2074" w:type="dxa"/>
            <w:shd w:val="clear" w:color="auto" w:fill="auto"/>
            <w:vAlign w:val="center"/>
          </w:tcPr>
          <w:p w:rsidR="005E4553" w:rsidRPr="00074985" w:rsidRDefault="009E48AE" w:rsidP="00F33577">
            <w:pPr>
              <w:pStyle w:val="a1"/>
              <w:widowControl w:val="0"/>
              <w:spacing w:after="0"/>
              <w:jc w:val="center"/>
              <w:rPr>
                <w:spacing w:val="-6"/>
              </w:rPr>
            </w:pPr>
            <w:r w:rsidRPr="00074985">
              <w:rPr>
                <w:spacing w:val="-6"/>
              </w:rPr>
              <w:t>4130</w:t>
            </w:r>
          </w:p>
        </w:tc>
      </w:tr>
      <w:tr w:rsidR="005E4553" w:rsidRPr="00074985" w:rsidTr="009E48AE">
        <w:trPr>
          <w:trHeight w:val="375"/>
        </w:trPr>
        <w:tc>
          <w:tcPr>
            <w:tcW w:w="890" w:type="dxa"/>
            <w:vMerge/>
            <w:vAlign w:val="center"/>
          </w:tcPr>
          <w:p w:rsidR="005E4553" w:rsidRPr="00074985" w:rsidRDefault="005E4553" w:rsidP="00F33577">
            <w:pPr>
              <w:pStyle w:val="a1"/>
              <w:widowControl w:val="0"/>
              <w:spacing w:after="0"/>
              <w:jc w:val="center"/>
              <w:rPr>
                <w:spacing w:val="-6"/>
              </w:rPr>
            </w:pPr>
          </w:p>
        </w:tc>
        <w:tc>
          <w:tcPr>
            <w:tcW w:w="4433" w:type="dxa"/>
            <w:vMerge/>
            <w:vAlign w:val="center"/>
          </w:tcPr>
          <w:p w:rsidR="005E4553" w:rsidRPr="00074985" w:rsidRDefault="005E4553" w:rsidP="00F33577">
            <w:pPr>
              <w:pStyle w:val="a1"/>
              <w:widowControl w:val="0"/>
              <w:spacing w:after="0"/>
              <w:rPr>
                <w:spacing w:val="-6"/>
              </w:rPr>
            </w:pPr>
          </w:p>
        </w:tc>
        <w:tc>
          <w:tcPr>
            <w:tcW w:w="2457" w:type="dxa"/>
            <w:shd w:val="clear" w:color="auto" w:fill="auto"/>
            <w:vAlign w:val="center"/>
          </w:tcPr>
          <w:p w:rsidR="005E4553" w:rsidRPr="00074985" w:rsidRDefault="005E4553" w:rsidP="009E48AE">
            <w:pPr>
              <w:pStyle w:val="15"/>
              <w:widowControl w:val="0"/>
              <w:ind w:left="0" w:firstLine="0"/>
              <w:jc w:val="center"/>
              <w:rPr>
                <w:spacing w:val="-6"/>
                <w:sz w:val="24"/>
                <w:szCs w:val="24"/>
              </w:rPr>
            </w:pPr>
            <w:r w:rsidRPr="00074985">
              <w:rPr>
                <w:spacing w:val="-6"/>
                <w:sz w:val="24"/>
                <w:szCs w:val="24"/>
              </w:rPr>
              <w:t>201</w:t>
            </w:r>
            <w:r w:rsidR="009E48AE">
              <w:rPr>
                <w:spacing w:val="-6"/>
                <w:sz w:val="24"/>
                <w:szCs w:val="24"/>
              </w:rPr>
              <w:t>9</w:t>
            </w:r>
            <w:r w:rsidRPr="00074985">
              <w:rPr>
                <w:spacing w:val="-6"/>
                <w:sz w:val="24"/>
                <w:szCs w:val="24"/>
              </w:rPr>
              <w:t xml:space="preserve"> г.</w:t>
            </w:r>
          </w:p>
        </w:tc>
        <w:tc>
          <w:tcPr>
            <w:tcW w:w="2074" w:type="dxa"/>
            <w:shd w:val="clear" w:color="auto" w:fill="auto"/>
            <w:vAlign w:val="center"/>
          </w:tcPr>
          <w:p w:rsidR="005E4553" w:rsidRPr="00074985" w:rsidRDefault="009E48AE" w:rsidP="00F33577">
            <w:pPr>
              <w:pStyle w:val="a1"/>
              <w:widowControl w:val="0"/>
              <w:spacing w:after="0"/>
              <w:jc w:val="center"/>
              <w:rPr>
                <w:spacing w:val="-6"/>
              </w:rPr>
            </w:pPr>
            <w:r>
              <w:rPr>
                <w:spacing w:val="-6"/>
              </w:rPr>
              <w:t>2816</w:t>
            </w:r>
          </w:p>
        </w:tc>
      </w:tr>
      <w:tr w:rsidR="009E48AE" w:rsidRPr="00074985" w:rsidTr="009E48AE">
        <w:trPr>
          <w:trHeight w:val="399"/>
        </w:trPr>
        <w:tc>
          <w:tcPr>
            <w:tcW w:w="890" w:type="dxa"/>
            <w:vMerge w:val="restart"/>
            <w:vAlign w:val="center"/>
          </w:tcPr>
          <w:p w:rsidR="009E48AE" w:rsidRPr="00074985" w:rsidRDefault="009E48AE" w:rsidP="00F33577">
            <w:pPr>
              <w:jc w:val="center"/>
              <w:rPr>
                <w:spacing w:val="-6"/>
              </w:rPr>
            </w:pPr>
            <w:r w:rsidRPr="00074985">
              <w:rPr>
                <w:spacing w:val="-6"/>
              </w:rPr>
              <w:t>1.1</w:t>
            </w:r>
          </w:p>
        </w:tc>
        <w:tc>
          <w:tcPr>
            <w:tcW w:w="4433" w:type="dxa"/>
            <w:vMerge w:val="restart"/>
            <w:vAlign w:val="center"/>
          </w:tcPr>
          <w:p w:rsidR="009E48AE" w:rsidRPr="00074985" w:rsidRDefault="009E48AE" w:rsidP="00F33577">
            <w:pPr>
              <w:rPr>
                <w:spacing w:val="-6"/>
              </w:rPr>
            </w:pPr>
            <w:r w:rsidRPr="00074985">
              <w:rPr>
                <w:spacing w:val="-6"/>
              </w:rPr>
              <w:t>из них: количество устраненных нарушений в отчетном периоде, единиц</w:t>
            </w:r>
          </w:p>
        </w:tc>
        <w:tc>
          <w:tcPr>
            <w:tcW w:w="2457" w:type="dxa"/>
            <w:shd w:val="clear" w:color="auto" w:fill="auto"/>
            <w:vAlign w:val="center"/>
          </w:tcPr>
          <w:p w:rsidR="009E48AE" w:rsidRPr="00074985" w:rsidRDefault="009E48AE" w:rsidP="00DB79A4">
            <w:pPr>
              <w:pStyle w:val="15"/>
              <w:widowControl w:val="0"/>
              <w:ind w:left="0" w:firstLine="0"/>
              <w:jc w:val="center"/>
              <w:rPr>
                <w:spacing w:val="-6"/>
                <w:sz w:val="24"/>
                <w:szCs w:val="24"/>
              </w:rPr>
            </w:pPr>
            <w:r>
              <w:rPr>
                <w:spacing w:val="-6"/>
                <w:sz w:val="24"/>
                <w:szCs w:val="24"/>
              </w:rPr>
              <w:t>2018 г.</w:t>
            </w:r>
          </w:p>
        </w:tc>
        <w:tc>
          <w:tcPr>
            <w:tcW w:w="2074" w:type="dxa"/>
            <w:shd w:val="clear" w:color="auto" w:fill="auto"/>
            <w:vAlign w:val="center"/>
          </w:tcPr>
          <w:p w:rsidR="009E48AE" w:rsidRPr="00074985" w:rsidRDefault="009E48AE" w:rsidP="00F33577">
            <w:pPr>
              <w:pStyle w:val="a1"/>
              <w:widowControl w:val="0"/>
              <w:spacing w:after="0"/>
              <w:jc w:val="center"/>
              <w:rPr>
                <w:spacing w:val="-6"/>
              </w:rPr>
            </w:pPr>
            <w:r>
              <w:rPr>
                <w:spacing w:val="-6"/>
              </w:rPr>
              <w:t>4031</w:t>
            </w:r>
          </w:p>
        </w:tc>
      </w:tr>
      <w:tr w:rsidR="009E48AE" w:rsidRPr="00074985" w:rsidTr="009E48AE">
        <w:trPr>
          <w:trHeight w:val="420"/>
        </w:trPr>
        <w:tc>
          <w:tcPr>
            <w:tcW w:w="890" w:type="dxa"/>
            <w:vMerge/>
            <w:tcBorders>
              <w:bottom w:val="single" w:sz="4" w:space="0" w:color="auto"/>
            </w:tcBorders>
            <w:vAlign w:val="center"/>
          </w:tcPr>
          <w:p w:rsidR="009E48AE" w:rsidRPr="00074985" w:rsidRDefault="009E48AE" w:rsidP="00F33577">
            <w:pPr>
              <w:pStyle w:val="a1"/>
              <w:widowControl w:val="0"/>
              <w:spacing w:after="0"/>
              <w:jc w:val="center"/>
              <w:rPr>
                <w:spacing w:val="-6"/>
              </w:rPr>
            </w:pPr>
          </w:p>
        </w:tc>
        <w:tc>
          <w:tcPr>
            <w:tcW w:w="4433" w:type="dxa"/>
            <w:vMerge/>
            <w:vAlign w:val="center"/>
          </w:tcPr>
          <w:p w:rsidR="009E48AE" w:rsidRPr="00074985" w:rsidRDefault="009E48AE" w:rsidP="00F33577">
            <w:pPr>
              <w:pStyle w:val="a1"/>
              <w:widowControl w:val="0"/>
              <w:spacing w:after="0"/>
              <w:rPr>
                <w:spacing w:val="-6"/>
              </w:rPr>
            </w:pPr>
          </w:p>
        </w:tc>
        <w:tc>
          <w:tcPr>
            <w:tcW w:w="2457" w:type="dxa"/>
            <w:shd w:val="clear" w:color="auto" w:fill="auto"/>
            <w:vAlign w:val="center"/>
          </w:tcPr>
          <w:p w:rsidR="009E48AE" w:rsidRPr="00074985" w:rsidRDefault="009E48AE" w:rsidP="00DB79A4">
            <w:pPr>
              <w:pStyle w:val="15"/>
              <w:widowControl w:val="0"/>
              <w:ind w:left="0" w:firstLine="0"/>
              <w:jc w:val="center"/>
              <w:rPr>
                <w:spacing w:val="-6"/>
                <w:sz w:val="24"/>
                <w:szCs w:val="24"/>
              </w:rPr>
            </w:pPr>
            <w:r w:rsidRPr="00074985">
              <w:rPr>
                <w:spacing w:val="-6"/>
                <w:sz w:val="24"/>
                <w:szCs w:val="24"/>
              </w:rPr>
              <w:t>201</w:t>
            </w:r>
            <w:r>
              <w:rPr>
                <w:spacing w:val="-6"/>
                <w:sz w:val="24"/>
                <w:szCs w:val="24"/>
              </w:rPr>
              <w:t>9</w:t>
            </w:r>
            <w:r w:rsidRPr="00074985">
              <w:rPr>
                <w:spacing w:val="-6"/>
                <w:sz w:val="24"/>
                <w:szCs w:val="24"/>
              </w:rPr>
              <w:t xml:space="preserve"> г.</w:t>
            </w:r>
          </w:p>
        </w:tc>
        <w:tc>
          <w:tcPr>
            <w:tcW w:w="2074" w:type="dxa"/>
            <w:shd w:val="clear" w:color="auto" w:fill="auto"/>
            <w:vAlign w:val="center"/>
          </w:tcPr>
          <w:p w:rsidR="009E48AE" w:rsidRPr="00074985" w:rsidRDefault="009E48AE" w:rsidP="00F33577">
            <w:pPr>
              <w:pStyle w:val="a1"/>
              <w:widowControl w:val="0"/>
              <w:spacing w:after="0"/>
              <w:jc w:val="center"/>
              <w:rPr>
                <w:spacing w:val="-6"/>
              </w:rPr>
            </w:pPr>
            <w:r>
              <w:rPr>
                <w:spacing w:val="-6"/>
              </w:rPr>
              <w:t>2736</w:t>
            </w:r>
          </w:p>
        </w:tc>
      </w:tr>
      <w:tr w:rsidR="009E48AE" w:rsidRPr="00074985" w:rsidTr="009E48AE">
        <w:trPr>
          <w:trHeight w:val="412"/>
        </w:trPr>
        <w:tc>
          <w:tcPr>
            <w:tcW w:w="890" w:type="dxa"/>
            <w:vMerge w:val="restart"/>
            <w:tcBorders>
              <w:bottom w:val="single" w:sz="4" w:space="0" w:color="auto"/>
            </w:tcBorders>
            <w:vAlign w:val="center"/>
          </w:tcPr>
          <w:p w:rsidR="009E48AE" w:rsidRPr="00074985" w:rsidRDefault="009E48AE" w:rsidP="00F33577">
            <w:pPr>
              <w:jc w:val="center"/>
              <w:rPr>
                <w:spacing w:val="-6"/>
              </w:rPr>
            </w:pPr>
            <w:r w:rsidRPr="00074985">
              <w:rPr>
                <w:spacing w:val="-6"/>
              </w:rPr>
              <w:t>2</w:t>
            </w:r>
          </w:p>
        </w:tc>
        <w:tc>
          <w:tcPr>
            <w:tcW w:w="4433" w:type="dxa"/>
            <w:vMerge w:val="restart"/>
            <w:vAlign w:val="center"/>
          </w:tcPr>
          <w:p w:rsidR="009E48AE" w:rsidRPr="00074985" w:rsidRDefault="009E48AE" w:rsidP="00F33577">
            <w:pPr>
              <w:rPr>
                <w:spacing w:val="-6"/>
              </w:rPr>
            </w:pPr>
            <w:r w:rsidRPr="00074985">
              <w:rPr>
                <w:spacing w:val="-6"/>
              </w:rPr>
              <w:t>Доля устраненных нарушений к общему числу выявленных нарушений, %</w:t>
            </w:r>
          </w:p>
        </w:tc>
        <w:tc>
          <w:tcPr>
            <w:tcW w:w="2457" w:type="dxa"/>
            <w:shd w:val="clear" w:color="auto" w:fill="auto"/>
            <w:vAlign w:val="center"/>
          </w:tcPr>
          <w:p w:rsidR="009E48AE" w:rsidRPr="00074985" w:rsidRDefault="009E48AE" w:rsidP="00DB79A4">
            <w:pPr>
              <w:pStyle w:val="15"/>
              <w:widowControl w:val="0"/>
              <w:ind w:left="0" w:firstLine="0"/>
              <w:jc w:val="center"/>
              <w:rPr>
                <w:spacing w:val="-6"/>
                <w:sz w:val="24"/>
                <w:szCs w:val="24"/>
              </w:rPr>
            </w:pPr>
            <w:r>
              <w:rPr>
                <w:spacing w:val="-6"/>
                <w:sz w:val="24"/>
                <w:szCs w:val="24"/>
              </w:rPr>
              <w:t>2018 г.</w:t>
            </w:r>
          </w:p>
        </w:tc>
        <w:tc>
          <w:tcPr>
            <w:tcW w:w="2074" w:type="dxa"/>
            <w:shd w:val="clear" w:color="auto" w:fill="auto"/>
            <w:vAlign w:val="center"/>
          </w:tcPr>
          <w:p w:rsidR="009E48AE" w:rsidRPr="00074985" w:rsidRDefault="009E48AE" w:rsidP="00F33577">
            <w:pPr>
              <w:pStyle w:val="a1"/>
              <w:widowControl w:val="0"/>
              <w:spacing w:after="0"/>
              <w:jc w:val="center"/>
              <w:rPr>
                <w:spacing w:val="-6"/>
              </w:rPr>
            </w:pPr>
            <w:r>
              <w:rPr>
                <w:spacing w:val="-6"/>
              </w:rPr>
              <w:t>97.6%</w:t>
            </w:r>
          </w:p>
        </w:tc>
      </w:tr>
      <w:tr w:rsidR="009E48AE" w:rsidRPr="00074985" w:rsidTr="009E48AE">
        <w:trPr>
          <w:trHeight w:val="417"/>
        </w:trPr>
        <w:tc>
          <w:tcPr>
            <w:tcW w:w="890" w:type="dxa"/>
            <w:vMerge/>
            <w:tcBorders>
              <w:bottom w:val="single" w:sz="4" w:space="0" w:color="auto"/>
            </w:tcBorders>
            <w:vAlign w:val="center"/>
          </w:tcPr>
          <w:p w:rsidR="009E48AE" w:rsidRPr="00074985" w:rsidRDefault="009E48AE" w:rsidP="00F33577">
            <w:pPr>
              <w:jc w:val="center"/>
              <w:rPr>
                <w:spacing w:val="-6"/>
                <w:sz w:val="28"/>
                <w:szCs w:val="28"/>
              </w:rPr>
            </w:pPr>
          </w:p>
        </w:tc>
        <w:tc>
          <w:tcPr>
            <w:tcW w:w="4433" w:type="dxa"/>
            <w:vMerge/>
            <w:vAlign w:val="center"/>
          </w:tcPr>
          <w:p w:rsidR="009E48AE" w:rsidRPr="00074985" w:rsidRDefault="009E48AE" w:rsidP="00F33577">
            <w:pPr>
              <w:jc w:val="center"/>
              <w:rPr>
                <w:spacing w:val="-6"/>
                <w:sz w:val="28"/>
                <w:szCs w:val="28"/>
              </w:rPr>
            </w:pPr>
          </w:p>
        </w:tc>
        <w:tc>
          <w:tcPr>
            <w:tcW w:w="2457" w:type="dxa"/>
            <w:shd w:val="clear" w:color="auto" w:fill="auto"/>
            <w:vAlign w:val="center"/>
          </w:tcPr>
          <w:p w:rsidR="009E48AE" w:rsidRPr="00074985" w:rsidRDefault="009E48AE" w:rsidP="00DB79A4">
            <w:pPr>
              <w:pStyle w:val="15"/>
              <w:widowControl w:val="0"/>
              <w:ind w:left="0" w:firstLine="0"/>
              <w:jc w:val="center"/>
              <w:rPr>
                <w:spacing w:val="-6"/>
                <w:sz w:val="24"/>
                <w:szCs w:val="24"/>
              </w:rPr>
            </w:pPr>
            <w:r w:rsidRPr="00074985">
              <w:rPr>
                <w:spacing w:val="-6"/>
                <w:sz w:val="24"/>
                <w:szCs w:val="24"/>
              </w:rPr>
              <w:t>201</w:t>
            </w:r>
            <w:r>
              <w:rPr>
                <w:spacing w:val="-6"/>
                <w:sz w:val="24"/>
                <w:szCs w:val="24"/>
              </w:rPr>
              <w:t>9</w:t>
            </w:r>
            <w:r w:rsidRPr="00074985">
              <w:rPr>
                <w:spacing w:val="-6"/>
                <w:sz w:val="24"/>
                <w:szCs w:val="24"/>
              </w:rPr>
              <w:t xml:space="preserve"> г.</w:t>
            </w:r>
          </w:p>
        </w:tc>
        <w:tc>
          <w:tcPr>
            <w:tcW w:w="2074" w:type="dxa"/>
            <w:shd w:val="clear" w:color="auto" w:fill="auto"/>
            <w:vAlign w:val="center"/>
          </w:tcPr>
          <w:p w:rsidR="009E48AE" w:rsidRPr="00074985" w:rsidRDefault="009E48AE" w:rsidP="00F33577">
            <w:pPr>
              <w:pStyle w:val="a1"/>
              <w:widowControl w:val="0"/>
              <w:spacing w:after="0"/>
              <w:jc w:val="center"/>
              <w:rPr>
                <w:spacing w:val="-6"/>
              </w:rPr>
            </w:pPr>
            <w:r>
              <w:rPr>
                <w:spacing w:val="-6"/>
              </w:rPr>
              <w:t>97,2%</w:t>
            </w:r>
          </w:p>
        </w:tc>
      </w:tr>
      <w:tr w:rsidR="005E4553" w:rsidRPr="00074985" w:rsidTr="009E48AE">
        <w:trPr>
          <w:trHeight w:val="380"/>
        </w:trPr>
        <w:tc>
          <w:tcPr>
            <w:tcW w:w="890" w:type="dxa"/>
            <w:vMerge/>
            <w:tcBorders>
              <w:bottom w:val="single" w:sz="4" w:space="0" w:color="auto"/>
            </w:tcBorders>
            <w:vAlign w:val="center"/>
          </w:tcPr>
          <w:p w:rsidR="005E4553" w:rsidRPr="00074985" w:rsidRDefault="005E4553" w:rsidP="00F33577">
            <w:pPr>
              <w:pStyle w:val="a1"/>
              <w:widowControl w:val="0"/>
              <w:spacing w:after="0"/>
              <w:jc w:val="center"/>
              <w:rPr>
                <w:spacing w:val="-6"/>
                <w:sz w:val="28"/>
                <w:szCs w:val="28"/>
              </w:rPr>
            </w:pPr>
          </w:p>
        </w:tc>
        <w:tc>
          <w:tcPr>
            <w:tcW w:w="4433" w:type="dxa"/>
            <w:vMerge/>
            <w:vAlign w:val="center"/>
          </w:tcPr>
          <w:p w:rsidR="005E4553" w:rsidRPr="00074985" w:rsidRDefault="005E4553" w:rsidP="00F33577">
            <w:pPr>
              <w:pStyle w:val="a1"/>
              <w:widowControl w:val="0"/>
              <w:spacing w:after="0"/>
              <w:jc w:val="center"/>
              <w:rPr>
                <w:spacing w:val="-6"/>
                <w:sz w:val="28"/>
                <w:szCs w:val="28"/>
              </w:rPr>
            </w:pPr>
          </w:p>
        </w:tc>
        <w:tc>
          <w:tcPr>
            <w:tcW w:w="2457" w:type="dxa"/>
            <w:shd w:val="clear" w:color="auto" w:fill="auto"/>
            <w:vAlign w:val="center"/>
          </w:tcPr>
          <w:p w:rsidR="005E4553" w:rsidRPr="00074985" w:rsidRDefault="005E4553" w:rsidP="00F33577">
            <w:pPr>
              <w:pStyle w:val="15"/>
              <w:widowControl w:val="0"/>
              <w:ind w:left="0" w:firstLine="0"/>
              <w:jc w:val="center"/>
              <w:rPr>
                <w:spacing w:val="-6"/>
                <w:sz w:val="24"/>
                <w:szCs w:val="24"/>
              </w:rPr>
            </w:pPr>
            <w:r w:rsidRPr="00074985">
              <w:rPr>
                <w:spacing w:val="-6"/>
                <w:sz w:val="24"/>
                <w:szCs w:val="24"/>
              </w:rPr>
              <w:t>Прогноз</w:t>
            </w:r>
          </w:p>
          <w:p w:rsidR="005E4553" w:rsidRPr="00074985" w:rsidRDefault="005E4553" w:rsidP="009E48AE">
            <w:pPr>
              <w:pStyle w:val="15"/>
              <w:widowControl w:val="0"/>
              <w:ind w:left="0" w:firstLine="0"/>
              <w:jc w:val="center"/>
              <w:rPr>
                <w:spacing w:val="-6"/>
                <w:sz w:val="24"/>
                <w:szCs w:val="24"/>
              </w:rPr>
            </w:pPr>
            <w:r w:rsidRPr="00074985">
              <w:rPr>
                <w:spacing w:val="-6"/>
                <w:sz w:val="24"/>
                <w:szCs w:val="24"/>
              </w:rPr>
              <w:t>на 20</w:t>
            </w:r>
            <w:r w:rsidR="009E48AE">
              <w:rPr>
                <w:spacing w:val="-6"/>
                <w:sz w:val="24"/>
                <w:szCs w:val="24"/>
              </w:rPr>
              <w:t>20</w:t>
            </w:r>
            <w:r w:rsidRPr="00074985">
              <w:rPr>
                <w:spacing w:val="-6"/>
                <w:sz w:val="24"/>
                <w:szCs w:val="24"/>
              </w:rPr>
              <w:t xml:space="preserve"> год</w:t>
            </w:r>
          </w:p>
        </w:tc>
        <w:tc>
          <w:tcPr>
            <w:tcW w:w="2074" w:type="dxa"/>
            <w:shd w:val="clear" w:color="auto" w:fill="auto"/>
            <w:vAlign w:val="center"/>
          </w:tcPr>
          <w:p w:rsidR="005E4553" w:rsidRPr="00074985" w:rsidRDefault="005E4553" w:rsidP="00F33577">
            <w:pPr>
              <w:pStyle w:val="a1"/>
              <w:widowControl w:val="0"/>
              <w:spacing w:after="0"/>
              <w:jc w:val="center"/>
              <w:rPr>
                <w:spacing w:val="-6"/>
              </w:rPr>
            </w:pPr>
            <w:r>
              <w:rPr>
                <w:spacing w:val="-6"/>
              </w:rPr>
              <w:t>97%</w:t>
            </w:r>
          </w:p>
        </w:tc>
      </w:tr>
    </w:tbl>
    <w:p w:rsidR="005E4553" w:rsidRDefault="005E4553" w:rsidP="00B950C7">
      <w:pPr>
        <w:pStyle w:val="a6"/>
        <w:ind w:left="0" w:firstLine="0"/>
        <w:jc w:val="right"/>
      </w:pPr>
    </w:p>
    <w:p w:rsidR="005E4553" w:rsidRPr="006B7D43" w:rsidRDefault="005E4553" w:rsidP="00B950C7">
      <w:pPr>
        <w:pStyle w:val="a6"/>
        <w:ind w:left="0" w:firstLine="0"/>
        <w:jc w:val="right"/>
      </w:pPr>
    </w:p>
    <w:bookmarkStart w:id="90" w:name="sub_33"/>
    <w:p w:rsidR="00620F0E" w:rsidRPr="00B310B7" w:rsidRDefault="00782199" w:rsidP="00D4550F">
      <w:pPr>
        <w:pStyle w:val="2"/>
        <w:keepNext w:val="0"/>
        <w:pageBreakBefore/>
        <w:widowControl w:val="0"/>
        <w:spacing w:before="0" w:after="0" w:line="233" w:lineRule="auto"/>
        <w:ind w:firstLine="6"/>
        <w:jc w:val="center"/>
        <w:rPr>
          <w:rStyle w:val="af"/>
          <w:color w:val="auto"/>
          <w:u w:val="none"/>
        </w:rPr>
      </w:pPr>
      <w:r w:rsidRPr="00B310B7">
        <w:fldChar w:fldCharType="begin"/>
      </w:r>
      <w:r w:rsidR="00B310B7" w:rsidRPr="00B310B7">
        <w:instrText xml:space="preserve"> HYPERLINK  \l "OLE_LINK33" </w:instrText>
      </w:r>
      <w:r w:rsidRPr="00B310B7">
        <w:fldChar w:fldCharType="separate"/>
      </w:r>
      <w:r w:rsidR="00E3155A" w:rsidRPr="00B310B7">
        <w:rPr>
          <w:rStyle w:val="af"/>
          <w:color w:val="auto"/>
          <w:u w:val="none"/>
        </w:rPr>
        <w:t>7</w:t>
      </w:r>
      <w:r w:rsidR="00620F0E" w:rsidRPr="00B310B7">
        <w:rPr>
          <w:rStyle w:val="af"/>
          <w:color w:val="auto"/>
          <w:u w:val="none"/>
        </w:rPr>
        <w:t>. Выводы и предложения</w:t>
      </w:r>
    </w:p>
    <w:p w:rsidR="00EC76D1" w:rsidRPr="00B310B7" w:rsidRDefault="00EC76D1" w:rsidP="005E4553">
      <w:pPr>
        <w:pStyle w:val="2"/>
        <w:widowControl w:val="0"/>
        <w:spacing w:line="233" w:lineRule="auto"/>
        <w:ind w:firstLine="6"/>
        <w:jc w:val="center"/>
      </w:pPr>
      <w:r w:rsidRPr="00B310B7">
        <w:rPr>
          <w:rStyle w:val="af"/>
          <w:color w:val="auto"/>
          <w:u w:val="none"/>
        </w:rPr>
        <w:t xml:space="preserve">по результатам </w:t>
      </w:r>
      <w:r w:rsidR="00782199" w:rsidRPr="00B310B7">
        <w:fldChar w:fldCharType="end"/>
      </w:r>
      <w:r w:rsidR="005E4553">
        <w:t>государственного контроля (надзора)</w:t>
      </w:r>
    </w:p>
    <w:bookmarkEnd w:id="90"/>
    <w:p w:rsidR="00EC76D1" w:rsidRPr="00B310B7" w:rsidRDefault="00EC76D1" w:rsidP="00EC76D1">
      <w:pPr>
        <w:spacing w:line="233" w:lineRule="auto"/>
        <w:rPr>
          <w:sz w:val="28"/>
          <w:szCs w:val="28"/>
        </w:rPr>
      </w:pPr>
    </w:p>
    <w:p w:rsidR="00EC76D1" w:rsidRPr="00217205" w:rsidRDefault="00EC76D1" w:rsidP="00EC76D1">
      <w:pPr>
        <w:ind w:firstLine="709"/>
        <w:jc w:val="both"/>
        <w:rPr>
          <w:b/>
          <w:i/>
          <w:sz w:val="28"/>
          <w:szCs w:val="28"/>
        </w:rPr>
      </w:pPr>
      <w:r w:rsidRPr="00217205">
        <w:rPr>
          <w:b/>
          <w:i/>
          <w:sz w:val="28"/>
          <w:szCs w:val="28"/>
        </w:rPr>
        <w:t>7.1. Выводы и предложения по результатам осуществления государственного контроля (надзора), в том числе планируемые на</w:t>
      </w:r>
      <w:r w:rsidR="004276CF">
        <w:rPr>
          <w:b/>
          <w:i/>
          <w:sz w:val="28"/>
          <w:szCs w:val="28"/>
        </w:rPr>
        <w:t> </w:t>
      </w:r>
      <w:r w:rsidRPr="00217205">
        <w:rPr>
          <w:b/>
          <w:i/>
          <w:sz w:val="28"/>
          <w:szCs w:val="28"/>
        </w:rPr>
        <w:t>текущий период показатели его эффективности</w:t>
      </w:r>
    </w:p>
    <w:p w:rsidR="00EC76D1" w:rsidRPr="00404C36" w:rsidRDefault="00EC76D1" w:rsidP="00EC76D1">
      <w:pPr>
        <w:shd w:val="clear" w:color="auto" w:fill="FFFFFF"/>
        <w:ind w:firstLine="709"/>
        <w:jc w:val="both"/>
        <w:rPr>
          <w:sz w:val="28"/>
          <w:szCs w:val="28"/>
        </w:rPr>
      </w:pPr>
    </w:p>
    <w:p w:rsidR="00027F6D" w:rsidRDefault="00027F6D" w:rsidP="00027F6D">
      <w:pPr>
        <w:widowControl w:val="0"/>
        <w:ind w:firstLine="709"/>
        <w:jc w:val="both"/>
        <w:rPr>
          <w:spacing w:val="-6"/>
          <w:sz w:val="28"/>
          <w:szCs w:val="28"/>
        </w:rPr>
      </w:pPr>
      <w:r w:rsidRPr="00D105F6">
        <w:rPr>
          <w:spacing w:val="-6"/>
          <w:sz w:val="28"/>
          <w:szCs w:val="28"/>
        </w:rPr>
        <w:t xml:space="preserve">В 2019 году Госморречнадзором план показателей деятельности Федеральной службы по надзору в сфере транспорта на 2019 год, утвержденный приказом </w:t>
      </w:r>
      <w:r w:rsidRPr="005B6B6F">
        <w:rPr>
          <w:spacing w:val="-6"/>
          <w:sz w:val="28"/>
          <w:szCs w:val="28"/>
        </w:rPr>
        <w:t>Минтранса России от 29.03.2019 № 181, выполнен в полном объеме в</w:t>
      </w:r>
      <w:r>
        <w:rPr>
          <w:spacing w:val="-6"/>
          <w:sz w:val="28"/>
          <w:szCs w:val="28"/>
        </w:rPr>
        <w:t> </w:t>
      </w:r>
      <w:r w:rsidRPr="005B6B6F">
        <w:rPr>
          <w:spacing w:val="-6"/>
          <w:sz w:val="28"/>
          <w:szCs w:val="28"/>
        </w:rPr>
        <w:t>части</w:t>
      </w:r>
      <w:r w:rsidRPr="00D105F6">
        <w:rPr>
          <w:spacing w:val="-6"/>
          <w:sz w:val="28"/>
          <w:szCs w:val="28"/>
        </w:rPr>
        <w:t xml:space="preserve"> касающейся. </w:t>
      </w:r>
    </w:p>
    <w:p w:rsidR="00027F6D" w:rsidRDefault="00027F6D" w:rsidP="00027F6D">
      <w:pPr>
        <w:widowControl w:val="0"/>
        <w:ind w:firstLine="709"/>
        <w:jc w:val="both"/>
        <w:rPr>
          <w:spacing w:val="-6"/>
          <w:sz w:val="28"/>
          <w:szCs w:val="28"/>
        </w:rPr>
      </w:pPr>
      <w:r w:rsidRPr="00D105F6">
        <w:rPr>
          <w:spacing w:val="-6"/>
          <w:sz w:val="28"/>
          <w:szCs w:val="28"/>
        </w:rPr>
        <w:t>Доля устраненных в 2019 году нарушений составила 97,2% при</w:t>
      </w:r>
      <w:r>
        <w:rPr>
          <w:spacing w:val="-6"/>
          <w:sz w:val="28"/>
          <w:szCs w:val="28"/>
        </w:rPr>
        <w:t> </w:t>
      </w:r>
      <w:r w:rsidRPr="00D105F6">
        <w:rPr>
          <w:spacing w:val="-6"/>
          <w:sz w:val="28"/>
          <w:szCs w:val="28"/>
        </w:rPr>
        <w:t xml:space="preserve">установленном </w:t>
      </w:r>
      <w:r w:rsidRPr="009B6615">
        <w:rPr>
          <w:spacing w:val="-6"/>
          <w:sz w:val="28"/>
          <w:szCs w:val="28"/>
        </w:rPr>
        <w:t>Минтрансом показателе 83,6%. Отсутствуют проверки, результаты которых были признаны недействительными.</w:t>
      </w:r>
    </w:p>
    <w:p w:rsidR="00027F6D" w:rsidRPr="009B6615" w:rsidRDefault="00027F6D" w:rsidP="00027F6D">
      <w:pPr>
        <w:widowControl w:val="0"/>
        <w:ind w:firstLine="709"/>
        <w:jc w:val="both"/>
        <w:rPr>
          <w:spacing w:val="-6"/>
          <w:sz w:val="28"/>
          <w:szCs w:val="28"/>
        </w:rPr>
      </w:pPr>
      <w:r w:rsidRPr="00D105F6">
        <w:rPr>
          <w:spacing w:val="-6"/>
          <w:sz w:val="28"/>
          <w:szCs w:val="28"/>
        </w:rPr>
        <w:t>В 2019 году Госморречнадзором</w:t>
      </w:r>
      <w:r>
        <w:rPr>
          <w:spacing w:val="-6"/>
          <w:sz w:val="28"/>
          <w:szCs w:val="28"/>
        </w:rPr>
        <w:t xml:space="preserve"> проведено </w:t>
      </w:r>
      <w:r w:rsidR="004B62E7" w:rsidRPr="004B62E7">
        <w:rPr>
          <w:spacing w:val="-6"/>
          <w:sz w:val="28"/>
          <w:szCs w:val="28"/>
        </w:rPr>
        <w:t>1213</w:t>
      </w:r>
      <w:r>
        <w:rPr>
          <w:spacing w:val="-6"/>
          <w:sz w:val="28"/>
          <w:szCs w:val="28"/>
        </w:rPr>
        <w:t xml:space="preserve"> </w:t>
      </w:r>
      <w:r w:rsidRPr="00494ED7">
        <w:rPr>
          <w:sz w:val="28"/>
          <w:szCs w:val="28"/>
        </w:rPr>
        <w:t xml:space="preserve">проверок в отношении юридических лиц и индивидуальных предпринимателей, что на </w:t>
      </w:r>
      <w:r w:rsidR="004B62E7">
        <w:rPr>
          <w:sz w:val="28"/>
          <w:szCs w:val="28"/>
        </w:rPr>
        <w:t>44</w:t>
      </w:r>
      <w:r w:rsidRPr="00494ED7">
        <w:rPr>
          <w:sz w:val="28"/>
          <w:szCs w:val="28"/>
        </w:rPr>
        <w:t>% больше, чем в 2018  (</w:t>
      </w:r>
      <w:r w:rsidR="004B62E7">
        <w:rPr>
          <w:sz w:val="28"/>
          <w:szCs w:val="28"/>
        </w:rPr>
        <w:t>843</w:t>
      </w:r>
      <w:r w:rsidRPr="00494ED7">
        <w:rPr>
          <w:sz w:val="28"/>
          <w:szCs w:val="28"/>
        </w:rPr>
        <w:t xml:space="preserve"> п</w:t>
      </w:r>
      <w:r w:rsidR="004B62E7">
        <w:rPr>
          <w:sz w:val="28"/>
          <w:szCs w:val="28"/>
        </w:rPr>
        <w:t>р</w:t>
      </w:r>
      <w:r w:rsidRPr="00494ED7">
        <w:rPr>
          <w:sz w:val="28"/>
          <w:szCs w:val="28"/>
        </w:rPr>
        <w:t>оверк</w:t>
      </w:r>
      <w:r w:rsidR="004B62E7">
        <w:rPr>
          <w:sz w:val="28"/>
          <w:szCs w:val="28"/>
        </w:rPr>
        <w:t>и</w:t>
      </w:r>
      <w:r w:rsidRPr="00494ED7">
        <w:rPr>
          <w:sz w:val="28"/>
          <w:szCs w:val="28"/>
        </w:rPr>
        <w:t>)</w:t>
      </w:r>
      <w:r>
        <w:rPr>
          <w:sz w:val="28"/>
          <w:szCs w:val="28"/>
        </w:rPr>
        <w:t xml:space="preserve">. </w:t>
      </w:r>
    </w:p>
    <w:p w:rsidR="00027F6D" w:rsidRPr="00C51AEA" w:rsidRDefault="00027F6D" w:rsidP="00027F6D">
      <w:pPr>
        <w:widowControl w:val="0"/>
        <w:ind w:firstLine="709"/>
        <w:jc w:val="both"/>
        <w:rPr>
          <w:color w:val="FF0000"/>
          <w:spacing w:val="-6"/>
          <w:sz w:val="28"/>
          <w:szCs w:val="28"/>
        </w:rPr>
      </w:pPr>
      <w:r w:rsidRPr="00F86A6E">
        <w:rPr>
          <w:spacing w:val="-6"/>
          <w:sz w:val="28"/>
          <w:szCs w:val="28"/>
        </w:rPr>
        <w:t>План проверок Госморречнадзор</w:t>
      </w:r>
      <w:r>
        <w:rPr>
          <w:spacing w:val="-6"/>
          <w:sz w:val="28"/>
          <w:szCs w:val="28"/>
        </w:rPr>
        <w:t>а</w:t>
      </w:r>
      <w:r w:rsidRPr="00F86A6E">
        <w:rPr>
          <w:spacing w:val="-6"/>
          <w:sz w:val="28"/>
          <w:szCs w:val="28"/>
        </w:rPr>
        <w:t xml:space="preserve"> выполнен </w:t>
      </w:r>
      <w:r w:rsidRPr="00614537">
        <w:rPr>
          <w:spacing w:val="-6"/>
          <w:sz w:val="28"/>
          <w:szCs w:val="28"/>
        </w:rPr>
        <w:t>на 99,</w:t>
      </w:r>
      <w:r w:rsidR="00485F63">
        <w:rPr>
          <w:spacing w:val="-6"/>
          <w:sz w:val="28"/>
          <w:szCs w:val="28"/>
        </w:rPr>
        <w:t>7</w:t>
      </w:r>
      <w:r w:rsidRPr="00614537">
        <w:rPr>
          <w:spacing w:val="-6"/>
          <w:sz w:val="28"/>
          <w:szCs w:val="28"/>
        </w:rPr>
        <w:t>%.</w:t>
      </w:r>
    </w:p>
    <w:p w:rsidR="00027F6D" w:rsidRDefault="00027F6D" w:rsidP="00027F6D">
      <w:pPr>
        <w:widowControl w:val="0"/>
        <w:ind w:firstLine="709"/>
        <w:jc w:val="both"/>
        <w:rPr>
          <w:sz w:val="28"/>
          <w:szCs w:val="28"/>
        </w:rPr>
      </w:pPr>
      <w:r w:rsidRPr="00AC4BDF">
        <w:rPr>
          <w:sz w:val="28"/>
          <w:szCs w:val="28"/>
        </w:rPr>
        <w:t>На водном транспорте в 2019 году произошло 53 аварии, что на 15 аварий  (22%) меньше, чем в 2018 году</w:t>
      </w:r>
      <w:r>
        <w:rPr>
          <w:sz w:val="28"/>
          <w:szCs w:val="28"/>
        </w:rPr>
        <w:t xml:space="preserve">. </w:t>
      </w:r>
    </w:p>
    <w:p w:rsidR="00027F6D" w:rsidRPr="00AC4BDF" w:rsidRDefault="00027F6D" w:rsidP="00027F6D">
      <w:pPr>
        <w:widowControl w:val="0"/>
        <w:ind w:firstLine="709"/>
        <w:jc w:val="both"/>
        <w:rPr>
          <w:sz w:val="28"/>
          <w:szCs w:val="28"/>
        </w:rPr>
      </w:pPr>
      <w:r w:rsidRPr="00AC4BDF">
        <w:rPr>
          <w:sz w:val="28"/>
          <w:szCs w:val="28"/>
        </w:rPr>
        <w:t>Число происшествий на водном транспорте на единицу транспортных средств относительно уровня 201</w:t>
      </w:r>
      <w:r>
        <w:rPr>
          <w:sz w:val="28"/>
          <w:szCs w:val="28"/>
        </w:rPr>
        <w:t>8</w:t>
      </w:r>
      <w:r w:rsidRPr="00AC4BDF">
        <w:rPr>
          <w:sz w:val="28"/>
          <w:szCs w:val="28"/>
        </w:rPr>
        <w:t xml:space="preserve"> года составило 96%, что соответствует показателю, установленному Минтрансом России на 2019 год.</w:t>
      </w:r>
      <w:r>
        <w:rPr>
          <w:sz w:val="28"/>
          <w:szCs w:val="28"/>
        </w:rPr>
        <w:t xml:space="preserve"> </w:t>
      </w:r>
      <w:r w:rsidRPr="00AC4BDF">
        <w:rPr>
          <w:sz w:val="28"/>
          <w:szCs w:val="28"/>
        </w:rPr>
        <w:t>При этом количество погибших и получивших тяжкие те</w:t>
      </w:r>
      <w:r>
        <w:rPr>
          <w:sz w:val="28"/>
          <w:szCs w:val="28"/>
        </w:rPr>
        <w:t xml:space="preserve">лесные повреждения увеличилось: </w:t>
      </w:r>
      <w:r w:rsidRPr="00AC4BDF">
        <w:rPr>
          <w:sz w:val="28"/>
          <w:szCs w:val="28"/>
        </w:rPr>
        <w:t>в 2019 погибло 19 человек и 4 человека получ</w:t>
      </w:r>
      <w:r>
        <w:rPr>
          <w:sz w:val="28"/>
          <w:szCs w:val="28"/>
        </w:rPr>
        <w:t>или тяжкие телесные повреждения, в</w:t>
      </w:r>
      <w:r w:rsidRPr="00AC4BDF">
        <w:rPr>
          <w:sz w:val="28"/>
          <w:szCs w:val="28"/>
        </w:rPr>
        <w:t xml:space="preserve"> 2018 году 7 человек погибло, травмированных не</w:t>
      </w:r>
      <w:r>
        <w:rPr>
          <w:sz w:val="28"/>
          <w:szCs w:val="28"/>
        </w:rPr>
        <w:t> </w:t>
      </w:r>
      <w:r w:rsidRPr="00AC4BDF">
        <w:rPr>
          <w:sz w:val="28"/>
          <w:szCs w:val="28"/>
        </w:rPr>
        <w:t>было. Почти 70%  случаев гибели и травматизма в 2019 году не связано с исполнением погибшими и травмированными моряками их должностных обязанностей</w:t>
      </w:r>
      <w:r>
        <w:rPr>
          <w:sz w:val="28"/>
          <w:szCs w:val="28"/>
        </w:rPr>
        <w:t>.</w:t>
      </w:r>
    </w:p>
    <w:p w:rsidR="00027F6D" w:rsidRPr="00C51AEA" w:rsidRDefault="00027F6D" w:rsidP="00027F6D">
      <w:pPr>
        <w:widowControl w:val="0"/>
        <w:ind w:firstLine="709"/>
        <w:jc w:val="both"/>
        <w:rPr>
          <w:color w:val="FF0000"/>
          <w:spacing w:val="-6"/>
          <w:sz w:val="28"/>
          <w:szCs w:val="28"/>
        </w:rPr>
      </w:pPr>
      <w:r w:rsidRPr="00F86A6E">
        <w:rPr>
          <w:spacing w:val="-6"/>
          <w:sz w:val="28"/>
          <w:szCs w:val="28"/>
        </w:rPr>
        <w:t>Анализ показателей эффективности государственного контроля (надзора) в </w:t>
      </w:r>
      <w:r w:rsidRPr="00BF2AC5">
        <w:rPr>
          <w:spacing w:val="-6"/>
          <w:sz w:val="28"/>
          <w:szCs w:val="28"/>
        </w:rPr>
        <w:t>Госморречнадзоре за 2019 год в сравнении с аналогичными показателями 2018 года показывает, что подавляющее большинство отклонений значений таких показателей не являются существенными и не превышают 10%.</w:t>
      </w:r>
    </w:p>
    <w:p w:rsidR="00027F6D" w:rsidRPr="00DE5804" w:rsidRDefault="00027F6D" w:rsidP="00027F6D">
      <w:pPr>
        <w:widowControl w:val="0"/>
        <w:ind w:firstLine="708"/>
        <w:jc w:val="both"/>
        <w:rPr>
          <w:color w:val="000000" w:themeColor="text1"/>
          <w:spacing w:val="-6"/>
          <w:sz w:val="28"/>
          <w:szCs w:val="28"/>
        </w:rPr>
      </w:pPr>
      <w:r w:rsidRPr="00C51AEA">
        <w:rPr>
          <w:color w:val="FF0000"/>
          <w:spacing w:val="-6"/>
          <w:sz w:val="28"/>
          <w:szCs w:val="28"/>
        </w:rPr>
        <w:tab/>
      </w:r>
      <w:r w:rsidRPr="000849AB">
        <w:rPr>
          <w:spacing w:val="-6"/>
          <w:sz w:val="28"/>
          <w:szCs w:val="28"/>
        </w:rPr>
        <w:t xml:space="preserve">Анализ формы федерального статистического наблюдения Госморречнадзора </w:t>
      </w:r>
      <w:r w:rsidRPr="000849AB">
        <w:rPr>
          <w:spacing w:val="-6"/>
          <w:sz w:val="28"/>
          <w:szCs w:val="28"/>
        </w:rPr>
        <w:br/>
        <w:t>1–Контроль «Сведения об осуществлении государственного контроля (надзора)</w:t>
      </w:r>
      <w:r w:rsidRPr="000849AB">
        <w:rPr>
          <w:spacing w:val="-6"/>
          <w:sz w:val="28"/>
          <w:szCs w:val="28"/>
        </w:rPr>
        <w:br/>
        <w:t>и муниципального контроля» за 2019 год в сравнении с 2018 годом</w:t>
      </w:r>
      <w:r w:rsidR="00E661E1">
        <w:rPr>
          <w:spacing w:val="-6"/>
          <w:sz w:val="28"/>
          <w:szCs w:val="28"/>
        </w:rPr>
        <w:t xml:space="preserve"> </w:t>
      </w:r>
      <w:r w:rsidRPr="00DE5804">
        <w:rPr>
          <w:spacing w:val="-6"/>
          <w:sz w:val="28"/>
          <w:szCs w:val="28"/>
        </w:rPr>
        <w:t xml:space="preserve">свидетельствует о </w:t>
      </w:r>
      <w:r w:rsidRPr="00DE5804">
        <w:rPr>
          <w:color w:val="000000" w:themeColor="text1"/>
          <w:spacing w:val="-6"/>
          <w:sz w:val="28"/>
          <w:szCs w:val="28"/>
        </w:rPr>
        <w:t>значительном повышении значений ряда основных показателей, причиной которого является увеличение общего количества проверок, проведенных</w:t>
      </w:r>
      <w:r>
        <w:rPr>
          <w:color w:val="000000" w:themeColor="text1"/>
          <w:spacing w:val="-6"/>
          <w:sz w:val="28"/>
          <w:szCs w:val="28"/>
        </w:rPr>
        <w:t xml:space="preserve"> </w:t>
      </w:r>
      <w:r w:rsidRPr="00DE5804">
        <w:rPr>
          <w:color w:val="000000" w:themeColor="text1"/>
          <w:spacing w:val="-6"/>
          <w:sz w:val="28"/>
          <w:szCs w:val="28"/>
        </w:rPr>
        <w:t>в</w:t>
      </w:r>
      <w:r w:rsidR="00E661E1">
        <w:rPr>
          <w:color w:val="000000" w:themeColor="text1"/>
          <w:spacing w:val="-6"/>
          <w:sz w:val="28"/>
          <w:szCs w:val="28"/>
        </w:rPr>
        <w:t> </w:t>
      </w:r>
      <w:r w:rsidRPr="00DE5804">
        <w:rPr>
          <w:color w:val="000000" w:themeColor="text1"/>
          <w:spacing w:val="-6"/>
          <w:sz w:val="28"/>
          <w:szCs w:val="28"/>
        </w:rPr>
        <w:t xml:space="preserve">отношении юридических лиц, индивидуальных предпринимателей (с </w:t>
      </w:r>
      <w:r w:rsidR="00E91F9C">
        <w:rPr>
          <w:color w:val="000000" w:themeColor="text1"/>
          <w:spacing w:val="-6"/>
          <w:sz w:val="28"/>
          <w:szCs w:val="28"/>
        </w:rPr>
        <w:t>843</w:t>
      </w:r>
      <w:r w:rsidRPr="00DE5804">
        <w:rPr>
          <w:color w:val="000000" w:themeColor="text1"/>
          <w:spacing w:val="-6"/>
          <w:sz w:val="28"/>
          <w:szCs w:val="28"/>
        </w:rPr>
        <w:t xml:space="preserve"> проверок в 2018 году до 1</w:t>
      </w:r>
      <w:r w:rsidR="00E91F9C">
        <w:rPr>
          <w:color w:val="000000" w:themeColor="text1"/>
          <w:spacing w:val="-6"/>
          <w:sz w:val="28"/>
          <w:szCs w:val="28"/>
        </w:rPr>
        <w:t>213</w:t>
      </w:r>
      <w:r w:rsidRPr="00DE5804">
        <w:rPr>
          <w:color w:val="000000" w:themeColor="text1"/>
          <w:spacing w:val="-6"/>
          <w:sz w:val="28"/>
          <w:szCs w:val="28"/>
        </w:rPr>
        <w:t xml:space="preserve"> проверок в 2019 году - на </w:t>
      </w:r>
      <w:r w:rsidR="00E91F9C">
        <w:rPr>
          <w:color w:val="000000" w:themeColor="text1"/>
          <w:spacing w:val="-6"/>
          <w:sz w:val="28"/>
          <w:szCs w:val="28"/>
        </w:rPr>
        <w:t>44</w:t>
      </w:r>
      <w:r w:rsidRPr="00DE5804">
        <w:rPr>
          <w:color w:val="000000" w:themeColor="text1"/>
          <w:spacing w:val="-6"/>
          <w:sz w:val="28"/>
          <w:szCs w:val="28"/>
        </w:rPr>
        <w:t xml:space="preserve">%). </w:t>
      </w:r>
      <w:r w:rsidRPr="00DE5804">
        <w:rPr>
          <w:color w:val="000000" w:themeColor="text1"/>
          <w:sz w:val="28"/>
          <w:szCs w:val="28"/>
        </w:rPr>
        <w:t xml:space="preserve">В частности, увеличилось количество внеплановых проверок, в основном, за счет роста количества проверок по </w:t>
      </w:r>
      <w:r w:rsidRPr="00DE5804">
        <w:rPr>
          <w:sz w:val="28"/>
          <w:szCs w:val="28"/>
        </w:rPr>
        <w:t>требованиям органов прокуратуры (увеличение на</w:t>
      </w:r>
      <w:r>
        <w:rPr>
          <w:sz w:val="28"/>
          <w:szCs w:val="28"/>
        </w:rPr>
        <w:t> </w:t>
      </w:r>
      <w:r w:rsidRPr="00DE5804">
        <w:rPr>
          <w:sz w:val="28"/>
          <w:szCs w:val="28"/>
        </w:rPr>
        <w:t xml:space="preserve">48%) и </w:t>
      </w:r>
      <w:r w:rsidRPr="00DE5804">
        <w:rPr>
          <w:color w:val="000000" w:themeColor="text1"/>
          <w:sz w:val="28"/>
          <w:szCs w:val="28"/>
        </w:rPr>
        <w:t xml:space="preserve">роста количества </w:t>
      </w:r>
      <w:r w:rsidRPr="00DE5804">
        <w:rPr>
          <w:sz w:val="28"/>
          <w:szCs w:val="28"/>
        </w:rPr>
        <w:t>организованных органами прокуратуры совместных проверок.Наблюдается также и рост количества внеплановых проверок по</w:t>
      </w:r>
      <w:r>
        <w:rPr>
          <w:sz w:val="28"/>
          <w:szCs w:val="28"/>
        </w:rPr>
        <w:t> </w:t>
      </w:r>
      <w:r w:rsidRPr="00DE5804">
        <w:rPr>
          <w:sz w:val="28"/>
          <w:szCs w:val="28"/>
        </w:rPr>
        <w:t>обращениям граждан о возникновении угрозы причинения вреда жизни, здоровью граждан.</w:t>
      </w:r>
    </w:p>
    <w:p w:rsidR="002430F1" w:rsidRPr="00250A83" w:rsidRDefault="002430F1" w:rsidP="002430F1">
      <w:pPr>
        <w:widowControl w:val="0"/>
        <w:ind w:firstLine="709"/>
        <w:jc w:val="both"/>
        <w:rPr>
          <w:color w:val="000000" w:themeColor="text1"/>
          <w:spacing w:val="-6"/>
          <w:sz w:val="28"/>
          <w:szCs w:val="28"/>
        </w:rPr>
      </w:pPr>
    </w:p>
    <w:p w:rsidR="00EC76D1" w:rsidRDefault="00551F3E" w:rsidP="00551F3E">
      <w:pPr>
        <w:widowControl w:val="0"/>
        <w:ind w:firstLine="709"/>
        <w:jc w:val="both"/>
        <w:rPr>
          <w:sz w:val="28"/>
          <w:szCs w:val="28"/>
        </w:rPr>
      </w:pPr>
      <w:r w:rsidRPr="00250A83">
        <w:rPr>
          <w:color w:val="000000" w:themeColor="text1"/>
          <w:spacing w:val="-6"/>
          <w:sz w:val="28"/>
          <w:szCs w:val="28"/>
        </w:rPr>
        <w:t>Сравнительный анализ</w:t>
      </w:r>
      <w:r w:rsidR="00027F6D">
        <w:rPr>
          <w:color w:val="000000" w:themeColor="text1"/>
          <w:spacing w:val="-6"/>
          <w:sz w:val="28"/>
          <w:szCs w:val="28"/>
        </w:rPr>
        <w:t xml:space="preserve"> </w:t>
      </w:r>
      <w:r w:rsidRPr="00250A83">
        <w:rPr>
          <w:color w:val="000000" w:themeColor="text1"/>
          <w:spacing w:val="-6"/>
          <w:sz w:val="28"/>
          <w:szCs w:val="28"/>
        </w:rPr>
        <w:t xml:space="preserve">основных показателей работы </w:t>
      </w:r>
      <w:r>
        <w:rPr>
          <w:color w:val="000000" w:themeColor="text1"/>
          <w:spacing w:val="-6"/>
          <w:sz w:val="28"/>
          <w:szCs w:val="28"/>
        </w:rPr>
        <w:t>ОГМРН</w:t>
      </w:r>
      <w:r w:rsidR="00027F6D">
        <w:rPr>
          <w:color w:val="000000" w:themeColor="text1"/>
          <w:spacing w:val="-6"/>
          <w:sz w:val="28"/>
          <w:szCs w:val="28"/>
        </w:rPr>
        <w:t xml:space="preserve"> </w:t>
      </w:r>
      <w:r w:rsidR="008F71E9">
        <w:rPr>
          <w:color w:val="000000" w:themeColor="text1"/>
          <w:spacing w:val="-6"/>
          <w:sz w:val="28"/>
          <w:szCs w:val="28"/>
        </w:rPr>
        <w:t>в</w:t>
      </w:r>
      <w:r w:rsidRPr="00250A83">
        <w:rPr>
          <w:color w:val="000000" w:themeColor="text1"/>
          <w:spacing w:val="-6"/>
          <w:sz w:val="28"/>
          <w:szCs w:val="28"/>
        </w:rPr>
        <w:t xml:space="preserve"> 201</w:t>
      </w:r>
      <w:r w:rsidR="00027F6D">
        <w:rPr>
          <w:color w:val="000000" w:themeColor="text1"/>
          <w:spacing w:val="-6"/>
          <w:sz w:val="28"/>
          <w:szCs w:val="28"/>
        </w:rPr>
        <w:t xml:space="preserve">9 </w:t>
      </w:r>
      <w:r w:rsidRPr="00250A83">
        <w:rPr>
          <w:color w:val="000000" w:themeColor="text1"/>
          <w:spacing w:val="-6"/>
          <w:sz w:val="28"/>
          <w:szCs w:val="28"/>
        </w:rPr>
        <w:t>год</w:t>
      </w:r>
      <w:r w:rsidR="008F71E9">
        <w:rPr>
          <w:color w:val="000000" w:themeColor="text1"/>
          <w:spacing w:val="-6"/>
          <w:sz w:val="28"/>
          <w:szCs w:val="28"/>
        </w:rPr>
        <w:t>у</w:t>
      </w:r>
      <w:r w:rsidR="00027F6D">
        <w:rPr>
          <w:color w:val="000000" w:themeColor="text1"/>
          <w:spacing w:val="-6"/>
          <w:sz w:val="28"/>
          <w:szCs w:val="28"/>
        </w:rPr>
        <w:t xml:space="preserve"> </w:t>
      </w:r>
      <w:r w:rsidR="00EC76D1">
        <w:rPr>
          <w:sz w:val="28"/>
          <w:szCs w:val="28"/>
        </w:rPr>
        <w:t xml:space="preserve">представлен в таблице № </w:t>
      </w:r>
      <w:r w:rsidR="00E661E1">
        <w:rPr>
          <w:sz w:val="28"/>
          <w:szCs w:val="28"/>
        </w:rPr>
        <w:t>91</w:t>
      </w:r>
    </w:p>
    <w:p w:rsidR="00C3307C" w:rsidRDefault="00C3307C" w:rsidP="00BB4447">
      <w:pPr>
        <w:ind w:right="-1"/>
        <w:jc w:val="right"/>
        <w:rPr>
          <w:sz w:val="28"/>
          <w:szCs w:val="28"/>
        </w:rPr>
      </w:pPr>
    </w:p>
    <w:p w:rsidR="00EC76D1" w:rsidRDefault="00DF05DE" w:rsidP="00BB4447">
      <w:pPr>
        <w:ind w:right="-1"/>
        <w:jc w:val="right"/>
        <w:rPr>
          <w:sz w:val="28"/>
          <w:szCs w:val="28"/>
        </w:rPr>
      </w:pPr>
      <w:r>
        <w:rPr>
          <w:sz w:val="28"/>
          <w:szCs w:val="28"/>
        </w:rPr>
        <w:t>Таблица № </w:t>
      </w:r>
      <w:r w:rsidR="00E661E1">
        <w:rPr>
          <w:sz w:val="28"/>
          <w:szCs w:val="28"/>
        </w:rPr>
        <w:t>91</w:t>
      </w:r>
    </w:p>
    <w:tbl>
      <w:tblPr>
        <w:tblW w:w="10065" w:type="dxa"/>
        <w:tblInd w:w="-176" w:type="dxa"/>
        <w:tblLayout w:type="fixed"/>
        <w:tblLook w:val="00A0" w:firstRow="1" w:lastRow="0" w:firstColumn="1" w:lastColumn="0" w:noHBand="0" w:noVBand="0"/>
      </w:tblPr>
      <w:tblGrid>
        <w:gridCol w:w="5529"/>
        <w:gridCol w:w="1134"/>
        <w:gridCol w:w="884"/>
        <w:gridCol w:w="959"/>
        <w:gridCol w:w="850"/>
        <w:gridCol w:w="709"/>
      </w:tblGrid>
      <w:tr w:rsidR="00415906" w:rsidRPr="00415906" w:rsidTr="00415906">
        <w:trPr>
          <w:trHeight w:val="373"/>
          <w:tblHeader/>
        </w:trPr>
        <w:tc>
          <w:tcPr>
            <w:tcW w:w="5529" w:type="dxa"/>
            <w:vMerge w:val="restart"/>
            <w:tcBorders>
              <w:top w:val="single" w:sz="4" w:space="0" w:color="auto"/>
              <w:left w:val="single" w:sz="4" w:space="0" w:color="auto"/>
              <w:right w:val="single" w:sz="4" w:space="0" w:color="auto"/>
            </w:tcBorders>
            <w:vAlign w:val="center"/>
          </w:tcPr>
          <w:p w:rsidR="00415906" w:rsidRPr="00415906" w:rsidRDefault="00415906" w:rsidP="00415906">
            <w:pPr>
              <w:tabs>
                <w:tab w:val="left" w:pos="3402"/>
              </w:tabs>
              <w:jc w:val="center"/>
              <w:rPr>
                <w:b/>
                <w:bCs/>
              </w:rPr>
            </w:pPr>
            <w:r w:rsidRPr="00415906">
              <w:rPr>
                <w:b/>
                <w:bCs/>
              </w:rPr>
              <w:t>Наименование показателей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15906" w:rsidRPr="00415906" w:rsidRDefault="00415906" w:rsidP="00415906">
            <w:pPr>
              <w:tabs>
                <w:tab w:val="left" w:pos="3402"/>
              </w:tabs>
              <w:jc w:val="center"/>
              <w:rPr>
                <w:b/>
                <w:bCs/>
              </w:rPr>
            </w:pPr>
            <w:r w:rsidRPr="00415906">
              <w:rPr>
                <w:b/>
                <w:bCs/>
              </w:rPr>
              <w:t>Едини-ца</w:t>
            </w:r>
            <w:r w:rsidRPr="00415906">
              <w:rPr>
                <w:b/>
                <w:bCs/>
              </w:rPr>
              <w:br/>
              <w:t>изме-рения</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3307C" w:rsidRPr="005C4CC3" w:rsidRDefault="00415906" w:rsidP="004276CF">
            <w:pPr>
              <w:tabs>
                <w:tab w:val="left" w:pos="3402"/>
              </w:tabs>
              <w:jc w:val="center"/>
              <w:rPr>
                <w:b/>
                <w:bCs/>
              </w:rPr>
            </w:pPr>
            <w:r w:rsidRPr="005C4CC3">
              <w:rPr>
                <w:b/>
                <w:bCs/>
              </w:rPr>
              <w:t>201</w:t>
            </w:r>
            <w:r w:rsidR="006002D4">
              <w:rPr>
                <w:b/>
                <w:bCs/>
              </w:rPr>
              <w:t>8</w:t>
            </w:r>
          </w:p>
          <w:p w:rsidR="00415906" w:rsidRPr="005C4CC3" w:rsidRDefault="00415906" w:rsidP="004276CF">
            <w:pPr>
              <w:tabs>
                <w:tab w:val="left" w:pos="3402"/>
              </w:tabs>
              <w:jc w:val="center"/>
              <w:rPr>
                <w:b/>
                <w:bCs/>
              </w:rPr>
            </w:pPr>
            <w:r w:rsidRPr="005C4CC3">
              <w:rPr>
                <w:b/>
                <w:bCs/>
              </w:rPr>
              <w:t>год</w:t>
            </w:r>
          </w:p>
        </w:tc>
        <w:tc>
          <w:tcPr>
            <w:tcW w:w="2518" w:type="dxa"/>
            <w:gridSpan w:val="3"/>
            <w:tcBorders>
              <w:top w:val="single" w:sz="4" w:space="0" w:color="auto"/>
              <w:left w:val="nil"/>
              <w:bottom w:val="single" w:sz="4" w:space="0" w:color="auto"/>
              <w:right w:val="single" w:sz="4" w:space="0" w:color="000000"/>
            </w:tcBorders>
            <w:vAlign w:val="center"/>
          </w:tcPr>
          <w:p w:rsidR="00415906" w:rsidRPr="005C4CC3" w:rsidRDefault="00415906" w:rsidP="00AA2656">
            <w:pPr>
              <w:tabs>
                <w:tab w:val="left" w:pos="3402"/>
              </w:tabs>
              <w:jc w:val="center"/>
              <w:rPr>
                <w:b/>
                <w:bCs/>
              </w:rPr>
            </w:pPr>
            <w:r w:rsidRPr="005C4CC3">
              <w:rPr>
                <w:b/>
                <w:bCs/>
              </w:rPr>
              <w:t>201</w:t>
            </w:r>
            <w:r w:rsidR="00AA2656">
              <w:rPr>
                <w:b/>
                <w:bCs/>
              </w:rPr>
              <w:t>9</w:t>
            </w:r>
            <w:r w:rsidRPr="005C4CC3">
              <w:rPr>
                <w:b/>
                <w:bCs/>
              </w:rPr>
              <w:t xml:space="preserve"> год</w:t>
            </w:r>
          </w:p>
        </w:tc>
      </w:tr>
      <w:tr w:rsidR="00415906" w:rsidRPr="00415906" w:rsidTr="00415906">
        <w:trPr>
          <w:trHeight w:val="620"/>
          <w:tblHeader/>
        </w:trPr>
        <w:tc>
          <w:tcPr>
            <w:tcW w:w="5529" w:type="dxa"/>
            <w:vMerge/>
            <w:tcBorders>
              <w:left w:val="single" w:sz="4" w:space="0" w:color="auto"/>
              <w:bottom w:val="single" w:sz="4" w:space="0" w:color="auto"/>
              <w:right w:val="single" w:sz="4" w:space="0" w:color="auto"/>
            </w:tcBorders>
            <w:vAlign w:val="center"/>
          </w:tcPr>
          <w:p w:rsidR="00415906" w:rsidRPr="00415906" w:rsidRDefault="00415906" w:rsidP="00415906">
            <w:pPr>
              <w:tabs>
                <w:tab w:val="left" w:pos="3402"/>
              </w:tabs>
              <w:rPr>
                <w:b/>
                <w:bCs/>
              </w:rPr>
            </w:pPr>
          </w:p>
        </w:tc>
        <w:tc>
          <w:tcPr>
            <w:tcW w:w="1134" w:type="dxa"/>
            <w:vMerge/>
            <w:tcBorders>
              <w:top w:val="nil"/>
              <w:left w:val="single" w:sz="4" w:space="0" w:color="auto"/>
              <w:bottom w:val="single" w:sz="4" w:space="0" w:color="auto"/>
              <w:right w:val="single" w:sz="4" w:space="0" w:color="auto"/>
            </w:tcBorders>
            <w:vAlign w:val="center"/>
          </w:tcPr>
          <w:p w:rsidR="00415906" w:rsidRPr="00415906" w:rsidRDefault="00415906" w:rsidP="00415906">
            <w:pPr>
              <w:tabs>
                <w:tab w:val="left" w:pos="3402"/>
              </w:tabs>
              <w:rPr>
                <w:b/>
                <w:bCs/>
              </w:rPr>
            </w:pPr>
          </w:p>
        </w:tc>
        <w:tc>
          <w:tcPr>
            <w:tcW w:w="884" w:type="dxa"/>
            <w:vMerge/>
            <w:tcBorders>
              <w:top w:val="nil"/>
              <w:left w:val="single" w:sz="4" w:space="0" w:color="auto"/>
              <w:bottom w:val="single" w:sz="4" w:space="0" w:color="000000"/>
              <w:right w:val="single" w:sz="4" w:space="0" w:color="auto"/>
            </w:tcBorders>
            <w:shd w:val="clear" w:color="auto" w:fill="auto"/>
            <w:vAlign w:val="center"/>
          </w:tcPr>
          <w:p w:rsidR="00415906" w:rsidRPr="005C4CC3" w:rsidRDefault="00415906" w:rsidP="00415906">
            <w:pPr>
              <w:tabs>
                <w:tab w:val="left" w:pos="3402"/>
              </w:tabs>
              <w:rPr>
                <w:b/>
                <w:bCs/>
              </w:rPr>
            </w:pPr>
          </w:p>
        </w:tc>
        <w:tc>
          <w:tcPr>
            <w:tcW w:w="959" w:type="dxa"/>
            <w:tcBorders>
              <w:top w:val="nil"/>
              <w:left w:val="nil"/>
              <w:bottom w:val="single" w:sz="4" w:space="0" w:color="auto"/>
              <w:right w:val="single" w:sz="4" w:space="0" w:color="auto"/>
            </w:tcBorders>
            <w:vAlign w:val="center"/>
          </w:tcPr>
          <w:p w:rsidR="00415906" w:rsidRPr="005C4CC3" w:rsidRDefault="00415906" w:rsidP="00415906">
            <w:pPr>
              <w:tabs>
                <w:tab w:val="left" w:pos="3402"/>
              </w:tabs>
              <w:jc w:val="center"/>
              <w:rPr>
                <w:b/>
                <w:bCs/>
              </w:rPr>
            </w:pPr>
            <w:r w:rsidRPr="005C4CC3">
              <w:rPr>
                <w:b/>
                <w:bCs/>
              </w:rPr>
              <w:t>Значе-ние</w:t>
            </w:r>
          </w:p>
        </w:tc>
        <w:tc>
          <w:tcPr>
            <w:tcW w:w="850" w:type="dxa"/>
            <w:tcBorders>
              <w:top w:val="nil"/>
              <w:left w:val="nil"/>
              <w:bottom w:val="single" w:sz="4" w:space="0" w:color="auto"/>
              <w:right w:val="single" w:sz="4" w:space="0" w:color="auto"/>
            </w:tcBorders>
            <w:vAlign w:val="center"/>
          </w:tcPr>
          <w:p w:rsidR="00415906" w:rsidRPr="005C4CC3" w:rsidRDefault="00415906" w:rsidP="00415906">
            <w:pPr>
              <w:tabs>
                <w:tab w:val="left" w:pos="3402"/>
              </w:tabs>
              <w:jc w:val="center"/>
              <w:rPr>
                <w:b/>
                <w:bCs/>
              </w:rPr>
            </w:pPr>
            <w:r w:rsidRPr="005C4CC3">
              <w:rPr>
                <w:b/>
                <w:bCs/>
              </w:rPr>
              <w:t>+/-</w:t>
            </w:r>
          </w:p>
        </w:tc>
        <w:tc>
          <w:tcPr>
            <w:tcW w:w="709" w:type="dxa"/>
            <w:tcBorders>
              <w:top w:val="nil"/>
              <w:left w:val="nil"/>
              <w:bottom w:val="single" w:sz="4" w:space="0" w:color="auto"/>
              <w:right w:val="single" w:sz="4" w:space="0" w:color="auto"/>
            </w:tcBorders>
            <w:vAlign w:val="center"/>
          </w:tcPr>
          <w:p w:rsidR="00415906" w:rsidRPr="005C4CC3" w:rsidRDefault="00415906" w:rsidP="00415906">
            <w:pPr>
              <w:tabs>
                <w:tab w:val="left" w:pos="3402"/>
              </w:tabs>
              <w:jc w:val="center"/>
              <w:rPr>
                <w:b/>
                <w:bCs/>
              </w:rPr>
            </w:pPr>
            <w:r w:rsidRPr="005C4CC3">
              <w:rPr>
                <w:b/>
                <w:bCs/>
              </w:rPr>
              <w:t>%</w:t>
            </w:r>
          </w:p>
        </w:tc>
      </w:tr>
      <w:tr w:rsidR="006002D4" w:rsidRPr="00415906" w:rsidTr="00415906">
        <w:trPr>
          <w:trHeight w:val="650"/>
        </w:trPr>
        <w:tc>
          <w:tcPr>
            <w:tcW w:w="5529" w:type="dxa"/>
            <w:tcBorders>
              <w:top w:val="nil"/>
              <w:left w:val="single" w:sz="4" w:space="0" w:color="auto"/>
              <w:bottom w:val="single" w:sz="4" w:space="0" w:color="auto"/>
              <w:right w:val="single" w:sz="4" w:space="0" w:color="auto"/>
            </w:tcBorders>
            <w:vAlign w:val="center"/>
          </w:tcPr>
          <w:p w:rsidR="006002D4" w:rsidRPr="00415906" w:rsidRDefault="006002D4" w:rsidP="00415906">
            <w:pPr>
              <w:tabs>
                <w:tab w:val="left" w:pos="3402"/>
              </w:tabs>
            </w:pPr>
            <w:r w:rsidRPr="00415906">
              <w:t>Общее количество проверок, проведенных в отношении юридических лиц, индивидуальных предпринимателей</w:t>
            </w:r>
          </w:p>
        </w:tc>
        <w:tc>
          <w:tcPr>
            <w:tcW w:w="1134" w:type="dxa"/>
            <w:tcBorders>
              <w:top w:val="nil"/>
              <w:left w:val="nil"/>
              <w:bottom w:val="single" w:sz="4" w:space="0" w:color="auto"/>
              <w:right w:val="single" w:sz="4" w:space="0" w:color="auto"/>
            </w:tcBorders>
            <w:noWrap/>
            <w:vAlign w:val="center"/>
          </w:tcPr>
          <w:p w:rsidR="006002D4" w:rsidRPr="00415906" w:rsidRDefault="006002D4" w:rsidP="00415906">
            <w:pPr>
              <w:tabs>
                <w:tab w:val="left" w:pos="3402"/>
              </w:tabs>
              <w:jc w:val="center"/>
            </w:pPr>
            <w:r w:rsidRPr="00415906">
              <w:t>ед.</w:t>
            </w:r>
          </w:p>
        </w:tc>
        <w:tc>
          <w:tcPr>
            <w:tcW w:w="884" w:type="dxa"/>
            <w:tcBorders>
              <w:top w:val="nil"/>
              <w:left w:val="nil"/>
              <w:bottom w:val="single" w:sz="4" w:space="0" w:color="auto"/>
              <w:right w:val="single" w:sz="4" w:space="0" w:color="auto"/>
            </w:tcBorders>
            <w:shd w:val="clear" w:color="auto" w:fill="auto"/>
            <w:noWrap/>
            <w:vAlign w:val="center"/>
          </w:tcPr>
          <w:p w:rsidR="006002D4" w:rsidRPr="00146236" w:rsidRDefault="006002D4" w:rsidP="00DB79A4">
            <w:pPr>
              <w:tabs>
                <w:tab w:val="left" w:pos="3402"/>
              </w:tabs>
              <w:jc w:val="center"/>
              <w:rPr>
                <w:lang w:val="en-US"/>
              </w:rPr>
            </w:pPr>
            <w:r w:rsidRPr="00146236">
              <w:rPr>
                <w:lang w:val="en-US"/>
              </w:rPr>
              <w:t>843</w:t>
            </w:r>
          </w:p>
        </w:tc>
        <w:tc>
          <w:tcPr>
            <w:tcW w:w="959" w:type="dxa"/>
            <w:tcBorders>
              <w:top w:val="nil"/>
              <w:left w:val="nil"/>
              <w:bottom w:val="single" w:sz="4" w:space="0" w:color="auto"/>
              <w:right w:val="single" w:sz="4" w:space="0" w:color="auto"/>
            </w:tcBorders>
            <w:shd w:val="clear" w:color="auto" w:fill="auto"/>
            <w:noWrap/>
            <w:vAlign w:val="center"/>
          </w:tcPr>
          <w:p w:rsidR="006002D4" w:rsidRPr="00AA2656" w:rsidRDefault="00AA2656" w:rsidP="00415906">
            <w:pPr>
              <w:tabs>
                <w:tab w:val="left" w:pos="3402"/>
              </w:tabs>
              <w:jc w:val="center"/>
            </w:pPr>
            <w:r>
              <w:t>1213</w:t>
            </w:r>
          </w:p>
        </w:tc>
        <w:tc>
          <w:tcPr>
            <w:tcW w:w="850" w:type="dxa"/>
            <w:tcBorders>
              <w:top w:val="nil"/>
              <w:left w:val="nil"/>
              <w:bottom w:val="single" w:sz="4" w:space="0" w:color="auto"/>
              <w:right w:val="single" w:sz="4" w:space="0" w:color="auto"/>
            </w:tcBorders>
            <w:noWrap/>
            <w:vAlign w:val="center"/>
          </w:tcPr>
          <w:p w:rsidR="006002D4" w:rsidRPr="00AA2656" w:rsidRDefault="00AA2656" w:rsidP="00146236">
            <w:pPr>
              <w:tabs>
                <w:tab w:val="left" w:pos="3402"/>
              </w:tabs>
              <w:jc w:val="center"/>
              <w:rPr>
                <w:highlight w:val="yellow"/>
                <w:lang w:val="en-US"/>
              </w:rPr>
            </w:pPr>
            <w:r w:rsidRPr="00AA2656">
              <w:t>370</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002D4" w:rsidRPr="00146236" w:rsidRDefault="00AA2656" w:rsidP="00146236">
            <w:pPr>
              <w:tabs>
                <w:tab w:val="left" w:pos="3402"/>
              </w:tabs>
              <w:jc w:val="center"/>
              <w:rPr>
                <w:lang w:val="en-US"/>
              </w:rPr>
            </w:pPr>
            <w:r>
              <w:t>144</w:t>
            </w:r>
          </w:p>
        </w:tc>
      </w:tr>
      <w:tr w:rsidR="006002D4" w:rsidRPr="00415906" w:rsidTr="00415906">
        <w:trPr>
          <w:trHeight w:val="371"/>
        </w:trPr>
        <w:tc>
          <w:tcPr>
            <w:tcW w:w="5529" w:type="dxa"/>
            <w:tcBorders>
              <w:top w:val="nil"/>
              <w:left w:val="single" w:sz="4" w:space="0" w:color="auto"/>
              <w:bottom w:val="single" w:sz="4" w:space="0" w:color="auto"/>
              <w:right w:val="single" w:sz="4" w:space="0" w:color="auto"/>
            </w:tcBorders>
            <w:vAlign w:val="center"/>
          </w:tcPr>
          <w:p w:rsidR="006002D4" w:rsidRPr="00415906" w:rsidRDefault="006002D4" w:rsidP="00415906">
            <w:pPr>
              <w:tabs>
                <w:tab w:val="left" w:pos="3402"/>
              </w:tabs>
            </w:pPr>
            <w:r w:rsidRPr="00415906">
              <w:t xml:space="preserve">Общее количество внеплановых проверок </w:t>
            </w:r>
          </w:p>
        </w:tc>
        <w:tc>
          <w:tcPr>
            <w:tcW w:w="1134" w:type="dxa"/>
            <w:tcBorders>
              <w:top w:val="nil"/>
              <w:left w:val="nil"/>
              <w:bottom w:val="single" w:sz="4" w:space="0" w:color="auto"/>
              <w:right w:val="single" w:sz="4" w:space="0" w:color="auto"/>
            </w:tcBorders>
            <w:noWrap/>
            <w:vAlign w:val="center"/>
          </w:tcPr>
          <w:p w:rsidR="006002D4" w:rsidRPr="00415906" w:rsidRDefault="006002D4" w:rsidP="00415906">
            <w:pPr>
              <w:tabs>
                <w:tab w:val="left" w:pos="3402"/>
              </w:tabs>
              <w:jc w:val="center"/>
            </w:pPr>
            <w:r w:rsidRPr="00415906">
              <w:t>ед.</w:t>
            </w:r>
          </w:p>
        </w:tc>
        <w:tc>
          <w:tcPr>
            <w:tcW w:w="884" w:type="dxa"/>
            <w:tcBorders>
              <w:top w:val="nil"/>
              <w:left w:val="nil"/>
              <w:bottom w:val="single" w:sz="4" w:space="0" w:color="auto"/>
              <w:right w:val="single" w:sz="4" w:space="0" w:color="auto"/>
            </w:tcBorders>
            <w:shd w:val="clear" w:color="auto" w:fill="auto"/>
            <w:noWrap/>
            <w:vAlign w:val="center"/>
          </w:tcPr>
          <w:p w:rsidR="006002D4" w:rsidRPr="00146236" w:rsidRDefault="006002D4" w:rsidP="00DB79A4">
            <w:pPr>
              <w:tabs>
                <w:tab w:val="left" w:pos="3402"/>
              </w:tabs>
              <w:jc w:val="center"/>
              <w:rPr>
                <w:lang w:val="en-US"/>
              </w:rPr>
            </w:pPr>
            <w:r w:rsidRPr="00146236">
              <w:rPr>
                <w:lang w:val="en-US"/>
              </w:rPr>
              <w:t>461</w:t>
            </w:r>
          </w:p>
        </w:tc>
        <w:tc>
          <w:tcPr>
            <w:tcW w:w="959" w:type="dxa"/>
            <w:tcBorders>
              <w:top w:val="nil"/>
              <w:left w:val="nil"/>
              <w:bottom w:val="single" w:sz="4" w:space="0" w:color="auto"/>
              <w:right w:val="single" w:sz="4" w:space="0" w:color="auto"/>
            </w:tcBorders>
            <w:shd w:val="clear" w:color="auto" w:fill="auto"/>
            <w:noWrap/>
            <w:vAlign w:val="center"/>
          </w:tcPr>
          <w:p w:rsidR="006002D4" w:rsidRPr="003049DF" w:rsidRDefault="003049DF" w:rsidP="00415906">
            <w:pPr>
              <w:tabs>
                <w:tab w:val="left" w:pos="3402"/>
              </w:tabs>
              <w:jc w:val="center"/>
            </w:pPr>
            <w:r>
              <w:t>559</w:t>
            </w:r>
          </w:p>
        </w:tc>
        <w:tc>
          <w:tcPr>
            <w:tcW w:w="850" w:type="dxa"/>
            <w:tcBorders>
              <w:top w:val="nil"/>
              <w:left w:val="nil"/>
              <w:bottom w:val="single" w:sz="4" w:space="0" w:color="auto"/>
              <w:right w:val="single" w:sz="4" w:space="0" w:color="auto"/>
            </w:tcBorders>
            <w:noWrap/>
            <w:vAlign w:val="center"/>
          </w:tcPr>
          <w:p w:rsidR="006002D4" w:rsidRPr="00AA2656" w:rsidRDefault="00A33F6C" w:rsidP="00146236">
            <w:pPr>
              <w:tabs>
                <w:tab w:val="left" w:pos="3402"/>
              </w:tabs>
              <w:jc w:val="center"/>
              <w:rPr>
                <w:highlight w:val="yellow"/>
                <w:lang w:val="en-US"/>
              </w:rPr>
            </w:pPr>
            <w:r w:rsidRPr="00A33F6C">
              <w:t>98</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002D4" w:rsidRPr="00A33F6C" w:rsidRDefault="00A33F6C" w:rsidP="00415906">
            <w:pPr>
              <w:tabs>
                <w:tab w:val="left" w:pos="3402"/>
              </w:tabs>
              <w:jc w:val="center"/>
            </w:pPr>
            <w:r>
              <w:t>121</w:t>
            </w:r>
          </w:p>
        </w:tc>
      </w:tr>
      <w:tr w:rsidR="006002D4" w:rsidRPr="00415906" w:rsidTr="00415906">
        <w:trPr>
          <w:trHeight w:val="360"/>
        </w:trPr>
        <w:tc>
          <w:tcPr>
            <w:tcW w:w="5529" w:type="dxa"/>
            <w:tcBorders>
              <w:top w:val="nil"/>
              <w:left w:val="single" w:sz="4" w:space="0" w:color="auto"/>
              <w:bottom w:val="single" w:sz="4" w:space="0" w:color="auto"/>
              <w:right w:val="single" w:sz="4" w:space="0" w:color="auto"/>
            </w:tcBorders>
            <w:noWrap/>
            <w:vAlign w:val="center"/>
          </w:tcPr>
          <w:p w:rsidR="006002D4" w:rsidRPr="00415906" w:rsidRDefault="006002D4" w:rsidP="00415906">
            <w:pPr>
              <w:tabs>
                <w:tab w:val="left" w:pos="3402"/>
              </w:tabs>
            </w:pPr>
            <w:r w:rsidRPr="00415906">
              <w:t xml:space="preserve">Количество проверок, проведенных совместно с другими органами государственного контроля (надзора), муниципального контроля </w:t>
            </w:r>
          </w:p>
        </w:tc>
        <w:tc>
          <w:tcPr>
            <w:tcW w:w="1134" w:type="dxa"/>
            <w:tcBorders>
              <w:top w:val="nil"/>
              <w:left w:val="nil"/>
              <w:bottom w:val="single" w:sz="4" w:space="0" w:color="auto"/>
              <w:right w:val="single" w:sz="4" w:space="0" w:color="auto"/>
            </w:tcBorders>
            <w:noWrap/>
            <w:vAlign w:val="center"/>
          </w:tcPr>
          <w:p w:rsidR="006002D4" w:rsidRPr="00415906" w:rsidRDefault="006002D4" w:rsidP="00415906">
            <w:pPr>
              <w:tabs>
                <w:tab w:val="left" w:pos="3402"/>
              </w:tabs>
              <w:jc w:val="center"/>
            </w:pPr>
            <w:r w:rsidRPr="00415906">
              <w:t>ед.</w:t>
            </w:r>
          </w:p>
        </w:tc>
        <w:tc>
          <w:tcPr>
            <w:tcW w:w="884" w:type="dxa"/>
            <w:tcBorders>
              <w:top w:val="nil"/>
              <w:left w:val="nil"/>
              <w:bottom w:val="single" w:sz="4" w:space="0" w:color="auto"/>
              <w:right w:val="single" w:sz="4" w:space="0" w:color="auto"/>
            </w:tcBorders>
            <w:shd w:val="clear" w:color="auto" w:fill="auto"/>
            <w:noWrap/>
            <w:vAlign w:val="center"/>
          </w:tcPr>
          <w:p w:rsidR="006002D4" w:rsidRPr="00146236" w:rsidRDefault="006002D4" w:rsidP="00DB79A4">
            <w:pPr>
              <w:tabs>
                <w:tab w:val="left" w:pos="3402"/>
              </w:tabs>
              <w:jc w:val="center"/>
              <w:rPr>
                <w:lang w:val="en-US"/>
              </w:rPr>
            </w:pPr>
            <w:r w:rsidRPr="00146236">
              <w:rPr>
                <w:lang w:val="en-US"/>
              </w:rPr>
              <w:t>1</w:t>
            </w:r>
          </w:p>
        </w:tc>
        <w:tc>
          <w:tcPr>
            <w:tcW w:w="959" w:type="dxa"/>
            <w:tcBorders>
              <w:top w:val="nil"/>
              <w:left w:val="nil"/>
              <w:bottom w:val="single" w:sz="4" w:space="0" w:color="auto"/>
              <w:right w:val="single" w:sz="4" w:space="0" w:color="auto"/>
            </w:tcBorders>
            <w:shd w:val="clear" w:color="auto" w:fill="auto"/>
            <w:noWrap/>
            <w:vAlign w:val="center"/>
          </w:tcPr>
          <w:p w:rsidR="006002D4" w:rsidRPr="003049DF" w:rsidRDefault="003049DF" w:rsidP="00415906">
            <w:pPr>
              <w:tabs>
                <w:tab w:val="left" w:pos="3402"/>
              </w:tabs>
              <w:jc w:val="center"/>
            </w:pPr>
            <w:r>
              <w:t>0</w:t>
            </w:r>
          </w:p>
        </w:tc>
        <w:tc>
          <w:tcPr>
            <w:tcW w:w="850" w:type="dxa"/>
            <w:tcBorders>
              <w:top w:val="nil"/>
              <w:left w:val="nil"/>
              <w:bottom w:val="single" w:sz="4" w:space="0" w:color="auto"/>
              <w:right w:val="single" w:sz="4" w:space="0" w:color="auto"/>
            </w:tcBorders>
            <w:noWrap/>
            <w:vAlign w:val="center"/>
          </w:tcPr>
          <w:p w:rsidR="006002D4" w:rsidRPr="00AA2656" w:rsidRDefault="00A33F6C" w:rsidP="00415906">
            <w:pPr>
              <w:tabs>
                <w:tab w:val="left" w:pos="3402"/>
              </w:tabs>
              <w:jc w:val="center"/>
              <w:rPr>
                <w:highlight w:val="yellow"/>
                <w:lang w:val="en-US"/>
              </w:rPr>
            </w:pPr>
            <w:r>
              <w:t>-</w:t>
            </w:r>
            <w:r w:rsidR="006002D4" w:rsidRPr="00A33F6C">
              <w:rPr>
                <w:lang w:val="en-US"/>
              </w:rPr>
              <w:t>1</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002D4" w:rsidRPr="00146236" w:rsidRDefault="006002D4" w:rsidP="00415906">
            <w:pPr>
              <w:tabs>
                <w:tab w:val="left" w:pos="3402"/>
              </w:tabs>
              <w:jc w:val="center"/>
            </w:pPr>
            <w:r w:rsidRPr="00146236">
              <w:t>0</w:t>
            </w:r>
          </w:p>
        </w:tc>
      </w:tr>
      <w:tr w:rsidR="006002D4" w:rsidRPr="00415906" w:rsidTr="00415906">
        <w:trPr>
          <w:trHeight w:val="475"/>
        </w:trPr>
        <w:tc>
          <w:tcPr>
            <w:tcW w:w="5529" w:type="dxa"/>
            <w:tcBorders>
              <w:top w:val="nil"/>
              <w:left w:val="single" w:sz="4" w:space="0" w:color="auto"/>
              <w:bottom w:val="single" w:sz="4" w:space="0" w:color="auto"/>
              <w:right w:val="single" w:sz="4" w:space="0" w:color="auto"/>
            </w:tcBorders>
            <w:vAlign w:val="center"/>
          </w:tcPr>
          <w:p w:rsidR="006002D4" w:rsidRPr="00415906" w:rsidRDefault="006002D4" w:rsidP="00415906">
            <w:pPr>
              <w:tabs>
                <w:tab w:val="left" w:pos="3402"/>
              </w:tabs>
            </w:pPr>
            <w:r w:rsidRPr="00415906">
              <w:t>Общее количество документарных проверок</w:t>
            </w:r>
          </w:p>
        </w:tc>
        <w:tc>
          <w:tcPr>
            <w:tcW w:w="1134" w:type="dxa"/>
            <w:tcBorders>
              <w:top w:val="nil"/>
              <w:left w:val="nil"/>
              <w:bottom w:val="single" w:sz="4" w:space="0" w:color="auto"/>
              <w:right w:val="single" w:sz="4" w:space="0" w:color="auto"/>
            </w:tcBorders>
            <w:vAlign w:val="center"/>
          </w:tcPr>
          <w:p w:rsidR="006002D4" w:rsidRPr="00415906" w:rsidRDefault="006002D4" w:rsidP="00415906">
            <w:pPr>
              <w:tabs>
                <w:tab w:val="left" w:pos="3402"/>
              </w:tabs>
              <w:jc w:val="center"/>
            </w:pPr>
            <w:r w:rsidRPr="00415906">
              <w:t>ед.</w:t>
            </w:r>
          </w:p>
        </w:tc>
        <w:tc>
          <w:tcPr>
            <w:tcW w:w="884" w:type="dxa"/>
            <w:tcBorders>
              <w:top w:val="nil"/>
              <w:left w:val="nil"/>
              <w:bottom w:val="single" w:sz="4" w:space="0" w:color="auto"/>
              <w:right w:val="single" w:sz="4" w:space="0" w:color="auto"/>
            </w:tcBorders>
            <w:shd w:val="clear" w:color="auto" w:fill="auto"/>
            <w:noWrap/>
            <w:vAlign w:val="center"/>
          </w:tcPr>
          <w:p w:rsidR="006002D4" w:rsidRPr="00146236" w:rsidRDefault="006002D4" w:rsidP="00DB79A4">
            <w:pPr>
              <w:tabs>
                <w:tab w:val="left" w:pos="3402"/>
              </w:tabs>
              <w:jc w:val="center"/>
              <w:rPr>
                <w:lang w:val="en-US"/>
              </w:rPr>
            </w:pPr>
            <w:r w:rsidRPr="00146236">
              <w:rPr>
                <w:lang w:val="en-US"/>
              </w:rPr>
              <w:t>432</w:t>
            </w:r>
          </w:p>
        </w:tc>
        <w:tc>
          <w:tcPr>
            <w:tcW w:w="959" w:type="dxa"/>
            <w:tcBorders>
              <w:top w:val="nil"/>
              <w:left w:val="nil"/>
              <w:bottom w:val="single" w:sz="4" w:space="0" w:color="auto"/>
              <w:right w:val="single" w:sz="4" w:space="0" w:color="auto"/>
            </w:tcBorders>
            <w:shd w:val="clear" w:color="auto" w:fill="auto"/>
            <w:noWrap/>
            <w:vAlign w:val="center"/>
          </w:tcPr>
          <w:p w:rsidR="006002D4" w:rsidRPr="003049DF" w:rsidRDefault="003049DF" w:rsidP="00415906">
            <w:pPr>
              <w:tabs>
                <w:tab w:val="left" w:pos="3402"/>
              </w:tabs>
              <w:jc w:val="center"/>
            </w:pPr>
            <w:r>
              <w:t>638</w:t>
            </w:r>
          </w:p>
        </w:tc>
        <w:tc>
          <w:tcPr>
            <w:tcW w:w="850" w:type="dxa"/>
            <w:tcBorders>
              <w:top w:val="nil"/>
              <w:left w:val="nil"/>
              <w:bottom w:val="single" w:sz="4" w:space="0" w:color="auto"/>
              <w:right w:val="single" w:sz="4" w:space="0" w:color="auto"/>
            </w:tcBorders>
            <w:noWrap/>
            <w:vAlign w:val="center"/>
          </w:tcPr>
          <w:p w:rsidR="006002D4" w:rsidRPr="00AA2656" w:rsidRDefault="00A33F6C" w:rsidP="00146236">
            <w:pPr>
              <w:tabs>
                <w:tab w:val="left" w:pos="3402"/>
              </w:tabs>
              <w:jc w:val="center"/>
              <w:rPr>
                <w:highlight w:val="yellow"/>
                <w:lang w:val="en-US"/>
              </w:rPr>
            </w:pPr>
            <w:r w:rsidRPr="00A33F6C">
              <w:t>206</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002D4" w:rsidRPr="00A33F6C" w:rsidRDefault="00A33F6C" w:rsidP="00415906">
            <w:pPr>
              <w:tabs>
                <w:tab w:val="left" w:pos="3402"/>
              </w:tabs>
              <w:jc w:val="center"/>
            </w:pPr>
            <w:r>
              <w:t>147</w:t>
            </w:r>
          </w:p>
        </w:tc>
      </w:tr>
      <w:tr w:rsidR="006002D4" w:rsidRPr="00415906" w:rsidTr="00415906">
        <w:trPr>
          <w:trHeight w:val="425"/>
        </w:trPr>
        <w:tc>
          <w:tcPr>
            <w:tcW w:w="5529" w:type="dxa"/>
            <w:tcBorders>
              <w:top w:val="nil"/>
              <w:left w:val="single" w:sz="4" w:space="0" w:color="auto"/>
              <w:bottom w:val="single" w:sz="4" w:space="0" w:color="auto"/>
              <w:right w:val="single" w:sz="4" w:space="0" w:color="auto"/>
            </w:tcBorders>
            <w:vAlign w:val="center"/>
          </w:tcPr>
          <w:p w:rsidR="006002D4" w:rsidRPr="00415906" w:rsidRDefault="006002D4" w:rsidP="00415906">
            <w:pPr>
              <w:tabs>
                <w:tab w:val="left" w:pos="3402"/>
              </w:tabs>
            </w:pPr>
            <w:r w:rsidRPr="00415906">
              <w:t>Общее количество выездных проверок</w:t>
            </w:r>
          </w:p>
        </w:tc>
        <w:tc>
          <w:tcPr>
            <w:tcW w:w="1134" w:type="dxa"/>
            <w:tcBorders>
              <w:top w:val="nil"/>
              <w:left w:val="nil"/>
              <w:bottom w:val="single" w:sz="4" w:space="0" w:color="auto"/>
              <w:right w:val="single" w:sz="4" w:space="0" w:color="auto"/>
            </w:tcBorders>
            <w:vAlign w:val="center"/>
          </w:tcPr>
          <w:p w:rsidR="006002D4" w:rsidRPr="00415906" w:rsidRDefault="006002D4" w:rsidP="00415906">
            <w:pPr>
              <w:tabs>
                <w:tab w:val="left" w:pos="3402"/>
              </w:tabs>
              <w:jc w:val="center"/>
            </w:pPr>
            <w:r w:rsidRPr="00415906">
              <w:t>ед.</w:t>
            </w:r>
          </w:p>
        </w:tc>
        <w:tc>
          <w:tcPr>
            <w:tcW w:w="884" w:type="dxa"/>
            <w:tcBorders>
              <w:top w:val="nil"/>
              <w:left w:val="nil"/>
              <w:bottom w:val="single" w:sz="4" w:space="0" w:color="auto"/>
              <w:right w:val="single" w:sz="4" w:space="0" w:color="auto"/>
            </w:tcBorders>
            <w:shd w:val="clear" w:color="auto" w:fill="auto"/>
            <w:noWrap/>
            <w:vAlign w:val="center"/>
          </w:tcPr>
          <w:p w:rsidR="006002D4" w:rsidRPr="00795F58" w:rsidRDefault="006002D4" w:rsidP="00DB79A4">
            <w:pPr>
              <w:tabs>
                <w:tab w:val="left" w:pos="3402"/>
              </w:tabs>
              <w:jc w:val="center"/>
              <w:rPr>
                <w:lang w:val="en-US"/>
              </w:rPr>
            </w:pPr>
            <w:r w:rsidRPr="00795F58">
              <w:rPr>
                <w:lang w:val="en-US"/>
              </w:rPr>
              <w:t>475</w:t>
            </w:r>
          </w:p>
        </w:tc>
        <w:tc>
          <w:tcPr>
            <w:tcW w:w="959" w:type="dxa"/>
            <w:tcBorders>
              <w:top w:val="nil"/>
              <w:left w:val="nil"/>
              <w:bottom w:val="single" w:sz="4" w:space="0" w:color="auto"/>
              <w:right w:val="single" w:sz="4" w:space="0" w:color="auto"/>
            </w:tcBorders>
            <w:shd w:val="clear" w:color="auto" w:fill="auto"/>
            <w:noWrap/>
            <w:vAlign w:val="center"/>
          </w:tcPr>
          <w:p w:rsidR="006002D4" w:rsidRPr="003049DF" w:rsidRDefault="003049DF" w:rsidP="00415906">
            <w:pPr>
              <w:tabs>
                <w:tab w:val="left" w:pos="3402"/>
              </w:tabs>
              <w:jc w:val="center"/>
            </w:pPr>
            <w:r>
              <w:t>758</w:t>
            </w:r>
          </w:p>
        </w:tc>
        <w:tc>
          <w:tcPr>
            <w:tcW w:w="850" w:type="dxa"/>
            <w:tcBorders>
              <w:top w:val="nil"/>
              <w:left w:val="nil"/>
              <w:bottom w:val="single" w:sz="4" w:space="0" w:color="auto"/>
              <w:right w:val="single" w:sz="4" w:space="0" w:color="auto"/>
            </w:tcBorders>
            <w:noWrap/>
            <w:vAlign w:val="center"/>
          </w:tcPr>
          <w:p w:rsidR="006002D4" w:rsidRPr="00A33F6C" w:rsidRDefault="00A33F6C" w:rsidP="000A3442">
            <w:pPr>
              <w:tabs>
                <w:tab w:val="left" w:pos="3402"/>
              </w:tabs>
              <w:jc w:val="center"/>
              <w:rPr>
                <w:highlight w:val="yellow"/>
              </w:rPr>
            </w:pPr>
            <w:r w:rsidRPr="00A33F6C">
              <w:t>283</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002D4" w:rsidRPr="00A33F6C" w:rsidRDefault="00A33F6C" w:rsidP="00415906">
            <w:pPr>
              <w:tabs>
                <w:tab w:val="left" w:pos="3402"/>
              </w:tabs>
              <w:jc w:val="center"/>
            </w:pPr>
            <w:r>
              <w:t>160</w:t>
            </w:r>
          </w:p>
        </w:tc>
      </w:tr>
      <w:tr w:rsidR="006002D4" w:rsidRPr="00415906" w:rsidTr="00415906">
        <w:trPr>
          <w:trHeight w:val="630"/>
        </w:trPr>
        <w:tc>
          <w:tcPr>
            <w:tcW w:w="5529" w:type="dxa"/>
            <w:tcBorders>
              <w:top w:val="nil"/>
              <w:left w:val="single" w:sz="4" w:space="0" w:color="auto"/>
              <w:bottom w:val="single" w:sz="4" w:space="0" w:color="auto"/>
              <w:right w:val="single" w:sz="4" w:space="0" w:color="auto"/>
            </w:tcBorders>
            <w:vAlign w:val="center"/>
          </w:tcPr>
          <w:p w:rsidR="006002D4" w:rsidRPr="00415906" w:rsidRDefault="006002D4" w:rsidP="00415906">
            <w:pPr>
              <w:tabs>
                <w:tab w:val="left" w:pos="3402"/>
              </w:tabs>
            </w:pPr>
            <w:r w:rsidRPr="00415906">
              <w:t>Общее количество юридических лиц, индивидуальных предпринимателей, в ходе проведения проверок в отношении которых выявлены правонарушения</w:t>
            </w:r>
          </w:p>
        </w:tc>
        <w:tc>
          <w:tcPr>
            <w:tcW w:w="1134" w:type="dxa"/>
            <w:tcBorders>
              <w:top w:val="nil"/>
              <w:left w:val="nil"/>
              <w:bottom w:val="single" w:sz="4" w:space="0" w:color="auto"/>
              <w:right w:val="single" w:sz="4" w:space="0" w:color="auto"/>
            </w:tcBorders>
            <w:vAlign w:val="center"/>
          </w:tcPr>
          <w:p w:rsidR="006002D4" w:rsidRPr="00415906" w:rsidRDefault="006002D4" w:rsidP="00415906">
            <w:pPr>
              <w:tabs>
                <w:tab w:val="left" w:pos="3402"/>
              </w:tabs>
              <w:jc w:val="center"/>
            </w:pPr>
            <w:r w:rsidRPr="00415906">
              <w:t>ед.</w:t>
            </w:r>
          </w:p>
        </w:tc>
        <w:tc>
          <w:tcPr>
            <w:tcW w:w="884" w:type="dxa"/>
            <w:tcBorders>
              <w:top w:val="nil"/>
              <w:left w:val="nil"/>
              <w:bottom w:val="single" w:sz="4" w:space="0" w:color="auto"/>
              <w:right w:val="single" w:sz="4" w:space="0" w:color="auto"/>
            </w:tcBorders>
            <w:shd w:val="clear" w:color="auto" w:fill="auto"/>
            <w:noWrap/>
            <w:vAlign w:val="center"/>
          </w:tcPr>
          <w:p w:rsidR="006002D4" w:rsidRPr="00795F58" w:rsidRDefault="006002D4" w:rsidP="00DB79A4">
            <w:pPr>
              <w:tabs>
                <w:tab w:val="left" w:pos="3402"/>
              </w:tabs>
              <w:jc w:val="center"/>
              <w:rPr>
                <w:lang w:val="en-US"/>
              </w:rPr>
            </w:pPr>
            <w:r w:rsidRPr="00795F58">
              <w:rPr>
                <w:lang w:val="en-US"/>
              </w:rPr>
              <w:t>354</w:t>
            </w:r>
          </w:p>
        </w:tc>
        <w:tc>
          <w:tcPr>
            <w:tcW w:w="959" w:type="dxa"/>
            <w:tcBorders>
              <w:top w:val="nil"/>
              <w:left w:val="nil"/>
              <w:bottom w:val="single" w:sz="4" w:space="0" w:color="auto"/>
              <w:right w:val="single" w:sz="4" w:space="0" w:color="auto"/>
            </w:tcBorders>
            <w:shd w:val="clear" w:color="auto" w:fill="auto"/>
            <w:noWrap/>
            <w:vAlign w:val="center"/>
          </w:tcPr>
          <w:p w:rsidR="006002D4" w:rsidRPr="003049DF" w:rsidRDefault="003049DF" w:rsidP="00415906">
            <w:pPr>
              <w:tabs>
                <w:tab w:val="left" w:pos="3402"/>
              </w:tabs>
              <w:jc w:val="center"/>
            </w:pPr>
            <w:r>
              <w:t>489</w:t>
            </w:r>
          </w:p>
        </w:tc>
        <w:tc>
          <w:tcPr>
            <w:tcW w:w="850" w:type="dxa"/>
            <w:tcBorders>
              <w:top w:val="nil"/>
              <w:left w:val="nil"/>
              <w:bottom w:val="single" w:sz="4" w:space="0" w:color="auto"/>
              <w:right w:val="single" w:sz="4" w:space="0" w:color="auto"/>
            </w:tcBorders>
            <w:noWrap/>
            <w:vAlign w:val="center"/>
          </w:tcPr>
          <w:p w:rsidR="006002D4" w:rsidRPr="00AA2656" w:rsidRDefault="00A33F6C" w:rsidP="000A3442">
            <w:pPr>
              <w:tabs>
                <w:tab w:val="left" w:pos="3402"/>
              </w:tabs>
              <w:jc w:val="center"/>
              <w:rPr>
                <w:highlight w:val="yellow"/>
              </w:rPr>
            </w:pPr>
            <w:r w:rsidRPr="00A33F6C">
              <w:t>135</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002D4" w:rsidRPr="00795F58" w:rsidRDefault="00A33F6C" w:rsidP="00795F58">
            <w:pPr>
              <w:tabs>
                <w:tab w:val="left" w:pos="3402"/>
              </w:tabs>
              <w:jc w:val="center"/>
              <w:rPr>
                <w:lang w:val="en-US"/>
              </w:rPr>
            </w:pPr>
            <w:r>
              <w:t>124</w:t>
            </w:r>
          </w:p>
        </w:tc>
      </w:tr>
      <w:tr w:rsidR="006002D4" w:rsidRPr="00415906" w:rsidTr="00415906">
        <w:trPr>
          <w:trHeight w:val="515"/>
        </w:trPr>
        <w:tc>
          <w:tcPr>
            <w:tcW w:w="5529" w:type="dxa"/>
            <w:tcBorders>
              <w:top w:val="single" w:sz="4" w:space="0" w:color="auto"/>
              <w:left w:val="single" w:sz="4" w:space="0" w:color="auto"/>
              <w:bottom w:val="single" w:sz="4" w:space="0" w:color="auto"/>
              <w:right w:val="single" w:sz="4" w:space="0" w:color="auto"/>
            </w:tcBorders>
            <w:vAlign w:val="center"/>
          </w:tcPr>
          <w:p w:rsidR="006002D4" w:rsidRPr="00415906" w:rsidRDefault="006002D4" w:rsidP="00415906">
            <w:r w:rsidRPr="00415906">
              <w:t xml:space="preserve">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w:t>
            </w:r>
            <w:r w:rsidRPr="00415906">
              <w:br/>
              <w:t>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ЧС природного и техногенного характера</w:t>
            </w:r>
          </w:p>
        </w:tc>
        <w:tc>
          <w:tcPr>
            <w:tcW w:w="1134" w:type="dxa"/>
            <w:tcBorders>
              <w:top w:val="single" w:sz="4" w:space="0" w:color="auto"/>
              <w:left w:val="single" w:sz="4" w:space="0" w:color="auto"/>
              <w:bottom w:val="single" w:sz="4" w:space="0" w:color="auto"/>
              <w:right w:val="single" w:sz="4" w:space="0" w:color="auto"/>
            </w:tcBorders>
            <w:vAlign w:val="center"/>
          </w:tcPr>
          <w:p w:rsidR="006002D4" w:rsidRPr="00415906" w:rsidRDefault="006002D4" w:rsidP="00415906">
            <w:pPr>
              <w:jc w:val="center"/>
            </w:pPr>
            <w:r w:rsidRPr="00415906">
              <w:t>ед.</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02D4" w:rsidRPr="0072525A" w:rsidRDefault="006002D4" w:rsidP="00DB79A4">
            <w:pPr>
              <w:jc w:val="center"/>
              <w:rPr>
                <w:lang w:val="en-US"/>
              </w:rPr>
            </w:pPr>
            <w:r w:rsidRPr="0072525A">
              <w:rPr>
                <w:lang w:val="en-US"/>
              </w:rPr>
              <w:t>42</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02D4" w:rsidRPr="003049DF" w:rsidRDefault="003049DF" w:rsidP="00415906">
            <w:pPr>
              <w:jc w:val="center"/>
            </w:pPr>
            <w:r>
              <w:t>24</w:t>
            </w:r>
          </w:p>
        </w:tc>
        <w:tc>
          <w:tcPr>
            <w:tcW w:w="850" w:type="dxa"/>
            <w:tcBorders>
              <w:top w:val="single" w:sz="4" w:space="0" w:color="auto"/>
              <w:left w:val="single" w:sz="4" w:space="0" w:color="auto"/>
              <w:bottom w:val="single" w:sz="4" w:space="0" w:color="auto"/>
              <w:right w:val="single" w:sz="4" w:space="0" w:color="auto"/>
            </w:tcBorders>
            <w:noWrap/>
            <w:vAlign w:val="center"/>
          </w:tcPr>
          <w:p w:rsidR="006002D4" w:rsidRPr="006E1F94" w:rsidRDefault="006002D4" w:rsidP="006E1F94">
            <w:pPr>
              <w:jc w:val="center"/>
            </w:pPr>
            <w:r w:rsidRPr="006E1F94">
              <w:rPr>
                <w:lang w:val="en-US"/>
              </w:rPr>
              <w:t>-</w:t>
            </w:r>
            <w:r w:rsidR="006E1F94" w:rsidRPr="006E1F94">
              <w:t>18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002D4" w:rsidRPr="006E1F94" w:rsidRDefault="006E1F94" w:rsidP="00415906">
            <w:pPr>
              <w:jc w:val="center"/>
            </w:pPr>
            <w:r w:rsidRPr="006E1F94">
              <w:t>57</w:t>
            </w:r>
          </w:p>
        </w:tc>
      </w:tr>
      <w:tr w:rsidR="006002D4" w:rsidRPr="00415906" w:rsidTr="00415906">
        <w:trPr>
          <w:trHeight w:val="500"/>
        </w:trPr>
        <w:tc>
          <w:tcPr>
            <w:tcW w:w="5529" w:type="dxa"/>
            <w:tcBorders>
              <w:top w:val="single" w:sz="4" w:space="0" w:color="auto"/>
              <w:left w:val="single" w:sz="4" w:space="0" w:color="auto"/>
              <w:bottom w:val="single" w:sz="4" w:space="0" w:color="auto"/>
              <w:right w:val="single" w:sz="4" w:space="0" w:color="auto"/>
            </w:tcBorders>
            <w:vAlign w:val="center"/>
          </w:tcPr>
          <w:p w:rsidR="006002D4" w:rsidRPr="00415906" w:rsidRDefault="006002D4" w:rsidP="00415906">
            <w:r w:rsidRPr="00415906">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ЧС природного и техногенного характера</w:t>
            </w:r>
          </w:p>
        </w:tc>
        <w:tc>
          <w:tcPr>
            <w:tcW w:w="1134" w:type="dxa"/>
            <w:tcBorders>
              <w:top w:val="single" w:sz="4" w:space="0" w:color="auto"/>
              <w:left w:val="nil"/>
              <w:bottom w:val="single" w:sz="4" w:space="0" w:color="auto"/>
              <w:right w:val="single" w:sz="4" w:space="0" w:color="auto"/>
            </w:tcBorders>
            <w:vAlign w:val="center"/>
          </w:tcPr>
          <w:p w:rsidR="006002D4" w:rsidRPr="00415906" w:rsidRDefault="006002D4" w:rsidP="00415906">
            <w:pPr>
              <w:jc w:val="center"/>
            </w:pPr>
            <w:r w:rsidRPr="00415906">
              <w:t>ед.</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6002D4" w:rsidRPr="0072525A" w:rsidRDefault="006002D4" w:rsidP="00DB79A4">
            <w:pPr>
              <w:jc w:val="center"/>
            </w:pPr>
            <w:r w:rsidRPr="0072525A">
              <w:t>0</w:t>
            </w: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6002D4" w:rsidRPr="0072525A" w:rsidRDefault="003049DF" w:rsidP="00415906">
            <w:pPr>
              <w:jc w:val="center"/>
            </w:pPr>
            <w:r>
              <w:t>1</w:t>
            </w:r>
          </w:p>
        </w:tc>
        <w:tc>
          <w:tcPr>
            <w:tcW w:w="850" w:type="dxa"/>
            <w:tcBorders>
              <w:top w:val="single" w:sz="4" w:space="0" w:color="auto"/>
              <w:left w:val="nil"/>
              <w:bottom w:val="single" w:sz="4" w:space="0" w:color="auto"/>
              <w:right w:val="single" w:sz="4" w:space="0" w:color="auto"/>
            </w:tcBorders>
            <w:noWrap/>
            <w:vAlign w:val="center"/>
          </w:tcPr>
          <w:p w:rsidR="006002D4" w:rsidRPr="00EF3EBD" w:rsidRDefault="006002D4" w:rsidP="00415906">
            <w:pPr>
              <w:jc w:val="center"/>
            </w:pPr>
            <w:r w:rsidRPr="00EF3EBD">
              <w:t>-1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6002D4" w:rsidRPr="00EF3EBD" w:rsidRDefault="006002D4" w:rsidP="00415906">
            <w:pPr>
              <w:jc w:val="center"/>
            </w:pPr>
            <w:r w:rsidRPr="00EF3EBD">
              <w:t>0</w:t>
            </w:r>
          </w:p>
        </w:tc>
      </w:tr>
      <w:tr w:rsidR="006002D4" w:rsidRPr="00415906" w:rsidTr="00415906">
        <w:trPr>
          <w:trHeight w:val="510"/>
        </w:trPr>
        <w:tc>
          <w:tcPr>
            <w:tcW w:w="5529" w:type="dxa"/>
            <w:tcBorders>
              <w:top w:val="nil"/>
              <w:left w:val="single" w:sz="4" w:space="0" w:color="auto"/>
              <w:bottom w:val="single" w:sz="4" w:space="0" w:color="auto"/>
              <w:right w:val="single" w:sz="4" w:space="0" w:color="auto"/>
            </w:tcBorders>
            <w:vAlign w:val="center"/>
          </w:tcPr>
          <w:p w:rsidR="006002D4" w:rsidRPr="00415906" w:rsidRDefault="006002D4" w:rsidP="00415906">
            <w:r w:rsidRPr="00415906">
              <w:t xml:space="preserve">Общее количество проверок, по итогам проведения которых выявлены правонарушения </w:t>
            </w:r>
          </w:p>
        </w:tc>
        <w:tc>
          <w:tcPr>
            <w:tcW w:w="1134" w:type="dxa"/>
            <w:tcBorders>
              <w:top w:val="nil"/>
              <w:left w:val="nil"/>
              <w:bottom w:val="single" w:sz="4" w:space="0" w:color="auto"/>
              <w:right w:val="single" w:sz="4" w:space="0" w:color="auto"/>
            </w:tcBorders>
            <w:vAlign w:val="center"/>
          </w:tcPr>
          <w:p w:rsidR="006002D4" w:rsidRPr="00415906" w:rsidRDefault="006002D4" w:rsidP="00415906">
            <w:pPr>
              <w:jc w:val="center"/>
            </w:pPr>
            <w:r w:rsidRPr="00415906">
              <w:t>ед.</w:t>
            </w:r>
          </w:p>
        </w:tc>
        <w:tc>
          <w:tcPr>
            <w:tcW w:w="884" w:type="dxa"/>
            <w:tcBorders>
              <w:top w:val="nil"/>
              <w:left w:val="nil"/>
              <w:bottom w:val="single" w:sz="4" w:space="0" w:color="auto"/>
              <w:right w:val="single" w:sz="4" w:space="0" w:color="auto"/>
            </w:tcBorders>
            <w:shd w:val="clear" w:color="auto" w:fill="auto"/>
            <w:noWrap/>
            <w:vAlign w:val="center"/>
          </w:tcPr>
          <w:p w:rsidR="006002D4" w:rsidRPr="0072525A" w:rsidRDefault="006002D4" w:rsidP="00DB79A4">
            <w:pPr>
              <w:jc w:val="center"/>
              <w:rPr>
                <w:lang w:val="en-US"/>
              </w:rPr>
            </w:pPr>
            <w:r w:rsidRPr="0072525A">
              <w:rPr>
                <w:lang w:val="en-US"/>
              </w:rPr>
              <w:t>420</w:t>
            </w:r>
          </w:p>
        </w:tc>
        <w:tc>
          <w:tcPr>
            <w:tcW w:w="959" w:type="dxa"/>
            <w:tcBorders>
              <w:top w:val="nil"/>
              <w:left w:val="nil"/>
              <w:bottom w:val="single" w:sz="4" w:space="0" w:color="auto"/>
              <w:right w:val="single" w:sz="4" w:space="0" w:color="auto"/>
            </w:tcBorders>
            <w:shd w:val="clear" w:color="auto" w:fill="auto"/>
            <w:noWrap/>
            <w:vAlign w:val="center"/>
          </w:tcPr>
          <w:p w:rsidR="006002D4" w:rsidRPr="003049DF" w:rsidRDefault="003049DF" w:rsidP="00415906">
            <w:pPr>
              <w:jc w:val="center"/>
            </w:pPr>
            <w:r>
              <w:t>567</w:t>
            </w:r>
          </w:p>
        </w:tc>
        <w:tc>
          <w:tcPr>
            <w:tcW w:w="850" w:type="dxa"/>
            <w:tcBorders>
              <w:top w:val="nil"/>
              <w:left w:val="nil"/>
              <w:bottom w:val="single" w:sz="4" w:space="0" w:color="auto"/>
              <w:right w:val="single" w:sz="4" w:space="0" w:color="auto"/>
            </w:tcBorders>
            <w:noWrap/>
            <w:vAlign w:val="center"/>
          </w:tcPr>
          <w:p w:rsidR="006002D4" w:rsidRPr="00EF3EBD" w:rsidRDefault="00EF3EBD" w:rsidP="000A3442">
            <w:pPr>
              <w:jc w:val="center"/>
              <w:rPr>
                <w:highlight w:val="yellow"/>
              </w:rPr>
            </w:pPr>
            <w:r w:rsidRPr="00EF3EBD">
              <w:t>147</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002D4" w:rsidRPr="00EF3EBD" w:rsidRDefault="00EF3EBD" w:rsidP="00415906">
            <w:pPr>
              <w:jc w:val="center"/>
              <w:rPr>
                <w:highlight w:val="yellow"/>
              </w:rPr>
            </w:pPr>
            <w:r w:rsidRPr="00EF3EBD">
              <w:t>135</w:t>
            </w:r>
          </w:p>
        </w:tc>
      </w:tr>
      <w:tr w:rsidR="006002D4" w:rsidRPr="00415906" w:rsidTr="00415906">
        <w:trPr>
          <w:trHeight w:val="360"/>
        </w:trPr>
        <w:tc>
          <w:tcPr>
            <w:tcW w:w="5529" w:type="dxa"/>
            <w:tcBorders>
              <w:top w:val="nil"/>
              <w:left w:val="single" w:sz="4" w:space="0" w:color="auto"/>
              <w:bottom w:val="single" w:sz="4" w:space="0" w:color="auto"/>
              <w:right w:val="single" w:sz="4" w:space="0" w:color="auto"/>
            </w:tcBorders>
            <w:noWrap/>
            <w:vAlign w:val="center"/>
          </w:tcPr>
          <w:p w:rsidR="006002D4" w:rsidRPr="00415906" w:rsidRDefault="006002D4" w:rsidP="00415906">
            <w:r w:rsidRPr="00415906">
              <w:t xml:space="preserve">Выявлено правонарушений </w:t>
            </w:r>
            <w:r>
              <w:t xml:space="preserve"> - всего</w:t>
            </w:r>
          </w:p>
        </w:tc>
        <w:tc>
          <w:tcPr>
            <w:tcW w:w="1134" w:type="dxa"/>
            <w:tcBorders>
              <w:top w:val="nil"/>
              <w:left w:val="nil"/>
              <w:bottom w:val="single" w:sz="4" w:space="0" w:color="auto"/>
              <w:right w:val="single" w:sz="4" w:space="0" w:color="auto"/>
            </w:tcBorders>
            <w:vAlign w:val="center"/>
          </w:tcPr>
          <w:p w:rsidR="006002D4" w:rsidRPr="00415906" w:rsidRDefault="006002D4" w:rsidP="00415906">
            <w:pPr>
              <w:jc w:val="center"/>
            </w:pPr>
            <w:r w:rsidRPr="00415906">
              <w:t>ед.</w:t>
            </w:r>
          </w:p>
        </w:tc>
        <w:tc>
          <w:tcPr>
            <w:tcW w:w="884" w:type="dxa"/>
            <w:tcBorders>
              <w:top w:val="nil"/>
              <w:left w:val="nil"/>
              <w:bottom w:val="single" w:sz="4" w:space="0" w:color="auto"/>
              <w:right w:val="single" w:sz="4" w:space="0" w:color="auto"/>
            </w:tcBorders>
            <w:shd w:val="clear" w:color="auto" w:fill="auto"/>
            <w:noWrap/>
            <w:vAlign w:val="center"/>
          </w:tcPr>
          <w:p w:rsidR="006002D4" w:rsidRPr="0072525A" w:rsidRDefault="006002D4" w:rsidP="00DB79A4">
            <w:pPr>
              <w:jc w:val="center"/>
              <w:rPr>
                <w:lang w:val="en-US"/>
              </w:rPr>
            </w:pPr>
            <w:r w:rsidRPr="0072525A">
              <w:rPr>
                <w:lang w:val="en-US"/>
              </w:rPr>
              <w:t>2076</w:t>
            </w:r>
          </w:p>
        </w:tc>
        <w:tc>
          <w:tcPr>
            <w:tcW w:w="959" w:type="dxa"/>
            <w:tcBorders>
              <w:top w:val="nil"/>
              <w:left w:val="nil"/>
              <w:bottom w:val="single" w:sz="4" w:space="0" w:color="auto"/>
              <w:right w:val="single" w:sz="4" w:space="0" w:color="auto"/>
            </w:tcBorders>
            <w:shd w:val="clear" w:color="auto" w:fill="auto"/>
            <w:noWrap/>
            <w:vAlign w:val="center"/>
          </w:tcPr>
          <w:p w:rsidR="006002D4" w:rsidRPr="003049DF" w:rsidRDefault="003049DF" w:rsidP="00415906">
            <w:pPr>
              <w:jc w:val="center"/>
            </w:pPr>
            <w:r>
              <w:t>3388</w:t>
            </w:r>
          </w:p>
        </w:tc>
        <w:tc>
          <w:tcPr>
            <w:tcW w:w="850" w:type="dxa"/>
            <w:tcBorders>
              <w:top w:val="nil"/>
              <w:left w:val="nil"/>
              <w:bottom w:val="single" w:sz="4" w:space="0" w:color="auto"/>
              <w:right w:val="single" w:sz="4" w:space="0" w:color="auto"/>
            </w:tcBorders>
            <w:noWrap/>
            <w:vAlign w:val="center"/>
          </w:tcPr>
          <w:p w:rsidR="006002D4" w:rsidRPr="00CF6A15" w:rsidRDefault="00CF6A15" w:rsidP="000A3442">
            <w:pPr>
              <w:jc w:val="center"/>
            </w:pPr>
            <w:r w:rsidRPr="00CF6A15">
              <w:t>1312</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002D4" w:rsidRPr="00CF6A15" w:rsidRDefault="00CF6A15" w:rsidP="00415906">
            <w:pPr>
              <w:jc w:val="center"/>
            </w:pPr>
            <w:r w:rsidRPr="00CF6A15">
              <w:t>163</w:t>
            </w:r>
          </w:p>
        </w:tc>
      </w:tr>
      <w:tr w:rsidR="006002D4" w:rsidRPr="00415906" w:rsidTr="00415906">
        <w:trPr>
          <w:trHeight w:val="500"/>
        </w:trPr>
        <w:tc>
          <w:tcPr>
            <w:tcW w:w="5529" w:type="dxa"/>
            <w:tcBorders>
              <w:top w:val="nil"/>
              <w:left w:val="single" w:sz="4" w:space="0" w:color="auto"/>
              <w:bottom w:val="single" w:sz="4" w:space="0" w:color="auto"/>
              <w:right w:val="single" w:sz="4" w:space="0" w:color="auto"/>
            </w:tcBorders>
            <w:vAlign w:val="center"/>
          </w:tcPr>
          <w:p w:rsidR="006002D4" w:rsidRPr="00415906" w:rsidRDefault="006002D4" w:rsidP="00415906">
            <w:r w:rsidRPr="00415906">
              <w:t xml:space="preserve">Общее количество проверок, по итогам проведения которых по фактам выявленных нарушений возбуждены дела об административных правонарушениях </w:t>
            </w:r>
          </w:p>
        </w:tc>
        <w:tc>
          <w:tcPr>
            <w:tcW w:w="1134" w:type="dxa"/>
            <w:tcBorders>
              <w:top w:val="nil"/>
              <w:left w:val="nil"/>
              <w:bottom w:val="single" w:sz="4" w:space="0" w:color="auto"/>
              <w:right w:val="single" w:sz="4" w:space="0" w:color="auto"/>
            </w:tcBorders>
            <w:vAlign w:val="center"/>
          </w:tcPr>
          <w:p w:rsidR="006002D4" w:rsidRPr="00415906" w:rsidRDefault="006002D4" w:rsidP="00415906">
            <w:pPr>
              <w:jc w:val="center"/>
            </w:pPr>
            <w:r w:rsidRPr="00415906">
              <w:t>ед.</w:t>
            </w:r>
          </w:p>
        </w:tc>
        <w:tc>
          <w:tcPr>
            <w:tcW w:w="884" w:type="dxa"/>
            <w:tcBorders>
              <w:top w:val="nil"/>
              <w:left w:val="nil"/>
              <w:bottom w:val="single" w:sz="4" w:space="0" w:color="auto"/>
              <w:right w:val="single" w:sz="4" w:space="0" w:color="auto"/>
            </w:tcBorders>
            <w:shd w:val="clear" w:color="auto" w:fill="auto"/>
            <w:noWrap/>
            <w:vAlign w:val="center"/>
          </w:tcPr>
          <w:p w:rsidR="006002D4" w:rsidRPr="0072525A" w:rsidRDefault="006002D4" w:rsidP="00DB79A4">
            <w:pPr>
              <w:jc w:val="center"/>
              <w:rPr>
                <w:lang w:val="en-US"/>
              </w:rPr>
            </w:pPr>
            <w:r w:rsidRPr="0072525A">
              <w:rPr>
                <w:lang w:val="en-US"/>
              </w:rPr>
              <w:t>236</w:t>
            </w:r>
          </w:p>
        </w:tc>
        <w:tc>
          <w:tcPr>
            <w:tcW w:w="959" w:type="dxa"/>
            <w:tcBorders>
              <w:top w:val="nil"/>
              <w:left w:val="nil"/>
              <w:bottom w:val="single" w:sz="4" w:space="0" w:color="auto"/>
              <w:right w:val="single" w:sz="4" w:space="0" w:color="auto"/>
            </w:tcBorders>
            <w:shd w:val="clear" w:color="auto" w:fill="auto"/>
            <w:noWrap/>
            <w:vAlign w:val="center"/>
          </w:tcPr>
          <w:p w:rsidR="006002D4" w:rsidRPr="003049DF" w:rsidRDefault="003049DF" w:rsidP="0072525A">
            <w:pPr>
              <w:jc w:val="center"/>
            </w:pPr>
            <w:r>
              <w:t>304</w:t>
            </w:r>
          </w:p>
        </w:tc>
        <w:tc>
          <w:tcPr>
            <w:tcW w:w="850" w:type="dxa"/>
            <w:tcBorders>
              <w:top w:val="nil"/>
              <w:left w:val="nil"/>
              <w:bottom w:val="single" w:sz="4" w:space="0" w:color="auto"/>
              <w:right w:val="single" w:sz="4" w:space="0" w:color="auto"/>
            </w:tcBorders>
            <w:noWrap/>
            <w:vAlign w:val="center"/>
          </w:tcPr>
          <w:p w:rsidR="006002D4" w:rsidRPr="00CD1404" w:rsidRDefault="00CD1404" w:rsidP="000A3442">
            <w:pPr>
              <w:jc w:val="center"/>
              <w:rPr>
                <w:lang w:val="en-US"/>
              </w:rPr>
            </w:pPr>
            <w:r w:rsidRPr="00CD1404">
              <w:rPr>
                <w:lang w:val="en-US"/>
              </w:rPr>
              <w:t>68</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002D4" w:rsidRPr="00CD1404" w:rsidRDefault="00CD1404" w:rsidP="00415906">
            <w:pPr>
              <w:jc w:val="center"/>
              <w:rPr>
                <w:lang w:val="en-US"/>
              </w:rPr>
            </w:pPr>
            <w:r w:rsidRPr="00CD1404">
              <w:rPr>
                <w:lang w:val="en-US"/>
              </w:rPr>
              <w:t>128</w:t>
            </w:r>
          </w:p>
        </w:tc>
      </w:tr>
      <w:tr w:rsidR="006002D4" w:rsidRPr="00415906" w:rsidTr="00415906">
        <w:trPr>
          <w:trHeight w:val="740"/>
        </w:trPr>
        <w:tc>
          <w:tcPr>
            <w:tcW w:w="5529" w:type="dxa"/>
            <w:tcBorders>
              <w:top w:val="nil"/>
              <w:left w:val="single" w:sz="4" w:space="0" w:color="auto"/>
              <w:bottom w:val="single" w:sz="4" w:space="0" w:color="auto"/>
              <w:right w:val="single" w:sz="4" w:space="0" w:color="auto"/>
            </w:tcBorders>
            <w:vAlign w:val="center"/>
          </w:tcPr>
          <w:p w:rsidR="006002D4" w:rsidRPr="00415906" w:rsidRDefault="006002D4" w:rsidP="00415906">
            <w:r w:rsidRPr="00415906">
              <w:t xml:space="preserve">Общее количество проверок, по итогам которых по фактам </w:t>
            </w:r>
            <w:r w:rsidRPr="00415906">
              <w:br w:type="page"/>
              <w:t>выявленных нарушений наложены административные наказания</w:t>
            </w:r>
          </w:p>
        </w:tc>
        <w:tc>
          <w:tcPr>
            <w:tcW w:w="1134" w:type="dxa"/>
            <w:tcBorders>
              <w:top w:val="nil"/>
              <w:left w:val="nil"/>
              <w:bottom w:val="single" w:sz="4" w:space="0" w:color="auto"/>
              <w:right w:val="single" w:sz="4" w:space="0" w:color="auto"/>
            </w:tcBorders>
            <w:vAlign w:val="center"/>
          </w:tcPr>
          <w:p w:rsidR="006002D4" w:rsidRPr="00415906" w:rsidRDefault="006002D4" w:rsidP="00415906">
            <w:pPr>
              <w:jc w:val="center"/>
            </w:pPr>
            <w:r w:rsidRPr="00415906">
              <w:t>ед.</w:t>
            </w:r>
          </w:p>
        </w:tc>
        <w:tc>
          <w:tcPr>
            <w:tcW w:w="884" w:type="dxa"/>
            <w:tcBorders>
              <w:top w:val="nil"/>
              <w:left w:val="nil"/>
              <w:bottom w:val="single" w:sz="4" w:space="0" w:color="auto"/>
              <w:right w:val="single" w:sz="4" w:space="0" w:color="auto"/>
            </w:tcBorders>
            <w:shd w:val="clear" w:color="auto" w:fill="auto"/>
            <w:noWrap/>
            <w:vAlign w:val="center"/>
          </w:tcPr>
          <w:p w:rsidR="006002D4" w:rsidRPr="0072525A" w:rsidRDefault="006002D4" w:rsidP="00DB79A4">
            <w:pPr>
              <w:jc w:val="center"/>
              <w:rPr>
                <w:lang w:val="en-US"/>
              </w:rPr>
            </w:pPr>
            <w:r w:rsidRPr="0072525A">
              <w:rPr>
                <w:lang w:val="en-US"/>
              </w:rPr>
              <w:t>192</w:t>
            </w:r>
          </w:p>
        </w:tc>
        <w:tc>
          <w:tcPr>
            <w:tcW w:w="959" w:type="dxa"/>
            <w:tcBorders>
              <w:top w:val="nil"/>
              <w:left w:val="nil"/>
              <w:bottom w:val="single" w:sz="4" w:space="0" w:color="auto"/>
              <w:right w:val="single" w:sz="4" w:space="0" w:color="auto"/>
            </w:tcBorders>
            <w:shd w:val="clear" w:color="auto" w:fill="auto"/>
            <w:noWrap/>
            <w:vAlign w:val="center"/>
          </w:tcPr>
          <w:p w:rsidR="006002D4" w:rsidRPr="003049DF" w:rsidRDefault="003049DF" w:rsidP="00415906">
            <w:pPr>
              <w:jc w:val="center"/>
            </w:pPr>
            <w:r>
              <w:t>255</w:t>
            </w:r>
          </w:p>
        </w:tc>
        <w:tc>
          <w:tcPr>
            <w:tcW w:w="850" w:type="dxa"/>
            <w:tcBorders>
              <w:top w:val="nil"/>
              <w:left w:val="nil"/>
              <w:bottom w:val="single" w:sz="4" w:space="0" w:color="auto"/>
              <w:right w:val="single" w:sz="4" w:space="0" w:color="auto"/>
            </w:tcBorders>
            <w:noWrap/>
            <w:vAlign w:val="center"/>
          </w:tcPr>
          <w:p w:rsidR="006002D4" w:rsidRPr="00CD1404" w:rsidRDefault="00CD1404" w:rsidP="000A3442">
            <w:pPr>
              <w:jc w:val="center"/>
              <w:rPr>
                <w:lang w:val="en-US"/>
              </w:rPr>
            </w:pPr>
            <w:r w:rsidRPr="00CD1404">
              <w:rPr>
                <w:lang w:val="en-US"/>
              </w:rPr>
              <w:t>63</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002D4" w:rsidRPr="00CD1404" w:rsidRDefault="00CD1404" w:rsidP="00415906">
            <w:pPr>
              <w:jc w:val="center"/>
              <w:rPr>
                <w:lang w:val="en-US"/>
              </w:rPr>
            </w:pPr>
            <w:r w:rsidRPr="00CD1404">
              <w:rPr>
                <w:lang w:val="en-US"/>
              </w:rPr>
              <w:t>132</w:t>
            </w:r>
          </w:p>
        </w:tc>
      </w:tr>
      <w:tr w:rsidR="006002D4" w:rsidRPr="00415906" w:rsidTr="00415906">
        <w:trPr>
          <w:trHeight w:val="667"/>
        </w:trPr>
        <w:tc>
          <w:tcPr>
            <w:tcW w:w="5529" w:type="dxa"/>
            <w:tcBorders>
              <w:top w:val="nil"/>
              <w:left w:val="single" w:sz="4" w:space="0" w:color="auto"/>
              <w:bottom w:val="single" w:sz="4" w:space="0" w:color="auto"/>
              <w:right w:val="single" w:sz="4" w:space="0" w:color="auto"/>
            </w:tcBorders>
            <w:vAlign w:val="center"/>
          </w:tcPr>
          <w:p w:rsidR="006002D4" w:rsidRPr="00415906" w:rsidRDefault="006002D4" w:rsidP="00415906">
            <w:r w:rsidRPr="00415906">
              <w:t>Общее количество административных наказаний, наложенных по итогам проверок</w:t>
            </w:r>
          </w:p>
        </w:tc>
        <w:tc>
          <w:tcPr>
            <w:tcW w:w="1134" w:type="dxa"/>
            <w:tcBorders>
              <w:top w:val="nil"/>
              <w:left w:val="nil"/>
              <w:bottom w:val="single" w:sz="4" w:space="0" w:color="auto"/>
              <w:right w:val="single" w:sz="4" w:space="0" w:color="auto"/>
            </w:tcBorders>
            <w:vAlign w:val="center"/>
          </w:tcPr>
          <w:p w:rsidR="006002D4" w:rsidRPr="00415906" w:rsidRDefault="006002D4" w:rsidP="00415906">
            <w:pPr>
              <w:jc w:val="center"/>
            </w:pPr>
            <w:r w:rsidRPr="00415906">
              <w:t>ед.</w:t>
            </w:r>
          </w:p>
        </w:tc>
        <w:tc>
          <w:tcPr>
            <w:tcW w:w="884" w:type="dxa"/>
            <w:tcBorders>
              <w:top w:val="nil"/>
              <w:left w:val="nil"/>
              <w:bottom w:val="single" w:sz="4" w:space="0" w:color="auto"/>
              <w:right w:val="single" w:sz="4" w:space="0" w:color="auto"/>
            </w:tcBorders>
            <w:shd w:val="clear" w:color="auto" w:fill="auto"/>
            <w:noWrap/>
            <w:vAlign w:val="center"/>
          </w:tcPr>
          <w:p w:rsidR="006002D4" w:rsidRPr="0072525A" w:rsidRDefault="006002D4" w:rsidP="00DB79A4">
            <w:pPr>
              <w:jc w:val="center"/>
              <w:rPr>
                <w:lang w:val="en-US"/>
              </w:rPr>
            </w:pPr>
            <w:r w:rsidRPr="0072525A">
              <w:rPr>
                <w:lang w:val="en-US"/>
              </w:rPr>
              <w:t>437</w:t>
            </w:r>
          </w:p>
        </w:tc>
        <w:tc>
          <w:tcPr>
            <w:tcW w:w="959" w:type="dxa"/>
            <w:tcBorders>
              <w:top w:val="nil"/>
              <w:left w:val="nil"/>
              <w:bottom w:val="single" w:sz="4" w:space="0" w:color="auto"/>
              <w:right w:val="single" w:sz="4" w:space="0" w:color="auto"/>
            </w:tcBorders>
            <w:shd w:val="clear" w:color="auto" w:fill="auto"/>
            <w:noWrap/>
            <w:vAlign w:val="center"/>
          </w:tcPr>
          <w:p w:rsidR="006002D4" w:rsidRPr="003049DF" w:rsidRDefault="003049DF" w:rsidP="00415906">
            <w:pPr>
              <w:jc w:val="center"/>
            </w:pPr>
            <w:r>
              <w:t>461</w:t>
            </w:r>
          </w:p>
        </w:tc>
        <w:tc>
          <w:tcPr>
            <w:tcW w:w="850" w:type="dxa"/>
            <w:tcBorders>
              <w:top w:val="nil"/>
              <w:left w:val="nil"/>
              <w:bottom w:val="single" w:sz="4" w:space="0" w:color="auto"/>
              <w:right w:val="single" w:sz="4" w:space="0" w:color="auto"/>
            </w:tcBorders>
            <w:noWrap/>
            <w:vAlign w:val="center"/>
          </w:tcPr>
          <w:p w:rsidR="006002D4" w:rsidRPr="00CD1404" w:rsidRDefault="00CD1404" w:rsidP="00F77C7A">
            <w:pPr>
              <w:jc w:val="center"/>
              <w:rPr>
                <w:lang w:val="en-US"/>
              </w:rPr>
            </w:pPr>
            <w:r w:rsidRPr="00CD1404">
              <w:rPr>
                <w:lang w:val="en-US"/>
              </w:rPr>
              <w:t>24</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6002D4" w:rsidRPr="00CD1404" w:rsidRDefault="00CD1404" w:rsidP="00415906">
            <w:pPr>
              <w:jc w:val="center"/>
              <w:rPr>
                <w:lang w:val="en-US"/>
              </w:rPr>
            </w:pPr>
            <w:r w:rsidRPr="00CD1404">
              <w:rPr>
                <w:lang w:val="en-US"/>
              </w:rPr>
              <w:t>110</w:t>
            </w:r>
          </w:p>
        </w:tc>
      </w:tr>
      <w:tr w:rsidR="006002D4" w:rsidRPr="00415906" w:rsidTr="00415906">
        <w:trPr>
          <w:trHeight w:val="562"/>
        </w:trPr>
        <w:tc>
          <w:tcPr>
            <w:tcW w:w="5529" w:type="dxa"/>
            <w:tcBorders>
              <w:top w:val="single" w:sz="4" w:space="0" w:color="auto"/>
              <w:left w:val="single" w:sz="4" w:space="0" w:color="auto"/>
              <w:bottom w:val="single" w:sz="4" w:space="0" w:color="auto"/>
              <w:right w:val="single" w:sz="4" w:space="0" w:color="auto"/>
            </w:tcBorders>
            <w:vAlign w:val="center"/>
          </w:tcPr>
          <w:p w:rsidR="006002D4" w:rsidRPr="00415906" w:rsidRDefault="006002D4" w:rsidP="00415906">
            <w:r w:rsidRPr="00415906">
              <w:t xml:space="preserve">Общая сумма наложенных административных штрафов </w:t>
            </w:r>
          </w:p>
        </w:tc>
        <w:tc>
          <w:tcPr>
            <w:tcW w:w="1134" w:type="dxa"/>
            <w:tcBorders>
              <w:top w:val="single" w:sz="4" w:space="0" w:color="auto"/>
              <w:left w:val="nil"/>
              <w:bottom w:val="single" w:sz="4" w:space="0" w:color="auto"/>
              <w:right w:val="single" w:sz="4" w:space="0" w:color="auto"/>
            </w:tcBorders>
            <w:vAlign w:val="center"/>
          </w:tcPr>
          <w:p w:rsidR="006002D4" w:rsidRPr="00415906" w:rsidRDefault="006002D4" w:rsidP="00415906">
            <w:pPr>
              <w:jc w:val="center"/>
            </w:pPr>
            <w:r w:rsidRPr="00415906">
              <w:t>тыс. рублей</w:t>
            </w:r>
          </w:p>
        </w:tc>
        <w:tc>
          <w:tcPr>
            <w:tcW w:w="884" w:type="dxa"/>
            <w:tcBorders>
              <w:top w:val="single" w:sz="4" w:space="0" w:color="auto"/>
              <w:left w:val="nil"/>
              <w:bottom w:val="single" w:sz="4" w:space="0" w:color="auto"/>
              <w:right w:val="single" w:sz="4" w:space="0" w:color="auto"/>
            </w:tcBorders>
            <w:shd w:val="clear" w:color="auto" w:fill="auto"/>
            <w:vAlign w:val="center"/>
          </w:tcPr>
          <w:p w:rsidR="006002D4" w:rsidRPr="0072525A" w:rsidRDefault="006002D4" w:rsidP="00DB79A4">
            <w:pPr>
              <w:jc w:val="center"/>
              <w:rPr>
                <w:lang w:val="en-US"/>
              </w:rPr>
            </w:pPr>
            <w:r w:rsidRPr="0072525A">
              <w:rPr>
                <w:lang w:val="en-US"/>
              </w:rPr>
              <w:t>6181</w:t>
            </w:r>
          </w:p>
        </w:tc>
        <w:tc>
          <w:tcPr>
            <w:tcW w:w="959" w:type="dxa"/>
            <w:tcBorders>
              <w:top w:val="single" w:sz="4" w:space="0" w:color="auto"/>
              <w:left w:val="nil"/>
              <w:bottom w:val="single" w:sz="4" w:space="0" w:color="auto"/>
              <w:right w:val="single" w:sz="4" w:space="0" w:color="auto"/>
            </w:tcBorders>
            <w:shd w:val="clear" w:color="auto" w:fill="auto"/>
            <w:vAlign w:val="center"/>
          </w:tcPr>
          <w:p w:rsidR="006002D4" w:rsidRPr="003049DF" w:rsidRDefault="003049DF" w:rsidP="00415906">
            <w:pPr>
              <w:jc w:val="center"/>
            </w:pPr>
            <w:r>
              <w:t>16490</w:t>
            </w:r>
          </w:p>
        </w:tc>
        <w:tc>
          <w:tcPr>
            <w:tcW w:w="850" w:type="dxa"/>
            <w:tcBorders>
              <w:top w:val="single" w:sz="4" w:space="0" w:color="auto"/>
              <w:left w:val="nil"/>
              <w:bottom w:val="single" w:sz="4" w:space="0" w:color="auto"/>
              <w:right w:val="single" w:sz="4" w:space="0" w:color="auto"/>
            </w:tcBorders>
            <w:vAlign w:val="center"/>
          </w:tcPr>
          <w:p w:rsidR="006002D4" w:rsidRPr="00F32CC8" w:rsidRDefault="00CD1404" w:rsidP="00F77C7A">
            <w:pPr>
              <w:jc w:val="center"/>
              <w:rPr>
                <w:lang w:val="en-US"/>
              </w:rPr>
            </w:pPr>
            <w:r w:rsidRPr="00F32CC8">
              <w:rPr>
                <w:lang w:val="en-US"/>
              </w:rPr>
              <w:t>10309</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6002D4" w:rsidRPr="00F32CC8" w:rsidRDefault="00CD1404" w:rsidP="00415906">
            <w:pPr>
              <w:jc w:val="center"/>
              <w:rPr>
                <w:lang w:val="en-US"/>
              </w:rPr>
            </w:pPr>
            <w:r w:rsidRPr="00F32CC8">
              <w:rPr>
                <w:lang w:val="en-US"/>
              </w:rPr>
              <w:t>266</w:t>
            </w:r>
          </w:p>
        </w:tc>
      </w:tr>
      <w:tr w:rsidR="006002D4" w:rsidRPr="0072525A" w:rsidTr="00415906">
        <w:trPr>
          <w:trHeight w:val="698"/>
        </w:trPr>
        <w:tc>
          <w:tcPr>
            <w:tcW w:w="5529" w:type="dxa"/>
            <w:tcBorders>
              <w:top w:val="single" w:sz="4" w:space="0" w:color="auto"/>
              <w:left w:val="single" w:sz="4" w:space="0" w:color="auto"/>
              <w:bottom w:val="single" w:sz="4" w:space="0" w:color="auto"/>
              <w:right w:val="single" w:sz="4" w:space="0" w:color="auto"/>
            </w:tcBorders>
            <w:vAlign w:val="center"/>
          </w:tcPr>
          <w:p w:rsidR="006002D4" w:rsidRPr="00415906" w:rsidRDefault="006002D4" w:rsidP="00415906">
            <w:r w:rsidRPr="00415906">
              <w:t>Общая сумма уплаченных (взысканных) административных штрафов</w:t>
            </w:r>
          </w:p>
        </w:tc>
        <w:tc>
          <w:tcPr>
            <w:tcW w:w="1134" w:type="dxa"/>
            <w:tcBorders>
              <w:top w:val="single" w:sz="4" w:space="0" w:color="auto"/>
              <w:left w:val="nil"/>
              <w:bottom w:val="single" w:sz="4" w:space="0" w:color="auto"/>
              <w:right w:val="single" w:sz="4" w:space="0" w:color="auto"/>
            </w:tcBorders>
            <w:vAlign w:val="center"/>
          </w:tcPr>
          <w:p w:rsidR="006002D4" w:rsidRPr="00415906" w:rsidRDefault="006002D4" w:rsidP="00415906">
            <w:pPr>
              <w:jc w:val="center"/>
            </w:pPr>
            <w:r w:rsidRPr="00415906">
              <w:t>тыс. рублей</w:t>
            </w:r>
          </w:p>
        </w:tc>
        <w:tc>
          <w:tcPr>
            <w:tcW w:w="884" w:type="dxa"/>
            <w:tcBorders>
              <w:top w:val="single" w:sz="4" w:space="0" w:color="auto"/>
              <w:left w:val="nil"/>
              <w:bottom w:val="single" w:sz="4" w:space="0" w:color="auto"/>
              <w:right w:val="single" w:sz="4" w:space="0" w:color="auto"/>
            </w:tcBorders>
            <w:shd w:val="clear" w:color="auto" w:fill="auto"/>
            <w:vAlign w:val="center"/>
          </w:tcPr>
          <w:p w:rsidR="006002D4" w:rsidRPr="0072525A" w:rsidRDefault="006002D4" w:rsidP="00DB79A4">
            <w:pPr>
              <w:jc w:val="center"/>
              <w:rPr>
                <w:lang w:val="en-US"/>
              </w:rPr>
            </w:pPr>
            <w:r w:rsidRPr="0072525A">
              <w:rPr>
                <w:lang w:val="en-US"/>
              </w:rPr>
              <w:t>3817</w:t>
            </w:r>
          </w:p>
        </w:tc>
        <w:tc>
          <w:tcPr>
            <w:tcW w:w="959" w:type="dxa"/>
            <w:tcBorders>
              <w:top w:val="single" w:sz="4" w:space="0" w:color="auto"/>
              <w:left w:val="nil"/>
              <w:bottom w:val="single" w:sz="4" w:space="0" w:color="auto"/>
              <w:right w:val="single" w:sz="4" w:space="0" w:color="auto"/>
            </w:tcBorders>
            <w:shd w:val="clear" w:color="auto" w:fill="auto"/>
            <w:vAlign w:val="center"/>
          </w:tcPr>
          <w:p w:rsidR="006002D4" w:rsidRPr="003049DF" w:rsidRDefault="003049DF" w:rsidP="00415906">
            <w:pPr>
              <w:jc w:val="center"/>
            </w:pPr>
            <w:r>
              <w:t>9469</w:t>
            </w:r>
          </w:p>
        </w:tc>
        <w:tc>
          <w:tcPr>
            <w:tcW w:w="850" w:type="dxa"/>
            <w:tcBorders>
              <w:top w:val="single" w:sz="4" w:space="0" w:color="auto"/>
              <w:left w:val="nil"/>
              <w:bottom w:val="single" w:sz="4" w:space="0" w:color="auto"/>
              <w:right w:val="single" w:sz="4" w:space="0" w:color="auto"/>
            </w:tcBorders>
            <w:vAlign w:val="center"/>
          </w:tcPr>
          <w:p w:rsidR="006002D4" w:rsidRPr="00F32CC8" w:rsidRDefault="00CD1404" w:rsidP="00F77C7A">
            <w:pPr>
              <w:jc w:val="center"/>
              <w:rPr>
                <w:lang w:val="en-US"/>
              </w:rPr>
            </w:pPr>
            <w:r w:rsidRPr="00F32CC8">
              <w:rPr>
                <w:lang w:val="en-US"/>
              </w:rPr>
              <w:t>5652</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6002D4" w:rsidRPr="00F32CC8" w:rsidRDefault="00CD1404" w:rsidP="00415906">
            <w:pPr>
              <w:jc w:val="center"/>
              <w:rPr>
                <w:lang w:val="en-US"/>
              </w:rPr>
            </w:pPr>
            <w:r w:rsidRPr="00F32CC8">
              <w:rPr>
                <w:lang w:val="en-US"/>
              </w:rPr>
              <w:t>248</w:t>
            </w:r>
          </w:p>
        </w:tc>
      </w:tr>
      <w:tr w:rsidR="006002D4" w:rsidRPr="00415906" w:rsidTr="00415906">
        <w:trPr>
          <w:trHeight w:val="695"/>
        </w:trPr>
        <w:tc>
          <w:tcPr>
            <w:tcW w:w="5529" w:type="dxa"/>
            <w:tcBorders>
              <w:top w:val="single" w:sz="4" w:space="0" w:color="auto"/>
              <w:left w:val="single" w:sz="4" w:space="0" w:color="auto"/>
              <w:bottom w:val="single" w:sz="4" w:space="0" w:color="auto"/>
              <w:right w:val="single" w:sz="4" w:space="0" w:color="auto"/>
            </w:tcBorders>
            <w:vAlign w:val="center"/>
          </w:tcPr>
          <w:p w:rsidR="006002D4" w:rsidRPr="00415906" w:rsidRDefault="006002D4" w:rsidP="00415906">
            <w:r w:rsidRPr="00415906">
              <w:t>Общее количество предписаний, выданных по результатам проведения проверок</w:t>
            </w:r>
          </w:p>
        </w:tc>
        <w:tc>
          <w:tcPr>
            <w:tcW w:w="1134" w:type="dxa"/>
            <w:tcBorders>
              <w:top w:val="single" w:sz="4" w:space="0" w:color="auto"/>
              <w:left w:val="nil"/>
              <w:bottom w:val="single" w:sz="4" w:space="0" w:color="auto"/>
              <w:right w:val="single" w:sz="4" w:space="0" w:color="auto"/>
            </w:tcBorders>
            <w:vAlign w:val="center"/>
          </w:tcPr>
          <w:p w:rsidR="006002D4" w:rsidRPr="00415906" w:rsidRDefault="006002D4" w:rsidP="00415906">
            <w:pPr>
              <w:jc w:val="center"/>
            </w:pPr>
            <w:r w:rsidRPr="00415906">
              <w:t>ед.</w:t>
            </w:r>
          </w:p>
        </w:tc>
        <w:tc>
          <w:tcPr>
            <w:tcW w:w="884" w:type="dxa"/>
            <w:tcBorders>
              <w:top w:val="single" w:sz="4" w:space="0" w:color="auto"/>
              <w:left w:val="nil"/>
              <w:bottom w:val="single" w:sz="4" w:space="0" w:color="auto"/>
              <w:right w:val="single" w:sz="4" w:space="0" w:color="auto"/>
            </w:tcBorders>
            <w:shd w:val="clear" w:color="auto" w:fill="auto"/>
            <w:vAlign w:val="center"/>
          </w:tcPr>
          <w:p w:rsidR="006002D4" w:rsidRPr="0066385F" w:rsidRDefault="006002D4" w:rsidP="00DB79A4">
            <w:pPr>
              <w:jc w:val="center"/>
            </w:pPr>
            <w:r w:rsidRPr="0066385F">
              <w:t>684</w:t>
            </w:r>
          </w:p>
        </w:tc>
        <w:tc>
          <w:tcPr>
            <w:tcW w:w="959" w:type="dxa"/>
            <w:tcBorders>
              <w:top w:val="single" w:sz="4" w:space="0" w:color="auto"/>
              <w:left w:val="nil"/>
              <w:bottom w:val="single" w:sz="4" w:space="0" w:color="auto"/>
              <w:right w:val="single" w:sz="4" w:space="0" w:color="auto"/>
            </w:tcBorders>
            <w:shd w:val="clear" w:color="auto" w:fill="auto"/>
            <w:vAlign w:val="center"/>
          </w:tcPr>
          <w:p w:rsidR="006002D4" w:rsidRPr="0066385F" w:rsidRDefault="003049DF" w:rsidP="00415906">
            <w:pPr>
              <w:jc w:val="center"/>
            </w:pPr>
            <w:r>
              <w:t>500</w:t>
            </w:r>
          </w:p>
        </w:tc>
        <w:tc>
          <w:tcPr>
            <w:tcW w:w="850" w:type="dxa"/>
            <w:tcBorders>
              <w:top w:val="single" w:sz="4" w:space="0" w:color="auto"/>
              <w:left w:val="nil"/>
              <w:bottom w:val="single" w:sz="4" w:space="0" w:color="auto"/>
              <w:right w:val="single" w:sz="4" w:space="0" w:color="auto"/>
            </w:tcBorders>
            <w:vAlign w:val="center"/>
          </w:tcPr>
          <w:p w:rsidR="006002D4" w:rsidRPr="00F32CC8" w:rsidRDefault="00F32CC8" w:rsidP="00415906">
            <w:pPr>
              <w:jc w:val="center"/>
              <w:rPr>
                <w:lang w:val="en-US"/>
              </w:rPr>
            </w:pPr>
            <w:r w:rsidRPr="00F32CC8">
              <w:rPr>
                <w:lang w:val="en-US"/>
              </w:rPr>
              <w:t>-184</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6002D4" w:rsidRPr="00F32CC8" w:rsidRDefault="00F32CC8" w:rsidP="00415906">
            <w:pPr>
              <w:jc w:val="center"/>
              <w:rPr>
                <w:lang w:val="en-US"/>
              </w:rPr>
            </w:pPr>
            <w:r w:rsidRPr="00F32CC8">
              <w:rPr>
                <w:lang w:val="en-US"/>
              </w:rPr>
              <w:t>73</w:t>
            </w:r>
          </w:p>
        </w:tc>
      </w:tr>
      <w:tr w:rsidR="006002D4" w:rsidRPr="00415906" w:rsidTr="00415906">
        <w:trPr>
          <w:trHeight w:val="772"/>
        </w:trPr>
        <w:tc>
          <w:tcPr>
            <w:tcW w:w="5529" w:type="dxa"/>
            <w:tcBorders>
              <w:top w:val="single" w:sz="4" w:space="0" w:color="auto"/>
              <w:left w:val="single" w:sz="4" w:space="0" w:color="auto"/>
              <w:bottom w:val="single" w:sz="4" w:space="0" w:color="auto"/>
              <w:right w:val="single" w:sz="4" w:space="0" w:color="auto"/>
            </w:tcBorders>
            <w:vAlign w:val="center"/>
          </w:tcPr>
          <w:p w:rsidR="006002D4" w:rsidRPr="00415906" w:rsidRDefault="006002D4" w:rsidP="00415906">
            <w:r w:rsidRPr="00415906">
              <w:t xml:space="preserve">Общее количество юридических лиц и индивидуальных предпринимателей, в отношении которых проводились плановые, внеплановые проверки </w:t>
            </w:r>
          </w:p>
        </w:tc>
        <w:tc>
          <w:tcPr>
            <w:tcW w:w="1134" w:type="dxa"/>
            <w:tcBorders>
              <w:top w:val="single" w:sz="4" w:space="0" w:color="auto"/>
              <w:left w:val="nil"/>
              <w:bottom w:val="single" w:sz="4" w:space="0" w:color="auto"/>
              <w:right w:val="single" w:sz="4" w:space="0" w:color="auto"/>
            </w:tcBorders>
            <w:vAlign w:val="center"/>
          </w:tcPr>
          <w:p w:rsidR="006002D4" w:rsidRPr="00415906" w:rsidRDefault="006002D4" w:rsidP="00415906">
            <w:pPr>
              <w:jc w:val="center"/>
            </w:pPr>
            <w:r w:rsidRPr="00415906">
              <w:t>ед.</w:t>
            </w:r>
          </w:p>
        </w:tc>
        <w:tc>
          <w:tcPr>
            <w:tcW w:w="884" w:type="dxa"/>
            <w:tcBorders>
              <w:top w:val="single" w:sz="4" w:space="0" w:color="auto"/>
              <w:left w:val="nil"/>
              <w:bottom w:val="single" w:sz="4" w:space="0" w:color="auto"/>
              <w:right w:val="single" w:sz="4" w:space="0" w:color="auto"/>
            </w:tcBorders>
            <w:shd w:val="clear" w:color="auto" w:fill="auto"/>
            <w:vAlign w:val="center"/>
          </w:tcPr>
          <w:p w:rsidR="006002D4" w:rsidRPr="00146236" w:rsidRDefault="006002D4" w:rsidP="00DB79A4">
            <w:pPr>
              <w:jc w:val="center"/>
              <w:rPr>
                <w:lang w:val="en-US"/>
              </w:rPr>
            </w:pPr>
            <w:r w:rsidRPr="00146236">
              <w:rPr>
                <w:lang w:val="en-US"/>
              </w:rPr>
              <w:t>692</w:t>
            </w:r>
          </w:p>
        </w:tc>
        <w:tc>
          <w:tcPr>
            <w:tcW w:w="959" w:type="dxa"/>
            <w:tcBorders>
              <w:top w:val="single" w:sz="4" w:space="0" w:color="auto"/>
              <w:left w:val="nil"/>
              <w:bottom w:val="single" w:sz="4" w:space="0" w:color="auto"/>
              <w:right w:val="single" w:sz="4" w:space="0" w:color="auto"/>
            </w:tcBorders>
            <w:shd w:val="clear" w:color="auto" w:fill="auto"/>
            <w:vAlign w:val="center"/>
          </w:tcPr>
          <w:p w:rsidR="006002D4" w:rsidRPr="003049DF" w:rsidRDefault="003049DF" w:rsidP="00415906">
            <w:pPr>
              <w:jc w:val="center"/>
            </w:pPr>
            <w:r>
              <w:t>962</w:t>
            </w:r>
          </w:p>
        </w:tc>
        <w:tc>
          <w:tcPr>
            <w:tcW w:w="850" w:type="dxa"/>
            <w:tcBorders>
              <w:top w:val="single" w:sz="4" w:space="0" w:color="auto"/>
              <w:left w:val="nil"/>
              <w:bottom w:val="single" w:sz="4" w:space="0" w:color="auto"/>
              <w:right w:val="single" w:sz="4" w:space="0" w:color="auto"/>
            </w:tcBorders>
            <w:vAlign w:val="center"/>
          </w:tcPr>
          <w:p w:rsidR="006002D4" w:rsidRPr="00B30A66" w:rsidRDefault="00B30A66" w:rsidP="00146236">
            <w:pPr>
              <w:jc w:val="center"/>
              <w:rPr>
                <w:lang w:val="en-US"/>
              </w:rPr>
            </w:pPr>
            <w:r w:rsidRPr="00B30A66">
              <w:rPr>
                <w:lang w:val="en-US"/>
              </w:rPr>
              <w:t>270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6002D4" w:rsidRPr="00B30A66" w:rsidRDefault="00B30A66" w:rsidP="00146236">
            <w:pPr>
              <w:jc w:val="center"/>
              <w:rPr>
                <w:lang w:val="en-US"/>
              </w:rPr>
            </w:pPr>
            <w:r w:rsidRPr="00B30A66">
              <w:rPr>
                <w:lang w:val="en-US"/>
              </w:rPr>
              <w:t>139</w:t>
            </w:r>
          </w:p>
        </w:tc>
      </w:tr>
      <w:tr w:rsidR="006002D4" w:rsidRPr="00415906" w:rsidTr="00415906">
        <w:trPr>
          <w:trHeight w:val="772"/>
        </w:trPr>
        <w:tc>
          <w:tcPr>
            <w:tcW w:w="5529" w:type="dxa"/>
            <w:tcBorders>
              <w:top w:val="single" w:sz="4" w:space="0" w:color="auto"/>
              <w:left w:val="single" w:sz="4" w:space="0" w:color="auto"/>
              <w:bottom w:val="single" w:sz="4" w:space="0" w:color="auto"/>
              <w:right w:val="single" w:sz="4" w:space="0" w:color="auto"/>
            </w:tcBorders>
            <w:vAlign w:val="center"/>
          </w:tcPr>
          <w:p w:rsidR="006002D4" w:rsidRPr="00415906" w:rsidRDefault="006002D4" w:rsidP="00415906">
            <w:r w:rsidRPr="00415906">
              <w:t>Количество проверок, предусмотренных ежегодным планом проведения проверок</w:t>
            </w:r>
          </w:p>
        </w:tc>
        <w:tc>
          <w:tcPr>
            <w:tcW w:w="1134" w:type="dxa"/>
            <w:tcBorders>
              <w:top w:val="single" w:sz="4" w:space="0" w:color="auto"/>
              <w:left w:val="nil"/>
              <w:bottom w:val="single" w:sz="4" w:space="0" w:color="auto"/>
              <w:right w:val="single" w:sz="4" w:space="0" w:color="auto"/>
            </w:tcBorders>
            <w:vAlign w:val="center"/>
          </w:tcPr>
          <w:p w:rsidR="006002D4" w:rsidRPr="00415906" w:rsidRDefault="006002D4" w:rsidP="00415906">
            <w:pPr>
              <w:jc w:val="center"/>
            </w:pPr>
            <w:r w:rsidRPr="00415906">
              <w:t>ед.</w:t>
            </w:r>
          </w:p>
        </w:tc>
        <w:tc>
          <w:tcPr>
            <w:tcW w:w="884" w:type="dxa"/>
            <w:tcBorders>
              <w:top w:val="single" w:sz="4" w:space="0" w:color="auto"/>
              <w:left w:val="nil"/>
              <w:bottom w:val="single" w:sz="4" w:space="0" w:color="auto"/>
              <w:right w:val="single" w:sz="4" w:space="0" w:color="auto"/>
            </w:tcBorders>
            <w:shd w:val="clear" w:color="auto" w:fill="auto"/>
            <w:vAlign w:val="center"/>
          </w:tcPr>
          <w:p w:rsidR="006002D4" w:rsidRPr="00146236" w:rsidRDefault="006002D4" w:rsidP="00DB79A4">
            <w:pPr>
              <w:jc w:val="center"/>
              <w:rPr>
                <w:lang w:val="en-US"/>
              </w:rPr>
            </w:pPr>
            <w:r w:rsidRPr="00146236">
              <w:rPr>
                <w:lang w:val="en-US"/>
              </w:rPr>
              <w:t>386</w:t>
            </w:r>
          </w:p>
        </w:tc>
        <w:tc>
          <w:tcPr>
            <w:tcW w:w="959" w:type="dxa"/>
            <w:tcBorders>
              <w:top w:val="single" w:sz="4" w:space="0" w:color="auto"/>
              <w:left w:val="nil"/>
              <w:bottom w:val="single" w:sz="4" w:space="0" w:color="auto"/>
              <w:right w:val="single" w:sz="4" w:space="0" w:color="auto"/>
            </w:tcBorders>
            <w:shd w:val="clear" w:color="auto" w:fill="auto"/>
            <w:vAlign w:val="center"/>
          </w:tcPr>
          <w:p w:rsidR="006002D4" w:rsidRPr="003049DF" w:rsidRDefault="003049DF" w:rsidP="00415906">
            <w:pPr>
              <w:jc w:val="center"/>
            </w:pPr>
            <w:r>
              <w:t>656</w:t>
            </w:r>
          </w:p>
        </w:tc>
        <w:tc>
          <w:tcPr>
            <w:tcW w:w="850" w:type="dxa"/>
            <w:tcBorders>
              <w:top w:val="single" w:sz="4" w:space="0" w:color="auto"/>
              <w:left w:val="nil"/>
              <w:bottom w:val="single" w:sz="4" w:space="0" w:color="auto"/>
              <w:right w:val="single" w:sz="4" w:space="0" w:color="auto"/>
            </w:tcBorders>
            <w:vAlign w:val="center"/>
          </w:tcPr>
          <w:p w:rsidR="006002D4" w:rsidRPr="00B30A66" w:rsidRDefault="00B30A66" w:rsidP="00146236">
            <w:pPr>
              <w:jc w:val="center"/>
              <w:rPr>
                <w:lang w:val="en-US"/>
              </w:rPr>
            </w:pPr>
            <w:r w:rsidRPr="00B30A66">
              <w:rPr>
                <w:lang w:val="en-US"/>
              </w:rPr>
              <w:t>270</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6002D4" w:rsidRPr="00B30A66" w:rsidRDefault="00B30A66" w:rsidP="00415906">
            <w:pPr>
              <w:jc w:val="center"/>
              <w:rPr>
                <w:lang w:val="en-US"/>
              </w:rPr>
            </w:pPr>
            <w:r w:rsidRPr="00B30A66">
              <w:rPr>
                <w:lang w:val="en-US"/>
              </w:rPr>
              <w:t>169</w:t>
            </w:r>
          </w:p>
        </w:tc>
      </w:tr>
    </w:tbl>
    <w:p w:rsidR="00415906" w:rsidRDefault="00415906" w:rsidP="00BB4447">
      <w:pPr>
        <w:ind w:right="-1"/>
        <w:jc w:val="right"/>
        <w:rPr>
          <w:sz w:val="28"/>
          <w:szCs w:val="28"/>
        </w:rPr>
      </w:pPr>
    </w:p>
    <w:p w:rsidR="00EC76D1" w:rsidRPr="00217205" w:rsidRDefault="00EC76D1" w:rsidP="00EC76D1">
      <w:pPr>
        <w:ind w:firstLine="709"/>
        <w:jc w:val="both"/>
        <w:rPr>
          <w:sz w:val="28"/>
          <w:szCs w:val="28"/>
        </w:rPr>
      </w:pPr>
      <w:r w:rsidRPr="00217205">
        <w:rPr>
          <w:b/>
          <w:i/>
          <w:sz w:val="28"/>
          <w:szCs w:val="28"/>
        </w:rPr>
        <w:t>7.2.</w:t>
      </w:r>
      <w:r>
        <w:rPr>
          <w:b/>
          <w:i/>
          <w:sz w:val="28"/>
          <w:szCs w:val="28"/>
        </w:rPr>
        <w:t> </w:t>
      </w:r>
      <w:r w:rsidRPr="00217205">
        <w:rPr>
          <w:b/>
          <w:i/>
          <w:sz w:val="28"/>
          <w:szCs w:val="28"/>
        </w:rPr>
        <w:t>Предложения по совершенствованию нормативно-правового регулирования и осуществления государственного контроля (надзора) в</w:t>
      </w:r>
      <w:r w:rsidR="00825B72">
        <w:rPr>
          <w:b/>
          <w:i/>
          <w:sz w:val="28"/>
          <w:szCs w:val="28"/>
        </w:rPr>
        <w:t> </w:t>
      </w:r>
      <w:r w:rsidRPr="00217205">
        <w:rPr>
          <w:b/>
          <w:i/>
          <w:sz w:val="28"/>
          <w:szCs w:val="28"/>
        </w:rPr>
        <w:t>сфере транспорта</w:t>
      </w:r>
    </w:p>
    <w:p w:rsidR="00EC76D1" w:rsidRPr="00520D25" w:rsidRDefault="00EC76D1" w:rsidP="00EC76D1">
      <w:pPr>
        <w:pStyle w:val="a1"/>
        <w:widowControl w:val="0"/>
        <w:spacing w:after="0" w:line="233" w:lineRule="auto"/>
        <w:ind w:firstLine="709"/>
        <w:jc w:val="both"/>
        <w:rPr>
          <w:sz w:val="28"/>
          <w:szCs w:val="28"/>
        </w:rPr>
      </w:pPr>
    </w:p>
    <w:p w:rsidR="00EC76D1" w:rsidRPr="00E44E4E" w:rsidRDefault="00EC76D1" w:rsidP="00EC76D1">
      <w:pPr>
        <w:pStyle w:val="3"/>
        <w:keepNext w:val="0"/>
        <w:keepLines w:val="0"/>
        <w:widowControl w:val="0"/>
        <w:spacing w:before="0" w:line="233" w:lineRule="auto"/>
        <w:ind w:firstLine="709"/>
        <w:jc w:val="both"/>
        <w:rPr>
          <w:rFonts w:ascii="Times New Roman" w:hAnsi="Times New Roman" w:cs="Times New Roman"/>
          <w:b w:val="0"/>
          <w:color w:val="auto"/>
          <w:sz w:val="28"/>
          <w:szCs w:val="28"/>
        </w:rPr>
      </w:pPr>
      <w:r w:rsidRPr="00E44E4E">
        <w:rPr>
          <w:rFonts w:ascii="Times New Roman" w:hAnsi="Times New Roman" w:cs="Times New Roman"/>
          <w:b w:val="0"/>
          <w:color w:val="auto"/>
          <w:sz w:val="28"/>
          <w:szCs w:val="28"/>
        </w:rPr>
        <w:t xml:space="preserve">Предложения по совершенствованию законодательства Российской Федерации на основании анализа существующей нормативной правовой базы по осуществлению государственного контроля (надзора) в сфере транспорта, приведенного в </w:t>
      </w:r>
      <w:r w:rsidRPr="00E661E1">
        <w:rPr>
          <w:rFonts w:ascii="Times New Roman" w:hAnsi="Times New Roman" w:cs="Times New Roman"/>
          <w:b w:val="0"/>
          <w:color w:val="auto"/>
          <w:sz w:val="28"/>
          <w:szCs w:val="28"/>
        </w:rPr>
        <w:t>таблице № </w:t>
      </w:r>
      <w:r w:rsidR="00E661E1">
        <w:rPr>
          <w:rFonts w:ascii="Times New Roman" w:hAnsi="Times New Roman" w:cs="Times New Roman"/>
          <w:b w:val="0"/>
          <w:color w:val="auto"/>
          <w:sz w:val="28"/>
          <w:szCs w:val="28"/>
        </w:rPr>
        <w:t>68</w:t>
      </w:r>
      <w:r w:rsidRPr="00E661E1">
        <w:rPr>
          <w:rFonts w:ascii="Times New Roman" w:hAnsi="Times New Roman" w:cs="Times New Roman"/>
          <w:b w:val="0"/>
          <w:color w:val="auto"/>
          <w:sz w:val="28"/>
          <w:szCs w:val="28"/>
        </w:rPr>
        <w:t>, представлены в таблице № </w:t>
      </w:r>
      <w:r w:rsidR="00E661E1" w:rsidRPr="00E661E1">
        <w:rPr>
          <w:rFonts w:ascii="Times New Roman" w:hAnsi="Times New Roman" w:cs="Times New Roman"/>
          <w:b w:val="0"/>
          <w:color w:val="auto"/>
          <w:sz w:val="28"/>
          <w:szCs w:val="28"/>
        </w:rPr>
        <w:t>9</w:t>
      </w:r>
      <w:r w:rsidR="004C760B">
        <w:rPr>
          <w:rFonts w:ascii="Times New Roman" w:hAnsi="Times New Roman" w:cs="Times New Roman"/>
          <w:b w:val="0"/>
          <w:color w:val="auto"/>
          <w:sz w:val="28"/>
          <w:szCs w:val="28"/>
        </w:rPr>
        <w:t>2</w:t>
      </w:r>
    </w:p>
    <w:p w:rsidR="00EC76D1" w:rsidRDefault="00EC76D1" w:rsidP="00EC76D1">
      <w:pPr>
        <w:pStyle w:val="a1"/>
        <w:widowControl w:val="0"/>
        <w:spacing w:after="0" w:line="233" w:lineRule="auto"/>
        <w:ind w:firstLine="709"/>
        <w:jc w:val="both"/>
        <w:rPr>
          <w:sz w:val="28"/>
          <w:szCs w:val="28"/>
        </w:rPr>
      </w:pPr>
    </w:p>
    <w:p w:rsidR="00EC76D1" w:rsidRDefault="00EC76D1" w:rsidP="00D4550F">
      <w:pPr>
        <w:pStyle w:val="a1"/>
        <w:pageBreakBefore/>
        <w:widowControl w:val="0"/>
        <w:spacing w:after="0"/>
        <w:jc w:val="right"/>
        <w:rPr>
          <w:rFonts w:eastAsia="Calibri"/>
          <w:sz w:val="28"/>
          <w:szCs w:val="28"/>
        </w:rPr>
      </w:pPr>
      <w:r w:rsidRPr="00A71DF5">
        <w:rPr>
          <w:rFonts w:eastAsia="Calibri"/>
          <w:sz w:val="28"/>
          <w:szCs w:val="28"/>
        </w:rPr>
        <w:t>Таблица № </w:t>
      </w:r>
      <w:r w:rsidR="00E661E1">
        <w:rPr>
          <w:rFonts w:eastAsia="Calibri"/>
          <w:sz w:val="28"/>
          <w:szCs w:val="28"/>
        </w:rPr>
        <w:t>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3"/>
        <w:gridCol w:w="50"/>
        <w:gridCol w:w="4068"/>
        <w:gridCol w:w="968"/>
        <w:gridCol w:w="3725"/>
      </w:tblGrid>
      <w:tr w:rsidR="00825B72" w:rsidRPr="00825B72" w:rsidTr="00C4441B">
        <w:tc>
          <w:tcPr>
            <w:tcW w:w="1093" w:type="dxa"/>
            <w:gridSpan w:val="2"/>
            <w:shd w:val="clear" w:color="auto" w:fill="auto"/>
            <w:vAlign w:val="center"/>
          </w:tcPr>
          <w:p w:rsidR="00825B72" w:rsidRPr="00825B72" w:rsidRDefault="00825B72" w:rsidP="00825B72">
            <w:pPr>
              <w:widowControl w:val="0"/>
              <w:jc w:val="center"/>
              <w:rPr>
                <w:b/>
                <w:spacing w:val="-6"/>
              </w:rPr>
            </w:pPr>
            <w:r w:rsidRPr="00825B72">
              <w:rPr>
                <w:b/>
                <w:spacing w:val="-6"/>
              </w:rPr>
              <w:t>№</w:t>
            </w:r>
          </w:p>
          <w:p w:rsidR="00825B72" w:rsidRPr="00825B72" w:rsidRDefault="00825B72" w:rsidP="00825B72">
            <w:pPr>
              <w:widowControl w:val="0"/>
              <w:jc w:val="center"/>
              <w:rPr>
                <w:b/>
                <w:spacing w:val="-6"/>
              </w:rPr>
            </w:pPr>
            <w:r w:rsidRPr="00825B72">
              <w:rPr>
                <w:b/>
                <w:spacing w:val="-6"/>
              </w:rPr>
              <w:t>п</w:t>
            </w:r>
            <w:r w:rsidRPr="00825B72">
              <w:rPr>
                <w:b/>
                <w:spacing w:val="-6"/>
                <w:lang w:val="en-US"/>
              </w:rPr>
              <w:t>/</w:t>
            </w:r>
            <w:r w:rsidRPr="00825B72">
              <w:rPr>
                <w:b/>
                <w:spacing w:val="-6"/>
              </w:rPr>
              <w:t>п</w:t>
            </w:r>
          </w:p>
        </w:tc>
        <w:tc>
          <w:tcPr>
            <w:tcW w:w="5036" w:type="dxa"/>
            <w:gridSpan w:val="2"/>
            <w:shd w:val="clear" w:color="auto" w:fill="auto"/>
            <w:vAlign w:val="center"/>
          </w:tcPr>
          <w:p w:rsidR="00825B72" w:rsidRPr="00825B72" w:rsidRDefault="00825B72" w:rsidP="00825B72">
            <w:pPr>
              <w:widowControl w:val="0"/>
              <w:jc w:val="center"/>
              <w:rPr>
                <w:b/>
                <w:spacing w:val="-6"/>
              </w:rPr>
            </w:pPr>
            <w:r w:rsidRPr="00825B72">
              <w:rPr>
                <w:b/>
                <w:spacing w:val="-6"/>
              </w:rPr>
              <w:t>Реквизиты нормативного правового акта</w:t>
            </w:r>
          </w:p>
        </w:tc>
        <w:tc>
          <w:tcPr>
            <w:tcW w:w="3725" w:type="dxa"/>
            <w:shd w:val="clear" w:color="auto" w:fill="auto"/>
            <w:vAlign w:val="center"/>
          </w:tcPr>
          <w:p w:rsidR="00825B72" w:rsidRPr="00825B72" w:rsidRDefault="00825B72" w:rsidP="00825B72">
            <w:pPr>
              <w:jc w:val="center"/>
              <w:rPr>
                <w:b/>
                <w:spacing w:val="-6"/>
              </w:rPr>
            </w:pPr>
            <w:r w:rsidRPr="00825B72">
              <w:rPr>
                <w:b/>
                <w:spacing w:val="-6"/>
              </w:rPr>
              <w:t>Предложения</w:t>
            </w:r>
          </w:p>
          <w:p w:rsidR="00825B72" w:rsidRPr="00825B72" w:rsidRDefault="00825B72" w:rsidP="00825B72">
            <w:pPr>
              <w:jc w:val="center"/>
              <w:rPr>
                <w:b/>
                <w:spacing w:val="-6"/>
              </w:rPr>
            </w:pPr>
            <w:r w:rsidRPr="00825B72">
              <w:rPr>
                <w:b/>
                <w:spacing w:val="-6"/>
              </w:rPr>
              <w:t>по совершенствованию нормативного правового акта</w:t>
            </w:r>
          </w:p>
        </w:tc>
      </w:tr>
      <w:tr w:rsidR="00825B72" w:rsidRPr="00825B72" w:rsidTr="00C4441B">
        <w:tc>
          <w:tcPr>
            <w:tcW w:w="9854" w:type="dxa"/>
            <w:gridSpan w:val="5"/>
          </w:tcPr>
          <w:p w:rsidR="00825B72" w:rsidRPr="00825B72" w:rsidRDefault="00825B72" w:rsidP="00825B72">
            <w:pPr>
              <w:widowControl w:val="0"/>
              <w:jc w:val="center"/>
              <w:rPr>
                <w:spacing w:val="-6"/>
              </w:rPr>
            </w:pPr>
            <w:r w:rsidRPr="00825B72">
              <w:rPr>
                <w:spacing w:val="-6"/>
              </w:rPr>
              <w:t>Нормативные правовые акты, регламентирующие деятельность Ространснадзора</w:t>
            </w:r>
          </w:p>
          <w:p w:rsidR="00825B72" w:rsidRPr="00825B72" w:rsidRDefault="00825B72" w:rsidP="00825B72">
            <w:pPr>
              <w:jc w:val="center"/>
              <w:rPr>
                <w:spacing w:val="-6"/>
                <w:sz w:val="28"/>
                <w:szCs w:val="28"/>
              </w:rPr>
            </w:pPr>
            <w:r w:rsidRPr="00825B72">
              <w:rPr>
                <w:spacing w:val="-6"/>
              </w:rPr>
              <w:t>и их должностных лиц</w:t>
            </w:r>
          </w:p>
        </w:tc>
      </w:tr>
      <w:tr w:rsidR="00825B72" w:rsidRPr="00825B72" w:rsidTr="00C4441B">
        <w:tc>
          <w:tcPr>
            <w:tcW w:w="9854" w:type="dxa"/>
            <w:gridSpan w:val="5"/>
          </w:tcPr>
          <w:p w:rsidR="00E7294B" w:rsidRPr="00E77979" w:rsidRDefault="00E7294B" w:rsidP="00E7294B">
            <w:pPr>
              <w:jc w:val="center"/>
              <w:rPr>
                <w:spacing w:val="-6"/>
              </w:rPr>
            </w:pPr>
            <w:r w:rsidRPr="00E77979">
              <w:rPr>
                <w:spacing w:val="-6"/>
              </w:rPr>
              <w:t>В сфере обеспечения безопасности</w:t>
            </w:r>
          </w:p>
          <w:p w:rsidR="00825B72" w:rsidRPr="00825B72" w:rsidRDefault="00E7294B" w:rsidP="00E7294B">
            <w:pPr>
              <w:jc w:val="center"/>
              <w:rPr>
                <w:spacing w:val="-6"/>
              </w:rPr>
            </w:pPr>
            <w:r>
              <w:rPr>
                <w:spacing w:val="-6"/>
              </w:rPr>
              <w:t>торгового мореплавания и судоходства на внутренних водных путях</w:t>
            </w:r>
          </w:p>
        </w:tc>
      </w:tr>
      <w:tr w:rsidR="00816B3D" w:rsidRPr="00825B72" w:rsidTr="00C4441B">
        <w:tc>
          <w:tcPr>
            <w:tcW w:w="1043" w:type="dxa"/>
          </w:tcPr>
          <w:p w:rsidR="00816B3D" w:rsidRPr="00825B72" w:rsidRDefault="00E7294B" w:rsidP="00825B72">
            <w:pPr>
              <w:jc w:val="center"/>
              <w:rPr>
                <w:spacing w:val="-6"/>
              </w:rPr>
            </w:pPr>
            <w:r>
              <w:rPr>
                <w:spacing w:val="-6"/>
              </w:rPr>
              <w:t>1</w:t>
            </w:r>
          </w:p>
        </w:tc>
        <w:tc>
          <w:tcPr>
            <w:tcW w:w="4118" w:type="dxa"/>
            <w:gridSpan w:val="2"/>
          </w:tcPr>
          <w:p w:rsidR="00816B3D" w:rsidRPr="00E77979" w:rsidRDefault="00816B3D" w:rsidP="00DB79A4">
            <w:pPr>
              <w:jc w:val="both"/>
              <w:rPr>
                <w:spacing w:val="-6"/>
              </w:rPr>
            </w:pPr>
            <w:r w:rsidRPr="00E77979">
              <w:rPr>
                <w:spacing w:val="-6"/>
              </w:rPr>
              <w:t xml:space="preserve">Федеральный закон от </w:t>
            </w:r>
            <w:r>
              <w:rPr>
                <w:spacing w:val="-6"/>
              </w:rPr>
              <w:t>30.04.1999</w:t>
            </w:r>
            <w:r w:rsidRPr="00E77979">
              <w:rPr>
                <w:spacing w:val="-6"/>
              </w:rPr>
              <w:t xml:space="preserve">№ </w:t>
            </w:r>
            <w:r>
              <w:rPr>
                <w:spacing w:val="-6"/>
              </w:rPr>
              <w:t>81</w:t>
            </w:r>
            <w:r w:rsidRPr="00E77979">
              <w:rPr>
                <w:spacing w:val="-6"/>
              </w:rPr>
              <w:t>-ФЗ «Кодекс</w:t>
            </w:r>
            <w:r>
              <w:rPr>
                <w:spacing w:val="-6"/>
              </w:rPr>
              <w:t xml:space="preserve"> торгового мореплавания</w:t>
            </w:r>
            <w:r w:rsidRPr="00E77979">
              <w:rPr>
                <w:spacing w:val="-6"/>
              </w:rPr>
              <w:t xml:space="preserve"> Российской Федерации»</w:t>
            </w:r>
          </w:p>
        </w:tc>
        <w:tc>
          <w:tcPr>
            <w:tcW w:w="4693" w:type="dxa"/>
            <w:gridSpan w:val="2"/>
          </w:tcPr>
          <w:p w:rsidR="00816B3D" w:rsidRDefault="00816B3D" w:rsidP="00DB79A4">
            <w:pPr>
              <w:pStyle w:val="a6"/>
              <w:numPr>
                <w:ilvl w:val="3"/>
                <w:numId w:val="10"/>
              </w:numPr>
              <w:tabs>
                <w:tab w:val="left" w:pos="562"/>
              </w:tabs>
              <w:ind w:left="0" w:firstLine="278"/>
              <w:rPr>
                <w:spacing w:val="-6"/>
                <w:sz w:val="24"/>
                <w:szCs w:val="24"/>
              </w:rPr>
            </w:pPr>
            <w:r w:rsidRPr="00592968">
              <w:rPr>
                <w:spacing w:val="-6"/>
                <w:sz w:val="24"/>
                <w:szCs w:val="24"/>
              </w:rPr>
              <w:t xml:space="preserve">В целях </w:t>
            </w:r>
            <w:r>
              <w:rPr>
                <w:spacing w:val="-6"/>
                <w:sz w:val="24"/>
                <w:szCs w:val="24"/>
              </w:rPr>
              <w:t xml:space="preserve">создания единого подхода к исполнению законодательства о лицензировании на морском и внутреннем водном транспорте предлагается КТМ дополнить статьей, устанавливающей исчерпывающий перечень лиц, </w:t>
            </w:r>
            <w:r w:rsidRPr="00DB0B79">
              <w:rPr>
                <w:spacing w:val="-6"/>
                <w:sz w:val="24"/>
                <w:szCs w:val="24"/>
              </w:rPr>
              <w:t xml:space="preserve"> относящийся к ка</w:t>
            </w:r>
            <w:r>
              <w:rPr>
                <w:spacing w:val="-6"/>
                <w:sz w:val="24"/>
                <w:szCs w:val="24"/>
              </w:rPr>
              <w:t>тегории «специальный персонал», и регламентирующей порядок пребывания таких лиц на судне.</w:t>
            </w:r>
          </w:p>
          <w:p w:rsidR="00816B3D" w:rsidRPr="00223FC1" w:rsidRDefault="00816B3D" w:rsidP="00DB79A4">
            <w:pPr>
              <w:pStyle w:val="a6"/>
              <w:numPr>
                <w:ilvl w:val="3"/>
                <w:numId w:val="10"/>
              </w:numPr>
              <w:tabs>
                <w:tab w:val="left" w:pos="562"/>
              </w:tabs>
              <w:ind w:left="0" w:firstLine="278"/>
              <w:rPr>
                <w:spacing w:val="-6"/>
                <w:sz w:val="24"/>
                <w:szCs w:val="24"/>
              </w:rPr>
            </w:pPr>
            <w:r w:rsidRPr="00223FC1">
              <w:rPr>
                <w:spacing w:val="-6"/>
                <w:sz w:val="24"/>
                <w:szCs w:val="24"/>
              </w:rPr>
              <w:t xml:space="preserve">В целях повышения уровня безопасности торгового мореплавания при </w:t>
            </w:r>
            <w:r>
              <w:rPr>
                <w:spacing w:val="-6"/>
                <w:sz w:val="24"/>
                <w:szCs w:val="24"/>
              </w:rPr>
              <w:t>осуществлении каботажных рейсов</w:t>
            </w:r>
            <w:r w:rsidRPr="00223FC1">
              <w:rPr>
                <w:spacing w:val="-6"/>
                <w:sz w:val="24"/>
                <w:szCs w:val="24"/>
              </w:rPr>
              <w:t xml:space="preserve"> пре</w:t>
            </w:r>
            <w:r>
              <w:rPr>
                <w:spacing w:val="-6"/>
                <w:sz w:val="24"/>
                <w:szCs w:val="24"/>
              </w:rPr>
              <w:t>длагается КТМ дополнить статьей, устанавливающей порядок разработки и применения в судоходных компаниях, а также на судах, эксплуатируемых такими компаниями,</w:t>
            </w:r>
            <w:r w:rsidRPr="00223FC1">
              <w:rPr>
                <w:spacing w:val="-6"/>
                <w:sz w:val="24"/>
                <w:szCs w:val="24"/>
              </w:rPr>
              <w:t xml:space="preserve"> системы управления безопасностью.</w:t>
            </w:r>
          </w:p>
          <w:p w:rsidR="00816B3D" w:rsidRPr="00973ED4" w:rsidRDefault="00816B3D" w:rsidP="00DB79A4">
            <w:pPr>
              <w:pStyle w:val="a6"/>
              <w:tabs>
                <w:tab w:val="left" w:pos="562"/>
              </w:tabs>
              <w:ind w:left="0" w:firstLine="278"/>
              <w:rPr>
                <w:spacing w:val="-6"/>
                <w:sz w:val="24"/>
                <w:szCs w:val="24"/>
              </w:rPr>
            </w:pPr>
            <w:r w:rsidRPr="00DB0B79">
              <w:rPr>
                <w:spacing w:val="-6"/>
                <w:sz w:val="24"/>
                <w:szCs w:val="24"/>
              </w:rPr>
              <w:t>3. В связи с тем, что Международная конвенция по опасным и вредным веществам не вступила в силу, а национальное законодательство, изданное в развитие данного правового акта, налагает на судовладельца дополнительные (избыточные) обязанности по страхованию деятельности при перевозке указанных грузов предлагается из КТМ исключить главу XIX «Ответственность в связи с морской перевозкой опасных и вредных веществ».</w:t>
            </w:r>
            <w:r>
              <w:rPr>
                <w:spacing w:val="-6"/>
                <w:sz w:val="24"/>
                <w:szCs w:val="24"/>
              </w:rPr>
              <w:t xml:space="preserve"> Полагаем данную норму избыточной и ее отмена будет способствовать повышению уровня конкурентоспособности морских перевозчиков Российской Федерации.</w:t>
            </w:r>
          </w:p>
        </w:tc>
      </w:tr>
      <w:tr w:rsidR="00816B3D" w:rsidRPr="00825B72" w:rsidTr="00C4441B">
        <w:tc>
          <w:tcPr>
            <w:tcW w:w="1043" w:type="dxa"/>
          </w:tcPr>
          <w:p w:rsidR="00816B3D" w:rsidRPr="00825B72" w:rsidRDefault="00E7294B" w:rsidP="00825B72">
            <w:pPr>
              <w:jc w:val="center"/>
              <w:rPr>
                <w:spacing w:val="-6"/>
              </w:rPr>
            </w:pPr>
            <w:r>
              <w:rPr>
                <w:spacing w:val="-6"/>
              </w:rPr>
              <w:t>2</w:t>
            </w:r>
          </w:p>
        </w:tc>
        <w:tc>
          <w:tcPr>
            <w:tcW w:w="4118" w:type="dxa"/>
            <w:gridSpan w:val="2"/>
          </w:tcPr>
          <w:p w:rsidR="00816B3D" w:rsidRPr="00E77979" w:rsidRDefault="00816B3D" w:rsidP="00DB79A4">
            <w:pPr>
              <w:jc w:val="both"/>
              <w:rPr>
                <w:spacing w:val="-6"/>
              </w:rPr>
            </w:pPr>
            <w:r w:rsidRPr="009C0548">
              <w:rPr>
                <w:spacing w:val="-6"/>
              </w:rPr>
              <w:t xml:space="preserve">Федеральный закон от 26.12.2008 </w:t>
            </w:r>
            <w:r>
              <w:rPr>
                <w:spacing w:val="-6"/>
              </w:rPr>
              <w:t xml:space="preserve">            №</w:t>
            </w:r>
            <w:r w:rsidRPr="009C0548">
              <w:rPr>
                <w:spacing w:val="-6"/>
              </w:rPr>
              <w:t xml:space="preserve"> 294-ФЗ</w:t>
            </w:r>
            <w:r>
              <w:rPr>
                <w:spacing w:val="-6"/>
              </w:rPr>
              <w:t xml:space="preserve"> «</w:t>
            </w:r>
            <w:r w:rsidRPr="009C0548">
              <w:rPr>
                <w:spacing w:val="-6"/>
              </w:rPr>
              <w:t xml:space="preserve">О защите прав юридических лиц и </w:t>
            </w:r>
            <w:r>
              <w:rPr>
                <w:spacing w:val="-6"/>
              </w:rPr>
              <w:t>и</w:t>
            </w:r>
            <w:r w:rsidRPr="009C0548">
              <w:rPr>
                <w:spacing w:val="-6"/>
              </w:rPr>
              <w:t>ндивидуальных предпринимателей при осуществлении государственного контроля (надзора) и муниципального контроля</w:t>
            </w:r>
            <w:r>
              <w:rPr>
                <w:spacing w:val="-6"/>
              </w:rPr>
              <w:t>»</w:t>
            </w:r>
          </w:p>
        </w:tc>
        <w:tc>
          <w:tcPr>
            <w:tcW w:w="4693" w:type="dxa"/>
            <w:gridSpan w:val="2"/>
          </w:tcPr>
          <w:p w:rsidR="00816B3D" w:rsidRPr="0017172C" w:rsidRDefault="00816B3D" w:rsidP="00DB79A4">
            <w:pPr>
              <w:pStyle w:val="a6"/>
              <w:tabs>
                <w:tab w:val="left" w:pos="562"/>
              </w:tabs>
              <w:ind w:left="-5" w:firstLine="283"/>
              <w:rPr>
                <w:spacing w:val="-6"/>
                <w:sz w:val="24"/>
                <w:szCs w:val="24"/>
              </w:rPr>
            </w:pPr>
            <w:r w:rsidRPr="0017172C">
              <w:rPr>
                <w:spacing w:val="-6"/>
                <w:sz w:val="24"/>
                <w:szCs w:val="24"/>
              </w:rPr>
              <w:t>В соответствии с пунктом 8б Положения о федеральном государственном транспортном надзоре, утвержденным постановлением постановление Правительства Российской Федерации от 19.03.2013 № 236, к полномочиям Ространснадзора относится надзор за исполнением</w:t>
            </w:r>
            <w:r w:rsidR="00454948">
              <w:rPr>
                <w:spacing w:val="-6"/>
                <w:sz w:val="24"/>
                <w:szCs w:val="24"/>
              </w:rPr>
              <w:t xml:space="preserve"> </w:t>
            </w:r>
            <w:r w:rsidRPr="0017172C">
              <w:rPr>
                <w:spacing w:val="-6"/>
                <w:sz w:val="24"/>
                <w:szCs w:val="24"/>
              </w:rPr>
              <w:t>требований, предусмотренных правилами содержания судовых ходов и средств навигационного оборудования на внутренних водных путях. В целях реализации возложенных полномочий используются суда патрульного флота. Однако, законодательная база для использования патрульных катеров отсутствует. В этой связи предлагается внесение дополнений в статью 13.2 Закона № 294-ФЗ, устанавливающих</w:t>
            </w:r>
            <w:r w:rsidR="003D6D61">
              <w:rPr>
                <w:spacing w:val="-6"/>
                <w:sz w:val="24"/>
                <w:szCs w:val="24"/>
              </w:rPr>
              <w:t xml:space="preserve"> </w:t>
            </w:r>
            <w:r w:rsidRPr="0017172C">
              <w:rPr>
                <w:spacing w:val="-6"/>
                <w:sz w:val="24"/>
                <w:szCs w:val="24"/>
              </w:rPr>
              <w:t>проведение плановых (рейдовых) осмотров судовых ходов и средств навигационного оборудования, с последующим изданием нормативного акта, регламентирующего проведение таких осмотров</w:t>
            </w:r>
            <w:r>
              <w:rPr>
                <w:spacing w:val="-6"/>
                <w:sz w:val="24"/>
                <w:szCs w:val="24"/>
              </w:rPr>
              <w:t>,</w:t>
            </w:r>
            <w:r w:rsidRPr="0017172C">
              <w:rPr>
                <w:spacing w:val="-6"/>
                <w:sz w:val="24"/>
                <w:szCs w:val="24"/>
              </w:rPr>
              <w:t xml:space="preserve"> оформления и содержание заданий и порядок оформления результатов плановых (рейдовых) осмотров</w:t>
            </w:r>
            <w:r>
              <w:rPr>
                <w:spacing w:val="-6"/>
                <w:sz w:val="24"/>
                <w:szCs w:val="24"/>
              </w:rPr>
              <w:t>.</w:t>
            </w:r>
          </w:p>
        </w:tc>
      </w:tr>
      <w:tr w:rsidR="00816B3D" w:rsidRPr="00825B72" w:rsidTr="00C4441B">
        <w:tc>
          <w:tcPr>
            <w:tcW w:w="1043" w:type="dxa"/>
          </w:tcPr>
          <w:p w:rsidR="00816B3D" w:rsidRPr="00825B72" w:rsidRDefault="00E7294B" w:rsidP="00825B72">
            <w:pPr>
              <w:jc w:val="center"/>
              <w:rPr>
                <w:spacing w:val="-6"/>
              </w:rPr>
            </w:pPr>
            <w:r>
              <w:rPr>
                <w:spacing w:val="-6"/>
              </w:rPr>
              <w:t>3</w:t>
            </w:r>
          </w:p>
        </w:tc>
        <w:tc>
          <w:tcPr>
            <w:tcW w:w="4118" w:type="dxa"/>
            <w:gridSpan w:val="2"/>
          </w:tcPr>
          <w:p w:rsidR="00816B3D" w:rsidRPr="00CE2B97" w:rsidRDefault="00816B3D" w:rsidP="00DB79A4">
            <w:pPr>
              <w:rPr>
                <w:spacing w:val="-6"/>
              </w:rPr>
            </w:pPr>
            <w:r w:rsidRPr="0039386C">
              <w:rPr>
                <w:spacing w:val="-6"/>
              </w:rPr>
              <w:t>Кодекс внутреннего водного транспорта Российской Федерации (Федеральный закон от 07.03.2001 № 24-ФЗ)</w:t>
            </w:r>
          </w:p>
        </w:tc>
        <w:tc>
          <w:tcPr>
            <w:tcW w:w="4693" w:type="dxa"/>
            <w:gridSpan w:val="2"/>
          </w:tcPr>
          <w:p w:rsidR="00816B3D" w:rsidRPr="000D0C33" w:rsidRDefault="00816B3D" w:rsidP="00DB79A4">
            <w:pPr>
              <w:pStyle w:val="a1"/>
              <w:widowControl w:val="0"/>
              <w:numPr>
                <w:ilvl w:val="0"/>
                <w:numId w:val="26"/>
              </w:numPr>
              <w:ind w:left="0" w:firstLine="278"/>
              <w:jc w:val="both"/>
              <w:rPr>
                <w:rFonts w:eastAsia="Calibri"/>
                <w:spacing w:val="-6"/>
                <w:lang w:eastAsia="en-US"/>
              </w:rPr>
            </w:pPr>
            <w:r w:rsidRPr="000D0C33">
              <w:rPr>
                <w:rFonts w:eastAsia="Calibri"/>
                <w:spacing w:val="-6"/>
                <w:lang w:eastAsia="en-US"/>
              </w:rPr>
              <w:t xml:space="preserve">В соответствии с пунктом 1 статьи 15.1 Федерального закона от 24.11.1995 № 181-ФЗ «О социальной защите инвалидов в Российской Федерации» государственный контроль (надзор) за обеспечением доступности для инвалидов объектов социальной, инженерной </w:t>
            </w:r>
            <w:r w:rsidRPr="000D0C33">
              <w:rPr>
                <w:rFonts w:eastAsia="Calibri"/>
                <w:spacing w:val="-6"/>
                <w:lang w:eastAsia="en-US"/>
              </w:rPr>
              <w:br/>
              <w:t>и транспортной инфраструктур и предоставляемых услуг</w:t>
            </w:r>
            <w:r w:rsidR="009F2DDA">
              <w:rPr>
                <w:rFonts w:eastAsia="Calibri"/>
                <w:spacing w:val="-6"/>
                <w:lang w:eastAsia="en-US"/>
              </w:rPr>
              <w:t xml:space="preserve"> </w:t>
            </w:r>
            <w:r w:rsidRPr="000D0C33">
              <w:rPr>
                <w:rFonts w:eastAsia="Calibri"/>
                <w:spacing w:val="-6"/>
                <w:lang w:eastAsia="en-US"/>
              </w:rPr>
              <w:t>на внутреннем водном транспорте также возложен на Федеральную службу по надзору в сфере транспорта.</w:t>
            </w:r>
          </w:p>
          <w:p w:rsidR="00816B3D" w:rsidRPr="000D0C33" w:rsidRDefault="00816B3D" w:rsidP="00DB79A4">
            <w:pPr>
              <w:pStyle w:val="a6"/>
              <w:tabs>
                <w:tab w:val="left" w:pos="562"/>
              </w:tabs>
              <w:ind w:left="0" w:firstLine="278"/>
              <w:rPr>
                <w:spacing w:val="-6"/>
                <w:sz w:val="24"/>
                <w:szCs w:val="24"/>
              </w:rPr>
            </w:pPr>
            <w:r w:rsidRPr="000D0C33">
              <w:rPr>
                <w:spacing w:val="-6"/>
                <w:sz w:val="24"/>
                <w:szCs w:val="24"/>
              </w:rPr>
              <w:t>Вместе с тем, учитывая положения части 1 статьи 4.1и части 1 статьи 38.1 КВВТ проверки соблюдения обязательных требований непосредственно на судах инспекторами Ространснадзора не осуществляются, а полномочия должностных лиц инспекции портового контроля по проверке на указанных объектах транспорта требований законодательства в сфере социальной защиты инвалидов законодательно не определены.</w:t>
            </w:r>
          </w:p>
          <w:p w:rsidR="00816B3D" w:rsidRPr="000D0C33" w:rsidRDefault="00816B3D" w:rsidP="00DB79A4">
            <w:pPr>
              <w:pStyle w:val="a6"/>
              <w:tabs>
                <w:tab w:val="left" w:pos="562"/>
              </w:tabs>
              <w:ind w:left="0" w:firstLine="278"/>
              <w:rPr>
                <w:spacing w:val="-6"/>
                <w:sz w:val="24"/>
                <w:szCs w:val="24"/>
              </w:rPr>
            </w:pPr>
            <w:r w:rsidRPr="000D0C33">
              <w:rPr>
                <w:spacing w:val="-6"/>
                <w:sz w:val="24"/>
                <w:szCs w:val="24"/>
              </w:rPr>
              <w:t>В этой связи предлагает</w:t>
            </w:r>
            <w:r>
              <w:rPr>
                <w:spacing w:val="-6"/>
                <w:sz w:val="24"/>
                <w:szCs w:val="24"/>
              </w:rPr>
              <w:t>ся</w:t>
            </w:r>
            <w:r w:rsidRPr="000D0C33">
              <w:rPr>
                <w:spacing w:val="-6"/>
                <w:sz w:val="24"/>
                <w:szCs w:val="24"/>
              </w:rPr>
              <w:t xml:space="preserve"> внести дополнение в пункт 3 статьи 38.1 КВВТ РФ, наделив должностных лиц инспекций портового контроля полномочиями по осуществлению контроля соблюдения обязательных требований по обеспечению доступности для инвалидов судов и плавучих объектов внутреннего водного транспорта и предоставляемых на них услуг в рамках существующей процедуры портового контроля. </w:t>
            </w:r>
          </w:p>
          <w:p w:rsidR="00816B3D" w:rsidRPr="000D0C33" w:rsidRDefault="00816B3D" w:rsidP="00DB79A4">
            <w:pPr>
              <w:pStyle w:val="a6"/>
              <w:numPr>
                <w:ilvl w:val="0"/>
                <w:numId w:val="26"/>
              </w:numPr>
              <w:tabs>
                <w:tab w:val="left" w:pos="562"/>
              </w:tabs>
              <w:ind w:left="0" w:firstLine="278"/>
              <w:rPr>
                <w:spacing w:val="-6"/>
                <w:sz w:val="24"/>
                <w:szCs w:val="24"/>
              </w:rPr>
            </w:pPr>
            <w:r w:rsidRPr="000D0C33">
              <w:rPr>
                <w:spacing w:val="-6"/>
                <w:sz w:val="24"/>
                <w:szCs w:val="24"/>
              </w:rPr>
              <w:t>В настоящее время отсутствуют законодательно установленные требования к речным</w:t>
            </w:r>
            <w:r w:rsidR="009F2DDA">
              <w:rPr>
                <w:spacing w:val="-6"/>
                <w:sz w:val="24"/>
                <w:szCs w:val="24"/>
              </w:rPr>
              <w:t xml:space="preserve"> </w:t>
            </w:r>
            <w:r w:rsidRPr="000D0C33">
              <w:rPr>
                <w:spacing w:val="-6"/>
                <w:sz w:val="24"/>
                <w:szCs w:val="24"/>
              </w:rPr>
              <w:t xml:space="preserve">вокзалам и остановочным пунктам по наличию на них необходимой и достаточной номенклатуры и количества приспособлений и устройств для инвалидов и маломобильных групп населения. </w:t>
            </w:r>
          </w:p>
          <w:p w:rsidR="00816B3D" w:rsidRPr="000D0C33" w:rsidRDefault="00816B3D" w:rsidP="00DB79A4">
            <w:pPr>
              <w:pStyle w:val="a6"/>
              <w:tabs>
                <w:tab w:val="left" w:pos="562"/>
              </w:tabs>
              <w:ind w:left="0" w:firstLine="278"/>
              <w:rPr>
                <w:spacing w:val="-6"/>
                <w:sz w:val="24"/>
                <w:szCs w:val="24"/>
              </w:rPr>
            </w:pPr>
            <w:r w:rsidRPr="000D0C33">
              <w:rPr>
                <w:spacing w:val="-6"/>
                <w:sz w:val="24"/>
                <w:szCs w:val="24"/>
              </w:rPr>
              <w:t>В этой связи предлагается</w:t>
            </w:r>
            <w:r w:rsidR="000A2317">
              <w:rPr>
                <w:spacing w:val="-6"/>
                <w:sz w:val="24"/>
                <w:szCs w:val="24"/>
              </w:rPr>
              <w:t xml:space="preserve"> </w:t>
            </w:r>
            <w:r w:rsidRPr="000D0C33">
              <w:rPr>
                <w:spacing w:val="-6"/>
                <w:sz w:val="24"/>
                <w:szCs w:val="24"/>
              </w:rPr>
              <w:t xml:space="preserve">статью 3 КВВТ </w:t>
            </w:r>
            <w:r>
              <w:rPr>
                <w:spacing w:val="-6"/>
                <w:sz w:val="24"/>
                <w:szCs w:val="24"/>
              </w:rPr>
              <w:t>дополнить понятиями</w:t>
            </w:r>
            <w:r w:rsidRPr="000D0C33">
              <w:rPr>
                <w:spacing w:val="-6"/>
                <w:sz w:val="24"/>
                <w:szCs w:val="24"/>
              </w:rPr>
              <w:t xml:space="preserve"> «речной вокзал», «остановочный пункт», а пункт 7 статьи 95 КВВТ положениями, регламентирующими обязанности судовладельцев, владельцев речных вокзалов, остановочных пунктов по обеспечению условий доступности для пассажиров из числа инвалидов судов, речных вокзалов, остановочных пунктов и предоставляемых на них услугах.</w:t>
            </w:r>
          </w:p>
        </w:tc>
      </w:tr>
      <w:tr w:rsidR="00816B3D" w:rsidRPr="00825B72" w:rsidTr="00DB79A4">
        <w:tc>
          <w:tcPr>
            <w:tcW w:w="9854" w:type="dxa"/>
            <w:gridSpan w:val="5"/>
          </w:tcPr>
          <w:p w:rsidR="00816B3D" w:rsidRPr="00816B3D" w:rsidRDefault="00816B3D" w:rsidP="00816B3D">
            <w:pPr>
              <w:jc w:val="center"/>
              <w:rPr>
                <w:spacing w:val="-6"/>
              </w:rPr>
            </w:pPr>
            <w:r w:rsidRPr="00816B3D">
              <w:rPr>
                <w:spacing w:val="-6"/>
              </w:rPr>
              <w:t>В сфере обеспечения безопасности</w:t>
            </w:r>
          </w:p>
          <w:p w:rsidR="00816B3D" w:rsidRPr="00592968" w:rsidRDefault="00816B3D" w:rsidP="00816B3D">
            <w:pPr>
              <w:pStyle w:val="a6"/>
              <w:tabs>
                <w:tab w:val="left" w:pos="562"/>
              </w:tabs>
              <w:ind w:left="278" w:firstLine="0"/>
              <w:jc w:val="center"/>
              <w:rPr>
                <w:spacing w:val="-6"/>
                <w:sz w:val="24"/>
                <w:szCs w:val="24"/>
              </w:rPr>
            </w:pPr>
            <w:r w:rsidRPr="00816B3D">
              <w:rPr>
                <w:spacing w:val="-6"/>
                <w:sz w:val="24"/>
                <w:szCs w:val="24"/>
              </w:rPr>
              <w:t>судоходных и портовых гидротехнических сооружений</w:t>
            </w:r>
          </w:p>
        </w:tc>
      </w:tr>
      <w:tr w:rsidR="00E7294B" w:rsidRPr="00825B72" w:rsidTr="00C4441B">
        <w:tc>
          <w:tcPr>
            <w:tcW w:w="1043" w:type="dxa"/>
          </w:tcPr>
          <w:p w:rsidR="00E7294B" w:rsidRPr="00825B72" w:rsidRDefault="00E7294B" w:rsidP="00825B72">
            <w:pPr>
              <w:jc w:val="center"/>
              <w:rPr>
                <w:spacing w:val="-6"/>
              </w:rPr>
            </w:pPr>
            <w:r>
              <w:rPr>
                <w:spacing w:val="-6"/>
              </w:rPr>
              <w:t>4</w:t>
            </w:r>
          </w:p>
        </w:tc>
        <w:tc>
          <w:tcPr>
            <w:tcW w:w="4118" w:type="dxa"/>
            <w:gridSpan w:val="2"/>
          </w:tcPr>
          <w:p w:rsidR="00E7294B" w:rsidRPr="00E77979" w:rsidRDefault="00E7294B" w:rsidP="00E7294B">
            <w:pPr>
              <w:jc w:val="both"/>
              <w:rPr>
                <w:spacing w:val="-6"/>
              </w:rPr>
            </w:pPr>
            <w:r w:rsidRPr="00E77979">
              <w:rPr>
                <w:spacing w:val="-6"/>
              </w:rPr>
              <w:t>Федеральный закон от 30.12.2001 №</w:t>
            </w:r>
            <w:r>
              <w:rPr>
                <w:spacing w:val="-6"/>
              </w:rPr>
              <w:t> </w:t>
            </w:r>
            <w:r w:rsidRPr="00E77979">
              <w:rPr>
                <w:spacing w:val="-6"/>
              </w:rPr>
              <w:t>195-ФЗ «Кодекс Российской Федерации об административных правонарушениях»</w:t>
            </w:r>
          </w:p>
        </w:tc>
        <w:tc>
          <w:tcPr>
            <w:tcW w:w="4693" w:type="dxa"/>
            <w:gridSpan w:val="2"/>
          </w:tcPr>
          <w:p w:rsidR="00E7294B" w:rsidRPr="00E77979" w:rsidRDefault="00E7294B" w:rsidP="00E7294B">
            <w:pPr>
              <w:jc w:val="both"/>
              <w:rPr>
                <w:spacing w:val="-6"/>
              </w:rPr>
            </w:pPr>
            <w:r w:rsidRPr="00E77979">
              <w:rPr>
                <w:spacing w:val="-6"/>
              </w:rPr>
              <w:t>В соответствии со статьей 23.36. КоАП РФ Ространснадзор, уполномочен рассматривать дела об административных правонарушениях по статьям 7.7, 9.2. и 10.10. КоАП РФ только в отношении судоходных гидротехнических сооружений. В целях реализации возложенных на Ространснадзор полномочий по осуществлению надзора за портовыми гидротехническими сооружениями данная норма КоАП РФ нуждается в дополнении после слова «судоходных» вставить «и</w:t>
            </w:r>
            <w:r>
              <w:rPr>
                <w:spacing w:val="-6"/>
              </w:rPr>
              <w:t> </w:t>
            </w:r>
            <w:r w:rsidRPr="00E77979">
              <w:rPr>
                <w:spacing w:val="-6"/>
              </w:rPr>
              <w:t>портовых»</w:t>
            </w:r>
          </w:p>
        </w:tc>
      </w:tr>
      <w:tr w:rsidR="00E7294B" w:rsidRPr="00825B72" w:rsidTr="00C4441B">
        <w:tc>
          <w:tcPr>
            <w:tcW w:w="1043" w:type="dxa"/>
          </w:tcPr>
          <w:p w:rsidR="00E7294B" w:rsidRPr="00825B72" w:rsidRDefault="00E7294B" w:rsidP="00825B72">
            <w:pPr>
              <w:jc w:val="center"/>
              <w:rPr>
                <w:spacing w:val="-6"/>
              </w:rPr>
            </w:pPr>
            <w:r>
              <w:rPr>
                <w:spacing w:val="-6"/>
              </w:rPr>
              <w:t>5</w:t>
            </w:r>
          </w:p>
        </w:tc>
        <w:tc>
          <w:tcPr>
            <w:tcW w:w="4118" w:type="dxa"/>
            <w:gridSpan w:val="2"/>
          </w:tcPr>
          <w:p w:rsidR="00E7294B" w:rsidRPr="00C51AEA" w:rsidRDefault="00E7294B" w:rsidP="00DB79A4">
            <w:pPr>
              <w:jc w:val="both"/>
              <w:rPr>
                <w:color w:val="FF0000"/>
                <w:spacing w:val="-6"/>
              </w:rPr>
            </w:pPr>
            <w:r w:rsidRPr="006929BB">
              <w:rPr>
                <w:spacing w:val="-6"/>
              </w:rPr>
              <w:t xml:space="preserve">Постановление Правительства Российской Федерации от 12.08.2010 № </w:t>
            </w:r>
            <w:r w:rsidRPr="00D20D84">
              <w:rPr>
                <w:spacing w:val="-6"/>
              </w:rPr>
              <w:t>620 «Об утверждении технического регламента о безопасности объектов морского транспорта»</w:t>
            </w:r>
          </w:p>
          <w:p w:rsidR="00E7294B" w:rsidRPr="00C51AEA" w:rsidRDefault="00E7294B" w:rsidP="00DB79A4">
            <w:pPr>
              <w:jc w:val="both"/>
              <w:rPr>
                <w:color w:val="FF0000"/>
                <w:spacing w:val="-6"/>
              </w:rPr>
            </w:pPr>
          </w:p>
        </w:tc>
        <w:tc>
          <w:tcPr>
            <w:tcW w:w="4693" w:type="dxa"/>
            <w:gridSpan w:val="2"/>
          </w:tcPr>
          <w:p w:rsidR="00E7294B" w:rsidRPr="00E779BD" w:rsidRDefault="00E7294B" w:rsidP="00DB79A4">
            <w:pPr>
              <w:pStyle w:val="ad"/>
              <w:tabs>
                <w:tab w:val="num" w:pos="1215"/>
                <w:tab w:val="num" w:pos="1571"/>
              </w:tabs>
              <w:spacing w:after="0"/>
              <w:ind w:left="0"/>
              <w:contextualSpacing/>
              <w:jc w:val="both"/>
              <w:rPr>
                <w:spacing w:val="-6"/>
              </w:rPr>
            </w:pPr>
            <w:r w:rsidRPr="00E779BD">
              <w:rPr>
                <w:spacing w:val="-6"/>
              </w:rPr>
              <w:t>В соответствии с пунктом 230 разработать порядок разработки декларации соответствия и порядок ее утверждения.</w:t>
            </w:r>
          </w:p>
          <w:p w:rsidR="00E7294B" w:rsidRPr="00E779BD" w:rsidRDefault="00E7294B" w:rsidP="00DB79A4">
            <w:pPr>
              <w:pStyle w:val="ad"/>
              <w:tabs>
                <w:tab w:val="num" w:pos="1215"/>
                <w:tab w:val="num" w:pos="1571"/>
              </w:tabs>
              <w:spacing w:after="0"/>
              <w:ind w:left="0"/>
              <w:contextualSpacing/>
              <w:jc w:val="both"/>
              <w:rPr>
                <w:spacing w:val="-6"/>
              </w:rPr>
            </w:pPr>
            <w:r w:rsidRPr="00E779BD">
              <w:rPr>
                <w:bCs/>
                <w:spacing w:val="-6"/>
              </w:rPr>
              <w:t xml:space="preserve">В части работы аккредитованных испытательных центров </w:t>
            </w:r>
            <w:r w:rsidRPr="00E779BD">
              <w:rPr>
                <w:spacing w:val="-6"/>
              </w:rPr>
              <w:t xml:space="preserve">(пункты 189, 190, 195, 224, 230 технического регламента) </w:t>
            </w:r>
            <w:r>
              <w:rPr>
                <w:spacing w:val="-6"/>
              </w:rPr>
              <w:br/>
            </w:r>
            <w:r w:rsidRPr="00E779BD">
              <w:rPr>
                <w:spacing w:val="-6"/>
              </w:rPr>
              <w:t>не определены функции аккредитованных испытательных центров, объем проводимых ими испытаний, перечень руководящих документов, регламентирующие проведение испытаний.</w:t>
            </w:r>
          </w:p>
          <w:p w:rsidR="00E7294B" w:rsidRPr="00E779BD" w:rsidRDefault="00E7294B" w:rsidP="00DB79A4">
            <w:pPr>
              <w:pStyle w:val="ad"/>
              <w:tabs>
                <w:tab w:val="num" w:pos="1215"/>
                <w:tab w:val="num" w:pos="1571"/>
              </w:tabs>
              <w:spacing w:after="0"/>
              <w:ind w:left="0"/>
              <w:contextualSpacing/>
              <w:jc w:val="both"/>
              <w:rPr>
                <w:spacing w:val="-6"/>
              </w:rPr>
            </w:pPr>
            <w:r w:rsidRPr="00E779BD">
              <w:rPr>
                <w:spacing w:val="-6"/>
              </w:rPr>
              <w:t>Не определен порядок выдачи разрешений на эксплуатацию причала (подпункт «ж» пункта 184 технического регламента).</w:t>
            </w:r>
          </w:p>
          <w:p w:rsidR="00E7294B" w:rsidRPr="00E779BD" w:rsidRDefault="00E7294B" w:rsidP="00DB79A4">
            <w:pPr>
              <w:pStyle w:val="ad"/>
              <w:tabs>
                <w:tab w:val="num" w:pos="1215"/>
                <w:tab w:val="num" w:pos="1571"/>
              </w:tabs>
              <w:spacing w:after="0"/>
              <w:ind w:left="0"/>
              <w:contextualSpacing/>
              <w:jc w:val="both"/>
              <w:rPr>
                <w:spacing w:val="-6"/>
              </w:rPr>
            </w:pPr>
            <w:r w:rsidRPr="00E779BD">
              <w:rPr>
                <w:spacing w:val="-6"/>
              </w:rPr>
              <w:t>Не определен порядок идентификации объектов инфраструктуры морского транспорта (пункты 238, 239 технического регламента).</w:t>
            </w:r>
          </w:p>
        </w:tc>
      </w:tr>
      <w:tr w:rsidR="00E7294B" w:rsidRPr="00825B72" w:rsidTr="00C4441B">
        <w:tc>
          <w:tcPr>
            <w:tcW w:w="1043" w:type="dxa"/>
          </w:tcPr>
          <w:p w:rsidR="00E7294B" w:rsidRPr="00825B72" w:rsidRDefault="00E7294B" w:rsidP="00825B72">
            <w:pPr>
              <w:jc w:val="center"/>
              <w:rPr>
                <w:spacing w:val="-6"/>
              </w:rPr>
            </w:pPr>
            <w:r>
              <w:rPr>
                <w:spacing w:val="-6"/>
              </w:rPr>
              <w:t>6</w:t>
            </w:r>
          </w:p>
        </w:tc>
        <w:tc>
          <w:tcPr>
            <w:tcW w:w="4118" w:type="dxa"/>
            <w:gridSpan w:val="2"/>
          </w:tcPr>
          <w:p w:rsidR="00E7294B" w:rsidRPr="00E779BD" w:rsidRDefault="00E7294B" w:rsidP="00DB79A4">
            <w:pPr>
              <w:jc w:val="both"/>
              <w:rPr>
                <w:spacing w:val="-6"/>
              </w:rPr>
            </w:pPr>
            <w:r w:rsidRPr="00E779BD">
              <w:rPr>
                <w:spacing w:val="-6"/>
              </w:rPr>
              <w:t>Постановление Правительства РФ от 12.08.2010 № 623 «Об утверждении технического регламента о безопасности объектов внутреннего водного транспорта»</w:t>
            </w:r>
          </w:p>
          <w:p w:rsidR="00E7294B" w:rsidRPr="00E779BD" w:rsidRDefault="00E7294B" w:rsidP="00DB79A4">
            <w:pPr>
              <w:jc w:val="both"/>
              <w:rPr>
                <w:spacing w:val="-6"/>
              </w:rPr>
            </w:pPr>
          </w:p>
        </w:tc>
        <w:tc>
          <w:tcPr>
            <w:tcW w:w="4693" w:type="dxa"/>
            <w:gridSpan w:val="2"/>
          </w:tcPr>
          <w:p w:rsidR="00E7294B" w:rsidRPr="00E779BD" w:rsidRDefault="00E7294B" w:rsidP="00DB79A4">
            <w:pPr>
              <w:jc w:val="both"/>
              <w:rPr>
                <w:spacing w:val="-6"/>
              </w:rPr>
            </w:pPr>
            <w:r w:rsidRPr="00E779BD">
              <w:rPr>
                <w:spacing w:val="-6"/>
              </w:rPr>
              <w:t xml:space="preserve">В соответствии с пунктом 445 установить порядок разработки декларации соответствия </w:t>
            </w:r>
            <w:r>
              <w:rPr>
                <w:spacing w:val="-6"/>
              </w:rPr>
              <w:br/>
            </w:r>
            <w:r w:rsidRPr="00E779BD">
              <w:rPr>
                <w:spacing w:val="-6"/>
              </w:rPr>
              <w:t>и порядок ее утверждения</w:t>
            </w:r>
          </w:p>
        </w:tc>
      </w:tr>
      <w:tr w:rsidR="00825B72" w:rsidRPr="00825B72" w:rsidTr="00C4441B">
        <w:tc>
          <w:tcPr>
            <w:tcW w:w="9854" w:type="dxa"/>
            <w:gridSpan w:val="5"/>
          </w:tcPr>
          <w:p w:rsidR="00825B72" w:rsidRPr="00825B72" w:rsidRDefault="00825B72" w:rsidP="00825B72">
            <w:pPr>
              <w:autoSpaceDE w:val="0"/>
              <w:autoSpaceDN w:val="0"/>
              <w:adjustRightInd w:val="0"/>
              <w:jc w:val="center"/>
              <w:rPr>
                <w:spacing w:val="-6"/>
              </w:rPr>
            </w:pPr>
            <w:r w:rsidRPr="00825B72">
              <w:rPr>
                <w:spacing w:val="-6"/>
              </w:rPr>
              <w:t>В сфере расследований аварий и транспортных происшествий</w:t>
            </w:r>
          </w:p>
          <w:p w:rsidR="00825B72" w:rsidRPr="00825B72" w:rsidRDefault="00825B72" w:rsidP="00825B72">
            <w:pPr>
              <w:jc w:val="center"/>
              <w:rPr>
                <w:spacing w:val="-6"/>
              </w:rPr>
            </w:pPr>
            <w:r w:rsidRPr="00825B72">
              <w:rPr>
                <w:spacing w:val="-6"/>
              </w:rPr>
              <w:t>на водном транспорте</w:t>
            </w:r>
          </w:p>
        </w:tc>
      </w:tr>
      <w:tr w:rsidR="00825B72" w:rsidRPr="00825B72" w:rsidTr="00C4441B">
        <w:tc>
          <w:tcPr>
            <w:tcW w:w="1043" w:type="dxa"/>
          </w:tcPr>
          <w:p w:rsidR="00825B72" w:rsidRPr="00825B72" w:rsidRDefault="00E7294B" w:rsidP="00825B72">
            <w:pPr>
              <w:jc w:val="center"/>
              <w:rPr>
                <w:spacing w:val="-6"/>
              </w:rPr>
            </w:pPr>
            <w:r>
              <w:rPr>
                <w:spacing w:val="-6"/>
              </w:rPr>
              <w:t>7</w:t>
            </w:r>
          </w:p>
        </w:tc>
        <w:tc>
          <w:tcPr>
            <w:tcW w:w="4118" w:type="dxa"/>
            <w:gridSpan w:val="2"/>
          </w:tcPr>
          <w:p w:rsidR="00825B72" w:rsidRPr="00825B72" w:rsidRDefault="00825B72" w:rsidP="00D4550F">
            <w:pPr>
              <w:jc w:val="both"/>
              <w:rPr>
                <w:spacing w:val="-6"/>
              </w:rPr>
            </w:pPr>
            <w:r w:rsidRPr="00825B72">
              <w:rPr>
                <w:spacing w:val="-6"/>
              </w:rPr>
              <w:t>Приказ Минтранса РФ от 29.12.2003 №</w:t>
            </w:r>
            <w:r w:rsidR="00D4550F">
              <w:rPr>
                <w:spacing w:val="-6"/>
                <w:lang w:val="en-US"/>
              </w:rPr>
              <w:t> </w:t>
            </w:r>
            <w:r w:rsidRPr="00825B72">
              <w:rPr>
                <w:spacing w:val="-6"/>
              </w:rPr>
              <w:t>221 «Об утверждении Положения по расследованию, классификации и учету транспортных происшествий на внутренних водных путях Российской Федерации»</w:t>
            </w:r>
          </w:p>
        </w:tc>
        <w:tc>
          <w:tcPr>
            <w:tcW w:w="4693" w:type="dxa"/>
            <w:gridSpan w:val="2"/>
          </w:tcPr>
          <w:p w:rsidR="00825B72" w:rsidRPr="00825B72" w:rsidRDefault="00825B72" w:rsidP="00511EE5">
            <w:pPr>
              <w:jc w:val="both"/>
              <w:rPr>
                <w:spacing w:val="-6"/>
              </w:rPr>
            </w:pPr>
            <w:r w:rsidRPr="00825B72">
              <w:rPr>
                <w:spacing w:val="-6"/>
              </w:rPr>
              <w:t>Проект приказа Минтранса России «Об</w:t>
            </w:r>
            <w:r w:rsidR="00511EE5">
              <w:rPr>
                <w:spacing w:val="-6"/>
              </w:rPr>
              <w:t> </w:t>
            </w:r>
            <w:r w:rsidRPr="00825B72">
              <w:rPr>
                <w:spacing w:val="-6"/>
              </w:rPr>
              <w:t>утверждении Положения о расследовании транспортных происшествий на внутреннем водном транспорте» направлен в Минтранс России 20.10.2017 №</w:t>
            </w:r>
            <w:r w:rsidR="00511EE5">
              <w:rPr>
                <w:spacing w:val="-6"/>
              </w:rPr>
              <w:t> </w:t>
            </w:r>
            <w:r w:rsidRPr="00825B72">
              <w:rPr>
                <w:spacing w:val="-6"/>
              </w:rPr>
              <w:t>ВЧ-14/8-921.</w:t>
            </w:r>
          </w:p>
        </w:tc>
      </w:tr>
      <w:tr w:rsidR="00825B72" w:rsidRPr="00825B72" w:rsidTr="00C4441B">
        <w:tc>
          <w:tcPr>
            <w:tcW w:w="1043" w:type="dxa"/>
          </w:tcPr>
          <w:p w:rsidR="00825B72" w:rsidRPr="00825B72" w:rsidRDefault="00E7294B" w:rsidP="00825B72">
            <w:pPr>
              <w:jc w:val="center"/>
              <w:rPr>
                <w:spacing w:val="-6"/>
              </w:rPr>
            </w:pPr>
            <w:r>
              <w:rPr>
                <w:spacing w:val="-6"/>
              </w:rPr>
              <w:t>8</w:t>
            </w:r>
          </w:p>
        </w:tc>
        <w:tc>
          <w:tcPr>
            <w:tcW w:w="4118" w:type="dxa"/>
            <w:gridSpan w:val="2"/>
          </w:tcPr>
          <w:p w:rsidR="00825B72" w:rsidRPr="00825B72" w:rsidRDefault="00825B72" w:rsidP="00825B72">
            <w:pPr>
              <w:jc w:val="both"/>
              <w:rPr>
                <w:spacing w:val="-6"/>
              </w:rPr>
            </w:pPr>
            <w:r w:rsidRPr="00825B72">
              <w:rPr>
                <w:spacing w:val="-6"/>
              </w:rPr>
              <w:t>Приказ Минтранса России от 08.10.2013 № 308 «Об утверждении Положения о расследовании аварий или инцидентов на море»</w:t>
            </w:r>
            <w:r w:rsidRPr="00825B72">
              <w:rPr>
                <w:spacing w:val="-6"/>
              </w:rPr>
              <w:tab/>
            </w:r>
          </w:p>
        </w:tc>
        <w:tc>
          <w:tcPr>
            <w:tcW w:w="4693" w:type="dxa"/>
            <w:gridSpan w:val="2"/>
          </w:tcPr>
          <w:p w:rsidR="00825B72" w:rsidRPr="00825B72" w:rsidRDefault="00825B72" w:rsidP="00825B72">
            <w:pPr>
              <w:jc w:val="both"/>
              <w:rPr>
                <w:spacing w:val="-6"/>
              </w:rPr>
            </w:pPr>
            <w:r w:rsidRPr="00825B72">
              <w:rPr>
                <w:spacing w:val="-6"/>
              </w:rPr>
              <w:t xml:space="preserve">Внести изменения и дополнения в Приказ Минтранса России от 08.10.2013 № 308 </w:t>
            </w:r>
          </w:p>
        </w:tc>
      </w:tr>
    </w:tbl>
    <w:p w:rsidR="00825B72" w:rsidRDefault="00825B72" w:rsidP="006B0D91">
      <w:pPr>
        <w:pStyle w:val="a1"/>
        <w:widowControl w:val="0"/>
        <w:spacing w:after="0"/>
        <w:jc w:val="right"/>
        <w:rPr>
          <w:rFonts w:eastAsia="Calibri"/>
          <w:sz w:val="28"/>
          <w:szCs w:val="28"/>
        </w:rPr>
      </w:pPr>
    </w:p>
    <w:p w:rsidR="00E148C0" w:rsidRPr="00511EE5" w:rsidRDefault="00E148C0" w:rsidP="00E148C0">
      <w:pPr>
        <w:pStyle w:val="a"/>
        <w:widowControl w:val="0"/>
        <w:numPr>
          <w:ilvl w:val="0"/>
          <w:numId w:val="0"/>
        </w:numPr>
        <w:tabs>
          <w:tab w:val="left" w:pos="960"/>
        </w:tabs>
        <w:spacing w:line="240" w:lineRule="auto"/>
        <w:ind w:firstLine="284"/>
        <w:rPr>
          <w:rStyle w:val="af"/>
          <w:color w:val="auto"/>
          <w:sz w:val="24"/>
          <w:u w:val="none"/>
        </w:rPr>
      </w:pPr>
      <w:r w:rsidRPr="00511EE5">
        <w:rPr>
          <w:sz w:val="24"/>
        </w:rPr>
        <w:t>*</w:t>
      </w:r>
      <w:hyperlink w:anchor="sub_50" w:history="1">
        <w:r w:rsidRPr="00511EE5">
          <w:rPr>
            <w:rStyle w:val="af"/>
            <w:color w:val="auto"/>
            <w:sz w:val="24"/>
            <w:u w:val="none"/>
          </w:rPr>
          <w:t>Принятые сокращения нормативных правовых актов</w:t>
        </w:r>
      </w:hyperlink>
      <w:r w:rsidRPr="00511EE5">
        <w:rPr>
          <w:rStyle w:val="af"/>
          <w:color w:val="auto"/>
          <w:sz w:val="24"/>
          <w:u w:val="none"/>
        </w:rPr>
        <w:t xml:space="preserve"> даны </w:t>
      </w:r>
      <w:r w:rsidRPr="00511EE5">
        <w:rPr>
          <w:rStyle w:val="af"/>
          <w:color w:val="auto"/>
          <w:sz w:val="24"/>
          <w:u w:val="none"/>
        </w:rPr>
        <w:br/>
        <w:t xml:space="preserve">в п. 2.3. Раздела </w:t>
      </w:r>
      <w:r w:rsidRPr="00511EE5">
        <w:rPr>
          <w:rStyle w:val="af"/>
          <w:color w:val="auto"/>
          <w:sz w:val="24"/>
          <w:u w:val="none"/>
          <w:lang w:val="en-US"/>
        </w:rPr>
        <w:t>I</w:t>
      </w:r>
      <w:r w:rsidR="00511EE5" w:rsidRPr="00511EE5">
        <w:rPr>
          <w:rStyle w:val="af"/>
          <w:color w:val="auto"/>
          <w:sz w:val="24"/>
          <w:u w:val="none"/>
        </w:rPr>
        <w:t>.</w:t>
      </w:r>
    </w:p>
    <w:p w:rsidR="00ED590A" w:rsidRDefault="00ED590A" w:rsidP="00E148C0">
      <w:pPr>
        <w:pStyle w:val="a1"/>
        <w:widowControl w:val="0"/>
        <w:spacing w:after="0"/>
        <w:jc w:val="both"/>
        <w:rPr>
          <w:rFonts w:eastAsia="Calibri"/>
          <w:sz w:val="28"/>
          <w:szCs w:val="28"/>
        </w:rPr>
      </w:pPr>
    </w:p>
    <w:p w:rsidR="00EC76D1" w:rsidRDefault="00EC76D1" w:rsidP="00D4550F">
      <w:pPr>
        <w:ind w:firstLine="709"/>
        <w:jc w:val="both"/>
        <w:rPr>
          <w:b/>
          <w:i/>
          <w:sz w:val="28"/>
          <w:szCs w:val="28"/>
        </w:rPr>
      </w:pPr>
      <w:r w:rsidRPr="00113184">
        <w:rPr>
          <w:b/>
          <w:i/>
          <w:sz w:val="28"/>
          <w:szCs w:val="28"/>
        </w:rPr>
        <w:t>7.3. Предложения, связанные с осуществлением государственного контроля (надзора) и направленные на повышение эффективности такого контроля (надзора) и сокращение административных ограничений в</w:t>
      </w:r>
      <w:r w:rsidR="00C41610">
        <w:rPr>
          <w:b/>
          <w:i/>
          <w:sz w:val="28"/>
          <w:szCs w:val="28"/>
        </w:rPr>
        <w:t> </w:t>
      </w:r>
      <w:r w:rsidRPr="00113184">
        <w:rPr>
          <w:b/>
          <w:i/>
          <w:sz w:val="28"/>
          <w:szCs w:val="28"/>
        </w:rPr>
        <w:t>предпринимательской деятельности</w:t>
      </w:r>
    </w:p>
    <w:p w:rsidR="00C41610" w:rsidRDefault="00C41610" w:rsidP="00C41610">
      <w:pPr>
        <w:ind w:firstLine="709"/>
        <w:jc w:val="both"/>
        <w:rPr>
          <w:b/>
          <w:i/>
          <w:sz w:val="28"/>
          <w:szCs w:val="28"/>
        </w:rPr>
      </w:pPr>
    </w:p>
    <w:p w:rsidR="00C41610" w:rsidRPr="00C41610" w:rsidRDefault="00C41610" w:rsidP="00C41610">
      <w:pPr>
        <w:ind w:firstLine="539"/>
        <w:contextualSpacing/>
        <w:jc w:val="both"/>
        <w:rPr>
          <w:rFonts w:eastAsia="Calibri"/>
          <w:spacing w:val="-6"/>
          <w:sz w:val="28"/>
          <w:szCs w:val="28"/>
          <w:lang w:eastAsia="en-US"/>
        </w:rPr>
      </w:pPr>
      <w:r w:rsidRPr="00C41610">
        <w:rPr>
          <w:rFonts w:eastAsia="Calibri"/>
          <w:spacing w:val="-6"/>
          <w:sz w:val="28"/>
          <w:szCs w:val="28"/>
          <w:lang w:eastAsia="en-US"/>
        </w:rPr>
        <w:t>1. При выполнении планов проверок хозяйствующих субъектов на водном транспорте и достижению показателей, установленных Минтрансом Р</w:t>
      </w:r>
      <w:r w:rsidR="004B1F1D">
        <w:rPr>
          <w:rFonts w:eastAsia="Calibri"/>
          <w:spacing w:val="-6"/>
          <w:sz w:val="28"/>
          <w:szCs w:val="28"/>
          <w:lang w:eastAsia="en-US"/>
        </w:rPr>
        <w:t>оссии для Ространснадзора на 2020</w:t>
      </w:r>
      <w:r w:rsidRPr="00C41610">
        <w:rPr>
          <w:rFonts w:eastAsia="Calibri"/>
          <w:spacing w:val="-6"/>
          <w:sz w:val="28"/>
          <w:szCs w:val="28"/>
          <w:lang w:eastAsia="en-US"/>
        </w:rPr>
        <w:t xml:space="preserve"> год, повышать персональную ответственность сотрудников за соблюдение законодательства Российской Федерации при исполнении должностных обязанностей по осуществлению государственного контроля (надзора). </w:t>
      </w:r>
    </w:p>
    <w:p w:rsidR="00C41610" w:rsidRPr="00C41610" w:rsidRDefault="00C41610" w:rsidP="00C41610">
      <w:pPr>
        <w:ind w:firstLine="539"/>
        <w:contextualSpacing/>
        <w:jc w:val="both"/>
        <w:rPr>
          <w:rFonts w:eastAsia="Calibri"/>
          <w:spacing w:val="-6"/>
          <w:sz w:val="28"/>
          <w:szCs w:val="28"/>
          <w:shd w:val="clear" w:color="auto" w:fill="00B0F0"/>
          <w:lang w:eastAsia="en-US"/>
        </w:rPr>
      </w:pPr>
      <w:r w:rsidRPr="00C41610">
        <w:rPr>
          <w:rFonts w:eastAsia="Calibri"/>
          <w:spacing w:val="-6"/>
          <w:sz w:val="28"/>
          <w:szCs w:val="28"/>
          <w:lang w:eastAsia="en-US"/>
        </w:rPr>
        <w:t>2. Обеспечить качественное и своевременное расследование транспортных происшествий на водном транспорте в соответствии с международными и национальными нормативными актами Российской Федерации. По всем фактам аварий и очень серьёзных аварий проводить внеплановые проверки компаний-судовладельцев. Результаты расследований очень серьезных аварий с судами размещать на страницах периодических изданий морской отрасли.</w:t>
      </w:r>
    </w:p>
    <w:p w:rsidR="00C41610" w:rsidRPr="00C41610" w:rsidRDefault="00C41610" w:rsidP="00C41610">
      <w:pPr>
        <w:ind w:firstLine="539"/>
        <w:contextualSpacing/>
        <w:jc w:val="both"/>
        <w:rPr>
          <w:rFonts w:eastAsia="Calibri"/>
          <w:spacing w:val="-6"/>
          <w:sz w:val="28"/>
          <w:szCs w:val="28"/>
          <w:lang w:eastAsia="en-US"/>
        </w:rPr>
      </w:pPr>
      <w:r w:rsidRPr="00C41610">
        <w:rPr>
          <w:rFonts w:eastAsia="Calibri"/>
          <w:spacing w:val="-6"/>
          <w:sz w:val="28"/>
          <w:szCs w:val="28"/>
          <w:lang w:eastAsia="en-US"/>
        </w:rPr>
        <w:t>3. Обеспечить эффективное использование автоматизированных рабочих мест в территориальных управлениях Госморречнадзора, полный оперативный ввод и</w:t>
      </w:r>
      <w:r w:rsidR="003B1663">
        <w:rPr>
          <w:rFonts w:eastAsia="Calibri"/>
          <w:spacing w:val="-6"/>
          <w:sz w:val="28"/>
          <w:szCs w:val="28"/>
          <w:lang w:eastAsia="en-US"/>
        </w:rPr>
        <w:t> </w:t>
      </w:r>
      <w:r w:rsidRPr="00C41610">
        <w:rPr>
          <w:rFonts w:eastAsia="Calibri"/>
          <w:spacing w:val="-6"/>
          <w:sz w:val="28"/>
          <w:szCs w:val="28"/>
          <w:lang w:eastAsia="en-US"/>
        </w:rPr>
        <w:t>передачу данных о проверках хозяйствующих субъектов на водном транспорте и</w:t>
      </w:r>
      <w:r w:rsidR="008E0137">
        <w:rPr>
          <w:rFonts w:eastAsia="Calibri"/>
          <w:spacing w:val="-6"/>
          <w:sz w:val="28"/>
          <w:szCs w:val="28"/>
          <w:lang w:eastAsia="en-US"/>
        </w:rPr>
        <w:t> </w:t>
      </w:r>
      <w:r w:rsidRPr="00C41610">
        <w:rPr>
          <w:rFonts w:eastAsia="Calibri"/>
          <w:spacing w:val="-6"/>
          <w:sz w:val="28"/>
          <w:szCs w:val="28"/>
          <w:lang w:eastAsia="en-US"/>
        </w:rPr>
        <w:t>их результатах в систему мониторинга и</w:t>
      </w:r>
      <w:r>
        <w:rPr>
          <w:rFonts w:eastAsia="Calibri"/>
          <w:spacing w:val="-6"/>
          <w:sz w:val="28"/>
          <w:szCs w:val="28"/>
          <w:lang w:eastAsia="en-US"/>
        </w:rPr>
        <w:t> </w:t>
      </w:r>
      <w:r w:rsidRPr="00C41610">
        <w:rPr>
          <w:rFonts w:eastAsia="Calibri"/>
          <w:spacing w:val="-6"/>
          <w:sz w:val="28"/>
          <w:szCs w:val="28"/>
          <w:lang w:eastAsia="en-US"/>
        </w:rPr>
        <w:t>формирования аналитических отчётов в</w:t>
      </w:r>
      <w:r w:rsidR="008E0137">
        <w:rPr>
          <w:rFonts w:eastAsia="Calibri"/>
          <w:spacing w:val="-6"/>
          <w:sz w:val="28"/>
          <w:szCs w:val="28"/>
          <w:lang w:eastAsia="en-US"/>
        </w:rPr>
        <w:t> </w:t>
      </w:r>
      <w:r w:rsidRPr="00C41610">
        <w:rPr>
          <w:rFonts w:eastAsia="Calibri"/>
          <w:spacing w:val="-6"/>
          <w:sz w:val="28"/>
          <w:szCs w:val="28"/>
          <w:lang w:eastAsia="en-US"/>
        </w:rPr>
        <w:t>целях практической реализации принципов открытости деятельности Ространснадзора.</w:t>
      </w:r>
    </w:p>
    <w:p w:rsidR="00C41610" w:rsidRPr="00C41610" w:rsidRDefault="00C41610" w:rsidP="00C41610">
      <w:pPr>
        <w:ind w:firstLine="539"/>
        <w:contextualSpacing/>
        <w:jc w:val="both"/>
        <w:rPr>
          <w:rFonts w:eastAsia="Calibri"/>
          <w:spacing w:val="-6"/>
          <w:sz w:val="28"/>
          <w:szCs w:val="28"/>
          <w:lang w:eastAsia="en-US"/>
        </w:rPr>
      </w:pPr>
      <w:r w:rsidRPr="00C41610">
        <w:rPr>
          <w:rFonts w:eastAsia="Calibri"/>
          <w:spacing w:val="-6"/>
          <w:sz w:val="28"/>
          <w:szCs w:val="28"/>
          <w:lang w:eastAsia="en-US"/>
        </w:rPr>
        <w:t>4. Принять меры по выполнению программ переподготовки и повышения квалификации сотрудников Госморречнадзора в объёмах, установленных законодательством Российской Федерации, совершенствованию взаимодействия с</w:t>
      </w:r>
      <w:r>
        <w:rPr>
          <w:rFonts w:eastAsia="Calibri"/>
          <w:spacing w:val="-6"/>
          <w:sz w:val="28"/>
          <w:szCs w:val="28"/>
          <w:lang w:eastAsia="en-US"/>
        </w:rPr>
        <w:t> </w:t>
      </w:r>
      <w:r w:rsidRPr="00C41610">
        <w:rPr>
          <w:rFonts w:eastAsia="Calibri"/>
          <w:spacing w:val="-6"/>
          <w:sz w:val="28"/>
          <w:szCs w:val="28"/>
          <w:lang w:eastAsia="en-US"/>
        </w:rPr>
        <w:t>Вузами водного транспорта по внедрению и освоению новых форм и методов дистанционной подготовки сотрудников по различным специализациям.</w:t>
      </w:r>
    </w:p>
    <w:p w:rsidR="00EC76D1" w:rsidRPr="009166F9" w:rsidRDefault="00EC76D1" w:rsidP="00EC76D1">
      <w:pPr>
        <w:ind w:firstLine="709"/>
        <w:jc w:val="both"/>
        <w:rPr>
          <w:sz w:val="28"/>
          <w:szCs w:val="28"/>
        </w:rPr>
      </w:pPr>
    </w:p>
    <w:p w:rsidR="00983957" w:rsidRDefault="00983957" w:rsidP="00C41610">
      <w:pPr>
        <w:ind w:firstLine="709"/>
        <w:jc w:val="both"/>
      </w:pPr>
      <w:bookmarkStart w:id="91" w:name="sub_34"/>
      <w:r>
        <w:rPr>
          <w:sz w:val="28"/>
          <w:szCs w:val="28"/>
        </w:rPr>
        <w:tab/>
      </w:r>
    </w:p>
    <w:p w:rsidR="00847766" w:rsidRPr="00D55DE0" w:rsidRDefault="00782199" w:rsidP="00401DC5">
      <w:pPr>
        <w:pStyle w:val="1"/>
        <w:keepNext w:val="0"/>
        <w:pageBreakBefore/>
        <w:widowControl w:val="0"/>
        <w:spacing w:before="0" w:after="0"/>
        <w:rPr>
          <w:rStyle w:val="af"/>
          <w:color w:val="auto"/>
          <w:sz w:val="28"/>
          <w:szCs w:val="28"/>
          <w:u w:val="none"/>
        </w:rPr>
      </w:pPr>
      <w:r w:rsidRPr="00D55DE0">
        <w:rPr>
          <w:sz w:val="28"/>
          <w:szCs w:val="28"/>
        </w:rPr>
        <w:fldChar w:fldCharType="begin"/>
      </w:r>
      <w:r w:rsidR="00233986" w:rsidRPr="00D55DE0">
        <w:rPr>
          <w:sz w:val="28"/>
          <w:szCs w:val="28"/>
        </w:rPr>
        <w:instrText xml:space="preserve"> HYPERLINK  \l "OLE_LINK34" </w:instrText>
      </w:r>
      <w:r w:rsidRPr="00D55DE0">
        <w:rPr>
          <w:sz w:val="28"/>
          <w:szCs w:val="28"/>
        </w:rPr>
        <w:fldChar w:fldCharType="separate"/>
      </w:r>
      <w:r w:rsidR="00401DC5" w:rsidRPr="00D55DE0">
        <w:rPr>
          <w:rStyle w:val="af"/>
          <w:color w:val="auto"/>
          <w:sz w:val="28"/>
          <w:szCs w:val="28"/>
          <w:u w:val="none"/>
        </w:rPr>
        <w:t xml:space="preserve">Раздел </w:t>
      </w:r>
      <w:r w:rsidR="00401DC5" w:rsidRPr="00D55DE0">
        <w:rPr>
          <w:rStyle w:val="af"/>
          <w:color w:val="auto"/>
          <w:sz w:val="28"/>
          <w:szCs w:val="28"/>
          <w:u w:val="none"/>
          <w:lang w:val="en-US"/>
        </w:rPr>
        <w:t>V</w:t>
      </w:r>
      <w:r w:rsidR="00401DC5" w:rsidRPr="00D55DE0">
        <w:rPr>
          <w:rStyle w:val="af"/>
          <w:color w:val="auto"/>
          <w:sz w:val="28"/>
          <w:szCs w:val="28"/>
          <w:u w:val="none"/>
        </w:rPr>
        <w:t xml:space="preserve">. Государственный надзор </w:t>
      </w:r>
    </w:p>
    <w:p w:rsidR="00401DC5" w:rsidRPr="00D55DE0" w:rsidRDefault="00401DC5" w:rsidP="00847766">
      <w:pPr>
        <w:pStyle w:val="1"/>
        <w:keepNext w:val="0"/>
        <w:widowControl w:val="0"/>
        <w:spacing w:before="0" w:after="0"/>
        <w:rPr>
          <w:rStyle w:val="af"/>
          <w:color w:val="auto"/>
          <w:sz w:val="28"/>
          <w:szCs w:val="28"/>
          <w:u w:val="none"/>
        </w:rPr>
      </w:pPr>
      <w:r w:rsidRPr="00D55DE0">
        <w:rPr>
          <w:rStyle w:val="af"/>
          <w:color w:val="auto"/>
          <w:sz w:val="28"/>
          <w:szCs w:val="28"/>
          <w:u w:val="none"/>
        </w:rPr>
        <w:t>за деятельностью в гражданской авиации</w:t>
      </w:r>
    </w:p>
    <w:p w:rsidR="00D82B17" w:rsidRPr="00233986" w:rsidRDefault="00D82B17" w:rsidP="00D82B17">
      <w:pPr>
        <w:jc w:val="center"/>
      </w:pPr>
      <w:r w:rsidRPr="00D55DE0">
        <w:rPr>
          <w:rStyle w:val="af"/>
          <w:b/>
          <w:color w:val="auto"/>
          <w:sz w:val="28"/>
          <w:szCs w:val="28"/>
          <w:u w:val="none"/>
        </w:rPr>
        <w:t>(</w:t>
      </w:r>
      <w:proofErr w:type="spellStart"/>
      <w:r w:rsidRPr="00D55DE0">
        <w:rPr>
          <w:rStyle w:val="af"/>
          <w:b/>
          <w:color w:val="auto"/>
          <w:sz w:val="28"/>
          <w:szCs w:val="28"/>
          <w:u w:val="none"/>
        </w:rPr>
        <w:t>Госавианадзор</w:t>
      </w:r>
      <w:proofErr w:type="spellEnd"/>
      <w:r w:rsidRPr="00D55DE0">
        <w:rPr>
          <w:rStyle w:val="af"/>
          <w:b/>
          <w:color w:val="auto"/>
          <w:sz w:val="28"/>
          <w:szCs w:val="28"/>
          <w:u w:val="none"/>
        </w:rPr>
        <w:t>)</w:t>
      </w:r>
      <w:r w:rsidR="00782199" w:rsidRPr="00D55DE0">
        <w:rPr>
          <w:b/>
          <w:sz w:val="28"/>
          <w:szCs w:val="28"/>
        </w:rPr>
        <w:fldChar w:fldCharType="end"/>
      </w:r>
    </w:p>
    <w:bookmarkEnd w:id="91"/>
    <w:p w:rsidR="00401DC5" w:rsidRDefault="00401DC5" w:rsidP="00401DC5">
      <w:pPr>
        <w:rPr>
          <w:sz w:val="28"/>
          <w:szCs w:val="28"/>
        </w:rPr>
      </w:pPr>
    </w:p>
    <w:bookmarkStart w:id="92" w:name="sub_35"/>
    <w:p w:rsidR="00401DC5" w:rsidRPr="00233986" w:rsidRDefault="00782199" w:rsidP="00401DC5">
      <w:pPr>
        <w:pStyle w:val="a6"/>
        <w:ind w:left="0" w:hanging="11"/>
        <w:jc w:val="center"/>
        <w:rPr>
          <w:rStyle w:val="af"/>
          <w:b/>
          <w:color w:val="auto"/>
          <w:u w:val="none"/>
        </w:rPr>
      </w:pPr>
      <w:r w:rsidRPr="00233986">
        <w:rPr>
          <w:b/>
        </w:rPr>
        <w:fldChar w:fldCharType="begin"/>
      </w:r>
      <w:r w:rsidR="00233986" w:rsidRPr="00233986">
        <w:rPr>
          <w:b/>
        </w:rPr>
        <w:instrText xml:space="preserve"> HYPERLINK  \l "OLE_LINK35" </w:instrText>
      </w:r>
      <w:r w:rsidRPr="00233986">
        <w:rPr>
          <w:b/>
        </w:rPr>
        <w:fldChar w:fldCharType="separate"/>
      </w:r>
      <w:r w:rsidR="00401DC5" w:rsidRPr="00233986">
        <w:rPr>
          <w:rStyle w:val="af"/>
          <w:b/>
          <w:color w:val="auto"/>
          <w:u w:val="none"/>
        </w:rPr>
        <w:t>1. Состояние нормативно-правового регулирования</w:t>
      </w:r>
    </w:p>
    <w:p w:rsidR="00401DC5" w:rsidRPr="00233986" w:rsidRDefault="00401DC5" w:rsidP="00401DC5">
      <w:pPr>
        <w:pStyle w:val="a6"/>
        <w:ind w:left="0" w:hanging="11"/>
        <w:jc w:val="center"/>
        <w:rPr>
          <w:b/>
        </w:rPr>
      </w:pPr>
      <w:r w:rsidRPr="00233986">
        <w:rPr>
          <w:rStyle w:val="af"/>
          <w:b/>
          <w:color w:val="auto"/>
          <w:u w:val="none"/>
        </w:rPr>
        <w:t xml:space="preserve">для осуществления </w:t>
      </w:r>
      <w:proofErr w:type="spellStart"/>
      <w:r w:rsidRPr="00233986">
        <w:rPr>
          <w:rStyle w:val="af"/>
          <w:b/>
          <w:color w:val="auto"/>
          <w:u w:val="none"/>
        </w:rPr>
        <w:t>Госави</w:t>
      </w:r>
      <w:r w:rsidR="00287783" w:rsidRPr="00233986">
        <w:rPr>
          <w:rStyle w:val="af"/>
          <w:b/>
          <w:color w:val="auto"/>
          <w:u w:val="none"/>
        </w:rPr>
        <w:t>а</w:t>
      </w:r>
      <w:r w:rsidRPr="00233986">
        <w:rPr>
          <w:rStyle w:val="af"/>
          <w:b/>
          <w:color w:val="auto"/>
          <w:u w:val="none"/>
        </w:rPr>
        <w:t>надзора</w:t>
      </w:r>
      <w:proofErr w:type="spellEnd"/>
      <w:r w:rsidR="00782199" w:rsidRPr="00233986">
        <w:rPr>
          <w:b/>
        </w:rPr>
        <w:fldChar w:fldCharType="end"/>
      </w:r>
    </w:p>
    <w:bookmarkEnd w:id="92"/>
    <w:p w:rsidR="00A1297B" w:rsidRDefault="00A1297B" w:rsidP="00A1297B">
      <w:pPr>
        <w:widowControl w:val="0"/>
        <w:jc w:val="center"/>
        <w:rPr>
          <w:sz w:val="28"/>
          <w:szCs w:val="28"/>
        </w:rPr>
      </w:pPr>
    </w:p>
    <w:p w:rsidR="005444B0" w:rsidRPr="00583130" w:rsidRDefault="005444B0" w:rsidP="005444B0">
      <w:pPr>
        <w:pStyle w:val="a6"/>
        <w:ind w:left="0" w:firstLine="709"/>
      </w:pPr>
      <w:r w:rsidRPr="00583130">
        <w:t>Федеральное и ведомственное законодательство в полном объёме имеется в информационно – правовых справочниках «Гарант» или «Консультант Плюс», а также в зависимости от необходимости опубликовано в свободном доступе на официальных сайтах Ространснадзора и его территориальных управлений.</w:t>
      </w:r>
    </w:p>
    <w:p w:rsidR="005444B0" w:rsidRDefault="00A1297B" w:rsidP="005444B0">
      <w:pPr>
        <w:pStyle w:val="a6"/>
        <w:ind w:left="0" w:firstLine="709"/>
        <w:rPr>
          <w:rStyle w:val="40"/>
          <w:rFonts w:eastAsia="Calibri"/>
          <w:sz w:val="28"/>
          <w:szCs w:val="28"/>
        </w:rPr>
      </w:pPr>
      <w:r w:rsidRPr="00E2440E">
        <w:rPr>
          <w:rStyle w:val="40"/>
          <w:rFonts w:eastAsia="Calibri"/>
          <w:sz w:val="28"/>
          <w:szCs w:val="28"/>
        </w:rPr>
        <w:t>В Управлении государственного надзора за деятельностью в гражданской авиации проанализированы нормативные правовые акты, регламентирующие деятельность его должностных лиц, а также устанавливающие обязательные требования к осуществлению деятельности юридических лиц и</w:t>
      </w:r>
      <w:r w:rsidR="00E2440E" w:rsidRPr="00E2440E">
        <w:rPr>
          <w:rStyle w:val="40"/>
          <w:rFonts w:eastAsia="Calibri"/>
          <w:sz w:val="28"/>
          <w:szCs w:val="28"/>
        </w:rPr>
        <w:t> </w:t>
      </w:r>
      <w:r w:rsidRPr="00E2440E">
        <w:rPr>
          <w:rStyle w:val="40"/>
          <w:rFonts w:eastAsia="Calibri"/>
          <w:sz w:val="28"/>
          <w:szCs w:val="28"/>
        </w:rPr>
        <w:t>индивидуальных предпринимателей, соблюдение которых подлежит проверке в процессе осуществления государственного контроля (надзора). Выявлены нормативные правовые акты, которые не соответствуют современным требованиям и требуют переработки, уточнения или отмены.</w:t>
      </w:r>
    </w:p>
    <w:p w:rsidR="00E2440E" w:rsidRPr="00DE4249" w:rsidRDefault="00E2440E" w:rsidP="00E2440E">
      <w:pPr>
        <w:pStyle w:val="1"/>
        <w:keepNext w:val="0"/>
        <w:widowControl w:val="0"/>
        <w:spacing w:before="0" w:after="0"/>
        <w:ind w:firstLine="720"/>
        <w:jc w:val="both"/>
        <w:rPr>
          <w:b w:val="0"/>
          <w:sz w:val="28"/>
          <w:szCs w:val="28"/>
        </w:rPr>
      </w:pPr>
      <w:r w:rsidRPr="00DE4249">
        <w:rPr>
          <w:b w:val="0"/>
          <w:sz w:val="28"/>
          <w:szCs w:val="28"/>
        </w:rPr>
        <w:t>Результаты анализа нормативных правовых актов</w:t>
      </w:r>
      <w:r w:rsidR="00BF27E7" w:rsidRPr="00BF27E7">
        <w:rPr>
          <w:b w:val="0"/>
          <w:sz w:val="28"/>
          <w:szCs w:val="28"/>
        </w:rPr>
        <w:t xml:space="preserve"> </w:t>
      </w:r>
      <w:r w:rsidR="00BF27E7" w:rsidRPr="00BF27E7">
        <w:rPr>
          <w:rStyle w:val="40"/>
          <w:b w:val="0"/>
          <w:sz w:val="28"/>
          <w:szCs w:val="28"/>
        </w:rPr>
        <w:t>представлены в таблице № </w:t>
      </w:r>
      <w:r w:rsidR="00583130">
        <w:rPr>
          <w:rStyle w:val="40"/>
          <w:b w:val="0"/>
          <w:sz w:val="28"/>
          <w:szCs w:val="28"/>
        </w:rPr>
        <w:t>93.</w:t>
      </w:r>
      <w:r w:rsidRPr="00BF27E7">
        <w:rPr>
          <w:b w:val="0"/>
          <w:sz w:val="28"/>
          <w:szCs w:val="28"/>
        </w:rPr>
        <w:t xml:space="preserve"> </w:t>
      </w:r>
    </w:p>
    <w:p w:rsidR="00E2440E" w:rsidRDefault="00E2440E" w:rsidP="005444B0">
      <w:pPr>
        <w:pStyle w:val="a6"/>
        <w:ind w:left="0" w:firstLine="709"/>
        <w:rPr>
          <w:rStyle w:val="40"/>
          <w:rFonts w:eastAsia="Calibri"/>
          <w:sz w:val="28"/>
          <w:szCs w:val="28"/>
        </w:rPr>
      </w:pPr>
    </w:p>
    <w:p w:rsidR="00C9158F" w:rsidRDefault="00C9158F" w:rsidP="00C9158F">
      <w:pPr>
        <w:widowControl w:val="0"/>
        <w:ind w:firstLine="709"/>
        <w:jc w:val="right"/>
        <w:rPr>
          <w:rStyle w:val="40"/>
          <w:sz w:val="28"/>
          <w:szCs w:val="28"/>
        </w:rPr>
      </w:pPr>
      <w:r w:rsidRPr="00E2440E">
        <w:rPr>
          <w:rStyle w:val="40"/>
          <w:sz w:val="28"/>
          <w:szCs w:val="28"/>
        </w:rPr>
        <w:t>Таблица № </w:t>
      </w:r>
      <w:r w:rsidR="00583130">
        <w:rPr>
          <w:rStyle w:val="40"/>
          <w:sz w:val="28"/>
          <w:szCs w:val="28"/>
        </w:rPr>
        <w:t>93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458"/>
        <w:gridCol w:w="4082"/>
        <w:gridCol w:w="2725"/>
      </w:tblGrid>
      <w:tr w:rsidR="00B0333A" w:rsidRPr="00011152" w:rsidTr="009203D2">
        <w:trPr>
          <w:trHeight w:val="227"/>
        </w:trPr>
        <w:tc>
          <w:tcPr>
            <w:tcW w:w="481" w:type="dxa"/>
            <w:vAlign w:val="center"/>
          </w:tcPr>
          <w:p w:rsidR="000E4594" w:rsidRPr="000E4594" w:rsidRDefault="000E4594" w:rsidP="000E4594">
            <w:pPr>
              <w:pStyle w:val="a1"/>
              <w:widowControl w:val="0"/>
              <w:jc w:val="center"/>
              <w:rPr>
                <w:rFonts w:eastAsia="Calibri"/>
                <w:b/>
              </w:rPr>
            </w:pPr>
            <w:r w:rsidRPr="000E4594">
              <w:rPr>
                <w:rFonts w:eastAsia="Calibri"/>
                <w:b/>
                <w:sz w:val="22"/>
                <w:szCs w:val="22"/>
              </w:rPr>
              <w:t>№ пп</w:t>
            </w:r>
          </w:p>
        </w:tc>
        <w:tc>
          <w:tcPr>
            <w:tcW w:w="2458" w:type="dxa"/>
            <w:vAlign w:val="center"/>
          </w:tcPr>
          <w:p w:rsidR="000E4594" w:rsidRPr="000E4594" w:rsidRDefault="000E4594" w:rsidP="000E4594">
            <w:pPr>
              <w:widowControl w:val="0"/>
              <w:jc w:val="center"/>
              <w:rPr>
                <w:rFonts w:eastAsia="Calibri"/>
                <w:b/>
              </w:rPr>
            </w:pPr>
            <w:r w:rsidRPr="000E4594">
              <w:rPr>
                <w:rFonts w:eastAsia="Calibri"/>
                <w:b/>
                <w:sz w:val="22"/>
                <w:szCs w:val="22"/>
              </w:rPr>
              <w:t>Реквизиты нормативного правового акта (НПА)*</w:t>
            </w:r>
          </w:p>
        </w:tc>
        <w:tc>
          <w:tcPr>
            <w:tcW w:w="4082" w:type="dxa"/>
            <w:vAlign w:val="center"/>
          </w:tcPr>
          <w:p w:rsidR="000E4594" w:rsidRPr="000E4594" w:rsidRDefault="000E4594" w:rsidP="000E4594">
            <w:pPr>
              <w:pStyle w:val="a1"/>
              <w:widowControl w:val="0"/>
              <w:jc w:val="center"/>
              <w:rPr>
                <w:rFonts w:eastAsia="Calibri"/>
                <w:b/>
              </w:rPr>
            </w:pPr>
            <w:r w:rsidRPr="000E4594">
              <w:rPr>
                <w:rFonts w:eastAsia="Calibri"/>
                <w:b/>
                <w:sz w:val="22"/>
                <w:szCs w:val="22"/>
              </w:rPr>
              <w:t>Обоснование несоответствия НПА современным требованиям</w:t>
            </w:r>
          </w:p>
        </w:tc>
        <w:tc>
          <w:tcPr>
            <w:tcW w:w="2725" w:type="dxa"/>
            <w:vAlign w:val="center"/>
          </w:tcPr>
          <w:p w:rsidR="000E4594" w:rsidRPr="000E4594" w:rsidRDefault="000E4594" w:rsidP="000E4594">
            <w:pPr>
              <w:pStyle w:val="a1"/>
              <w:widowControl w:val="0"/>
              <w:jc w:val="center"/>
              <w:rPr>
                <w:rFonts w:eastAsia="Calibri"/>
                <w:b/>
              </w:rPr>
            </w:pPr>
            <w:r w:rsidRPr="000E4594">
              <w:rPr>
                <w:rFonts w:eastAsia="Calibri"/>
                <w:b/>
                <w:sz w:val="22"/>
                <w:szCs w:val="22"/>
              </w:rPr>
              <w:t>Сведения об опубликовании НПА в сети Интернет</w:t>
            </w:r>
          </w:p>
        </w:tc>
      </w:tr>
      <w:tr w:rsidR="00DB79A4" w:rsidRPr="00011152" w:rsidTr="00DB79A4">
        <w:trPr>
          <w:trHeight w:val="227"/>
        </w:trPr>
        <w:tc>
          <w:tcPr>
            <w:tcW w:w="9746" w:type="dxa"/>
            <w:gridSpan w:val="4"/>
          </w:tcPr>
          <w:p w:rsidR="00DB79A4" w:rsidRPr="00DE4249" w:rsidRDefault="00DB79A4" w:rsidP="00DB79A4">
            <w:pPr>
              <w:widowControl w:val="0"/>
              <w:jc w:val="center"/>
            </w:pPr>
            <w:r w:rsidRPr="00DE4249">
              <w:t>Нормативные правовые акты, регламентирующие деятельность Ространснадзора</w:t>
            </w:r>
          </w:p>
          <w:p w:rsidR="00DB79A4" w:rsidRPr="00A7263C" w:rsidRDefault="00DB79A4" w:rsidP="00DB79A4">
            <w:pPr>
              <w:jc w:val="center"/>
            </w:pPr>
            <w:r w:rsidRPr="00DE4249">
              <w:t>и их должностных лиц</w:t>
            </w:r>
          </w:p>
        </w:tc>
      </w:tr>
      <w:tr w:rsidR="00BF27E7" w:rsidRPr="00011152" w:rsidTr="009203D2">
        <w:trPr>
          <w:trHeight w:val="227"/>
        </w:trPr>
        <w:tc>
          <w:tcPr>
            <w:tcW w:w="481" w:type="dxa"/>
          </w:tcPr>
          <w:p w:rsidR="00BF27E7" w:rsidRPr="00A7263C" w:rsidRDefault="00BF27E7" w:rsidP="00B0333A">
            <w:pPr>
              <w:pStyle w:val="aff"/>
              <w:widowControl w:val="0"/>
              <w:ind w:left="360" w:hanging="326"/>
              <w:jc w:val="both"/>
              <w:rPr>
                <w:rFonts w:ascii="Times New Roman" w:hAnsi="Times New Roman"/>
                <w:b w:val="0"/>
                <w:bCs w:val="0"/>
              </w:rPr>
            </w:pPr>
            <w:r>
              <w:rPr>
                <w:rFonts w:ascii="Times New Roman" w:hAnsi="Times New Roman"/>
                <w:b w:val="0"/>
                <w:bCs w:val="0"/>
                <w:sz w:val="22"/>
                <w:szCs w:val="22"/>
              </w:rPr>
              <w:t>1.</w:t>
            </w:r>
          </w:p>
        </w:tc>
        <w:tc>
          <w:tcPr>
            <w:tcW w:w="2458" w:type="dxa"/>
          </w:tcPr>
          <w:p w:rsidR="00BF27E7" w:rsidRPr="00DE4249" w:rsidRDefault="00BF27E7" w:rsidP="001305D2">
            <w:pPr>
              <w:jc w:val="both"/>
            </w:pPr>
            <w:r w:rsidRPr="00633A31">
              <w:rPr>
                <w:bCs/>
                <w:szCs w:val="28"/>
              </w:rPr>
              <w:t>Воздушн</w:t>
            </w:r>
            <w:r>
              <w:rPr>
                <w:bCs/>
                <w:szCs w:val="28"/>
              </w:rPr>
              <w:t xml:space="preserve">ый кодекс Российской Федерации </w:t>
            </w:r>
            <w:r>
              <w:rPr>
                <w:bCs/>
                <w:szCs w:val="28"/>
              </w:rPr>
              <w:br/>
            </w:r>
            <w:r w:rsidRPr="00633A31">
              <w:rPr>
                <w:bCs/>
                <w:szCs w:val="28"/>
              </w:rPr>
              <w:t>от 19.03.1997 № 60-ФЗ (далее – ВК № 60-ФЗ)</w:t>
            </w:r>
          </w:p>
        </w:tc>
        <w:tc>
          <w:tcPr>
            <w:tcW w:w="4082" w:type="dxa"/>
          </w:tcPr>
          <w:p w:rsidR="00BF27E7" w:rsidRPr="00633A31" w:rsidRDefault="00BF27E7" w:rsidP="001305D2">
            <w:pPr>
              <w:tabs>
                <w:tab w:val="left" w:pos="0"/>
              </w:tabs>
              <w:rPr>
                <w:bCs/>
                <w:szCs w:val="28"/>
              </w:rPr>
            </w:pPr>
            <w:r w:rsidRPr="00633A31">
              <w:t>Внести дополнения, в части касающейся оснований для проведения внеплановых проверок.</w:t>
            </w:r>
          </w:p>
          <w:p w:rsidR="00BF27E7" w:rsidRPr="00633A31" w:rsidRDefault="00BF27E7" w:rsidP="001305D2">
            <w:pPr>
              <w:tabs>
                <w:tab w:val="left" w:pos="0"/>
              </w:tabs>
              <w:rPr>
                <w:bCs/>
              </w:rPr>
            </w:pPr>
            <w:r w:rsidRPr="00633A31">
              <w:rPr>
                <w:bCs/>
              </w:rPr>
              <w:t>Документ требует изменений в части согласования положений, определяющих требования к авиационной безопасности, с требованиями Федерального закона РФ «О транспортной безопасности» от 09.02.2007 №16-ФЗ</w:t>
            </w:r>
          </w:p>
          <w:p w:rsidR="00BF27E7" w:rsidRPr="00DE4249" w:rsidRDefault="00BF27E7" w:rsidP="001305D2">
            <w:pPr>
              <w:jc w:val="both"/>
            </w:pPr>
            <w:r w:rsidRPr="00633A31">
              <w:t>Рассмотреть вопрос о внесении в Воздушный кодекс РФ ответственности местных органов власти за устройство в районе аэродромов объектов, способствующих массовому скоплению птиц, опасных для полетов воздушных судов.</w:t>
            </w:r>
          </w:p>
        </w:tc>
        <w:tc>
          <w:tcPr>
            <w:tcW w:w="2725" w:type="dxa"/>
          </w:tcPr>
          <w:p w:rsidR="00BF27E7" w:rsidRPr="00DE4249" w:rsidRDefault="00BF27E7" w:rsidP="00B517C9">
            <w:pPr>
              <w:widowControl w:val="0"/>
              <w:autoSpaceDE w:val="0"/>
              <w:autoSpaceDN w:val="0"/>
              <w:adjustRightInd w:val="0"/>
              <w:jc w:val="both"/>
            </w:pPr>
            <w:r w:rsidRPr="00633A31">
              <w:t>Информационно - правовые справочники «Гарант» и «Консультант Плюс»</w:t>
            </w:r>
          </w:p>
        </w:tc>
      </w:tr>
      <w:tr w:rsidR="00BF27E7" w:rsidRPr="00011152" w:rsidTr="009203D2">
        <w:trPr>
          <w:trHeight w:val="227"/>
        </w:trPr>
        <w:tc>
          <w:tcPr>
            <w:tcW w:w="481" w:type="dxa"/>
          </w:tcPr>
          <w:p w:rsidR="00BF27E7" w:rsidRPr="00A7263C" w:rsidRDefault="00BF27E7" w:rsidP="00B0333A">
            <w:pPr>
              <w:pStyle w:val="aff"/>
              <w:widowControl w:val="0"/>
              <w:ind w:left="360" w:hanging="360"/>
              <w:jc w:val="both"/>
              <w:rPr>
                <w:rFonts w:ascii="Times New Roman" w:hAnsi="Times New Roman"/>
                <w:b w:val="0"/>
                <w:bCs w:val="0"/>
              </w:rPr>
            </w:pPr>
            <w:r>
              <w:rPr>
                <w:rFonts w:ascii="Times New Roman" w:hAnsi="Times New Roman"/>
                <w:b w:val="0"/>
                <w:bCs w:val="0"/>
                <w:sz w:val="22"/>
                <w:szCs w:val="22"/>
              </w:rPr>
              <w:t>2.</w:t>
            </w:r>
          </w:p>
        </w:tc>
        <w:tc>
          <w:tcPr>
            <w:tcW w:w="2458" w:type="dxa"/>
          </w:tcPr>
          <w:p w:rsidR="00BF27E7" w:rsidRDefault="00BF27E7" w:rsidP="001305D2">
            <w:pPr>
              <w:jc w:val="both"/>
            </w:pPr>
            <w:r w:rsidRPr="00DE4249">
              <w:t>Федеральный закон от 30.12.2001 № 195-ФЗ «Кодекс Российской Федерации об административных правонарушениях» (далее – КоАП РФ)</w:t>
            </w:r>
          </w:p>
          <w:p w:rsidR="00BF27E7" w:rsidRPr="00FD59B4" w:rsidRDefault="00BF27E7" w:rsidP="001305D2"/>
          <w:p w:rsidR="00BF27E7" w:rsidRDefault="00BF27E7" w:rsidP="001305D2"/>
          <w:p w:rsidR="00BF27E7" w:rsidRPr="00FD59B4" w:rsidRDefault="00BF27E7" w:rsidP="001305D2"/>
        </w:tc>
        <w:tc>
          <w:tcPr>
            <w:tcW w:w="4082" w:type="dxa"/>
          </w:tcPr>
          <w:p w:rsidR="00BF27E7" w:rsidRPr="00FD59B4" w:rsidRDefault="00BF27E7" w:rsidP="001305D2">
            <w:pPr>
              <w:jc w:val="both"/>
              <w:rPr>
                <w:rFonts w:eastAsia="Calibri"/>
                <w:lang w:eastAsia="en-US"/>
              </w:rPr>
            </w:pPr>
            <w:r w:rsidRPr="00FD59B4">
              <w:t xml:space="preserve">В КоАП РФ, в действующей редакции, не предусмотрена в полной мере </w:t>
            </w:r>
            <w:r>
              <w:t xml:space="preserve">ответственность за </w:t>
            </w:r>
            <w:r w:rsidRPr="00FD59B4">
              <w:t xml:space="preserve">нарушение федеральных правил использования воздушного пространства; </w:t>
            </w:r>
            <w:r w:rsidRPr="00FD59B4">
              <w:rPr>
                <w:rFonts w:eastAsia="Calibri"/>
                <w:lang w:eastAsia="en-US"/>
              </w:rPr>
              <w:t xml:space="preserve">ответственность должностных и юридических лиц за нарушение правил технической эксплуатации авиационной техники; </w:t>
            </w:r>
          </w:p>
          <w:p w:rsidR="00BF27E7" w:rsidRPr="00DE4249" w:rsidRDefault="00BF27E7" w:rsidP="001305D2">
            <w:pPr>
              <w:jc w:val="both"/>
            </w:pPr>
            <w:r w:rsidRPr="00FD59B4">
              <w:rPr>
                <w:rFonts w:eastAsia="Calibri"/>
                <w:lang w:eastAsia="en-US"/>
              </w:rPr>
              <w:t>ответственность за несоблюдение норм воздушного законодательства при осуществлении деятельности по: эксплуатационному содержанию аэродрома, посадочных площадок; по авиатопливо - обеспечению воздушных перевозок;</w:t>
            </w:r>
            <w:r w:rsidR="006A7571">
              <w:rPr>
                <w:rFonts w:eastAsia="Calibri"/>
                <w:lang w:eastAsia="en-US"/>
              </w:rPr>
              <w:t xml:space="preserve"> </w:t>
            </w:r>
            <w:r w:rsidRPr="00FD59B4">
              <w:rPr>
                <w:rFonts w:eastAsia="Calibri"/>
                <w:lang w:eastAsia="en-US"/>
              </w:rPr>
              <w:t>электросветотехническому обеспечению;орнитологическому обеспечению полётов.</w:t>
            </w:r>
          </w:p>
        </w:tc>
        <w:tc>
          <w:tcPr>
            <w:tcW w:w="2725" w:type="dxa"/>
          </w:tcPr>
          <w:p w:rsidR="00BF27E7" w:rsidRPr="00DE4249" w:rsidRDefault="00BF27E7" w:rsidP="00B517C9">
            <w:pPr>
              <w:jc w:val="both"/>
            </w:pPr>
            <w:r w:rsidRPr="00DE4249">
              <w:t>Информационно – правовые справочники «Гарант» и «Консультант Плюс»</w:t>
            </w:r>
          </w:p>
        </w:tc>
      </w:tr>
      <w:tr w:rsidR="008960CD" w:rsidRPr="00011152" w:rsidTr="009203D2">
        <w:trPr>
          <w:trHeight w:val="227"/>
        </w:trPr>
        <w:tc>
          <w:tcPr>
            <w:tcW w:w="481" w:type="dxa"/>
          </w:tcPr>
          <w:p w:rsidR="008960CD" w:rsidRPr="00A7263C" w:rsidRDefault="008960CD" w:rsidP="00B0333A">
            <w:pPr>
              <w:pStyle w:val="aff"/>
              <w:widowControl w:val="0"/>
              <w:ind w:left="360" w:hanging="360"/>
              <w:jc w:val="both"/>
              <w:rPr>
                <w:rFonts w:ascii="Times New Roman" w:hAnsi="Times New Roman"/>
                <w:b w:val="0"/>
                <w:bCs w:val="0"/>
              </w:rPr>
            </w:pPr>
            <w:r>
              <w:rPr>
                <w:rFonts w:ascii="Times New Roman" w:hAnsi="Times New Roman"/>
                <w:b w:val="0"/>
                <w:bCs w:val="0"/>
                <w:sz w:val="22"/>
                <w:szCs w:val="22"/>
              </w:rPr>
              <w:t>3.</w:t>
            </w:r>
          </w:p>
        </w:tc>
        <w:tc>
          <w:tcPr>
            <w:tcW w:w="2458" w:type="dxa"/>
          </w:tcPr>
          <w:p w:rsidR="008960CD" w:rsidRDefault="008960CD" w:rsidP="001305D2">
            <w:pPr>
              <w:jc w:val="both"/>
            </w:pPr>
            <w:r w:rsidRPr="00DE4249">
              <w:t>Постановление Правительства Российской Федерации от 19 марта 2013г. № 236 «О федеральном государственном транспортном надзоре»</w:t>
            </w:r>
          </w:p>
          <w:p w:rsidR="008960CD" w:rsidRPr="00FD59B4" w:rsidRDefault="008960CD" w:rsidP="001305D2"/>
          <w:p w:rsidR="008960CD" w:rsidRDefault="008960CD" w:rsidP="001305D2"/>
          <w:p w:rsidR="008960CD" w:rsidRPr="00FD59B4" w:rsidRDefault="008960CD" w:rsidP="001305D2"/>
        </w:tc>
        <w:tc>
          <w:tcPr>
            <w:tcW w:w="4082" w:type="dxa"/>
          </w:tcPr>
          <w:p w:rsidR="008960CD" w:rsidRPr="00DE4249" w:rsidRDefault="008960CD" w:rsidP="001305D2">
            <w:pPr>
              <w:jc w:val="both"/>
            </w:pPr>
            <w:r w:rsidRPr="00DE4249">
              <w:t>Настоящее Положение устанавливает порядок осуществления федерального государственного транспортного надзора и предмет проверок, не определяя полномочий государственного транспортного инспектора при проведении проверки или проведении мероприятий по контролю за выполнением обязательных требований в установленной сфере деятельности.</w:t>
            </w:r>
          </w:p>
          <w:p w:rsidR="008960CD" w:rsidRPr="00DE4249" w:rsidRDefault="008960CD" w:rsidP="001305D2">
            <w:pPr>
              <w:jc w:val="both"/>
            </w:pPr>
            <w:r w:rsidRPr="00DE4249">
              <w:t xml:space="preserve">Эти полномочия определены в постановлении Правительства Российской Федерации от 9 июня 2010 г. № 409 «Об осуществлении должностными лицами Федеральной службы по надзору в сфере транспорта контрольных (надзорных) функций» (далее - Постановление </w:t>
            </w:r>
            <w:r w:rsidRPr="00DE4249">
              <w:br/>
              <w:t>№ 409).</w:t>
            </w:r>
          </w:p>
          <w:p w:rsidR="008960CD" w:rsidRPr="00DE4249" w:rsidRDefault="008960CD" w:rsidP="001305D2">
            <w:pPr>
              <w:jc w:val="both"/>
            </w:pPr>
            <w:r w:rsidRPr="00DE4249">
              <w:t xml:space="preserve">В то же время в соответствии с пунктом 3 Постановление № 236 </w:t>
            </w:r>
            <w:hyperlink r:id="rId30" w:history="1">
              <w:r w:rsidRPr="00DE4249">
                <w:t>Положение</w:t>
              </w:r>
            </w:hyperlink>
            <w:r w:rsidRPr="00DE4249">
              <w:t xml:space="preserve"> о полномочиях должностных лиц Федеральной службы по надзору в сфере транспорта, осуществляющих контрольные (надзорные) функции, утвержденное Постановление № 409, не применяется к отношениям, связанным с осуществлением федерального государственного транспортного надзора.</w:t>
            </w:r>
          </w:p>
          <w:p w:rsidR="008960CD" w:rsidRPr="00DE4249" w:rsidRDefault="008960CD" w:rsidP="001305D2">
            <w:pPr>
              <w:jc w:val="both"/>
            </w:pPr>
            <w:r w:rsidRPr="00DE4249">
              <w:t xml:space="preserve">Для уточнения порядка осуществления федерального государственного транспортного надзора и предмета проверок, полномочий государственного транспортного инспектора при проведении проверки или проведении мероприятий по контролю за выполнением обязательных требований в установленной сфере деятельности считаем целесообразным внести </w:t>
            </w:r>
            <w:r>
              <w:t>изменения в Постановление № 236, расширив перечень предмета проверок.</w:t>
            </w:r>
          </w:p>
          <w:p w:rsidR="008960CD" w:rsidRPr="00DE4249" w:rsidRDefault="008960CD" w:rsidP="001305D2">
            <w:pPr>
              <w:widowControl w:val="0"/>
              <w:autoSpaceDE w:val="0"/>
              <w:autoSpaceDN w:val="0"/>
              <w:adjustRightInd w:val="0"/>
              <w:jc w:val="both"/>
            </w:pPr>
          </w:p>
        </w:tc>
        <w:tc>
          <w:tcPr>
            <w:tcW w:w="2725" w:type="dxa"/>
          </w:tcPr>
          <w:p w:rsidR="008960CD" w:rsidRPr="00FD59B4" w:rsidRDefault="00BF27E7" w:rsidP="001305D2">
            <w:r w:rsidRPr="00DE4249">
              <w:t>Информационно – правовые справочники «Гарант» и «Консультант Плюс</w:t>
            </w:r>
            <w:r w:rsidRPr="00FD59B4">
              <w:t xml:space="preserve"> </w:t>
            </w:r>
          </w:p>
          <w:p w:rsidR="008960CD" w:rsidRDefault="008960CD" w:rsidP="001305D2"/>
          <w:p w:rsidR="008960CD" w:rsidRPr="00FD59B4" w:rsidRDefault="008960CD" w:rsidP="001305D2"/>
        </w:tc>
      </w:tr>
      <w:tr w:rsidR="008960CD" w:rsidRPr="00011152" w:rsidTr="001305D2">
        <w:trPr>
          <w:trHeight w:val="227"/>
        </w:trPr>
        <w:tc>
          <w:tcPr>
            <w:tcW w:w="9746" w:type="dxa"/>
            <w:gridSpan w:val="4"/>
          </w:tcPr>
          <w:p w:rsidR="008960CD" w:rsidRPr="00A7263C" w:rsidRDefault="00A8062B" w:rsidP="00A8062B">
            <w:pPr>
              <w:jc w:val="center"/>
            </w:pPr>
            <w:r w:rsidRPr="00DE4249">
              <w:t>Нормативные правовые акты,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w:t>
            </w:r>
          </w:p>
        </w:tc>
      </w:tr>
      <w:tr w:rsidR="009203D2" w:rsidRPr="00011152" w:rsidTr="009203D2">
        <w:trPr>
          <w:trHeight w:val="227"/>
        </w:trPr>
        <w:tc>
          <w:tcPr>
            <w:tcW w:w="481" w:type="dxa"/>
          </w:tcPr>
          <w:p w:rsidR="009203D2" w:rsidRPr="00A7263C" w:rsidRDefault="009203D2" w:rsidP="00B0333A">
            <w:pPr>
              <w:pStyle w:val="aff"/>
              <w:widowControl w:val="0"/>
              <w:ind w:left="360" w:hanging="360"/>
              <w:jc w:val="both"/>
              <w:rPr>
                <w:rFonts w:ascii="Times New Roman" w:hAnsi="Times New Roman"/>
                <w:b w:val="0"/>
                <w:bCs w:val="0"/>
              </w:rPr>
            </w:pPr>
            <w:r>
              <w:rPr>
                <w:rFonts w:ascii="Times New Roman" w:hAnsi="Times New Roman"/>
                <w:b w:val="0"/>
                <w:bCs w:val="0"/>
                <w:sz w:val="22"/>
                <w:szCs w:val="22"/>
              </w:rPr>
              <w:t>1.</w:t>
            </w:r>
          </w:p>
        </w:tc>
        <w:tc>
          <w:tcPr>
            <w:tcW w:w="2458" w:type="dxa"/>
          </w:tcPr>
          <w:p w:rsidR="009203D2" w:rsidRPr="00DE4249" w:rsidRDefault="009203D2" w:rsidP="001305D2">
            <w:pPr>
              <w:jc w:val="both"/>
            </w:pPr>
            <w:r w:rsidRPr="00FD59B4">
              <w:t>Приказ Минтранса РФ от 31.07.2009 № 128 «Об утверждении Федеральных авиационных правил «Подготовка и выполнение полетов в гражданской авиации Российской Федерации».</w:t>
            </w:r>
          </w:p>
        </w:tc>
        <w:tc>
          <w:tcPr>
            <w:tcW w:w="4082" w:type="dxa"/>
          </w:tcPr>
          <w:p w:rsidR="009203D2" w:rsidRPr="00DE4249" w:rsidRDefault="009203D2" w:rsidP="001305D2">
            <w:pPr>
              <w:jc w:val="both"/>
            </w:pPr>
            <w:r w:rsidRPr="00FD59B4">
              <w:rPr>
                <w:rFonts w:eastAsia="Calibri"/>
              </w:rPr>
              <w:t>Отсутствуют требования по периодической подготовке ф</w:t>
            </w:r>
            <w:r w:rsidRPr="00FD59B4">
              <w:t>изических, юридических лиц, осуществляющих полеты в целях авиации общего назначения на воздушных судах, относящихся к легким или сверхлегким.</w:t>
            </w:r>
          </w:p>
        </w:tc>
        <w:tc>
          <w:tcPr>
            <w:tcW w:w="2725" w:type="dxa"/>
          </w:tcPr>
          <w:p w:rsidR="009203D2" w:rsidRPr="00FD59B4" w:rsidRDefault="009203D2" w:rsidP="001305D2">
            <w:r w:rsidRPr="00FD59B4">
              <w:t>Информационно – правовые справочники «Кодекс» и «Консультант Плюс»</w:t>
            </w:r>
          </w:p>
          <w:p w:rsidR="009203D2" w:rsidRPr="00DE4249" w:rsidRDefault="009203D2" w:rsidP="001305D2">
            <w:pPr>
              <w:jc w:val="both"/>
            </w:pPr>
          </w:p>
        </w:tc>
      </w:tr>
    </w:tbl>
    <w:p w:rsidR="009203D2" w:rsidRDefault="009203D2" w:rsidP="00D55DE0">
      <w:pPr>
        <w:pStyle w:val="a"/>
        <w:widowControl w:val="0"/>
        <w:numPr>
          <w:ilvl w:val="0"/>
          <w:numId w:val="0"/>
        </w:numPr>
        <w:tabs>
          <w:tab w:val="left" w:pos="960"/>
        </w:tabs>
        <w:spacing w:line="240" w:lineRule="auto"/>
        <w:rPr>
          <w:sz w:val="24"/>
        </w:rPr>
      </w:pPr>
    </w:p>
    <w:p w:rsidR="00D55DE0" w:rsidRPr="00A7263C" w:rsidRDefault="00D55DE0" w:rsidP="00D55DE0">
      <w:pPr>
        <w:pStyle w:val="a"/>
        <w:widowControl w:val="0"/>
        <w:numPr>
          <w:ilvl w:val="0"/>
          <w:numId w:val="0"/>
        </w:numPr>
        <w:tabs>
          <w:tab w:val="left" w:pos="960"/>
        </w:tabs>
        <w:spacing w:line="240" w:lineRule="auto"/>
        <w:rPr>
          <w:sz w:val="24"/>
        </w:rPr>
      </w:pPr>
      <w:r w:rsidRPr="00A7263C">
        <w:rPr>
          <w:sz w:val="24"/>
        </w:rPr>
        <w:t>Примечание: * </w:t>
      </w:r>
      <w:hyperlink w:anchor="sub_50" w:history="1">
        <w:r w:rsidRPr="00A7263C">
          <w:rPr>
            <w:rStyle w:val="af"/>
            <w:color w:val="auto"/>
            <w:sz w:val="24"/>
            <w:u w:val="none"/>
          </w:rPr>
          <w:t>Принятые сокращения нормативных правовых актов</w:t>
        </w:r>
      </w:hyperlink>
      <w:r w:rsidRPr="00A7263C">
        <w:rPr>
          <w:rStyle w:val="af"/>
          <w:color w:val="auto"/>
          <w:sz w:val="24"/>
          <w:u w:val="none"/>
        </w:rPr>
        <w:t xml:space="preserve"> даны </w:t>
      </w:r>
      <w:r w:rsidRPr="00A7263C">
        <w:rPr>
          <w:rStyle w:val="af"/>
          <w:color w:val="auto"/>
          <w:sz w:val="24"/>
          <w:u w:val="none"/>
        </w:rPr>
        <w:br/>
        <w:t xml:space="preserve">в п. 2.3. Раздела </w:t>
      </w:r>
      <w:r w:rsidRPr="00A7263C">
        <w:rPr>
          <w:rStyle w:val="af"/>
          <w:color w:val="auto"/>
          <w:sz w:val="24"/>
          <w:u w:val="none"/>
          <w:lang w:val="en-US"/>
        </w:rPr>
        <w:t>I</w:t>
      </w:r>
      <w:r w:rsidRPr="00A7263C">
        <w:rPr>
          <w:rStyle w:val="af"/>
          <w:color w:val="auto"/>
          <w:sz w:val="24"/>
          <w:u w:val="none"/>
        </w:rPr>
        <w:t>.</w:t>
      </w:r>
    </w:p>
    <w:p w:rsidR="00D55DE0" w:rsidRDefault="00D55DE0" w:rsidP="00727BC0">
      <w:pPr>
        <w:pStyle w:val="a6"/>
        <w:ind w:left="0" w:hanging="11"/>
        <w:jc w:val="center"/>
        <w:rPr>
          <w:b/>
        </w:rPr>
      </w:pPr>
    </w:p>
    <w:p w:rsidR="00D4550F" w:rsidRPr="00C509F9" w:rsidRDefault="00D4550F" w:rsidP="00597BDE">
      <w:pPr>
        <w:pStyle w:val="2"/>
        <w:keepNext w:val="0"/>
        <w:widowControl w:val="0"/>
        <w:spacing w:before="0" w:after="0" w:line="240" w:lineRule="auto"/>
        <w:ind w:firstLine="0"/>
        <w:jc w:val="center"/>
      </w:pPr>
      <w:bookmarkStart w:id="93" w:name="sub_36"/>
    </w:p>
    <w:p w:rsidR="00597BDE" w:rsidRPr="00171A0D" w:rsidRDefault="00A87D6A" w:rsidP="00597BDE">
      <w:pPr>
        <w:pStyle w:val="2"/>
        <w:keepNext w:val="0"/>
        <w:widowControl w:val="0"/>
        <w:spacing w:before="0" w:after="0" w:line="240" w:lineRule="auto"/>
        <w:ind w:firstLine="0"/>
        <w:jc w:val="center"/>
      </w:pPr>
      <w:hyperlink w:anchor="OLE_LINK36" w:history="1">
        <w:r w:rsidR="00597BDE" w:rsidRPr="00171A0D">
          <w:rPr>
            <w:rStyle w:val="af"/>
            <w:color w:val="auto"/>
            <w:u w:val="none"/>
          </w:rPr>
          <w:t xml:space="preserve">2. Организация </w:t>
        </w:r>
        <w:r w:rsidR="00EB1EF9" w:rsidRPr="00171A0D">
          <w:rPr>
            <w:bCs w:val="0"/>
            <w:iCs w:val="0"/>
          </w:rPr>
          <w:t>государственного контроля (надзора)</w:t>
        </w:r>
      </w:hyperlink>
      <w:r w:rsidR="00E51F8F">
        <w:t xml:space="preserve"> Госавианадзора</w:t>
      </w:r>
    </w:p>
    <w:bookmarkEnd w:id="93"/>
    <w:p w:rsidR="00597BDE" w:rsidRPr="00C509F9" w:rsidRDefault="00597BDE" w:rsidP="00597BDE">
      <w:pPr>
        <w:pStyle w:val="a6"/>
        <w:ind w:left="0" w:hanging="11"/>
        <w:jc w:val="center"/>
        <w:rPr>
          <w:sz w:val="24"/>
          <w:szCs w:val="24"/>
        </w:rPr>
      </w:pPr>
    </w:p>
    <w:p w:rsidR="00D4550F" w:rsidRPr="00C509F9" w:rsidRDefault="00D4550F" w:rsidP="00597BDE">
      <w:pPr>
        <w:pStyle w:val="a6"/>
        <w:ind w:left="0" w:hanging="11"/>
        <w:jc w:val="center"/>
        <w:rPr>
          <w:sz w:val="24"/>
          <w:szCs w:val="24"/>
        </w:rPr>
      </w:pPr>
    </w:p>
    <w:p w:rsidR="00EB1EF9" w:rsidRDefault="00EB1EF9" w:rsidP="00C877D9">
      <w:pPr>
        <w:ind w:firstLine="709"/>
        <w:jc w:val="both"/>
        <w:rPr>
          <w:b/>
          <w:i/>
          <w:sz w:val="28"/>
          <w:szCs w:val="28"/>
        </w:rPr>
      </w:pPr>
      <w:r w:rsidRPr="00EB1EF9">
        <w:rPr>
          <w:b/>
          <w:i/>
          <w:sz w:val="28"/>
          <w:szCs w:val="28"/>
        </w:rPr>
        <w:t>2.1. Сведения об организационной структуре и системе управления Госавианадзора</w:t>
      </w:r>
    </w:p>
    <w:p w:rsidR="007143CD" w:rsidRDefault="007143CD" w:rsidP="00D4550F">
      <w:pPr>
        <w:pStyle w:val="aff"/>
        <w:pageBreakBefore/>
        <w:widowControl w:val="0"/>
        <w:ind w:firstLine="709"/>
        <w:jc w:val="right"/>
        <w:rPr>
          <w:rFonts w:ascii="Times New Roman" w:hAnsi="Times New Roman"/>
          <w:b w:val="0"/>
          <w:bCs w:val="0"/>
          <w:sz w:val="28"/>
        </w:rPr>
      </w:pPr>
      <w:r w:rsidRPr="000F6FA5">
        <w:rPr>
          <w:rFonts w:ascii="Times New Roman" w:hAnsi="Times New Roman"/>
          <w:b w:val="0"/>
          <w:bCs w:val="0"/>
          <w:sz w:val="28"/>
        </w:rPr>
        <w:t xml:space="preserve">Таблица </w:t>
      </w:r>
      <w:r w:rsidRPr="00583130">
        <w:rPr>
          <w:rFonts w:ascii="Times New Roman" w:hAnsi="Times New Roman"/>
          <w:b w:val="0"/>
          <w:bCs w:val="0"/>
          <w:sz w:val="28"/>
        </w:rPr>
        <w:t>№ </w:t>
      </w:r>
      <w:r w:rsidR="00583130" w:rsidRPr="00583130">
        <w:rPr>
          <w:rFonts w:ascii="Times New Roman" w:hAnsi="Times New Roman"/>
          <w:b w:val="0"/>
          <w:bCs w:val="0"/>
          <w:sz w:val="28"/>
        </w:rPr>
        <w:t>94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1985"/>
        <w:gridCol w:w="2126"/>
        <w:gridCol w:w="1417"/>
      </w:tblGrid>
      <w:tr w:rsidR="00C23F9E" w:rsidRPr="00011152" w:rsidTr="00C23F9E">
        <w:trPr>
          <w:cantSplit/>
          <w:trHeight w:val="2116"/>
        </w:trPr>
        <w:tc>
          <w:tcPr>
            <w:tcW w:w="567" w:type="dxa"/>
            <w:vAlign w:val="center"/>
          </w:tcPr>
          <w:p w:rsidR="00C23F9E" w:rsidRPr="00C23F9E" w:rsidRDefault="00C23F9E" w:rsidP="00F33577">
            <w:pPr>
              <w:widowControl w:val="0"/>
              <w:tabs>
                <w:tab w:val="center" w:pos="4677"/>
                <w:tab w:val="right" w:pos="9355"/>
              </w:tabs>
              <w:jc w:val="center"/>
              <w:rPr>
                <w:b/>
                <w:bCs/>
              </w:rPr>
            </w:pPr>
            <w:r w:rsidRPr="00C23F9E">
              <w:rPr>
                <w:b/>
                <w:bCs/>
                <w:sz w:val="22"/>
                <w:szCs w:val="22"/>
              </w:rPr>
              <w:t>№ пп</w:t>
            </w:r>
          </w:p>
        </w:tc>
        <w:tc>
          <w:tcPr>
            <w:tcW w:w="3544" w:type="dxa"/>
            <w:vAlign w:val="center"/>
          </w:tcPr>
          <w:p w:rsidR="00C23F9E" w:rsidRPr="00C23F9E" w:rsidRDefault="00C23F9E" w:rsidP="00F33577">
            <w:pPr>
              <w:widowControl w:val="0"/>
              <w:tabs>
                <w:tab w:val="center" w:pos="4677"/>
                <w:tab w:val="right" w:pos="9355"/>
              </w:tabs>
              <w:jc w:val="center"/>
              <w:rPr>
                <w:b/>
                <w:bCs/>
              </w:rPr>
            </w:pPr>
            <w:r w:rsidRPr="00C23F9E">
              <w:rPr>
                <w:b/>
                <w:bCs/>
                <w:sz w:val="22"/>
                <w:szCs w:val="22"/>
              </w:rPr>
              <w:t>Полное наименование территориального органа Ространснадзора</w:t>
            </w:r>
          </w:p>
        </w:tc>
        <w:tc>
          <w:tcPr>
            <w:tcW w:w="1985" w:type="dxa"/>
            <w:vAlign w:val="center"/>
          </w:tcPr>
          <w:p w:rsidR="00C23F9E" w:rsidRPr="00C23F9E" w:rsidRDefault="00C23F9E" w:rsidP="00F33577">
            <w:pPr>
              <w:widowControl w:val="0"/>
              <w:jc w:val="center"/>
              <w:rPr>
                <w:b/>
                <w:bCs/>
              </w:rPr>
            </w:pPr>
            <w:r w:rsidRPr="00C23F9E">
              <w:rPr>
                <w:b/>
                <w:bCs/>
                <w:sz w:val="22"/>
                <w:szCs w:val="22"/>
              </w:rPr>
              <w:t>Статус территориаль</w:t>
            </w:r>
            <w:r>
              <w:rPr>
                <w:b/>
                <w:bCs/>
                <w:sz w:val="22"/>
                <w:szCs w:val="22"/>
              </w:rPr>
              <w:t>-</w:t>
            </w:r>
            <w:r w:rsidRPr="00C23F9E">
              <w:rPr>
                <w:b/>
                <w:bCs/>
                <w:sz w:val="22"/>
                <w:szCs w:val="22"/>
              </w:rPr>
              <w:t>ного органа</w:t>
            </w:r>
          </w:p>
        </w:tc>
        <w:tc>
          <w:tcPr>
            <w:tcW w:w="2126" w:type="dxa"/>
            <w:vAlign w:val="center"/>
          </w:tcPr>
          <w:p w:rsidR="00C23F9E" w:rsidRPr="00C23F9E" w:rsidRDefault="00C23F9E" w:rsidP="00F33577">
            <w:pPr>
              <w:widowControl w:val="0"/>
              <w:jc w:val="center"/>
              <w:rPr>
                <w:b/>
                <w:bCs/>
              </w:rPr>
            </w:pPr>
            <w:r w:rsidRPr="00C23F9E">
              <w:rPr>
                <w:b/>
                <w:bCs/>
                <w:sz w:val="22"/>
                <w:szCs w:val="22"/>
              </w:rPr>
              <w:t>Местонахождение</w:t>
            </w:r>
          </w:p>
          <w:p w:rsidR="00C23F9E" w:rsidRPr="00C23F9E" w:rsidRDefault="00C23F9E" w:rsidP="00F33577">
            <w:pPr>
              <w:widowControl w:val="0"/>
              <w:jc w:val="center"/>
              <w:rPr>
                <w:b/>
                <w:bCs/>
              </w:rPr>
            </w:pPr>
            <w:r w:rsidRPr="00C23F9E">
              <w:rPr>
                <w:b/>
                <w:bCs/>
                <w:sz w:val="22"/>
                <w:szCs w:val="22"/>
              </w:rPr>
              <w:t xml:space="preserve">(субъект </w:t>
            </w:r>
            <w:r w:rsidRPr="00C23F9E">
              <w:rPr>
                <w:b/>
                <w:sz w:val="22"/>
                <w:szCs w:val="22"/>
              </w:rPr>
              <w:t>Российской Федерации</w:t>
            </w:r>
            <w:r w:rsidRPr="00C23F9E">
              <w:rPr>
                <w:b/>
                <w:bCs/>
                <w:sz w:val="22"/>
                <w:szCs w:val="22"/>
              </w:rPr>
              <w:t>, населенный пункт)</w:t>
            </w:r>
          </w:p>
        </w:tc>
        <w:tc>
          <w:tcPr>
            <w:tcW w:w="1417" w:type="dxa"/>
            <w:vAlign w:val="center"/>
          </w:tcPr>
          <w:p w:rsidR="00C23F9E" w:rsidRPr="00C23F9E" w:rsidRDefault="00C23F9E" w:rsidP="00F33577">
            <w:pPr>
              <w:widowControl w:val="0"/>
              <w:jc w:val="center"/>
              <w:rPr>
                <w:b/>
                <w:bCs/>
              </w:rPr>
            </w:pPr>
            <w:r w:rsidRPr="00C23F9E">
              <w:rPr>
                <w:b/>
                <w:bCs/>
                <w:sz w:val="22"/>
                <w:szCs w:val="22"/>
              </w:rPr>
              <w:t>Штатная числен</w:t>
            </w:r>
            <w:r>
              <w:rPr>
                <w:b/>
                <w:bCs/>
                <w:sz w:val="22"/>
                <w:szCs w:val="22"/>
              </w:rPr>
              <w:t>-</w:t>
            </w:r>
            <w:r w:rsidRPr="00C23F9E">
              <w:rPr>
                <w:b/>
                <w:bCs/>
                <w:sz w:val="22"/>
                <w:szCs w:val="22"/>
              </w:rPr>
              <w:t>ность</w:t>
            </w:r>
          </w:p>
        </w:tc>
      </w:tr>
      <w:tr w:rsidR="00C23F9E" w:rsidRPr="00011152" w:rsidTr="00C23F9E">
        <w:trPr>
          <w:trHeight w:val="170"/>
        </w:trPr>
        <w:tc>
          <w:tcPr>
            <w:tcW w:w="567" w:type="dxa"/>
          </w:tcPr>
          <w:p w:rsidR="00C23F9E" w:rsidRPr="00C23F9E" w:rsidRDefault="00C23F9E" w:rsidP="00F33577">
            <w:pPr>
              <w:pStyle w:val="a1"/>
              <w:widowControl w:val="0"/>
            </w:pPr>
            <w:r w:rsidRPr="00C23F9E">
              <w:rPr>
                <w:rFonts w:eastAsia="Calibri"/>
                <w:sz w:val="22"/>
                <w:szCs w:val="22"/>
              </w:rPr>
              <w:t>1</w:t>
            </w:r>
          </w:p>
        </w:tc>
        <w:tc>
          <w:tcPr>
            <w:tcW w:w="3544" w:type="dxa"/>
          </w:tcPr>
          <w:p w:rsidR="00C23F9E" w:rsidRPr="00C23F9E" w:rsidRDefault="00C23F9E" w:rsidP="00F33577">
            <w:pPr>
              <w:pStyle w:val="a1"/>
              <w:widowControl w:val="0"/>
            </w:pPr>
            <w:r w:rsidRPr="00C23F9E">
              <w:rPr>
                <w:sz w:val="22"/>
                <w:szCs w:val="22"/>
              </w:rPr>
              <w:t>Управление государственного авиационного надзора и надзора за обеспечением транспортной безопасности по Центральному федеральному округу Федеральной службы по надзору в сфере транспорта</w:t>
            </w:r>
          </w:p>
        </w:tc>
        <w:tc>
          <w:tcPr>
            <w:tcW w:w="1985" w:type="dxa"/>
          </w:tcPr>
          <w:p w:rsidR="00C23F9E" w:rsidRPr="00C23F9E" w:rsidRDefault="00C23F9E" w:rsidP="00C23F9E">
            <w:pPr>
              <w:pStyle w:val="a1"/>
              <w:widowControl w:val="0"/>
              <w:jc w:val="center"/>
            </w:pPr>
            <w:r w:rsidRPr="00C23F9E">
              <w:rPr>
                <w:sz w:val="22"/>
                <w:szCs w:val="22"/>
              </w:rPr>
              <w:t>территориальный орган межрегионального уровня</w:t>
            </w:r>
          </w:p>
        </w:tc>
        <w:tc>
          <w:tcPr>
            <w:tcW w:w="2126" w:type="dxa"/>
            <w:vAlign w:val="center"/>
          </w:tcPr>
          <w:p w:rsidR="00C23F9E" w:rsidRPr="00C23F9E" w:rsidRDefault="00C23F9E" w:rsidP="00C23F9E">
            <w:pPr>
              <w:ind w:right="-108"/>
              <w:jc w:val="center"/>
            </w:pPr>
            <w:r w:rsidRPr="00C23F9E">
              <w:rPr>
                <w:sz w:val="22"/>
                <w:szCs w:val="22"/>
              </w:rPr>
              <w:t>Московская обл.,</w:t>
            </w:r>
          </w:p>
          <w:p w:rsidR="00C23F9E" w:rsidRPr="00C23F9E" w:rsidRDefault="00C23F9E" w:rsidP="00C23F9E">
            <w:pPr>
              <w:pStyle w:val="a1"/>
              <w:widowControl w:val="0"/>
              <w:jc w:val="center"/>
            </w:pPr>
            <w:r w:rsidRPr="00C23F9E">
              <w:rPr>
                <w:sz w:val="22"/>
                <w:szCs w:val="22"/>
              </w:rPr>
              <w:t>г. Люберцы</w:t>
            </w:r>
          </w:p>
        </w:tc>
        <w:tc>
          <w:tcPr>
            <w:tcW w:w="1417" w:type="dxa"/>
            <w:vAlign w:val="center"/>
          </w:tcPr>
          <w:p w:rsidR="00C23F9E" w:rsidRPr="00C23F9E" w:rsidRDefault="00C23F9E" w:rsidP="00F33577">
            <w:pPr>
              <w:pStyle w:val="a1"/>
              <w:widowControl w:val="0"/>
              <w:jc w:val="center"/>
            </w:pPr>
            <w:r w:rsidRPr="00C23F9E">
              <w:rPr>
                <w:sz w:val="22"/>
                <w:szCs w:val="22"/>
              </w:rPr>
              <w:t>48</w:t>
            </w:r>
          </w:p>
        </w:tc>
      </w:tr>
      <w:tr w:rsidR="00C23F9E" w:rsidRPr="00011152" w:rsidTr="00C23F9E">
        <w:trPr>
          <w:trHeight w:val="170"/>
        </w:trPr>
        <w:tc>
          <w:tcPr>
            <w:tcW w:w="567" w:type="dxa"/>
          </w:tcPr>
          <w:p w:rsidR="00C23F9E" w:rsidRPr="00C23F9E" w:rsidRDefault="00C23F9E" w:rsidP="00F33577">
            <w:pPr>
              <w:pStyle w:val="a1"/>
              <w:widowControl w:val="0"/>
              <w:rPr>
                <w:rFonts w:eastAsia="Calibri"/>
              </w:rPr>
            </w:pPr>
            <w:r w:rsidRPr="00C23F9E">
              <w:rPr>
                <w:rFonts w:eastAsia="Calibri"/>
                <w:sz w:val="22"/>
                <w:szCs w:val="22"/>
              </w:rPr>
              <w:t>2</w:t>
            </w:r>
          </w:p>
        </w:tc>
        <w:tc>
          <w:tcPr>
            <w:tcW w:w="3544" w:type="dxa"/>
          </w:tcPr>
          <w:p w:rsidR="00C23F9E" w:rsidRPr="00C23F9E" w:rsidRDefault="00C23F9E" w:rsidP="00F33577">
            <w:pPr>
              <w:pStyle w:val="a1"/>
              <w:widowControl w:val="0"/>
            </w:pPr>
            <w:r w:rsidRPr="00C23F9E">
              <w:rPr>
                <w:sz w:val="22"/>
                <w:szCs w:val="22"/>
              </w:rPr>
              <w:t>Управление государственного авиационного надзора и надзора за обеспечением транспортной безопасности по Северо-Западному федеральному округу Федеральной службы по надзору в сфере транспорта</w:t>
            </w:r>
          </w:p>
        </w:tc>
        <w:tc>
          <w:tcPr>
            <w:tcW w:w="1985" w:type="dxa"/>
          </w:tcPr>
          <w:p w:rsidR="00C23F9E" w:rsidRPr="00C23F9E" w:rsidRDefault="00C23F9E" w:rsidP="00C23F9E">
            <w:pPr>
              <w:pStyle w:val="a1"/>
              <w:widowControl w:val="0"/>
              <w:jc w:val="center"/>
            </w:pPr>
            <w:r w:rsidRPr="00C23F9E">
              <w:rPr>
                <w:sz w:val="22"/>
                <w:szCs w:val="22"/>
              </w:rPr>
              <w:t>территориальный орган межрегионального уровня</w:t>
            </w:r>
          </w:p>
        </w:tc>
        <w:tc>
          <w:tcPr>
            <w:tcW w:w="2126" w:type="dxa"/>
            <w:vAlign w:val="center"/>
          </w:tcPr>
          <w:p w:rsidR="00C23F9E" w:rsidRPr="00C23F9E" w:rsidRDefault="00C23F9E" w:rsidP="00C23F9E">
            <w:pPr>
              <w:ind w:right="-108"/>
              <w:jc w:val="center"/>
            </w:pPr>
            <w:r w:rsidRPr="00C23F9E">
              <w:rPr>
                <w:sz w:val="22"/>
                <w:szCs w:val="22"/>
              </w:rPr>
              <w:t>г. Санкт-Петербург</w:t>
            </w:r>
          </w:p>
        </w:tc>
        <w:tc>
          <w:tcPr>
            <w:tcW w:w="1417" w:type="dxa"/>
            <w:vAlign w:val="center"/>
          </w:tcPr>
          <w:p w:rsidR="00C23F9E" w:rsidRPr="00C23F9E" w:rsidRDefault="00C23F9E" w:rsidP="00F33577">
            <w:pPr>
              <w:pStyle w:val="a1"/>
              <w:widowControl w:val="0"/>
              <w:jc w:val="center"/>
            </w:pPr>
            <w:r w:rsidRPr="00C23F9E">
              <w:rPr>
                <w:sz w:val="22"/>
                <w:szCs w:val="22"/>
              </w:rPr>
              <w:t>70</w:t>
            </w:r>
          </w:p>
        </w:tc>
      </w:tr>
      <w:tr w:rsidR="00C23F9E" w:rsidRPr="00011152" w:rsidTr="00C23F9E">
        <w:trPr>
          <w:trHeight w:val="170"/>
        </w:trPr>
        <w:tc>
          <w:tcPr>
            <w:tcW w:w="567" w:type="dxa"/>
          </w:tcPr>
          <w:p w:rsidR="00C23F9E" w:rsidRPr="00C23F9E" w:rsidRDefault="00C23F9E" w:rsidP="00F33577">
            <w:pPr>
              <w:pStyle w:val="a1"/>
              <w:widowControl w:val="0"/>
              <w:rPr>
                <w:rFonts w:eastAsia="Calibri"/>
              </w:rPr>
            </w:pPr>
            <w:r w:rsidRPr="00C23F9E">
              <w:rPr>
                <w:rFonts w:eastAsia="Calibri"/>
                <w:sz w:val="22"/>
                <w:szCs w:val="22"/>
              </w:rPr>
              <w:t>3</w:t>
            </w:r>
          </w:p>
        </w:tc>
        <w:tc>
          <w:tcPr>
            <w:tcW w:w="3544" w:type="dxa"/>
          </w:tcPr>
          <w:p w:rsidR="00C23F9E" w:rsidRPr="00C23F9E" w:rsidRDefault="00C23F9E" w:rsidP="00F33577">
            <w:pPr>
              <w:pStyle w:val="a1"/>
              <w:widowControl w:val="0"/>
            </w:pPr>
            <w:r w:rsidRPr="00C23F9E">
              <w:rPr>
                <w:sz w:val="22"/>
                <w:szCs w:val="22"/>
              </w:rPr>
              <w:t>Управление государственного авиационного надзора и надзора за обеспечением транспортной безопасности по Южному федеральному округу Федеральной службы по надзору в сфере транспорта</w:t>
            </w:r>
          </w:p>
        </w:tc>
        <w:tc>
          <w:tcPr>
            <w:tcW w:w="1985" w:type="dxa"/>
          </w:tcPr>
          <w:p w:rsidR="00C23F9E" w:rsidRPr="00C23F9E" w:rsidRDefault="00C23F9E" w:rsidP="00C23F9E">
            <w:pPr>
              <w:pStyle w:val="a1"/>
              <w:widowControl w:val="0"/>
              <w:jc w:val="center"/>
            </w:pPr>
            <w:r w:rsidRPr="00C23F9E">
              <w:rPr>
                <w:sz w:val="22"/>
                <w:szCs w:val="22"/>
              </w:rPr>
              <w:t>территориальный орган межрегионального уровня</w:t>
            </w:r>
          </w:p>
        </w:tc>
        <w:tc>
          <w:tcPr>
            <w:tcW w:w="2126" w:type="dxa"/>
            <w:vAlign w:val="center"/>
          </w:tcPr>
          <w:p w:rsidR="00C23F9E" w:rsidRPr="00C23F9E" w:rsidRDefault="00C23F9E" w:rsidP="00F33577">
            <w:pPr>
              <w:ind w:right="-108"/>
              <w:jc w:val="center"/>
            </w:pPr>
            <w:r w:rsidRPr="00C23F9E">
              <w:rPr>
                <w:sz w:val="22"/>
                <w:szCs w:val="22"/>
              </w:rPr>
              <w:t>г. Ростов-на-Дону</w:t>
            </w:r>
          </w:p>
        </w:tc>
        <w:tc>
          <w:tcPr>
            <w:tcW w:w="1417" w:type="dxa"/>
            <w:vAlign w:val="center"/>
          </w:tcPr>
          <w:p w:rsidR="00C23F9E" w:rsidRPr="00C23F9E" w:rsidRDefault="00C23F9E" w:rsidP="00F33577">
            <w:pPr>
              <w:pStyle w:val="a1"/>
              <w:widowControl w:val="0"/>
              <w:jc w:val="center"/>
            </w:pPr>
            <w:r w:rsidRPr="00C23F9E">
              <w:rPr>
                <w:sz w:val="22"/>
                <w:szCs w:val="22"/>
              </w:rPr>
              <w:t>46</w:t>
            </w:r>
          </w:p>
        </w:tc>
      </w:tr>
      <w:tr w:rsidR="00C23F9E" w:rsidRPr="00011152" w:rsidTr="00C23F9E">
        <w:trPr>
          <w:trHeight w:val="170"/>
        </w:trPr>
        <w:tc>
          <w:tcPr>
            <w:tcW w:w="567" w:type="dxa"/>
          </w:tcPr>
          <w:p w:rsidR="00C23F9E" w:rsidRPr="00C23F9E" w:rsidRDefault="00C23F9E" w:rsidP="00F33577">
            <w:pPr>
              <w:pStyle w:val="a1"/>
              <w:widowControl w:val="0"/>
              <w:rPr>
                <w:rFonts w:eastAsia="Calibri"/>
              </w:rPr>
            </w:pPr>
            <w:r w:rsidRPr="00C23F9E">
              <w:rPr>
                <w:rFonts w:eastAsia="Calibri"/>
                <w:sz w:val="22"/>
                <w:szCs w:val="22"/>
              </w:rPr>
              <w:t>4</w:t>
            </w:r>
          </w:p>
        </w:tc>
        <w:tc>
          <w:tcPr>
            <w:tcW w:w="3544" w:type="dxa"/>
          </w:tcPr>
          <w:p w:rsidR="00C23F9E" w:rsidRPr="00C23F9E" w:rsidRDefault="00C23F9E" w:rsidP="00F33577">
            <w:pPr>
              <w:pStyle w:val="a1"/>
              <w:widowControl w:val="0"/>
            </w:pPr>
            <w:r w:rsidRPr="00C23F9E">
              <w:rPr>
                <w:sz w:val="22"/>
                <w:szCs w:val="22"/>
              </w:rPr>
              <w:t>Управление государственного авиационного надзора и надзора за обеспечением транспортной безопасности по Приволжскому федеральному округу Федеральной службы по надзору в сфере транспорта</w:t>
            </w:r>
          </w:p>
        </w:tc>
        <w:tc>
          <w:tcPr>
            <w:tcW w:w="1985" w:type="dxa"/>
          </w:tcPr>
          <w:p w:rsidR="00C23F9E" w:rsidRPr="00C23F9E" w:rsidRDefault="00C23F9E" w:rsidP="00C23F9E">
            <w:pPr>
              <w:pStyle w:val="a1"/>
              <w:widowControl w:val="0"/>
              <w:jc w:val="center"/>
            </w:pPr>
            <w:r w:rsidRPr="00C23F9E">
              <w:rPr>
                <w:sz w:val="22"/>
                <w:szCs w:val="22"/>
              </w:rPr>
              <w:t>территориальный орган межрегионального уровня</w:t>
            </w:r>
          </w:p>
        </w:tc>
        <w:tc>
          <w:tcPr>
            <w:tcW w:w="2126" w:type="dxa"/>
            <w:vAlign w:val="center"/>
          </w:tcPr>
          <w:p w:rsidR="00C23F9E" w:rsidRPr="00C23F9E" w:rsidRDefault="00C23F9E" w:rsidP="00F33577">
            <w:pPr>
              <w:ind w:right="-108"/>
              <w:jc w:val="center"/>
            </w:pPr>
            <w:r w:rsidRPr="00C23F9E">
              <w:rPr>
                <w:sz w:val="22"/>
                <w:szCs w:val="22"/>
              </w:rPr>
              <w:t>г. Самара</w:t>
            </w:r>
          </w:p>
        </w:tc>
        <w:tc>
          <w:tcPr>
            <w:tcW w:w="1417" w:type="dxa"/>
            <w:vAlign w:val="center"/>
          </w:tcPr>
          <w:p w:rsidR="00C23F9E" w:rsidRPr="00C23F9E" w:rsidRDefault="00C23F9E" w:rsidP="00107848">
            <w:pPr>
              <w:pStyle w:val="a1"/>
              <w:widowControl w:val="0"/>
              <w:jc w:val="center"/>
            </w:pPr>
            <w:r w:rsidRPr="00C23F9E">
              <w:rPr>
                <w:sz w:val="22"/>
                <w:szCs w:val="22"/>
              </w:rPr>
              <w:t>4</w:t>
            </w:r>
            <w:r w:rsidR="00107848">
              <w:rPr>
                <w:sz w:val="22"/>
                <w:szCs w:val="22"/>
              </w:rPr>
              <w:t>4</w:t>
            </w:r>
          </w:p>
        </w:tc>
      </w:tr>
      <w:tr w:rsidR="00C23F9E" w:rsidRPr="00011152" w:rsidTr="00C23F9E">
        <w:trPr>
          <w:trHeight w:val="170"/>
        </w:trPr>
        <w:tc>
          <w:tcPr>
            <w:tcW w:w="567" w:type="dxa"/>
          </w:tcPr>
          <w:p w:rsidR="00C23F9E" w:rsidRPr="00C23F9E" w:rsidRDefault="00C23F9E" w:rsidP="00F33577">
            <w:pPr>
              <w:pStyle w:val="a1"/>
              <w:widowControl w:val="0"/>
              <w:rPr>
                <w:rFonts w:eastAsia="Calibri"/>
              </w:rPr>
            </w:pPr>
            <w:r w:rsidRPr="00C23F9E">
              <w:rPr>
                <w:rFonts w:eastAsia="Calibri"/>
                <w:sz w:val="22"/>
                <w:szCs w:val="22"/>
              </w:rPr>
              <w:t>5</w:t>
            </w:r>
          </w:p>
        </w:tc>
        <w:tc>
          <w:tcPr>
            <w:tcW w:w="3544" w:type="dxa"/>
          </w:tcPr>
          <w:p w:rsidR="00C23F9E" w:rsidRPr="00C23F9E" w:rsidRDefault="00C23F9E" w:rsidP="00F33577">
            <w:pPr>
              <w:pStyle w:val="a1"/>
              <w:widowControl w:val="0"/>
            </w:pPr>
            <w:r w:rsidRPr="00C23F9E">
              <w:rPr>
                <w:sz w:val="22"/>
                <w:szCs w:val="22"/>
              </w:rPr>
              <w:t>Управление государственного авиационного надзора и надзора за обеспечением транспортной безопасности по Уральскому федеральному округу Федеральной службы по надзору в сфере транспорта</w:t>
            </w:r>
          </w:p>
        </w:tc>
        <w:tc>
          <w:tcPr>
            <w:tcW w:w="1985" w:type="dxa"/>
          </w:tcPr>
          <w:p w:rsidR="00C23F9E" w:rsidRPr="00C23F9E" w:rsidRDefault="00C23F9E" w:rsidP="001E51E5">
            <w:pPr>
              <w:pStyle w:val="a1"/>
              <w:widowControl w:val="0"/>
              <w:jc w:val="center"/>
            </w:pPr>
            <w:r w:rsidRPr="00C23F9E">
              <w:rPr>
                <w:sz w:val="22"/>
                <w:szCs w:val="22"/>
              </w:rPr>
              <w:t xml:space="preserve">территориальный орган </w:t>
            </w:r>
            <w:r w:rsidR="001E51E5">
              <w:rPr>
                <w:sz w:val="22"/>
                <w:szCs w:val="22"/>
              </w:rPr>
              <w:t>федерального уровня</w:t>
            </w:r>
          </w:p>
        </w:tc>
        <w:tc>
          <w:tcPr>
            <w:tcW w:w="2126" w:type="dxa"/>
            <w:vAlign w:val="center"/>
          </w:tcPr>
          <w:p w:rsidR="00C23F9E" w:rsidRPr="00C23F9E" w:rsidRDefault="00C23F9E" w:rsidP="00F33577">
            <w:pPr>
              <w:ind w:right="-108"/>
              <w:jc w:val="center"/>
            </w:pPr>
            <w:r w:rsidRPr="00C23F9E">
              <w:rPr>
                <w:sz w:val="22"/>
                <w:szCs w:val="22"/>
              </w:rPr>
              <w:t>г. Екатеринбург</w:t>
            </w:r>
          </w:p>
        </w:tc>
        <w:tc>
          <w:tcPr>
            <w:tcW w:w="1417" w:type="dxa"/>
            <w:vAlign w:val="center"/>
          </w:tcPr>
          <w:p w:rsidR="00C23F9E" w:rsidRPr="00C23F9E" w:rsidRDefault="00C23F9E" w:rsidP="001E51E5">
            <w:pPr>
              <w:pStyle w:val="a1"/>
              <w:widowControl w:val="0"/>
              <w:jc w:val="center"/>
            </w:pPr>
            <w:r w:rsidRPr="00C23F9E">
              <w:rPr>
                <w:sz w:val="22"/>
                <w:szCs w:val="22"/>
              </w:rPr>
              <w:t>4</w:t>
            </w:r>
            <w:r w:rsidR="001E51E5">
              <w:rPr>
                <w:sz w:val="22"/>
                <w:szCs w:val="22"/>
              </w:rPr>
              <w:t>6</w:t>
            </w:r>
          </w:p>
        </w:tc>
      </w:tr>
      <w:tr w:rsidR="00C23F9E" w:rsidRPr="00011152" w:rsidTr="005B6B49">
        <w:trPr>
          <w:trHeight w:val="170"/>
        </w:trPr>
        <w:tc>
          <w:tcPr>
            <w:tcW w:w="567" w:type="dxa"/>
            <w:tcBorders>
              <w:bottom w:val="single" w:sz="4" w:space="0" w:color="auto"/>
            </w:tcBorders>
          </w:tcPr>
          <w:p w:rsidR="00C23F9E" w:rsidRPr="00C23F9E" w:rsidRDefault="00C23F9E" w:rsidP="00F33577">
            <w:pPr>
              <w:pStyle w:val="a1"/>
              <w:widowControl w:val="0"/>
              <w:rPr>
                <w:rFonts w:eastAsia="Calibri"/>
              </w:rPr>
            </w:pPr>
            <w:r w:rsidRPr="00C23F9E">
              <w:rPr>
                <w:rFonts w:eastAsia="Calibri"/>
                <w:sz w:val="22"/>
                <w:szCs w:val="22"/>
              </w:rPr>
              <w:t>6</w:t>
            </w:r>
          </w:p>
        </w:tc>
        <w:tc>
          <w:tcPr>
            <w:tcW w:w="3544" w:type="dxa"/>
            <w:tcBorders>
              <w:bottom w:val="single" w:sz="4" w:space="0" w:color="auto"/>
            </w:tcBorders>
          </w:tcPr>
          <w:p w:rsidR="00C23F9E" w:rsidRPr="00C23F9E" w:rsidRDefault="00C23F9E" w:rsidP="00F33577">
            <w:pPr>
              <w:pStyle w:val="a1"/>
              <w:widowControl w:val="0"/>
            </w:pPr>
            <w:r w:rsidRPr="00C23F9E">
              <w:rPr>
                <w:sz w:val="22"/>
                <w:szCs w:val="22"/>
              </w:rPr>
              <w:t>Управление государственного авиационного надзора и надзора за обеспечением транспортной безопасности по Сибирскому федеральному округу Федеральной службы по надзору в сфере транспорта</w:t>
            </w:r>
          </w:p>
        </w:tc>
        <w:tc>
          <w:tcPr>
            <w:tcW w:w="1985" w:type="dxa"/>
            <w:tcBorders>
              <w:bottom w:val="single" w:sz="4" w:space="0" w:color="auto"/>
            </w:tcBorders>
          </w:tcPr>
          <w:p w:rsidR="00C23F9E" w:rsidRPr="00C23F9E" w:rsidRDefault="00C23F9E" w:rsidP="00C23F9E">
            <w:pPr>
              <w:pStyle w:val="a1"/>
              <w:widowControl w:val="0"/>
              <w:jc w:val="center"/>
            </w:pPr>
            <w:r w:rsidRPr="00C23F9E">
              <w:rPr>
                <w:sz w:val="22"/>
                <w:szCs w:val="22"/>
              </w:rPr>
              <w:t xml:space="preserve">территориальный орган </w:t>
            </w:r>
            <w:r w:rsidR="001E51E5">
              <w:rPr>
                <w:sz w:val="22"/>
                <w:szCs w:val="22"/>
              </w:rPr>
              <w:t>федерального уровня</w:t>
            </w:r>
          </w:p>
        </w:tc>
        <w:tc>
          <w:tcPr>
            <w:tcW w:w="2126" w:type="dxa"/>
            <w:tcBorders>
              <w:bottom w:val="single" w:sz="4" w:space="0" w:color="auto"/>
            </w:tcBorders>
            <w:vAlign w:val="center"/>
          </w:tcPr>
          <w:p w:rsidR="00C23F9E" w:rsidRPr="00C23F9E" w:rsidRDefault="00C23F9E" w:rsidP="00F33577">
            <w:pPr>
              <w:ind w:right="-108"/>
              <w:jc w:val="center"/>
            </w:pPr>
            <w:r w:rsidRPr="00C23F9E">
              <w:rPr>
                <w:sz w:val="22"/>
                <w:szCs w:val="22"/>
              </w:rPr>
              <w:t>г. Новосибирск</w:t>
            </w:r>
          </w:p>
        </w:tc>
        <w:tc>
          <w:tcPr>
            <w:tcW w:w="1417" w:type="dxa"/>
            <w:tcBorders>
              <w:bottom w:val="single" w:sz="4" w:space="0" w:color="auto"/>
            </w:tcBorders>
            <w:vAlign w:val="center"/>
          </w:tcPr>
          <w:p w:rsidR="00C23F9E" w:rsidRPr="00C23F9E" w:rsidRDefault="00C23F9E" w:rsidP="00F33577">
            <w:pPr>
              <w:pStyle w:val="a1"/>
              <w:widowControl w:val="0"/>
              <w:jc w:val="center"/>
            </w:pPr>
            <w:r w:rsidRPr="00C23F9E">
              <w:rPr>
                <w:sz w:val="22"/>
                <w:szCs w:val="22"/>
              </w:rPr>
              <w:t>64</w:t>
            </w:r>
          </w:p>
        </w:tc>
      </w:tr>
      <w:tr w:rsidR="00C23F9E" w:rsidRPr="00011152" w:rsidTr="005B6B49">
        <w:trPr>
          <w:trHeight w:val="170"/>
        </w:trPr>
        <w:tc>
          <w:tcPr>
            <w:tcW w:w="567" w:type="dxa"/>
            <w:tcBorders>
              <w:top w:val="single" w:sz="4" w:space="0" w:color="auto"/>
            </w:tcBorders>
          </w:tcPr>
          <w:p w:rsidR="00C23F9E" w:rsidRPr="00C23F9E" w:rsidRDefault="00C23F9E" w:rsidP="00D4550F">
            <w:pPr>
              <w:pStyle w:val="a1"/>
              <w:pageBreakBefore/>
              <w:widowControl w:val="0"/>
              <w:rPr>
                <w:rFonts w:eastAsia="Calibri"/>
              </w:rPr>
            </w:pPr>
            <w:r w:rsidRPr="00C23F9E">
              <w:rPr>
                <w:rFonts w:eastAsia="Calibri"/>
                <w:sz w:val="22"/>
                <w:szCs w:val="22"/>
              </w:rPr>
              <w:t>7</w:t>
            </w:r>
          </w:p>
        </w:tc>
        <w:tc>
          <w:tcPr>
            <w:tcW w:w="3544" w:type="dxa"/>
            <w:tcBorders>
              <w:top w:val="single" w:sz="4" w:space="0" w:color="auto"/>
              <w:left w:val="nil"/>
              <w:bottom w:val="single" w:sz="4" w:space="0" w:color="auto"/>
              <w:right w:val="single" w:sz="4" w:space="0" w:color="auto"/>
            </w:tcBorders>
            <w:vAlign w:val="center"/>
          </w:tcPr>
          <w:p w:rsidR="00C23F9E" w:rsidRPr="00C23F9E" w:rsidRDefault="00C23F9E" w:rsidP="00F33577">
            <w:pPr>
              <w:widowControl w:val="0"/>
            </w:pPr>
            <w:r w:rsidRPr="00C23F9E">
              <w:rPr>
                <w:sz w:val="22"/>
                <w:szCs w:val="22"/>
              </w:rPr>
              <w:t>Управление государственного авиационного надзора и надзора за обеспечением транспортной безопасности по Дальневосточному федеральному округу Федеральной службы по надзору в сфере транспорта</w:t>
            </w:r>
          </w:p>
        </w:tc>
        <w:tc>
          <w:tcPr>
            <w:tcW w:w="1985" w:type="dxa"/>
            <w:tcBorders>
              <w:top w:val="single" w:sz="4" w:space="0" w:color="auto"/>
            </w:tcBorders>
          </w:tcPr>
          <w:p w:rsidR="00C23F9E" w:rsidRPr="00C23F9E" w:rsidRDefault="00C23F9E" w:rsidP="001E51E5">
            <w:pPr>
              <w:pStyle w:val="a1"/>
              <w:widowControl w:val="0"/>
              <w:jc w:val="center"/>
            </w:pPr>
            <w:r w:rsidRPr="00C23F9E">
              <w:rPr>
                <w:sz w:val="22"/>
                <w:szCs w:val="22"/>
              </w:rPr>
              <w:t xml:space="preserve">территориальный орган </w:t>
            </w:r>
            <w:r w:rsidR="001E51E5">
              <w:rPr>
                <w:sz w:val="22"/>
                <w:szCs w:val="22"/>
              </w:rPr>
              <w:t>федерального уровня</w:t>
            </w:r>
          </w:p>
        </w:tc>
        <w:tc>
          <w:tcPr>
            <w:tcW w:w="2126" w:type="dxa"/>
            <w:tcBorders>
              <w:top w:val="single" w:sz="4" w:space="0" w:color="auto"/>
            </w:tcBorders>
            <w:vAlign w:val="center"/>
          </w:tcPr>
          <w:p w:rsidR="00C23F9E" w:rsidRPr="00C23F9E" w:rsidRDefault="00C23F9E" w:rsidP="00F33577">
            <w:pPr>
              <w:ind w:right="-108"/>
              <w:jc w:val="center"/>
            </w:pPr>
            <w:r w:rsidRPr="00C23F9E">
              <w:rPr>
                <w:sz w:val="22"/>
                <w:szCs w:val="22"/>
              </w:rPr>
              <w:t>г. Хабаровск</w:t>
            </w:r>
          </w:p>
        </w:tc>
        <w:tc>
          <w:tcPr>
            <w:tcW w:w="1417" w:type="dxa"/>
            <w:tcBorders>
              <w:top w:val="single" w:sz="4" w:space="0" w:color="auto"/>
            </w:tcBorders>
            <w:vAlign w:val="center"/>
          </w:tcPr>
          <w:p w:rsidR="00C23F9E" w:rsidRPr="00C23F9E" w:rsidRDefault="00C23F9E" w:rsidP="00E64FF5">
            <w:pPr>
              <w:pStyle w:val="a1"/>
              <w:widowControl w:val="0"/>
              <w:jc w:val="center"/>
            </w:pPr>
            <w:r w:rsidRPr="00C23F9E">
              <w:rPr>
                <w:sz w:val="22"/>
                <w:szCs w:val="22"/>
              </w:rPr>
              <w:t>6</w:t>
            </w:r>
            <w:r w:rsidR="00E64FF5">
              <w:rPr>
                <w:sz w:val="22"/>
                <w:szCs w:val="22"/>
              </w:rPr>
              <w:t>8</w:t>
            </w:r>
          </w:p>
        </w:tc>
      </w:tr>
      <w:tr w:rsidR="00C23F9E" w:rsidRPr="00011152" w:rsidTr="00F33577">
        <w:trPr>
          <w:trHeight w:val="170"/>
        </w:trPr>
        <w:tc>
          <w:tcPr>
            <w:tcW w:w="567" w:type="dxa"/>
          </w:tcPr>
          <w:p w:rsidR="00C23F9E" w:rsidRPr="00C23F9E" w:rsidRDefault="00C23F9E" w:rsidP="00F33577">
            <w:pPr>
              <w:pStyle w:val="a1"/>
              <w:widowControl w:val="0"/>
              <w:rPr>
                <w:rFonts w:eastAsia="Calibri"/>
              </w:rPr>
            </w:pPr>
            <w:r w:rsidRPr="00C23F9E">
              <w:rPr>
                <w:rFonts w:eastAsia="Calibri"/>
                <w:sz w:val="22"/>
                <w:szCs w:val="22"/>
              </w:rPr>
              <w:t>8</w:t>
            </w:r>
          </w:p>
        </w:tc>
        <w:tc>
          <w:tcPr>
            <w:tcW w:w="3544" w:type="dxa"/>
            <w:tcBorders>
              <w:top w:val="nil"/>
              <w:left w:val="nil"/>
              <w:bottom w:val="single" w:sz="4" w:space="0" w:color="auto"/>
              <w:right w:val="single" w:sz="4" w:space="0" w:color="auto"/>
            </w:tcBorders>
          </w:tcPr>
          <w:p w:rsidR="00C23F9E" w:rsidRPr="00C23F9E" w:rsidRDefault="00C23F9E" w:rsidP="00F33577">
            <w:pPr>
              <w:pStyle w:val="a1"/>
              <w:widowControl w:val="0"/>
            </w:pPr>
            <w:r w:rsidRPr="00C23F9E">
              <w:rPr>
                <w:sz w:val="22"/>
                <w:szCs w:val="22"/>
              </w:rPr>
              <w:t>Отдел надзора за деятельностью в гражданской авиации по Северо-Кавказскому федеральному округу Межрегионального территориального управление Федеральной службы по надзору в сфере транспорта по Северо-Кавказскому федеральному округу</w:t>
            </w:r>
          </w:p>
        </w:tc>
        <w:tc>
          <w:tcPr>
            <w:tcW w:w="1985" w:type="dxa"/>
          </w:tcPr>
          <w:p w:rsidR="00C23F9E" w:rsidRPr="00C23F9E" w:rsidRDefault="00C23F9E" w:rsidP="00F33577">
            <w:pPr>
              <w:pStyle w:val="a1"/>
              <w:widowControl w:val="0"/>
              <w:jc w:val="center"/>
            </w:pPr>
            <w:r w:rsidRPr="00C23F9E">
              <w:rPr>
                <w:sz w:val="22"/>
                <w:szCs w:val="22"/>
              </w:rPr>
              <w:t>территориальный орган межрегионального уровня</w:t>
            </w:r>
          </w:p>
        </w:tc>
        <w:tc>
          <w:tcPr>
            <w:tcW w:w="2126" w:type="dxa"/>
            <w:vAlign w:val="center"/>
          </w:tcPr>
          <w:p w:rsidR="00C23F9E" w:rsidRPr="00C23F9E" w:rsidRDefault="00C23F9E" w:rsidP="00F33577">
            <w:pPr>
              <w:widowControl w:val="0"/>
              <w:ind w:right="-108"/>
              <w:jc w:val="center"/>
            </w:pPr>
            <w:r w:rsidRPr="00C23F9E">
              <w:rPr>
                <w:sz w:val="22"/>
                <w:szCs w:val="22"/>
              </w:rPr>
              <w:t>г. Минеральные воды</w:t>
            </w:r>
          </w:p>
        </w:tc>
        <w:tc>
          <w:tcPr>
            <w:tcW w:w="1417" w:type="dxa"/>
            <w:vAlign w:val="center"/>
          </w:tcPr>
          <w:p w:rsidR="00C23F9E" w:rsidRPr="00C23F9E" w:rsidRDefault="00C23F9E" w:rsidP="00F33577">
            <w:pPr>
              <w:pStyle w:val="a1"/>
              <w:widowControl w:val="0"/>
              <w:jc w:val="center"/>
            </w:pPr>
            <w:r w:rsidRPr="00C23F9E">
              <w:rPr>
                <w:sz w:val="22"/>
                <w:szCs w:val="22"/>
              </w:rPr>
              <w:t>11</w:t>
            </w:r>
          </w:p>
        </w:tc>
      </w:tr>
      <w:tr w:rsidR="00C23F9E" w:rsidRPr="00011152" w:rsidTr="00F33577">
        <w:trPr>
          <w:trHeight w:val="170"/>
        </w:trPr>
        <w:tc>
          <w:tcPr>
            <w:tcW w:w="8222" w:type="dxa"/>
            <w:gridSpan w:val="4"/>
            <w:tcBorders>
              <w:right w:val="single" w:sz="4" w:space="0" w:color="auto"/>
            </w:tcBorders>
          </w:tcPr>
          <w:p w:rsidR="00C23F9E" w:rsidRPr="00171A0D" w:rsidRDefault="00C23F9E" w:rsidP="00C23F9E">
            <w:pPr>
              <w:widowControl w:val="0"/>
              <w:ind w:right="-108"/>
              <w:jc w:val="center"/>
              <w:rPr>
                <w:b/>
              </w:rPr>
            </w:pPr>
            <w:r w:rsidRPr="00171A0D">
              <w:rPr>
                <w:b/>
              </w:rPr>
              <w:t>Итого:</w:t>
            </w:r>
          </w:p>
        </w:tc>
        <w:tc>
          <w:tcPr>
            <w:tcW w:w="1417" w:type="dxa"/>
            <w:vAlign w:val="center"/>
          </w:tcPr>
          <w:p w:rsidR="00C23F9E" w:rsidRPr="00171A0D" w:rsidRDefault="00E64FF5" w:rsidP="00F33577">
            <w:pPr>
              <w:pStyle w:val="a1"/>
              <w:widowControl w:val="0"/>
              <w:jc w:val="center"/>
              <w:rPr>
                <w:b/>
              </w:rPr>
            </w:pPr>
            <w:r>
              <w:rPr>
                <w:b/>
                <w:sz w:val="22"/>
                <w:szCs w:val="22"/>
              </w:rPr>
              <w:t>397</w:t>
            </w:r>
          </w:p>
        </w:tc>
      </w:tr>
    </w:tbl>
    <w:p w:rsidR="00BF6D08" w:rsidRDefault="00BF6D08" w:rsidP="00D05677">
      <w:pPr>
        <w:pStyle w:val="a6"/>
        <w:ind w:left="0" w:firstLine="709"/>
        <w:rPr>
          <w:sz w:val="24"/>
          <w:szCs w:val="24"/>
        </w:rPr>
      </w:pPr>
    </w:p>
    <w:p w:rsidR="00D05677" w:rsidRDefault="00D05677" w:rsidP="00084389">
      <w:pPr>
        <w:pStyle w:val="aff"/>
        <w:widowControl w:val="0"/>
        <w:spacing w:before="0"/>
        <w:ind w:firstLine="709"/>
        <w:jc w:val="both"/>
        <w:rPr>
          <w:rFonts w:ascii="Times New Roman" w:hAnsi="Times New Roman"/>
          <w:bCs w:val="0"/>
          <w:i/>
        </w:rPr>
      </w:pPr>
    </w:p>
    <w:p w:rsidR="008F7916" w:rsidRPr="00DE4249" w:rsidRDefault="008F7916" w:rsidP="008F7916">
      <w:pPr>
        <w:pStyle w:val="1"/>
        <w:keepNext w:val="0"/>
        <w:widowControl w:val="0"/>
        <w:spacing w:before="0" w:after="0"/>
        <w:ind w:firstLine="720"/>
        <w:jc w:val="both"/>
        <w:rPr>
          <w:b w:val="0"/>
          <w:sz w:val="28"/>
          <w:szCs w:val="28"/>
        </w:rPr>
      </w:pPr>
      <w:r w:rsidRPr="008F7916">
        <w:rPr>
          <w:i/>
          <w:sz w:val="28"/>
          <w:szCs w:val="28"/>
        </w:rPr>
        <w:t>2.2. Перечень и описание видов государственного контроля (надзора) Госавианадзора</w:t>
      </w:r>
      <w:r w:rsidR="003E002A">
        <w:rPr>
          <w:i/>
          <w:sz w:val="28"/>
          <w:szCs w:val="28"/>
        </w:rPr>
        <w:t xml:space="preserve"> </w:t>
      </w:r>
      <w:r w:rsidRPr="00DE4249">
        <w:rPr>
          <w:b w:val="0"/>
          <w:sz w:val="28"/>
          <w:szCs w:val="28"/>
        </w:rPr>
        <w:t>представляется в таблице № </w:t>
      </w:r>
      <w:r w:rsidR="00583130">
        <w:rPr>
          <w:b w:val="0"/>
          <w:sz w:val="28"/>
          <w:szCs w:val="28"/>
        </w:rPr>
        <w:t>95.</w:t>
      </w:r>
    </w:p>
    <w:p w:rsidR="008F7916" w:rsidRPr="00DE4249" w:rsidRDefault="008F7916" w:rsidP="008F7916">
      <w:pPr>
        <w:pStyle w:val="a6"/>
        <w:widowControl w:val="0"/>
        <w:ind w:left="0" w:firstLine="709"/>
        <w:jc w:val="right"/>
      </w:pPr>
      <w:r w:rsidRPr="00DE4249">
        <w:t>Таблица № </w:t>
      </w:r>
      <w:r w:rsidR="00583130">
        <w:t>95</w:t>
      </w:r>
    </w:p>
    <w:tbl>
      <w:tblPr>
        <w:tblW w:w="9748" w:type="dxa"/>
        <w:jc w:val="center"/>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505"/>
        <w:gridCol w:w="5637"/>
      </w:tblGrid>
      <w:tr w:rsidR="008F7916" w:rsidRPr="008F7916" w:rsidTr="00533363">
        <w:trPr>
          <w:tblHeader/>
          <w:jc w:val="center"/>
        </w:trPr>
        <w:tc>
          <w:tcPr>
            <w:tcW w:w="606" w:type="dxa"/>
            <w:vAlign w:val="center"/>
          </w:tcPr>
          <w:p w:rsidR="008F7916" w:rsidRPr="008F7916" w:rsidRDefault="008F7916" w:rsidP="00F33577">
            <w:pPr>
              <w:widowControl w:val="0"/>
              <w:tabs>
                <w:tab w:val="center" w:pos="4677"/>
                <w:tab w:val="right" w:pos="9355"/>
              </w:tabs>
              <w:jc w:val="center"/>
              <w:rPr>
                <w:rFonts w:eastAsia="Calibri"/>
                <w:b/>
              </w:rPr>
            </w:pPr>
            <w:r w:rsidRPr="008F7916">
              <w:rPr>
                <w:rFonts w:eastAsia="Calibri"/>
                <w:b/>
              </w:rPr>
              <w:t>№ пп</w:t>
            </w:r>
          </w:p>
        </w:tc>
        <w:tc>
          <w:tcPr>
            <w:tcW w:w="3505" w:type="dxa"/>
            <w:vAlign w:val="center"/>
          </w:tcPr>
          <w:p w:rsidR="008F7916" w:rsidRPr="008F7916" w:rsidRDefault="008F7916" w:rsidP="00F33577">
            <w:pPr>
              <w:widowControl w:val="0"/>
              <w:tabs>
                <w:tab w:val="center" w:pos="4677"/>
                <w:tab w:val="right" w:pos="9355"/>
              </w:tabs>
              <w:jc w:val="center"/>
              <w:rPr>
                <w:rFonts w:eastAsia="Calibri"/>
                <w:b/>
              </w:rPr>
            </w:pPr>
            <w:r w:rsidRPr="008F7916">
              <w:rPr>
                <w:rFonts w:eastAsia="Calibri"/>
                <w:b/>
              </w:rPr>
              <w:t xml:space="preserve">Вид </w:t>
            </w:r>
            <w:r w:rsidRPr="008F7916">
              <w:rPr>
                <w:rFonts w:cs="Arial"/>
                <w:b/>
                <w:bCs/>
              </w:rPr>
              <w:t>государственного контроля (надзора)</w:t>
            </w:r>
          </w:p>
        </w:tc>
        <w:tc>
          <w:tcPr>
            <w:tcW w:w="5637" w:type="dxa"/>
            <w:vAlign w:val="center"/>
          </w:tcPr>
          <w:p w:rsidR="008F7916" w:rsidRPr="008F7916" w:rsidRDefault="008F7916" w:rsidP="00F33577">
            <w:pPr>
              <w:widowControl w:val="0"/>
              <w:tabs>
                <w:tab w:val="center" w:pos="4677"/>
                <w:tab w:val="right" w:pos="9355"/>
              </w:tabs>
              <w:jc w:val="center"/>
              <w:rPr>
                <w:rFonts w:eastAsia="Calibri"/>
                <w:b/>
              </w:rPr>
            </w:pPr>
            <w:r w:rsidRPr="008F7916">
              <w:rPr>
                <w:rFonts w:eastAsia="Calibri"/>
                <w:b/>
              </w:rPr>
              <w:t xml:space="preserve">Описание </w:t>
            </w:r>
            <w:r w:rsidRPr="008F7916">
              <w:rPr>
                <w:rFonts w:cs="Arial"/>
                <w:b/>
                <w:bCs/>
              </w:rPr>
              <w:t>государственного контроля (надзора)</w:t>
            </w:r>
          </w:p>
        </w:tc>
      </w:tr>
      <w:tr w:rsidR="008F7916" w:rsidRPr="008F7916" w:rsidTr="00533363">
        <w:trPr>
          <w:trHeight w:val="227"/>
          <w:jc w:val="center"/>
        </w:trPr>
        <w:tc>
          <w:tcPr>
            <w:tcW w:w="9748" w:type="dxa"/>
            <w:gridSpan w:val="3"/>
          </w:tcPr>
          <w:p w:rsidR="008F7916" w:rsidRPr="008F7916" w:rsidRDefault="008F7916" w:rsidP="00F33577">
            <w:pPr>
              <w:pStyle w:val="a6"/>
              <w:widowControl w:val="0"/>
              <w:ind w:left="0" w:firstLine="0"/>
              <w:jc w:val="center"/>
              <w:rPr>
                <w:sz w:val="24"/>
                <w:szCs w:val="24"/>
              </w:rPr>
            </w:pPr>
          </w:p>
        </w:tc>
      </w:tr>
      <w:tr w:rsidR="008F7916" w:rsidRPr="008F7916" w:rsidTr="00533363">
        <w:trPr>
          <w:trHeight w:val="227"/>
          <w:jc w:val="center"/>
        </w:trPr>
        <w:tc>
          <w:tcPr>
            <w:tcW w:w="606" w:type="dxa"/>
          </w:tcPr>
          <w:p w:rsidR="008F7916" w:rsidRPr="008F7916" w:rsidRDefault="008F7916" w:rsidP="00F33577">
            <w:pPr>
              <w:pStyle w:val="a6"/>
              <w:widowControl w:val="0"/>
              <w:ind w:left="0" w:firstLine="0"/>
              <w:rPr>
                <w:sz w:val="24"/>
                <w:szCs w:val="24"/>
              </w:rPr>
            </w:pPr>
          </w:p>
        </w:tc>
        <w:tc>
          <w:tcPr>
            <w:tcW w:w="3505" w:type="dxa"/>
          </w:tcPr>
          <w:p w:rsidR="008F7916" w:rsidRPr="008F7916" w:rsidRDefault="008F7916" w:rsidP="004F4BC2">
            <w:pPr>
              <w:pStyle w:val="a6"/>
              <w:widowControl w:val="0"/>
              <w:ind w:left="0" w:firstLine="0"/>
              <w:rPr>
                <w:sz w:val="24"/>
                <w:szCs w:val="24"/>
              </w:rPr>
            </w:pPr>
            <w:r w:rsidRPr="008F7916">
              <w:rPr>
                <w:rFonts w:eastAsia="Times New Roman"/>
                <w:sz w:val="24"/>
                <w:szCs w:val="24"/>
                <w:lang w:eastAsia="ru-RU"/>
              </w:rPr>
              <w:t xml:space="preserve">Государственный надзор в области гражданской авиации </w:t>
            </w:r>
          </w:p>
        </w:tc>
        <w:tc>
          <w:tcPr>
            <w:tcW w:w="5637" w:type="dxa"/>
          </w:tcPr>
          <w:p w:rsidR="008F7916" w:rsidRPr="008F7916" w:rsidRDefault="008F7916" w:rsidP="00F33577">
            <w:pPr>
              <w:pStyle w:val="a6"/>
              <w:widowControl w:val="0"/>
              <w:ind w:left="0" w:firstLine="0"/>
              <w:rPr>
                <w:sz w:val="24"/>
                <w:szCs w:val="24"/>
              </w:rPr>
            </w:pPr>
          </w:p>
        </w:tc>
      </w:tr>
      <w:tr w:rsidR="008F7916" w:rsidRPr="008F7916" w:rsidTr="00533363">
        <w:trPr>
          <w:trHeight w:val="227"/>
          <w:jc w:val="center"/>
        </w:trPr>
        <w:tc>
          <w:tcPr>
            <w:tcW w:w="9748" w:type="dxa"/>
            <w:gridSpan w:val="3"/>
            <w:vAlign w:val="center"/>
          </w:tcPr>
          <w:p w:rsidR="008F7916" w:rsidRPr="008F7916" w:rsidRDefault="008F7916" w:rsidP="00F33577">
            <w:pPr>
              <w:pStyle w:val="a6"/>
              <w:widowControl w:val="0"/>
              <w:ind w:left="0" w:firstLine="0"/>
              <w:jc w:val="center"/>
              <w:rPr>
                <w:sz w:val="24"/>
                <w:szCs w:val="24"/>
              </w:rPr>
            </w:pPr>
            <w:r w:rsidRPr="008F7916">
              <w:rPr>
                <w:color w:val="000000"/>
                <w:sz w:val="24"/>
                <w:szCs w:val="24"/>
              </w:rPr>
              <w:t>Контрольные (надзорные) функции</w:t>
            </w:r>
          </w:p>
        </w:tc>
      </w:tr>
      <w:tr w:rsidR="008F7916" w:rsidRPr="008F7916" w:rsidTr="00533363">
        <w:trPr>
          <w:trHeight w:val="227"/>
          <w:jc w:val="center"/>
        </w:trPr>
        <w:tc>
          <w:tcPr>
            <w:tcW w:w="606" w:type="dxa"/>
          </w:tcPr>
          <w:p w:rsidR="008F7916" w:rsidRPr="008F7916" w:rsidRDefault="008F7916" w:rsidP="00533363">
            <w:pPr>
              <w:pStyle w:val="a6"/>
              <w:widowControl w:val="0"/>
              <w:ind w:left="0" w:firstLine="0"/>
              <w:jc w:val="center"/>
              <w:rPr>
                <w:sz w:val="24"/>
                <w:szCs w:val="24"/>
              </w:rPr>
            </w:pPr>
            <w:r w:rsidRPr="008F7916">
              <w:rPr>
                <w:sz w:val="24"/>
                <w:szCs w:val="24"/>
              </w:rPr>
              <w:t>1</w:t>
            </w:r>
          </w:p>
        </w:tc>
        <w:tc>
          <w:tcPr>
            <w:tcW w:w="3505" w:type="dxa"/>
          </w:tcPr>
          <w:p w:rsidR="008F7916" w:rsidRPr="008F7916" w:rsidRDefault="008F7916" w:rsidP="00F33577">
            <w:pPr>
              <w:pStyle w:val="a6"/>
              <w:widowControl w:val="0"/>
              <w:ind w:left="0" w:firstLine="0"/>
              <w:rPr>
                <w:sz w:val="24"/>
                <w:szCs w:val="24"/>
              </w:rPr>
            </w:pPr>
            <w:r w:rsidRPr="008F7916">
              <w:rPr>
                <w:color w:val="000000"/>
                <w:sz w:val="24"/>
                <w:szCs w:val="24"/>
              </w:rPr>
              <w:t>Плановые проверки по осуществлению государственного контроля (надзора) за соблюдением воздушного законодательства Российской Федерации и международных договоров Российской Федерации в сфере гражданской авиации юридическими и физическими лицами.</w:t>
            </w:r>
          </w:p>
        </w:tc>
        <w:tc>
          <w:tcPr>
            <w:tcW w:w="5637" w:type="dxa"/>
          </w:tcPr>
          <w:p w:rsidR="008F7916" w:rsidRPr="008F7916" w:rsidRDefault="008F7916" w:rsidP="004F4BC2">
            <w:pPr>
              <w:ind w:left="-37" w:firstLine="268"/>
              <w:jc w:val="both"/>
              <w:rPr>
                <w:color w:val="000000"/>
              </w:rPr>
            </w:pPr>
            <w:r w:rsidRPr="008F7916">
              <w:rPr>
                <w:color w:val="000000"/>
              </w:rPr>
              <w:t>Ст. 28 Федерального закона от 14.03.1997 № 60-ФЗ «Воздушный Кодекс Российской Федерации».</w:t>
            </w:r>
          </w:p>
          <w:p w:rsidR="008F7916" w:rsidRPr="008F7916" w:rsidRDefault="008F7916" w:rsidP="004F4BC2">
            <w:pPr>
              <w:ind w:left="-37" w:firstLine="268"/>
              <w:jc w:val="both"/>
              <w:rPr>
                <w:color w:val="000000"/>
              </w:rPr>
            </w:pPr>
            <w:r w:rsidRPr="008F7916">
              <w:rPr>
                <w:color w:val="000000"/>
              </w:rPr>
              <w:t>Ст. 9 Федерального закона от 29.12.2008 № 294</w:t>
            </w:r>
            <w:r w:rsidRPr="008F7916">
              <w:rPr>
                <w:color w:val="000000"/>
              </w:rPr>
              <w:noBreakHyphen/>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F7916" w:rsidRPr="008F7916" w:rsidRDefault="008F7916" w:rsidP="004F4BC2">
            <w:pPr>
              <w:ind w:left="-37" w:firstLine="268"/>
              <w:jc w:val="both"/>
              <w:rPr>
                <w:color w:val="000000"/>
              </w:rPr>
            </w:pPr>
            <w:r w:rsidRPr="008F7916">
              <w:rPr>
                <w:color w:val="000000"/>
              </w:rPr>
              <w:t>Пункт 5.1.1. Постановления Правительства Российской Федерации от 30.07.2004 № 398 «Об</w:t>
            </w:r>
            <w:r>
              <w:rPr>
                <w:color w:val="000000"/>
              </w:rPr>
              <w:t> </w:t>
            </w:r>
            <w:r w:rsidRPr="008F7916">
              <w:rPr>
                <w:color w:val="000000"/>
              </w:rPr>
              <w:t>утверждении Положения о Федеральной службе по надзору в сфере транспорта».</w:t>
            </w:r>
          </w:p>
          <w:p w:rsidR="008F7916" w:rsidRPr="008F7916" w:rsidRDefault="008F7916" w:rsidP="004F4BC2">
            <w:pPr>
              <w:ind w:left="-37" w:firstLine="268"/>
              <w:jc w:val="both"/>
              <w:rPr>
                <w:color w:val="000000"/>
              </w:rPr>
            </w:pPr>
            <w:r w:rsidRPr="008F7916">
              <w:rPr>
                <w:color w:val="000000"/>
              </w:rPr>
              <w:t>Постановление Правительства РФ от 09.06.2010 №</w:t>
            </w:r>
            <w:r w:rsidR="004F4BC2">
              <w:rPr>
                <w:color w:val="000000"/>
              </w:rPr>
              <w:t> </w:t>
            </w:r>
            <w:r w:rsidRPr="008F7916">
              <w:rPr>
                <w:color w:val="000000"/>
              </w:rPr>
              <w:t>409 «Об осуществлении должностными лицами федеральной службы по надзору в сфере транспорта контрольных (надзорных) функций».</w:t>
            </w:r>
          </w:p>
          <w:p w:rsidR="008F7916" w:rsidRPr="008F7916" w:rsidRDefault="008F7916" w:rsidP="004F4BC2">
            <w:pPr>
              <w:pStyle w:val="111"/>
              <w:ind w:left="0" w:firstLine="268"/>
              <w:rPr>
                <w:color w:val="000000"/>
                <w:sz w:val="24"/>
                <w:szCs w:val="24"/>
              </w:rPr>
            </w:pPr>
            <w:r w:rsidRPr="008F7916">
              <w:rPr>
                <w:color w:val="000000"/>
                <w:sz w:val="24"/>
                <w:szCs w:val="24"/>
              </w:rPr>
              <w:t>Постановление Правительства Российской Федерации от 19 марта 2013 г. № 236 «О</w:t>
            </w:r>
            <w:r>
              <w:rPr>
                <w:color w:val="000000"/>
                <w:sz w:val="24"/>
                <w:szCs w:val="24"/>
              </w:rPr>
              <w:t> </w:t>
            </w:r>
            <w:r w:rsidRPr="008F7916">
              <w:rPr>
                <w:color w:val="000000"/>
                <w:sz w:val="24"/>
                <w:szCs w:val="24"/>
              </w:rPr>
              <w:t>федеральном государственном транспортном надзоре».</w:t>
            </w:r>
          </w:p>
        </w:tc>
      </w:tr>
      <w:tr w:rsidR="008F7916" w:rsidRPr="008F7916" w:rsidTr="00533363">
        <w:trPr>
          <w:trHeight w:val="227"/>
          <w:jc w:val="center"/>
        </w:trPr>
        <w:tc>
          <w:tcPr>
            <w:tcW w:w="606" w:type="dxa"/>
          </w:tcPr>
          <w:p w:rsidR="008F7916" w:rsidRPr="008F7916" w:rsidRDefault="008F7916" w:rsidP="00533363">
            <w:pPr>
              <w:pStyle w:val="a6"/>
              <w:widowControl w:val="0"/>
              <w:ind w:left="0" w:firstLine="0"/>
              <w:jc w:val="center"/>
              <w:rPr>
                <w:sz w:val="24"/>
                <w:szCs w:val="24"/>
              </w:rPr>
            </w:pPr>
            <w:r w:rsidRPr="008F7916">
              <w:rPr>
                <w:sz w:val="24"/>
                <w:szCs w:val="24"/>
              </w:rPr>
              <w:t>2</w:t>
            </w:r>
          </w:p>
        </w:tc>
        <w:tc>
          <w:tcPr>
            <w:tcW w:w="3505" w:type="dxa"/>
          </w:tcPr>
          <w:p w:rsidR="008F7916" w:rsidRPr="008F7916" w:rsidRDefault="008F7916" w:rsidP="00F33577">
            <w:pPr>
              <w:ind w:left="-37"/>
              <w:jc w:val="both"/>
              <w:rPr>
                <w:color w:val="000000"/>
              </w:rPr>
            </w:pPr>
            <w:r w:rsidRPr="008F7916">
              <w:rPr>
                <w:color w:val="000000"/>
              </w:rPr>
              <w:t>Внеплановые проверки по осуществлению государственного контроля (надзора) за соблюдением воздушного законодательства Российской Федерации и международных договоров Российской Федерации в сфере гражданской авиации юридическими и физическими лицами.</w:t>
            </w:r>
          </w:p>
        </w:tc>
        <w:tc>
          <w:tcPr>
            <w:tcW w:w="5637" w:type="dxa"/>
          </w:tcPr>
          <w:p w:rsidR="008F7916" w:rsidRPr="008F7916" w:rsidRDefault="008F7916" w:rsidP="004F4BC2">
            <w:pPr>
              <w:ind w:left="-37" w:firstLine="268"/>
              <w:jc w:val="both"/>
              <w:rPr>
                <w:color w:val="000000"/>
              </w:rPr>
            </w:pPr>
            <w:r w:rsidRPr="008F7916">
              <w:rPr>
                <w:color w:val="000000"/>
              </w:rPr>
              <w:t>Ст. 28 Федерального закона от 14.03.1997 № 60-ФЗ «Воздушный Кодекс Российской Федерации».</w:t>
            </w:r>
          </w:p>
          <w:p w:rsidR="008F7916" w:rsidRPr="008F7916" w:rsidRDefault="008F7916" w:rsidP="004F4BC2">
            <w:pPr>
              <w:ind w:left="-37" w:firstLine="268"/>
              <w:jc w:val="both"/>
              <w:rPr>
                <w:color w:val="000000"/>
              </w:rPr>
            </w:pPr>
            <w:r w:rsidRPr="008F7916">
              <w:rPr>
                <w:color w:val="000000"/>
              </w:rPr>
              <w:t>Ст. 9 Федерального закона от 29.12.2008 № 294</w:t>
            </w:r>
            <w:r w:rsidRPr="008F7916">
              <w:rPr>
                <w:color w:val="000000"/>
              </w:rPr>
              <w:noBreakHyphen/>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F7916" w:rsidRPr="008F7916" w:rsidRDefault="008F7916" w:rsidP="004F4BC2">
            <w:pPr>
              <w:ind w:left="-37" w:firstLine="268"/>
              <w:jc w:val="both"/>
              <w:rPr>
                <w:color w:val="000000"/>
              </w:rPr>
            </w:pPr>
            <w:r w:rsidRPr="008F7916">
              <w:rPr>
                <w:color w:val="000000"/>
              </w:rPr>
              <w:t>Пункт 5.1.1. Постановления Правительства Российской Федерации от 30.07.2004 № 398 «Об</w:t>
            </w:r>
            <w:r>
              <w:rPr>
                <w:color w:val="000000"/>
              </w:rPr>
              <w:t> </w:t>
            </w:r>
            <w:r w:rsidRPr="008F7916">
              <w:rPr>
                <w:color w:val="000000"/>
              </w:rPr>
              <w:t>утверждении Положения о Федеральной службе по надзору в сфере транспорта».</w:t>
            </w:r>
          </w:p>
          <w:p w:rsidR="008F7916" w:rsidRPr="008F7916" w:rsidRDefault="008F7916" w:rsidP="004F4BC2">
            <w:pPr>
              <w:ind w:left="-37" w:firstLine="268"/>
              <w:jc w:val="both"/>
              <w:rPr>
                <w:color w:val="000000"/>
              </w:rPr>
            </w:pPr>
            <w:r w:rsidRPr="008F7916">
              <w:rPr>
                <w:color w:val="000000"/>
              </w:rPr>
              <w:t>Постановление Правительства РФ от 09.06.2010 №</w:t>
            </w:r>
            <w:r>
              <w:rPr>
                <w:color w:val="000000"/>
              </w:rPr>
              <w:t> </w:t>
            </w:r>
            <w:r w:rsidRPr="008F7916">
              <w:rPr>
                <w:color w:val="000000"/>
              </w:rPr>
              <w:t>409 «Об осуществлении должностными лицами федеральной службы по надзору в сфере транспорта контрольных (надзорных) функций».</w:t>
            </w:r>
          </w:p>
          <w:p w:rsidR="008F7916" w:rsidRPr="008F7916" w:rsidRDefault="008F7916" w:rsidP="004F4BC2">
            <w:pPr>
              <w:pStyle w:val="111"/>
              <w:ind w:left="0" w:firstLine="268"/>
              <w:rPr>
                <w:color w:val="000000"/>
                <w:sz w:val="24"/>
                <w:szCs w:val="24"/>
              </w:rPr>
            </w:pPr>
            <w:r w:rsidRPr="008F7916">
              <w:rPr>
                <w:color w:val="000000"/>
                <w:sz w:val="24"/>
                <w:szCs w:val="24"/>
              </w:rPr>
              <w:t>Постановление Правительства Российской Федерации от 19 марта 2013 г. № 236 «О</w:t>
            </w:r>
            <w:r>
              <w:rPr>
                <w:color w:val="000000"/>
                <w:sz w:val="24"/>
                <w:szCs w:val="24"/>
              </w:rPr>
              <w:t> </w:t>
            </w:r>
            <w:r w:rsidRPr="008F7916">
              <w:rPr>
                <w:color w:val="000000"/>
                <w:sz w:val="24"/>
                <w:szCs w:val="24"/>
              </w:rPr>
              <w:t>федеральном государственном транспортном надзоре».</w:t>
            </w:r>
          </w:p>
        </w:tc>
      </w:tr>
      <w:tr w:rsidR="008F7916" w:rsidRPr="008F7916" w:rsidTr="00533363">
        <w:trPr>
          <w:trHeight w:val="227"/>
          <w:jc w:val="center"/>
        </w:trPr>
        <w:tc>
          <w:tcPr>
            <w:tcW w:w="606" w:type="dxa"/>
          </w:tcPr>
          <w:p w:rsidR="008F7916" w:rsidRPr="008F7916" w:rsidRDefault="008F7916" w:rsidP="00533363">
            <w:pPr>
              <w:pStyle w:val="a6"/>
              <w:widowControl w:val="0"/>
              <w:ind w:left="0" w:firstLine="0"/>
              <w:jc w:val="center"/>
              <w:rPr>
                <w:sz w:val="24"/>
                <w:szCs w:val="24"/>
              </w:rPr>
            </w:pPr>
            <w:r w:rsidRPr="008F7916">
              <w:rPr>
                <w:sz w:val="24"/>
                <w:szCs w:val="24"/>
              </w:rPr>
              <w:t>3</w:t>
            </w:r>
          </w:p>
        </w:tc>
        <w:tc>
          <w:tcPr>
            <w:tcW w:w="3505" w:type="dxa"/>
          </w:tcPr>
          <w:p w:rsidR="008F7916" w:rsidRPr="008F7916" w:rsidRDefault="008F7916" w:rsidP="00F33577">
            <w:pPr>
              <w:ind w:left="-37"/>
              <w:jc w:val="both"/>
            </w:pPr>
            <w:r w:rsidRPr="008F7916">
              <w:t>Проверки воздушных судов (ВС) на перроне («рамповые проверки»)</w:t>
            </w:r>
          </w:p>
        </w:tc>
        <w:tc>
          <w:tcPr>
            <w:tcW w:w="5637" w:type="dxa"/>
          </w:tcPr>
          <w:p w:rsidR="008F7916" w:rsidRPr="008F7916" w:rsidRDefault="008F7916" w:rsidP="00F33577">
            <w:pPr>
              <w:ind w:left="-37" w:firstLine="171"/>
              <w:jc w:val="both"/>
            </w:pPr>
            <w:r w:rsidRPr="008F7916">
              <w:t xml:space="preserve">Постановление Правительства РФ от 09.06.2010 </w:t>
            </w:r>
            <w:r w:rsidRPr="008F7916">
              <w:br/>
              <w:t>№ 409 «Об осуществлении должностными лицами Федеральной службы по надзору в сфере транспорта контрольных (надзорных) функций»</w:t>
            </w:r>
          </w:p>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rPr>
          <w:trHeight w:val="227"/>
          <w:jc w:val="center"/>
        </w:trPr>
        <w:tc>
          <w:tcPr>
            <w:tcW w:w="606" w:type="dxa"/>
          </w:tcPr>
          <w:p w:rsidR="008F7916" w:rsidRPr="008F7916" w:rsidRDefault="008F7916" w:rsidP="00533363">
            <w:pPr>
              <w:pStyle w:val="a6"/>
              <w:widowControl w:val="0"/>
              <w:ind w:left="0" w:firstLine="0"/>
              <w:jc w:val="center"/>
              <w:rPr>
                <w:sz w:val="24"/>
                <w:szCs w:val="24"/>
              </w:rPr>
            </w:pPr>
            <w:r w:rsidRPr="008F7916">
              <w:rPr>
                <w:sz w:val="24"/>
                <w:szCs w:val="24"/>
              </w:rPr>
              <w:t>4</w:t>
            </w:r>
          </w:p>
        </w:tc>
        <w:tc>
          <w:tcPr>
            <w:tcW w:w="3505" w:type="dxa"/>
          </w:tcPr>
          <w:p w:rsidR="008F7916" w:rsidRPr="008F7916" w:rsidRDefault="008F7916" w:rsidP="00F33577">
            <w:pPr>
              <w:jc w:val="both"/>
            </w:pPr>
            <w:r w:rsidRPr="008F7916">
              <w:t>Проверки на маршруте</w:t>
            </w:r>
          </w:p>
        </w:tc>
        <w:tc>
          <w:tcPr>
            <w:tcW w:w="5637" w:type="dxa"/>
          </w:tcPr>
          <w:p w:rsidR="008F7916" w:rsidRPr="008F7916" w:rsidRDefault="008F7916" w:rsidP="00F33577">
            <w:pPr>
              <w:ind w:left="-37" w:firstLine="171"/>
              <w:jc w:val="both"/>
            </w:pPr>
            <w:r w:rsidRPr="008F7916">
              <w:t xml:space="preserve">Постановление Правительства РФ от 09.06.2010 </w:t>
            </w:r>
            <w:r w:rsidRPr="008F7916">
              <w:br/>
              <w:t>№ 409</w:t>
            </w:r>
          </w:p>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rPr>
          <w:trHeight w:val="227"/>
          <w:jc w:val="center"/>
        </w:trPr>
        <w:tc>
          <w:tcPr>
            <w:tcW w:w="606" w:type="dxa"/>
          </w:tcPr>
          <w:p w:rsidR="008F7916" w:rsidRPr="008F7916" w:rsidRDefault="008F7916" w:rsidP="00533363">
            <w:pPr>
              <w:pStyle w:val="a6"/>
              <w:widowControl w:val="0"/>
              <w:ind w:left="0" w:firstLine="0"/>
              <w:jc w:val="center"/>
              <w:rPr>
                <w:sz w:val="24"/>
                <w:szCs w:val="24"/>
              </w:rPr>
            </w:pPr>
            <w:r w:rsidRPr="008F7916">
              <w:rPr>
                <w:sz w:val="24"/>
                <w:szCs w:val="24"/>
              </w:rPr>
              <w:t>5</w:t>
            </w:r>
          </w:p>
        </w:tc>
        <w:tc>
          <w:tcPr>
            <w:tcW w:w="3505" w:type="dxa"/>
          </w:tcPr>
          <w:p w:rsidR="008F7916" w:rsidRPr="008F7916" w:rsidRDefault="008F7916" w:rsidP="00F33577">
            <w:pPr>
              <w:ind w:left="-37"/>
              <w:jc w:val="both"/>
              <w:rPr>
                <w:color w:val="000000"/>
              </w:rPr>
            </w:pPr>
            <w:r w:rsidRPr="008F7916">
              <w:rPr>
                <w:color w:val="000000"/>
              </w:rPr>
              <w:t>Контроль исполнения инспекторских предписаний.</w:t>
            </w:r>
          </w:p>
        </w:tc>
        <w:tc>
          <w:tcPr>
            <w:tcW w:w="5637" w:type="dxa"/>
          </w:tcPr>
          <w:p w:rsidR="008F7916" w:rsidRPr="008F7916" w:rsidRDefault="008F7916" w:rsidP="00F33577">
            <w:pPr>
              <w:ind w:left="-37" w:firstLine="171"/>
              <w:jc w:val="both"/>
              <w:rPr>
                <w:color w:val="000000"/>
              </w:rPr>
            </w:pPr>
            <w:r w:rsidRPr="008F7916">
              <w:rPr>
                <w:color w:val="000000"/>
              </w:rPr>
              <w:t>Контроль исполнения инспекторских предписаний.</w:t>
            </w:r>
          </w:p>
        </w:tc>
      </w:tr>
      <w:tr w:rsidR="008F7916" w:rsidRPr="008F7916" w:rsidTr="00533363">
        <w:trPr>
          <w:trHeight w:val="227"/>
          <w:jc w:val="center"/>
        </w:trPr>
        <w:tc>
          <w:tcPr>
            <w:tcW w:w="606" w:type="dxa"/>
          </w:tcPr>
          <w:p w:rsidR="008F7916" w:rsidRPr="008F7916" w:rsidRDefault="008F7916" w:rsidP="00533363">
            <w:pPr>
              <w:pStyle w:val="a6"/>
              <w:widowControl w:val="0"/>
              <w:ind w:left="0" w:firstLine="0"/>
              <w:jc w:val="center"/>
              <w:rPr>
                <w:sz w:val="24"/>
                <w:szCs w:val="24"/>
              </w:rPr>
            </w:pPr>
            <w:r w:rsidRPr="008F7916">
              <w:rPr>
                <w:sz w:val="24"/>
                <w:szCs w:val="24"/>
              </w:rPr>
              <w:t>6</w:t>
            </w:r>
          </w:p>
        </w:tc>
        <w:tc>
          <w:tcPr>
            <w:tcW w:w="3505" w:type="dxa"/>
          </w:tcPr>
          <w:p w:rsidR="008F7916" w:rsidRPr="008F7916" w:rsidRDefault="008F7916" w:rsidP="00F33577">
            <w:pPr>
              <w:ind w:left="-37"/>
              <w:jc w:val="both"/>
              <w:rPr>
                <w:color w:val="000000"/>
              </w:rPr>
            </w:pPr>
            <w:r w:rsidRPr="008F7916">
              <w:rPr>
                <w:color w:val="000000"/>
              </w:rPr>
              <w:t>Ведение административной практики (составление, рассмотрение протоколов, вынесение постановлений, представительство в судах) участие в заседаниях арбитражных судов.</w:t>
            </w:r>
          </w:p>
        </w:tc>
        <w:tc>
          <w:tcPr>
            <w:tcW w:w="5637" w:type="dxa"/>
          </w:tcPr>
          <w:p w:rsidR="008F7916" w:rsidRPr="008F7916" w:rsidRDefault="008F7916" w:rsidP="00F33577">
            <w:pPr>
              <w:ind w:left="-37" w:firstLine="171"/>
              <w:jc w:val="both"/>
              <w:rPr>
                <w:color w:val="000000"/>
              </w:rPr>
            </w:pPr>
            <w:r w:rsidRPr="008F7916">
              <w:rPr>
                <w:color w:val="000000"/>
              </w:rPr>
              <w:t>Ст. 8.2; 8.3; 8.22; 8.23; 14.1.2; ст.17.7;19.4; 19.4.1; 19.5; 19,7; 19.19; 20.25 КоАП РФ</w:t>
            </w:r>
          </w:p>
          <w:p w:rsidR="008F7916" w:rsidRPr="008F7916" w:rsidRDefault="008F7916" w:rsidP="00F33577">
            <w:pPr>
              <w:ind w:left="-37" w:firstLine="171"/>
              <w:jc w:val="both"/>
              <w:rPr>
                <w:color w:val="000000"/>
              </w:rPr>
            </w:pPr>
            <w:r w:rsidRPr="008F7916">
              <w:rPr>
                <w:color w:val="000000"/>
              </w:rPr>
              <w:t>П. 5.1. Постановления Правительства Российской Федерации от 30.07.2004 № 398 «Об утверждении Положения о Федеральной службе по надзору в сфере транспорта».</w:t>
            </w:r>
          </w:p>
          <w:p w:rsidR="008F7916" w:rsidRPr="008F7916" w:rsidRDefault="008F7916" w:rsidP="00F33577">
            <w:pPr>
              <w:ind w:left="-37" w:firstLine="171"/>
              <w:jc w:val="both"/>
              <w:rPr>
                <w:color w:val="000000"/>
              </w:rPr>
            </w:pPr>
          </w:p>
        </w:tc>
      </w:tr>
      <w:tr w:rsidR="008F7916" w:rsidRPr="008F7916" w:rsidTr="00533363">
        <w:trPr>
          <w:trHeight w:val="227"/>
          <w:jc w:val="center"/>
        </w:trPr>
        <w:tc>
          <w:tcPr>
            <w:tcW w:w="606" w:type="dxa"/>
          </w:tcPr>
          <w:p w:rsidR="008F7916" w:rsidRPr="008F7916" w:rsidRDefault="008F7916" w:rsidP="00533363">
            <w:pPr>
              <w:pStyle w:val="a6"/>
              <w:widowControl w:val="0"/>
              <w:ind w:left="0" w:firstLine="0"/>
              <w:jc w:val="center"/>
              <w:rPr>
                <w:sz w:val="24"/>
                <w:szCs w:val="24"/>
              </w:rPr>
            </w:pPr>
            <w:r w:rsidRPr="008F7916">
              <w:rPr>
                <w:sz w:val="24"/>
                <w:szCs w:val="24"/>
              </w:rPr>
              <w:t>7</w:t>
            </w:r>
          </w:p>
        </w:tc>
        <w:tc>
          <w:tcPr>
            <w:tcW w:w="3505" w:type="dxa"/>
          </w:tcPr>
          <w:p w:rsidR="008F7916" w:rsidRPr="008F7916" w:rsidRDefault="008F7916" w:rsidP="00F33577">
            <w:pPr>
              <w:ind w:left="-37"/>
              <w:jc w:val="both"/>
              <w:rPr>
                <w:color w:val="000000"/>
              </w:rPr>
            </w:pPr>
            <w:r w:rsidRPr="008F7916">
              <w:rPr>
                <w:color w:val="000000"/>
              </w:rPr>
              <w:t>Мониторинг состояния безопасности полетов в гражданской авиации Российской Федерации, в сфере организации использования воздушного пространства Российской Федерации, аэронавигационного обслуживая пользователей воздушного пространства Российской Федерации.</w:t>
            </w:r>
          </w:p>
        </w:tc>
        <w:tc>
          <w:tcPr>
            <w:tcW w:w="5637" w:type="dxa"/>
          </w:tcPr>
          <w:p w:rsidR="008F7916" w:rsidRPr="008F7916" w:rsidRDefault="008F7916" w:rsidP="00F33577">
            <w:pPr>
              <w:ind w:left="-37" w:firstLine="171"/>
              <w:jc w:val="both"/>
              <w:rPr>
                <w:color w:val="000000"/>
              </w:rPr>
            </w:pPr>
            <w:r w:rsidRPr="008F7916">
              <w:rPr>
                <w:color w:val="000000"/>
              </w:rPr>
              <w:t>Ст. 28 Федерального закона от 14.03.1997 № 60-ФЗ «Воздушный Кодекс Российской Федерации».</w:t>
            </w:r>
          </w:p>
          <w:p w:rsidR="008F7916" w:rsidRPr="008F7916" w:rsidRDefault="008F7916" w:rsidP="00F33577">
            <w:pPr>
              <w:ind w:left="-37" w:firstLine="171"/>
              <w:jc w:val="both"/>
              <w:rPr>
                <w:color w:val="000000"/>
              </w:rPr>
            </w:pPr>
            <w:r w:rsidRPr="008F7916">
              <w:rPr>
                <w:color w:val="000000"/>
              </w:rPr>
              <w:t>П. 5.1. Постановления Правительства Российской Федерации от 30.07.2004 № 398 «Об утверждении Положения о Федеральной службе по надзору в сфере транспорта».</w:t>
            </w:r>
          </w:p>
          <w:p w:rsidR="008F7916" w:rsidRPr="008F7916" w:rsidRDefault="008F7916" w:rsidP="00F33577">
            <w:pPr>
              <w:ind w:left="-37" w:firstLine="171"/>
              <w:jc w:val="both"/>
              <w:rPr>
                <w:color w:val="000000"/>
              </w:rPr>
            </w:pPr>
          </w:p>
        </w:tc>
      </w:tr>
      <w:tr w:rsidR="008F7916" w:rsidRPr="008F7916" w:rsidTr="00533363">
        <w:trPr>
          <w:trHeight w:val="227"/>
          <w:jc w:val="center"/>
        </w:trPr>
        <w:tc>
          <w:tcPr>
            <w:tcW w:w="606" w:type="dxa"/>
          </w:tcPr>
          <w:p w:rsidR="008F7916" w:rsidRPr="008F7916" w:rsidRDefault="008F7916" w:rsidP="00533363">
            <w:pPr>
              <w:pStyle w:val="a6"/>
              <w:widowControl w:val="0"/>
              <w:ind w:left="0" w:firstLine="0"/>
              <w:jc w:val="center"/>
              <w:rPr>
                <w:sz w:val="24"/>
                <w:szCs w:val="24"/>
              </w:rPr>
            </w:pPr>
            <w:r w:rsidRPr="008F7916">
              <w:rPr>
                <w:sz w:val="24"/>
                <w:szCs w:val="24"/>
              </w:rPr>
              <w:t>8</w:t>
            </w:r>
          </w:p>
        </w:tc>
        <w:tc>
          <w:tcPr>
            <w:tcW w:w="3505" w:type="dxa"/>
          </w:tcPr>
          <w:p w:rsidR="008F7916" w:rsidRPr="008F7916" w:rsidRDefault="008F7916" w:rsidP="00F33577">
            <w:pPr>
              <w:ind w:left="-37"/>
              <w:jc w:val="both"/>
              <w:rPr>
                <w:color w:val="000000"/>
              </w:rPr>
            </w:pPr>
            <w:r w:rsidRPr="008F7916">
              <w:rPr>
                <w:color w:val="000000"/>
              </w:rPr>
              <w:t>Организация, проведение, методическое сопровождение рамповых проверок, ведение базы данных проведенных проверок.</w:t>
            </w:r>
          </w:p>
        </w:tc>
        <w:tc>
          <w:tcPr>
            <w:tcW w:w="5637" w:type="dxa"/>
          </w:tcPr>
          <w:p w:rsidR="008F7916" w:rsidRPr="008F7916" w:rsidRDefault="008F7916" w:rsidP="00F33577">
            <w:pPr>
              <w:ind w:left="-37" w:firstLine="171"/>
              <w:jc w:val="both"/>
              <w:rPr>
                <w:color w:val="000000"/>
              </w:rPr>
            </w:pPr>
            <w:r w:rsidRPr="008F7916">
              <w:rPr>
                <w:color w:val="000000"/>
              </w:rPr>
              <w:t>П. 4. Постановления Правительства РФ от</w:t>
            </w:r>
            <w:r>
              <w:rPr>
                <w:color w:val="000000"/>
              </w:rPr>
              <w:t> </w:t>
            </w:r>
            <w:r w:rsidRPr="008F7916">
              <w:rPr>
                <w:color w:val="000000"/>
              </w:rPr>
              <w:t>09.06.2010 № 409 «Об осуществлении должностными лицами Федеральной службы по надзору в сфере транспорта контрольных (надзорных) функций».</w:t>
            </w:r>
          </w:p>
          <w:p w:rsidR="008F7916" w:rsidRPr="008F7916" w:rsidRDefault="008F7916" w:rsidP="00F33577">
            <w:pPr>
              <w:jc w:val="both"/>
              <w:rPr>
                <w:color w:val="000000"/>
              </w:rPr>
            </w:pPr>
          </w:p>
        </w:tc>
      </w:tr>
      <w:tr w:rsidR="008F7916" w:rsidRPr="008F7916" w:rsidTr="00533363">
        <w:trPr>
          <w:trHeight w:val="227"/>
          <w:jc w:val="center"/>
        </w:trPr>
        <w:tc>
          <w:tcPr>
            <w:tcW w:w="606" w:type="dxa"/>
          </w:tcPr>
          <w:p w:rsidR="008F7916" w:rsidRPr="008F7916" w:rsidRDefault="008F7916" w:rsidP="00533363">
            <w:pPr>
              <w:pStyle w:val="a6"/>
              <w:widowControl w:val="0"/>
              <w:ind w:left="0" w:firstLine="0"/>
              <w:jc w:val="center"/>
              <w:rPr>
                <w:sz w:val="24"/>
                <w:szCs w:val="24"/>
              </w:rPr>
            </w:pPr>
            <w:r w:rsidRPr="008F7916">
              <w:rPr>
                <w:sz w:val="24"/>
                <w:szCs w:val="24"/>
              </w:rPr>
              <w:t>9</w:t>
            </w:r>
          </w:p>
        </w:tc>
        <w:tc>
          <w:tcPr>
            <w:tcW w:w="3505" w:type="dxa"/>
          </w:tcPr>
          <w:p w:rsidR="008F7916" w:rsidRPr="008F7916" w:rsidRDefault="008F7916" w:rsidP="00F33577">
            <w:pPr>
              <w:ind w:left="-37"/>
              <w:jc w:val="both"/>
              <w:rPr>
                <w:color w:val="000000"/>
              </w:rPr>
            </w:pPr>
            <w:r w:rsidRPr="008F7916">
              <w:rPr>
                <w:color w:val="000000"/>
              </w:rPr>
              <w:t>Участие в установленном порядке в составе экипажей транспортных средств в качестве проверяющего при осуществлении мероприятий по контролю и надзору на внутренних и международных воздушных линиях.</w:t>
            </w:r>
          </w:p>
        </w:tc>
        <w:tc>
          <w:tcPr>
            <w:tcW w:w="5637" w:type="dxa"/>
          </w:tcPr>
          <w:p w:rsidR="008F7916" w:rsidRPr="008F7916" w:rsidRDefault="008F7916" w:rsidP="00F33577">
            <w:pPr>
              <w:ind w:left="-37" w:firstLine="171"/>
              <w:jc w:val="both"/>
              <w:rPr>
                <w:color w:val="000000"/>
              </w:rPr>
            </w:pPr>
            <w:r w:rsidRPr="008F7916">
              <w:rPr>
                <w:color w:val="000000"/>
              </w:rPr>
              <w:t>П. 4. Постановления Правительства РФ от 09.06.2010 № 409 «Об осуществлении должностными лицами Федеральной службы по надзору в сфере транспорта контрольных (надзорных) функций».</w:t>
            </w:r>
          </w:p>
          <w:p w:rsidR="008F7916" w:rsidRPr="008F7916" w:rsidRDefault="008F7916" w:rsidP="00F33577">
            <w:pPr>
              <w:ind w:left="-37" w:firstLine="171"/>
              <w:jc w:val="both"/>
              <w:rPr>
                <w:color w:val="000000"/>
              </w:rPr>
            </w:pPr>
          </w:p>
        </w:tc>
      </w:tr>
      <w:tr w:rsidR="008F7916" w:rsidRPr="008F7916" w:rsidTr="00533363">
        <w:trPr>
          <w:trHeight w:val="227"/>
          <w:jc w:val="center"/>
        </w:trPr>
        <w:tc>
          <w:tcPr>
            <w:tcW w:w="606" w:type="dxa"/>
          </w:tcPr>
          <w:p w:rsidR="008F7916" w:rsidRPr="008F7916" w:rsidRDefault="008F7916" w:rsidP="00533363">
            <w:pPr>
              <w:pStyle w:val="a6"/>
              <w:widowControl w:val="0"/>
              <w:ind w:left="0" w:firstLine="0"/>
              <w:jc w:val="center"/>
              <w:rPr>
                <w:sz w:val="24"/>
                <w:szCs w:val="24"/>
              </w:rPr>
            </w:pPr>
            <w:r w:rsidRPr="008F7916">
              <w:rPr>
                <w:sz w:val="24"/>
                <w:szCs w:val="24"/>
              </w:rPr>
              <w:t>10</w:t>
            </w:r>
          </w:p>
        </w:tc>
        <w:tc>
          <w:tcPr>
            <w:tcW w:w="3505" w:type="dxa"/>
          </w:tcPr>
          <w:p w:rsidR="008F7916" w:rsidRPr="008F7916" w:rsidRDefault="008F7916" w:rsidP="00F33577">
            <w:pPr>
              <w:ind w:left="-37"/>
              <w:jc w:val="both"/>
              <w:rPr>
                <w:color w:val="000000"/>
              </w:rPr>
            </w:pPr>
            <w:r w:rsidRPr="008F7916">
              <w:rPr>
                <w:color w:val="000000"/>
              </w:rPr>
              <w:t>Подготовка ежемесячных, квартальных, годовых отчетов о проделанной работе отделов, Управления.</w:t>
            </w:r>
          </w:p>
        </w:tc>
        <w:tc>
          <w:tcPr>
            <w:tcW w:w="5637" w:type="dxa"/>
          </w:tcPr>
          <w:p w:rsidR="008F7916" w:rsidRPr="008F7916" w:rsidRDefault="008F7916" w:rsidP="00F33577">
            <w:pPr>
              <w:pStyle w:val="ConsPlusNormal"/>
              <w:ind w:firstLine="0"/>
              <w:jc w:val="both"/>
              <w:rPr>
                <w:rFonts w:ascii="Times New Roman" w:hAnsi="Times New Roman" w:cs="Times New Roman"/>
                <w:color w:val="000000"/>
                <w:sz w:val="24"/>
                <w:szCs w:val="24"/>
              </w:rPr>
            </w:pPr>
            <w:r w:rsidRPr="008F7916">
              <w:rPr>
                <w:rFonts w:ascii="Times New Roman" w:hAnsi="Times New Roman" w:cs="Times New Roman"/>
                <w:bCs/>
                <w:color w:val="000000"/>
                <w:sz w:val="24"/>
                <w:szCs w:val="24"/>
              </w:rPr>
              <w:t>Приказ Минтранса от 27 марта 2012 г№ 84 «Об</w:t>
            </w:r>
            <w:r>
              <w:rPr>
                <w:rFonts w:ascii="Times New Roman" w:hAnsi="Times New Roman" w:cs="Times New Roman"/>
                <w:bCs/>
                <w:color w:val="000000"/>
                <w:sz w:val="24"/>
                <w:szCs w:val="24"/>
              </w:rPr>
              <w:t> </w:t>
            </w:r>
            <w:r w:rsidRPr="008F7916">
              <w:rPr>
                <w:rFonts w:ascii="Times New Roman" w:hAnsi="Times New Roman" w:cs="Times New Roman"/>
                <w:bCs/>
                <w:color w:val="000000"/>
                <w:sz w:val="24"/>
                <w:szCs w:val="24"/>
              </w:rPr>
              <w:t xml:space="preserve">утверждении планов показателей деятельности Федеральной службы и Федеральных агентств, находящихся в ведении Министерства транспорта РФ, на 2012 год </w:t>
            </w:r>
            <w:r w:rsidRPr="008F7916">
              <w:rPr>
                <w:rFonts w:ascii="Times New Roman" w:hAnsi="Times New Roman" w:cs="Times New Roman"/>
                <w:color w:val="000000"/>
                <w:sz w:val="24"/>
                <w:szCs w:val="24"/>
              </w:rPr>
              <w:t>(с изм., внесенными приказом Минтранса России от 26.09.2012 № 360).</w:t>
            </w:r>
          </w:p>
          <w:p w:rsidR="008F7916" w:rsidRDefault="008F7916" w:rsidP="00F33577">
            <w:pPr>
              <w:pStyle w:val="ConsPlusNormal"/>
              <w:ind w:firstLine="0"/>
              <w:jc w:val="both"/>
              <w:rPr>
                <w:rFonts w:ascii="Times New Roman" w:hAnsi="Times New Roman" w:cs="Times New Roman"/>
                <w:sz w:val="24"/>
                <w:szCs w:val="24"/>
              </w:rPr>
            </w:pPr>
            <w:r w:rsidRPr="008F7916">
              <w:rPr>
                <w:rFonts w:ascii="Times New Roman" w:hAnsi="Times New Roman" w:cs="Times New Roman"/>
                <w:sz w:val="24"/>
                <w:szCs w:val="24"/>
              </w:rPr>
              <w:t xml:space="preserve">Приказ Ространснадзора от 07 июня 2018 г. </w:t>
            </w:r>
          </w:p>
          <w:p w:rsidR="008F7916" w:rsidRPr="008F7916" w:rsidRDefault="008F7916" w:rsidP="00F33577">
            <w:pPr>
              <w:pStyle w:val="ConsPlusNormal"/>
              <w:ind w:firstLine="0"/>
              <w:jc w:val="both"/>
              <w:rPr>
                <w:rFonts w:ascii="Times New Roman" w:hAnsi="Times New Roman" w:cs="Times New Roman"/>
                <w:sz w:val="24"/>
                <w:szCs w:val="24"/>
              </w:rPr>
            </w:pPr>
            <w:r w:rsidRPr="008F7916">
              <w:rPr>
                <w:rFonts w:ascii="Times New Roman" w:hAnsi="Times New Roman" w:cs="Times New Roman"/>
                <w:sz w:val="24"/>
                <w:szCs w:val="24"/>
              </w:rPr>
              <w:t>№</w:t>
            </w:r>
            <w:r>
              <w:rPr>
                <w:rFonts w:ascii="Times New Roman" w:hAnsi="Times New Roman" w:cs="Times New Roman"/>
                <w:sz w:val="24"/>
                <w:szCs w:val="24"/>
              </w:rPr>
              <w:t> </w:t>
            </w:r>
            <w:r w:rsidRPr="008F7916">
              <w:rPr>
                <w:rFonts w:ascii="Times New Roman" w:hAnsi="Times New Roman" w:cs="Times New Roman"/>
                <w:sz w:val="24"/>
                <w:szCs w:val="24"/>
              </w:rPr>
              <w:t>ВБ-457фс «Об утверждении правил подготовки ежегодного доклада об осуществлении государственного контроля (надзора) в сфере транспорта и транспортной безопасности и об эффективности такого контроля (надзора)»;</w:t>
            </w:r>
          </w:p>
          <w:p w:rsidR="008F7916" w:rsidRPr="008F7916" w:rsidRDefault="008F7916" w:rsidP="00F33577">
            <w:pPr>
              <w:pStyle w:val="ConsPlusNormal"/>
              <w:ind w:firstLine="0"/>
              <w:jc w:val="both"/>
              <w:rPr>
                <w:rFonts w:ascii="Times New Roman" w:hAnsi="Times New Roman" w:cs="Times New Roman"/>
                <w:color w:val="000000"/>
                <w:sz w:val="24"/>
                <w:szCs w:val="24"/>
              </w:rPr>
            </w:pPr>
            <w:r w:rsidRPr="008F7916">
              <w:rPr>
                <w:rFonts w:ascii="Times New Roman" w:hAnsi="Times New Roman" w:cs="Times New Roman"/>
                <w:color w:val="000000"/>
                <w:sz w:val="24"/>
                <w:szCs w:val="24"/>
              </w:rPr>
              <w:t>Распоряжение Ространснадзора от 14.05.2012 г. № АК-1017-960.</w:t>
            </w:r>
          </w:p>
        </w:tc>
      </w:tr>
      <w:tr w:rsidR="008F7916" w:rsidRPr="008F7916" w:rsidTr="00533363">
        <w:trPr>
          <w:trHeight w:val="227"/>
          <w:jc w:val="center"/>
        </w:trPr>
        <w:tc>
          <w:tcPr>
            <w:tcW w:w="606" w:type="dxa"/>
          </w:tcPr>
          <w:p w:rsidR="008F7916" w:rsidRPr="008F7916" w:rsidRDefault="008F7916" w:rsidP="00533363">
            <w:pPr>
              <w:pStyle w:val="a6"/>
              <w:widowControl w:val="0"/>
              <w:ind w:left="0" w:firstLine="0"/>
              <w:jc w:val="center"/>
              <w:rPr>
                <w:sz w:val="24"/>
                <w:szCs w:val="24"/>
              </w:rPr>
            </w:pPr>
            <w:r w:rsidRPr="008F7916">
              <w:rPr>
                <w:sz w:val="24"/>
                <w:szCs w:val="24"/>
              </w:rPr>
              <w:t>11</w:t>
            </w:r>
          </w:p>
        </w:tc>
        <w:tc>
          <w:tcPr>
            <w:tcW w:w="3505" w:type="dxa"/>
          </w:tcPr>
          <w:p w:rsidR="008F7916" w:rsidRPr="008F7916" w:rsidRDefault="008F7916" w:rsidP="00F33577">
            <w:pPr>
              <w:ind w:left="-37"/>
              <w:jc w:val="both"/>
              <w:rPr>
                <w:color w:val="000000"/>
              </w:rPr>
            </w:pPr>
            <w:r w:rsidRPr="008F7916">
              <w:rPr>
                <w:color w:val="000000"/>
              </w:rPr>
              <w:t>Взаимодействие в установленном порядке с соответствующими государственными органами и организациями, в том числе и международными, по вопросам внесения изменений в действующие документы в сфере деятельности гражданской авиации.</w:t>
            </w:r>
          </w:p>
        </w:tc>
        <w:tc>
          <w:tcPr>
            <w:tcW w:w="5637" w:type="dxa"/>
          </w:tcPr>
          <w:p w:rsidR="008F7916" w:rsidRPr="008F7916" w:rsidRDefault="008F7916" w:rsidP="00F33577">
            <w:pPr>
              <w:ind w:left="-37" w:firstLine="171"/>
              <w:jc w:val="both"/>
              <w:rPr>
                <w:color w:val="000000"/>
              </w:rPr>
            </w:pPr>
            <w:r w:rsidRPr="008F7916">
              <w:rPr>
                <w:color w:val="000000"/>
              </w:rPr>
              <w:t>П. 4. Постановления Правительства Российской Федерации от 30.07.2004 № 398 «Об утверждении Положения о Федеральной службе по надзору в сфере транспорта».</w:t>
            </w:r>
          </w:p>
          <w:p w:rsidR="008F7916" w:rsidRPr="008F7916" w:rsidRDefault="008F7916" w:rsidP="00F33577">
            <w:pPr>
              <w:pStyle w:val="ConsPlusNormal"/>
              <w:ind w:firstLine="0"/>
              <w:jc w:val="both"/>
              <w:rPr>
                <w:rFonts w:ascii="Times New Roman" w:hAnsi="Times New Roman" w:cs="Times New Roman"/>
                <w:bCs/>
                <w:color w:val="000000"/>
                <w:sz w:val="24"/>
                <w:szCs w:val="24"/>
              </w:rPr>
            </w:pPr>
          </w:p>
        </w:tc>
      </w:tr>
      <w:tr w:rsidR="008F7916" w:rsidRPr="008F7916" w:rsidTr="00533363">
        <w:trPr>
          <w:trHeight w:val="227"/>
          <w:jc w:val="center"/>
        </w:trPr>
        <w:tc>
          <w:tcPr>
            <w:tcW w:w="606" w:type="dxa"/>
          </w:tcPr>
          <w:p w:rsidR="008F7916" w:rsidRPr="008F7916" w:rsidRDefault="008F7916" w:rsidP="00533363">
            <w:pPr>
              <w:pStyle w:val="a6"/>
              <w:widowControl w:val="0"/>
              <w:ind w:left="0" w:firstLine="0"/>
              <w:jc w:val="center"/>
              <w:rPr>
                <w:sz w:val="24"/>
                <w:szCs w:val="24"/>
              </w:rPr>
            </w:pPr>
            <w:r w:rsidRPr="008F7916">
              <w:rPr>
                <w:sz w:val="24"/>
                <w:szCs w:val="24"/>
              </w:rPr>
              <w:t>12</w:t>
            </w:r>
          </w:p>
        </w:tc>
        <w:tc>
          <w:tcPr>
            <w:tcW w:w="3505" w:type="dxa"/>
          </w:tcPr>
          <w:p w:rsidR="008F7916" w:rsidRPr="008F7916" w:rsidRDefault="008F7916" w:rsidP="00F33577">
            <w:pPr>
              <w:ind w:left="-37"/>
              <w:jc w:val="both"/>
              <w:rPr>
                <w:color w:val="000000"/>
              </w:rPr>
            </w:pPr>
            <w:r w:rsidRPr="008F7916">
              <w:rPr>
                <w:color w:val="000000"/>
              </w:rPr>
              <w:t>Участие в разработке проектов законодательных и иных нормативных правовых актов, определяющих деятельность в области гражданской авиации, в сфере организации использования воздушного пространства Российской Федерации, участие в их рассмотрении.</w:t>
            </w:r>
          </w:p>
        </w:tc>
        <w:tc>
          <w:tcPr>
            <w:tcW w:w="5637" w:type="dxa"/>
          </w:tcPr>
          <w:p w:rsidR="008F7916" w:rsidRPr="008F7916" w:rsidRDefault="008F7916" w:rsidP="00F33577">
            <w:pPr>
              <w:ind w:left="-37" w:firstLine="171"/>
              <w:jc w:val="both"/>
              <w:rPr>
                <w:color w:val="000000"/>
              </w:rPr>
            </w:pPr>
            <w:r w:rsidRPr="008F7916">
              <w:rPr>
                <w:color w:val="000000"/>
              </w:rPr>
              <w:t>П. 5.13. Постановления Правительства Российской Федерации от 30.07.2004 № 398 «Об утверждении Положения о Федеральной службе по надзору в сфере транспорта».</w:t>
            </w:r>
          </w:p>
          <w:p w:rsidR="008F7916" w:rsidRPr="008F7916" w:rsidRDefault="008F7916" w:rsidP="00F33577">
            <w:pPr>
              <w:ind w:left="-37" w:firstLine="171"/>
              <w:jc w:val="both"/>
              <w:rPr>
                <w:color w:val="000000"/>
              </w:rPr>
            </w:pPr>
          </w:p>
        </w:tc>
      </w:tr>
      <w:tr w:rsidR="008F7916" w:rsidRPr="008F7916" w:rsidTr="00533363">
        <w:trPr>
          <w:trHeight w:val="227"/>
          <w:jc w:val="center"/>
        </w:trPr>
        <w:tc>
          <w:tcPr>
            <w:tcW w:w="606" w:type="dxa"/>
          </w:tcPr>
          <w:p w:rsidR="008F7916" w:rsidRPr="008F7916" w:rsidRDefault="008F7916" w:rsidP="00533363">
            <w:pPr>
              <w:pStyle w:val="a6"/>
              <w:widowControl w:val="0"/>
              <w:ind w:left="0" w:firstLine="0"/>
              <w:jc w:val="center"/>
              <w:rPr>
                <w:sz w:val="24"/>
                <w:szCs w:val="24"/>
              </w:rPr>
            </w:pPr>
            <w:r w:rsidRPr="008F7916">
              <w:rPr>
                <w:sz w:val="24"/>
                <w:szCs w:val="24"/>
              </w:rPr>
              <w:t>13</w:t>
            </w:r>
          </w:p>
        </w:tc>
        <w:tc>
          <w:tcPr>
            <w:tcW w:w="3505" w:type="dxa"/>
          </w:tcPr>
          <w:p w:rsidR="008F7916" w:rsidRPr="008F7916" w:rsidRDefault="008F7916" w:rsidP="00F33577">
            <w:pPr>
              <w:ind w:left="-37"/>
              <w:jc w:val="both"/>
              <w:rPr>
                <w:color w:val="000000"/>
              </w:rPr>
            </w:pPr>
            <w:r w:rsidRPr="008F7916">
              <w:rPr>
                <w:color w:val="000000"/>
              </w:rPr>
              <w:t>Организация приема граждан, обеспечение своевременного и полного рассмотрения устных и письменных обращений граждан и организаций в сфере воздушного транспорта, принятие по ним решений и направление заявителям ответов в установленные законодательством РФ сроки.</w:t>
            </w:r>
          </w:p>
        </w:tc>
        <w:tc>
          <w:tcPr>
            <w:tcW w:w="5637" w:type="dxa"/>
          </w:tcPr>
          <w:p w:rsidR="008F7916" w:rsidRPr="008F7916" w:rsidRDefault="008F7916" w:rsidP="00F33577">
            <w:pPr>
              <w:ind w:left="-37" w:firstLine="171"/>
              <w:jc w:val="both"/>
              <w:rPr>
                <w:color w:val="000000"/>
              </w:rPr>
            </w:pPr>
            <w:r w:rsidRPr="008F7916">
              <w:rPr>
                <w:color w:val="000000"/>
              </w:rPr>
              <w:t>Административный регламент Федеральной службы по надзору в сфере транспорта исполнения государственной функции по организации приема граждан, обеспечению своевременного и полного рассмотрения устных и письменных обращений граждан, принятию решений и направлению ответов заявителям в установленный законодательством Российской Федерации.</w:t>
            </w:r>
          </w:p>
        </w:tc>
      </w:tr>
      <w:tr w:rsidR="008F7916" w:rsidRPr="008F7916" w:rsidTr="00533363">
        <w:trPr>
          <w:trHeight w:val="227"/>
          <w:jc w:val="center"/>
        </w:trPr>
        <w:tc>
          <w:tcPr>
            <w:tcW w:w="9748" w:type="dxa"/>
            <w:gridSpan w:val="3"/>
          </w:tcPr>
          <w:p w:rsidR="008F7916" w:rsidRPr="008F7916" w:rsidRDefault="008F7916" w:rsidP="00F33577">
            <w:pPr>
              <w:ind w:left="-37" w:firstLine="171"/>
              <w:jc w:val="center"/>
              <w:rPr>
                <w:color w:val="000000"/>
              </w:rPr>
            </w:pPr>
            <w:r w:rsidRPr="008F7916">
              <w:rPr>
                <w:color w:val="000000"/>
              </w:rPr>
              <w:t>Дополнительные контрольно-надзорные функции</w:t>
            </w:r>
          </w:p>
        </w:tc>
      </w:tr>
      <w:tr w:rsidR="008F7916" w:rsidRPr="008F7916" w:rsidTr="00533363">
        <w:trPr>
          <w:trHeight w:val="227"/>
          <w:jc w:val="center"/>
        </w:trPr>
        <w:tc>
          <w:tcPr>
            <w:tcW w:w="606" w:type="dxa"/>
          </w:tcPr>
          <w:p w:rsidR="008F7916" w:rsidRPr="008F7916" w:rsidRDefault="008F7916" w:rsidP="00533363">
            <w:pPr>
              <w:pStyle w:val="a6"/>
              <w:widowControl w:val="0"/>
              <w:ind w:left="0" w:firstLine="0"/>
              <w:jc w:val="center"/>
              <w:rPr>
                <w:sz w:val="24"/>
                <w:szCs w:val="24"/>
              </w:rPr>
            </w:pPr>
            <w:r w:rsidRPr="008F7916">
              <w:rPr>
                <w:sz w:val="24"/>
                <w:szCs w:val="24"/>
              </w:rPr>
              <w:t>1</w:t>
            </w:r>
          </w:p>
        </w:tc>
        <w:tc>
          <w:tcPr>
            <w:tcW w:w="3505" w:type="dxa"/>
          </w:tcPr>
          <w:p w:rsidR="008F7916" w:rsidRPr="008F7916" w:rsidRDefault="008F7916" w:rsidP="00F33577">
            <w:pPr>
              <w:ind w:left="-37"/>
              <w:jc w:val="both"/>
              <w:rPr>
                <w:color w:val="000000"/>
              </w:rPr>
            </w:pPr>
            <w:r w:rsidRPr="008F7916">
              <w:rPr>
                <w:color w:val="000000"/>
              </w:rPr>
              <w:t>Прием граждан, своевременное и полное рассмотрение устных и письменных обращений граждан, принятие по ним решений и направление заявителям ответов в установленный законодательством Российской Федерации срок.</w:t>
            </w:r>
          </w:p>
        </w:tc>
        <w:tc>
          <w:tcPr>
            <w:tcW w:w="5637" w:type="dxa"/>
          </w:tcPr>
          <w:p w:rsidR="008F7916" w:rsidRPr="008F7916" w:rsidRDefault="008F7916" w:rsidP="00F33577">
            <w:pPr>
              <w:ind w:left="-37" w:firstLine="171"/>
              <w:jc w:val="both"/>
              <w:rPr>
                <w:color w:val="000000"/>
              </w:rPr>
            </w:pPr>
            <w:r w:rsidRPr="008F7916">
              <w:rPr>
                <w:color w:val="000000"/>
              </w:rPr>
              <w:t>Подпункт 5.7. п. 5 Положения о Федеральной службе по надзору в сфере транспорта, утвержденного постановлением Правительства Российской Федерации от 30.07.2004 № 398 «Об утверждении Положения о Федеральной службе по надзору в сфере транспорта».</w:t>
            </w:r>
          </w:p>
          <w:p w:rsidR="008F7916" w:rsidRPr="008F7916" w:rsidRDefault="008F7916" w:rsidP="00F33577">
            <w:pPr>
              <w:ind w:left="-37" w:firstLine="171"/>
              <w:jc w:val="both"/>
              <w:rPr>
                <w:color w:val="000000"/>
              </w:rPr>
            </w:pPr>
          </w:p>
        </w:tc>
      </w:tr>
      <w:tr w:rsidR="008F7916" w:rsidRPr="008F7916" w:rsidTr="00533363">
        <w:trPr>
          <w:trHeight w:val="227"/>
          <w:jc w:val="center"/>
        </w:trPr>
        <w:tc>
          <w:tcPr>
            <w:tcW w:w="606" w:type="dxa"/>
          </w:tcPr>
          <w:p w:rsidR="008F7916" w:rsidRPr="008F7916" w:rsidRDefault="008F7916" w:rsidP="00533363">
            <w:pPr>
              <w:pStyle w:val="a6"/>
              <w:widowControl w:val="0"/>
              <w:ind w:left="0" w:firstLine="0"/>
              <w:jc w:val="center"/>
              <w:rPr>
                <w:sz w:val="24"/>
                <w:szCs w:val="24"/>
              </w:rPr>
            </w:pPr>
            <w:r w:rsidRPr="008F7916">
              <w:rPr>
                <w:sz w:val="24"/>
                <w:szCs w:val="24"/>
              </w:rPr>
              <w:t>2</w:t>
            </w:r>
          </w:p>
        </w:tc>
        <w:tc>
          <w:tcPr>
            <w:tcW w:w="3505" w:type="dxa"/>
          </w:tcPr>
          <w:p w:rsidR="008F7916" w:rsidRPr="008F7916" w:rsidRDefault="008F7916" w:rsidP="00F33577">
            <w:pPr>
              <w:ind w:left="-37"/>
              <w:jc w:val="both"/>
              <w:rPr>
                <w:color w:val="000000"/>
              </w:rPr>
            </w:pPr>
            <w:r w:rsidRPr="008F7916">
              <w:rPr>
                <w:color w:val="000000"/>
              </w:rPr>
              <w:t>Выдача разъяснений юридическим и физическим лицам по вопросам, отнесенным к компетенции Ространснадзора.</w:t>
            </w:r>
          </w:p>
        </w:tc>
        <w:tc>
          <w:tcPr>
            <w:tcW w:w="5637" w:type="dxa"/>
          </w:tcPr>
          <w:p w:rsidR="008F7916" w:rsidRPr="008F7916" w:rsidRDefault="008F7916" w:rsidP="00F33577">
            <w:pPr>
              <w:ind w:left="-37" w:firstLine="171"/>
              <w:jc w:val="both"/>
              <w:rPr>
                <w:color w:val="000000"/>
              </w:rPr>
            </w:pPr>
            <w:r w:rsidRPr="008F7916">
              <w:rPr>
                <w:color w:val="000000"/>
              </w:rPr>
              <w:t>Подпункт 6.4. п. 6 Положения о Федеральной службе по надзору в сфере транспорта, утвержденного постановлением Правительства Российской Федерации от 30.07.2004 № 398 «Об утверждении Положения о Федеральной службе по надзору в сфере транспорта».</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533363">
            <w:pPr>
              <w:jc w:val="center"/>
            </w:pPr>
            <w:r w:rsidRPr="008F7916">
              <w:t>3</w:t>
            </w:r>
          </w:p>
        </w:tc>
        <w:tc>
          <w:tcPr>
            <w:tcW w:w="3505" w:type="dxa"/>
          </w:tcPr>
          <w:p w:rsidR="008F7916" w:rsidRPr="008F7916" w:rsidRDefault="008F7916" w:rsidP="00F33577">
            <w:pPr>
              <w:ind w:left="-37"/>
              <w:jc w:val="both"/>
            </w:pPr>
            <w:r w:rsidRPr="008F7916">
              <w:t>Ведение административной практики (составление, рассмотрение протоколов, вынесение постановлений, представительство в судах) участие в заседаниях арбитражных судов.</w:t>
            </w:r>
          </w:p>
        </w:tc>
        <w:tc>
          <w:tcPr>
            <w:tcW w:w="5637" w:type="dxa"/>
          </w:tcPr>
          <w:p w:rsidR="008F7916" w:rsidRPr="008F7916" w:rsidRDefault="008F7916" w:rsidP="00F33577">
            <w:pPr>
              <w:ind w:left="-37" w:firstLine="171"/>
              <w:jc w:val="both"/>
            </w:pPr>
            <w:r w:rsidRPr="008F7916">
              <w:t>КоАП РФ</w:t>
            </w:r>
          </w:p>
          <w:p w:rsidR="008F7916" w:rsidRPr="008F7916" w:rsidRDefault="008F7916" w:rsidP="00F33577">
            <w:pPr>
              <w:ind w:left="-37" w:firstLine="171"/>
              <w:jc w:val="both"/>
            </w:pPr>
            <w:r w:rsidRPr="008F7916">
              <w:t>Постановление Правительства Российской Федерации от 30.07.2004 № 398 «Об утверждении Положения о Федеральной службе по надзору в сфере транспорта».</w:t>
            </w:r>
          </w:p>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533363">
            <w:pPr>
              <w:jc w:val="center"/>
            </w:pPr>
            <w:r w:rsidRPr="008F7916">
              <w:t>4</w:t>
            </w:r>
          </w:p>
        </w:tc>
        <w:tc>
          <w:tcPr>
            <w:tcW w:w="3505" w:type="dxa"/>
          </w:tcPr>
          <w:p w:rsidR="008F7916" w:rsidRPr="008F7916" w:rsidRDefault="008F7916" w:rsidP="00F33577">
            <w:pPr>
              <w:ind w:left="-37"/>
              <w:jc w:val="both"/>
            </w:pPr>
            <w:r w:rsidRPr="008F7916">
              <w:t>Контроль (надзор) за соблюдением законодательства Российской Федерации о гражданской авиации в сфере сертификации и аккредитации по направлениям деятельности Управления</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5</w:t>
            </w:r>
          </w:p>
        </w:tc>
        <w:tc>
          <w:tcPr>
            <w:tcW w:w="3505" w:type="dxa"/>
          </w:tcPr>
          <w:p w:rsidR="008F7916" w:rsidRPr="008F7916" w:rsidRDefault="008F7916" w:rsidP="00F33577">
            <w:pPr>
              <w:ind w:left="-37"/>
              <w:jc w:val="both"/>
            </w:pPr>
            <w:r w:rsidRPr="008F7916">
              <w:t>Контроль (надзор) за исполнением субъектами надзора в сфере гражданской авиации требований, предусмотренных правилами подготовки авиационного персонала гражданской авиации.</w:t>
            </w:r>
          </w:p>
        </w:tc>
        <w:tc>
          <w:tcPr>
            <w:tcW w:w="5637" w:type="dxa"/>
          </w:tcPr>
          <w:p w:rsidR="008F7916" w:rsidRPr="008F7916" w:rsidRDefault="008F7916" w:rsidP="00F33577">
            <w:pPr>
              <w:ind w:left="-37" w:firstLine="171"/>
              <w:jc w:val="both"/>
            </w:pPr>
            <w:r w:rsidRPr="008F7916">
              <w:t>Положение об Управлении № АК-800 фс от</w:t>
            </w:r>
            <w:r>
              <w:t> </w:t>
            </w:r>
            <w:r w:rsidRPr="008F7916">
              <w:t xml:space="preserve"> 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6</w:t>
            </w:r>
          </w:p>
        </w:tc>
        <w:tc>
          <w:tcPr>
            <w:tcW w:w="3505" w:type="dxa"/>
          </w:tcPr>
          <w:p w:rsidR="008F7916" w:rsidRPr="008F7916" w:rsidRDefault="008F7916" w:rsidP="00F33577">
            <w:pPr>
              <w:ind w:left="-37"/>
              <w:jc w:val="both"/>
            </w:pPr>
            <w:r w:rsidRPr="008F7916">
              <w:t>Контроль (надзор) за исполнением субъектами надзора в сфере гражданской авиации требований в отношении документации воздушного судна и свидетельств его экипажа.</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7</w:t>
            </w:r>
          </w:p>
        </w:tc>
        <w:tc>
          <w:tcPr>
            <w:tcW w:w="3505" w:type="dxa"/>
          </w:tcPr>
          <w:p w:rsidR="008F7916" w:rsidRPr="008F7916" w:rsidRDefault="008F7916" w:rsidP="00F33577">
            <w:pPr>
              <w:ind w:left="-37"/>
              <w:jc w:val="both"/>
            </w:pPr>
            <w:r w:rsidRPr="008F7916">
              <w:t>Контроль (надзор) за исполнением субъектами надзора в сфере гражданской авиации требований в отношении оборудования и технического состояния воздушного судна.</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8</w:t>
            </w:r>
          </w:p>
        </w:tc>
        <w:tc>
          <w:tcPr>
            <w:tcW w:w="3505" w:type="dxa"/>
          </w:tcPr>
          <w:p w:rsidR="008F7916" w:rsidRPr="008F7916" w:rsidRDefault="008F7916" w:rsidP="00F33577">
            <w:pPr>
              <w:ind w:left="-37"/>
              <w:jc w:val="both"/>
            </w:pPr>
            <w:r w:rsidRPr="008F7916">
              <w:t>Контроль (надзор) за исполнением субъектами надзора в сфере гражданской авиации требований, предусмотренных правилами перевозки пассажиров, багажа, грузов и почты.</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9</w:t>
            </w:r>
          </w:p>
        </w:tc>
        <w:tc>
          <w:tcPr>
            <w:tcW w:w="3505" w:type="dxa"/>
          </w:tcPr>
          <w:p w:rsidR="008F7916" w:rsidRPr="008F7916" w:rsidRDefault="008F7916" w:rsidP="00F33577">
            <w:pPr>
              <w:ind w:left="-37"/>
              <w:jc w:val="both"/>
            </w:pPr>
            <w:r w:rsidRPr="008F7916">
              <w:t>Контроль (надзор) за исполнением субъектами надзора в сфере гражданской авиации правил использования воздушного пространства Российской Федерации.</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10</w:t>
            </w:r>
          </w:p>
        </w:tc>
        <w:tc>
          <w:tcPr>
            <w:tcW w:w="3505" w:type="dxa"/>
          </w:tcPr>
          <w:p w:rsidR="008F7916" w:rsidRPr="008F7916" w:rsidRDefault="008F7916" w:rsidP="00F33577">
            <w:pPr>
              <w:ind w:left="-37"/>
              <w:jc w:val="both"/>
            </w:pPr>
            <w:r w:rsidRPr="008F7916">
              <w:t>Контроль (надзор) за исполнением субъектами надзора в сфере гражданской авиации норм, правил и процедур в области безопасности полетов.</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11</w:t>
            </w:r>
          </w:p>
        </w:tc>
        <w:tc>
          <w:tcPr>
            <w:tcW w:w="3505" w:type="dxa"/>
          </w:tcPr>
          <w:p w:rsidR="008F7916" w:rsidRPr="008F7916" w:rsidRDefault="008F7916" w:rsidP="00F33577">
            <w:pPr>
              <w:ind w:left="-37"/>
              <w:jc w:val="both"/>
            </w:pPr>
            <w:r w:rsidRPr="008F7916">
              <w:t>Контроль (надзор) за исполнением субъектами надзора в сфере гражданской авиации правил организации летной работы, летной и технической эксплуатации гражданских воздушных судов, требований в сфере поддержания летной годности гражданских воздушных судов.</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12</w:t>
            </w:r>
          </w:p>
        </w:tc>
        <w:tc>
          <w:tcPr>
            <w:tcW w:w="3505" w:type="dxa"/>
          </w:tcPr>
          <w:p w:rsidR="008F7916" w:rsidRPr="008F7916" w:rsidRDefault="008F7916" w:rsidP="00F33577">
            <w:pPr>
              <w:ind w:left="-37"/>
              <w:jc w:val="both"/>
            </w:pPr>
            <w:r w:rsidRPr="008F7916">
              <w:t>Контроль (надзор) за исполнением субъектами надзора в сфере гражданской авиации правил обеспечения полетов и аэронавигационного обслуживания.</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13</w:t>
            </w:r>
          </w:p>
        </w:tc>
        <w:tc>
          <w:tcPr>
            <w:tcW w:w="3505" w:type="dxa"/>
          </w:tcPr>
          <w:p w:rsidR="008F7916" w:rsidRPr="008F7916" w:rsidRDefault="008F7916" w:rsidP="00F33577">
            <w:pPr>
              <w:ind w:left="-37"/>
              <w:jc w:val="both"/>
            </w:pPr>
            <w:r w:rsidRPr="008F7916">
              <w:t>Контроль (надзор) за исполнением субъектами надзора в сфере гражданской авиации правил выполнения полетов на внутренних и международных воздушных линиях.</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14</w:t>
            </w:r>
          </w:p>
        </w:tc>
        <w:tc>
          <w:tcPr>
            <w:tcW w:w="3505" w:type="dxa"/>
          </w:tcPr>
          <w:p w:rsidR="008F7916" w:rsidRPr="008F7916" w:rsidRDefault="008F7916" w:rsidP="00F33577">
            <w:pPr>
              <w:ind w:left="-37"/>
              <w:jc w:val="both"/>
            </w:pPr>
            <w:r w:rsidRPr="008F7916">
              <w:t>Контроль (надзор) за исполнением субъектами надзора в сфере гражданской авиации требований воздушного законодательства РФ, нормативных правовых актов, регламентирующих медицинское обеспечение полетов и медицинское освидетельствование авиационного персонала</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15</w:t>
            </w:r>
          </w:p>
        </w:tc>
        <w:tc>
          <w:tcPr>
            <w:tcW w:w="3505" w:type="dxa"/>
          </w:tcPr>
          <w:p w:rsidR="008F7916" w:rsidRPr="008F7916" w:rsidRDefault="008F7916" w:rsidP="00F33577">
            <w:pPr>
              <w:ind w:left="-37"/>
              <w:jc w:val="both"/>
            </w:pPr>
            <w:r w:rsidRPr="008F7916">
              <w:t>Контроль (надзор) за исполнением субъектами надзора в сфере гражданской авиации правил, процедур и требований по осуществлению в аэропортах, на аэродромах (вертодромах) и посадочных площадках аэропортовых видов деятельности, исполнение обязательных требований к авиационному бензину и топливу для реактивных двигателей.</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16</w:t>
            </w:r>
          </w:p>
        </w:tc>
        <w:tc>
          <w:tcPr>
            <w:tcW w:w="3505" w:type="dxa"/>
          </w:tcPr>
          <w:p w:rsidR="008F7916" w:rsidRPr="008F7916" w:rsidRDefault="008F7916" w:rsidP="00F33577">
            <w:pPr>
              <w:ind w:left="-37"/>
              <w:jc w:val="both"/>
            </w:pPr>
            <w:r w:rsidRPr="008F7916">
              <w:t>Контроль (надзор) за исполнением субъектами надзора в сфере гражданской авиации правил осуществления авиационных работ и услуг.</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 xml:space="preserve"> 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17</w:t>
            </w:r>
          </w:p>
        </w:tc>
        <w:tc>
          <w:tcPr>
            <w:tcW w:w="3505" w:type="dxa"/>
          </w:tcPr>
          <w:p w:rsidR="008F7916" w:rsidRPr="008F7916" w:rsidRDefault="008F7916" w:rsidP="00F33577">
            <w:pPr>
              <w:ind w:left="-37"/>
              <w:jc w:val="both"/>
            </w:pPr>
            <w:r w:rsidRPr="008F7916">
              <w:t>Контроль (надзор) за правилами эксплуатации ЕЭВС, а также сроками действия сертификата летной годности ЕЭВС.</w:t>
            </w:r>
          </w:p>
        </w:tc>
        <w:tc>
          <w:tcPr>
            <w:tcW w:w="5637" w:type="dxa"/>
          </w:tcPr>
          <w:p w:rsidR="008F7916" w:rsidRPr="008F7916" w:rsidRDefault="008F7916" w:rsidP="00F33577">
            <w:pPr>
              <w:ind w:left="-37" w:firstLine="171"/>
              <w:jc w:val="both"/>
            </w:pPr>
            <w:r w:rsidRPr="008F7916">
              <w:t>ФАП-118 «Положение о порядке допуска к эксплуатации единичных экземпляров воздушных судов авиации общего назначения»</w:t>
            </w:r>
          </w:p>
          <w:p w:rsidR="008F7916" w:rsidRPr="008F7916" w:rsidRDefault="008F7916" w:rsidP="00F33577">
            <w:pPr>
              <w:ind w:left="-37" w:firstLine="171"/>
              <w:jc w:val="both"/>
            </w:pPr>
            <w:r w:rsidRPr="008F7916">
              <w:t>ФАП-132 «Экземпляр воздушного судна. Требования и процедуры сертификации»</w:t>
            </w:r>
          </w:p>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18</w:t>
            </w:r>
          </w:p>
        </w:tc>
        <w:tc>
          <w:tcPr>
            <w:tcW w:w="3505" w:type="dxa"/>
          </w:tcPr>
          <w:p w:rsidR="008F7916" w:rsidRPr="008F7916" w:rsidRDefault="008F7916" w:rsidP="00F33577">
            <w:pPr>
              <w:ind w:left="-37"/>
              <w:jc w:val="both"/>
            </w:pPr>
            <w:r w:rsidRPr="008F7916">
              <w:t>Контроль (надзор) за правильностью учета и классификацией авиационных событий, нарушений порядка использования воздушного пространства Российской Федерации, участие, в установленном порядке, в проведении расследований авиационных событий.</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rPr>
          <w:trHeight w:val="227"/>
          <w:jc w:val="center"/>
        </w:trPr>
        <w:tc>
          <w:tcPr>
            <w:tcW w:w="9748" w:type="dxa"/>
            <w:gridSpan w:val="3"/>
          </w:tcPr>
          <w:p w:rsidR="008F7916" w:rsidRPr="008F7916" w:rsidRDefault="008F7916" w:rsidP="00F33577">
            <w:pPr>
              <w:ind w:left="-37" w:firstLine="171"/>
              <w:jc w:val="center"/>
              <w:rPr>
                <w:color w:val="000000"/>
              </w:rPr>
            </w:pPr>
            <w:r w:rsidRPr="008F7916">
              <w:t>Вспомогательные функции</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1</w:t>
            </w:r>
          </w:p>
        </w:tc>
        <w:tc>
          <w:tcPr>
            <w:tcW w:w="3505" w:type="dxa"/>
          </w:tcPr>
          <w:p w:rsidR="008F7916" w:rsidRPr="008F7916" w:rsidRDefault="008F7916" w:rsidP="00F33577">
            <w:pPr>
              <w:ind w:left="-37"/>
              <w:jc w:val="both"/>
            </w:pPr>
            <w:r w:rsidRPr="008F7916">
              <w:t>Разработка проекта ежегодного плана проведения плановых проверок юридических лиц и индивидуальных предпринимателей.</w:t>
            </w:r>
          </w:p>
        </w:tc>
        <w:tc>
          <w:tcPr>
            <w:tcW w:w="5637" w:type="dxa"/>
          </w:tcPr>
          <w:p w:rsidR="008F7916" w:rsidRPr="008F7916" w:rsidRDefault="008F7916" w:rsidP="00F33577">
            <w:pPr>
              <w:ind w:left="-37" w:firstLine="171"/>
              <w:jc w:val="both"/>
            </w:pPr>
            <w:r w:rsidRPr="008F7916">
              <w:t>Федеральный закон от 29.12.2008 № 294 ФЗ</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2</w:t>
            </w:r>
          </w:p>
        </w:tc>
        <w:tc>
          <w:tcPr>
            <w:tcW w:w="3505" w:type="dxa"/>
          </w:tcPr>
          <w:p w:rsidR="008F7916" w:rsidRPr="008F7916" w:rsidRDefault="008F7916" w:rsidP="00F33577">
            <w:pPr>
              <w:ind w:left="-37"/>
              <w:jc w:val="both"/>
            </w:pPr>
            <w:r w:rsidRPr="008F7916">
              <w:t>Ввод информации и материалов о КНД в информационно-аналитическую систему «Безопасность полетов» (ИАС БП).</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3</w:t>
            </w:r>
          </w:p>
        </w:tc>
        <w:tc>
          <w:tcPr>
            <w:tcW w:w="3505" w:type="dxa"/>
          </w:tcPr>
          <w:p w:rsidR="008F7916" w:rsidRPr="008F7916" w:rsidRDefault="008F7916" w:rsidP="00F33577">
            <w:pPr>
              <w:ind w:left="-37"/>
              <w:jc w:val="both"/>
            </w:pPr>
            <w:r w:rsidRPr="008F7916">
              <w:t>Формирование и ведение базы данных результатов инспекторских проверок в федеральной государственной информационной системе «Единый реестр проверок».</w:t>
            </w:r>
          </w:p>
        </w:tc>
        <w:tc>
          <w:tcPr>
            <w:tcW w:w="5637" w:type="dxa"/>
          </w:tcPr>
          <w:p w:rsidR="008F7916" w:rsidRPr="008F7916" w:rsidRDefault="008F7916" w:rsidP="00F33577">
            <w:pPr>
              <w:ind w:left="-37" w:firstLine="171"/>
              <w:jc w:val="both"/>
            </w:pPr>
            <w:r w:rsidRPr="008F7916">
              <w:t xml:space="preserve">Постановление Правительства РФ от 28.04.2015 </w:t>
            </w:r>
          </w:p>
          <w:p w:rsidR="008F7916" w:rsidRPr="008F7916" w:rsidRDefault="008F7916" w:rsidP="00F33577">
            <w:pPr>
              <w:ind w:left="-37" w:firstLine="171"/>
              <w:jc w:val="both"/>
            </w:pPr>
            <w:r w:rsidRPr="008F7916">
              <w:t>№ 415 «О Правилах формирования и ведения единого реестра проверок»</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4</w:t>
            </w:r>
          </w:p>
        </w:tc>
        <w:tc>
          <w:tcPr>
            <w:tcW w:w="3505" w:type="dxa"/>
          </w:tcPr>
          <w:p w:rsidR="008F7916" w:rsidRPr="008F7916" w:rsidRDefault="008F7916" w:rsidP="00F33577">
            <w:pPr>
              <w:ind w:left="-37"/>
              <w:jc w:val="both"/>
            </w:pPr>
            <w:r w:rsidRPr="008F7916">
              <w:t>Ведение АС «Мониторинг» и формирование аналитических отчетов о результатах контрольно-надзорной деятельности.</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5</w:t>
            </w:r>
          </w:p>
        </w:tc>
        <w:tc>
          <w:tcPr>
            <w:tcW w:w="3505" w:type="dxa"/>
          </w:tcPr>
          <w:p w:rsidR="008F7916" w:rsidRPr="008F7916" w:rsidRDefault="008F7916" w:rsidP="00F33577">
            <w:pPr>
              <w:ind w:left="-37"/>
              <w:jc w:val="both"/>
            </w:pPr>
            <w:r w:rsidRPr="008F7916">
              <w:t>Оформление результатов КНД с использованием АРМ.</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6</w:t>
            </w:r>
          </w:p>
        </w:tc>
        <w:tc>
          <w:tcPr>
            <w:tcW w:w="3505" w:type="dxa"/>
          </w:tcPr>
          <w:p w:rsidR="008F7916" w:rsidRPr="008F7916" w:rsidRDefault="008F7916" w:rsidP="00F33577">
            <w:pPr>
              <w:ind w:left="-37"/>
              <w:jc w:val="both"/>
            </w:pPr>
            <w:r w:rsidRPr="008F7916">
              <w:t>Мониторинг состояния безопасности полетов в ГА РФ, регулярности полетов авиакомпаний, авиационных событий, связанных с ПВС в аэропортах РФ</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7</w:t>
            </w:r>
          </w:p>
        </w:tc>
        <w:tc>
          <w:tcPr>
            <w:tcW w:w="3505" w:type="dxa"/>
          </w:tcPr>
          <w:p w:rsidR="008F7916" w:rsidRPr="008F7916" w:rsidRDefault="008F7916" w:rsidP="00F33577">
            <w:pPr>
              <w:ind w:left="-37"/>
              <w:jc w:val="both"/>
            </w:pPr>
            <w:r w:rsidRPr="008F7916">
              <w:t>Ведение раздела Госавианадзора на сайте Ространснадзора</w:t>
            </w:r>
          </w:p>
        </w:tc>
        <w:tc>
          <w:tcPr>
            <w:tcW w:w="5637" w:type="dxa"/>
          </w:tcPr>
          <w:p w:rsidR="008F7916" w:rsidRPr="008F7916" w:rsidRDefault="008F7916" w:rsidP="00F33577">
            <w:pPr>
              <w:ind w:left="-37" w:firstLine="171"/>
              <w:jc w:val="both"/>
            </w:pPr>
            <w:r w:rsidRPr="008F7916">
              <w:t>Приказ от 19 августа 2011 г. № АК-852фс</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8</w:t>
            </w:r>
          </w:p>
        </w:tc>
        <w:tc>
          <w:tcPr>
            <w:tcW w:w="3505" w:type="dxa"/>
          </w:tcPr>
          <w:p w:rsidR="008F7916" w:rsidRPr="008F7916" w:rsidRDefault="008F7916" w:rsidP="00F33577">
            <w:pPr>
              <w:ind w:left="-37"/>
              <w:jc w:val="both"/>
            </w:pPr>
            <w:r w:rsidRPr="008F7916">
              <w:t>Подготовка еженедельной справки для формирования доклада Министру транспорта РФ о состоянии безопасности полетов гражданских воздушных судов РФ, по принятым Ространснадзором оперативным мерам обеспечения безопасности на транспорте и по основным проблемам, проявившимся за отчетный период.</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tabs>
                <w:tab w:val="right" w:pos="318"/>
              </w:tabs>
              <w:jc w:val="center"/>
            </w:pPr>
            <w:r w:rsidRPr="008F7916">
              <w:t>9</w:t>
            </w:r>
          </w:p>
        </w:tc>
        <w:tc>
          <w:tcPr>
            <w:tcW w:w="3505" w:type="dxa"/>
          </w:tcPr>
          <w:p w:rsidR="008F7916" w:rsidRPr="008F7916" w:rsidRDefault="008F7916" w:rsidP="00F33577">
            <w:pPr>
              <w:ind w:left="-37"/>
              <w:jc w:val="both"/>
            </w:pPr>
            <w:r w:rsidRPr="008F7916">
              <w:t>Подготовка ежемесячных, ежегодных планов работы Управления, отделов.</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10</w:t>
            </w:r>
          </w:p>
        </w:tc>
        <w:tc>
          <w:tcPr>
            <w:tcW w:w="3505" w:type="dxa"/>
          </w:tcPr>
          <w:p w:rsidR="008F7916" w:rsidRPr="008F7916" w:rsidRDefault="008F7916" w:rsidP="00F33577">
            <w:pPr>
              <w:ind w:left="-37"/>
              <w:jc w:val="both"/>
            </w:pPr>
            <w:r w:rsidRPr="008F7916">
              <w:t>Подготовка ежемесячных, квартальных, годовых отчетов о проделанной работе отделов, Управления.</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11</w:t>
            </w:r>
          </w:p>
        </w:tc>
        <w:tc>
          <w:tcPr>
            <w:tcW w:w="3505" w:type="dxa"/>
          </w:tcPr>
          <w:p w:rsidR="008F7916" w:rsidRPr="008F7916" w:rsidRDefault="008F7916" w:rsidP="00F33577">
            <w:pPr>
              <w:ind w:left="-37"/>
              <w:jc w:val="both"/>
            </w:pPr>
            <w:r w:rsidRPr="008F7916">
              <w:t>Подготовка справочных данных по распоряжениям Минтранса, Руководителя Ространснадзора, запросам из других ФОИВ.</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12</w:t>
            </w:r>
          </w:p>
        </w:tc>
        <w:tc>
          <w:tcPr>
            <w:tcW w:w="3505" w:type="dxa"/>
          </w:tcPr>
          <w:p w:rsidR="008F7916" w:rsidRPr="008F7916" w:rsidRDefault="008F7916" w:rsidP="00F33577">
            <w:pPr>
              <w:ind w:left="-37"/>
              <w:jc w:val="both"/>
            </w:pPr>
            <w:r w:rsidRPr="008F7916">
              <w:t>Координация деятельности территориальных органов Ространснадзора по вопросам организации и осуществления государственных надзорных функций.</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13</w:t>
            </w:r>
          </w:p>
        </w:tc>
        <w:tc>
          <w:tcPr>
            <w:tcW w:w="3505" w:type="dxa"/>
          </w:tcPr>
          <w:p w:rsidR="008F7916" w:rsidRPr="008F7916" w:rsidRDefault="008F7916" w:rsidP="00F33577">
            <w:pPr>
              <w:ind w:left="-37"/>
              <w:jc w:val="both"/>
            </w:pPr>
            <w:r w:rsidRPr="008F7916">
              <w:t>Участие в подготовке и проведении заседаний коллегий Ространснадзора, совещаний и семинаров, организуемых другими структурными подразделениями Ространснадзора, Минтрансом России.</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14</w:t>
            </w:r>
          </w:p>
        </w:tc>
        <w:tc>
          <w:tcPr>
            <w:tcW w:w="3505" w:type="dxa"/>
          </w:tcPr>
          <w:p w:rsidR="008F7916" w:rsidRPr="008F7916" w:rsidRDefault="008F7916" w:rsidP="00F33577">
            <w:pPr>
              <w:ind w:left="-37"/>
              <w:jc w:val="both"/>
            </w:pPr>
            <w:r w:rsidRPr="008F7916">
              <w:t>Взаимодействие в установленном порядке с соответствующими государственными органами и организациями, в том числе и международными, по вопросам внесения изменений в действующие документы в сфере деятельности гражданской авиации.</w:t>
            </w:r>
          </w:p>
        </w:tc>
        <w:tc>
          <w:tcPr>
            <w:tcW w:w="5637" w:type="dxa"/>
          </w:tcPr>
          <w:p w:rsidR="008F7916" w:rsidRPr="008F7916" w:rsidRDefault="008F7916" w:rsidP="00F33577">
            <w:pPr>
              <w:ind w:left="-37" w:firstLine="171"/>
              <w:jc w:val="both"/>
            </w:pPr>
            <w:r w:rsidRPr="008F7916">
              <w:t>Постановление Правительства Российской Федерации от 30.07.2004 № 398 «Об утверждении Положения о Федеральной службе по надзору в сфере транспорта».</w:t>
            </w:r>
          </w:p>
          <w:p w:rsidR="008F7916" w:rsidRPr="008F7916" w:rsidRDefault="008F7916" w:rsidP="00F33577">
            <w:pPr>
              <w:ind w:left="-37" w:firstLine="171"/>
              <w:jc w:val="both"/>
            </w:pPr>
            <w:r w:rsidRPr="008F7916">
              <w:t>Положение об Управлении № АК-800 фс от 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15</w:t>
            </w:r>
          </w:p>
        </w:tc>
        <w:tc>
          <w:tcPr>
            <w:tcW w:w="3505" w:type="dxa"/>
          </w:tcPr>
          <w:p w:rsidR="008F7916" w:rsidRPr="008F7916" w:rsidRDefault="008F7916" w:rsidP="00F33577">
            <w:pPr>
              <w:ind w:left="-37"/>
              <w:jc w:val="both"/>
            </w:pPr>
            <w:r w:rsidRPr="008F7916">
              <w:t>Участие в разработке проектов законодательных и иных нормативных правовых актов, определяющих деятельность в области гражданской авиации, в сфере организации использования воздушного пространства Российской Федерации, участие в их рассмотрении.</w:t>
            </w:r>
          </w:p>
        </w:tc>
        <w:tc>
          <w:tcPr>
            <w:tcW w:w="5637" w:type="dxa"/>
          </w:tcPr>
          <w:p w:rsidR="008F7916" w:rsidRPr="008F7916" w:rsidRDefault="008F7916" w:rsidP="00F33577">
            <w:pPr>
              <w:ind w:left="-37" w:firstLine="171"/>
              <w:jc w:val="both"/>
            </w:pPr>
            <w:r w:rsidRPr="008F7916">
              <w:t>Постановление Правительства Российской Федерации от 30.07.2004 № 398 «Об утверждении Положения о Федеральной службе по надзору в сфере транспорта».</w:t>
            </w:r>
          </w:p>
          <w:p w:rsidR="008F7916" w:rsidRPr="008F7916" w:rsidRDefault="008F7916" w:rsidP="00F33577">
            <w:pPr>
              <w:ind w:left="-37" w:firstLine="171"/>
              <w:jc w:val="both"/>
            </w:pPr>
            <w:r w:rsidRPr="008F7916">
              <w:t>Положение об Управлении № АК-800 фс от 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16</w:t>
            </w:r>
          </w:p>
        </w:tc>
        <w:tc>
          <w:tcPr>
            <w:tcW w:w="3505" w:type="dxa"/>
          </w:tcPr>
          <w:p w:rsidR="008F7916" w:rsidRPr="008F7916" w:rsidRDefault="008F7916" w:rsidP="00F33577">
            <w:pPr>
              <w:ind w:left="-37"/>
              <w:jc w:val="both"/>
            </w:pPr>
            <w:r w:rsidRPr="008F7916">
              <w:t>Участие, в пределах компетенции Управления, в реализации профессиональной подготовки и повышении квалификации государственных инспекторов.</w:t>
            </w:r>
          </w:p>
        </w:tc>
        <w:tc>
          <w:tcPr>
            <w:tcW w:w="5637" w:type="dxa"/>
          </w:tcPr>
          <w:p w:rsidR="008F7916" w:rsidRPr="008F7916" w:rsidRDefault="008F7916" w:rsidP="00F33577">
            <w:pPr>
              <w:ind w:left="-37" w:firstLine="171"/>
              <w:jc w:val="both"/>
            </w:pPr>
            <w:r w:rsidRPr="008F7916">
              <w:t>Положение об Управлении № АК-800 фс от 11.08.2014</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F33577">
            <w:pPr>
              <w:jc w:val="center"/>
            </w:pPr>
            <w:r w:rsidRPr="008F7916">
              <w:t>17</w:t>
            </w:r>
          </w:p>
        </w:tc>
        <w:tc>
          <w:tcPr>
            <w:tcW w:w="3505" w:type="dxa"/>
          </w:tcPr>
          <w:p w:rsidR="008F7916" w:rsidRPr="008F7916" w:rsidRDefault="008F7916" w:rsidP="00F33577">
            <w:pPr>
              <w:ind w:left="-37"/>
              <w:jc w:val="both"/>
            </w:pPr>
            <w:r w:rsidRPr="008F7916">
              <w:t>Организация приема граждан, обеспечение своевременного и полного рассмотрения устных и письменных обращений граждан и организаций, относящихся к сфере воздушного транспорта, принятие по ним решений и направление заявителям ответов в установленные законодательством РФ сроки.</w:t>
            </w:r>
          </w:p>
        </w:tc>
        <w:tc>
          <w:tcPr>
            <w:tcW w:w="5637" w:type="dxa"/>
          </w:tcPr>
          <w:p w:rsidR="008F7916" w:rsidRPr="008F7916" w:rsidRDefault="008F7916" w:rsidP="00F33577">
            <w:pPr>
              <w:ind w:left="-37" w:firstLine="171"/>
              <w:jc w:val="both"/>
            </w:pPr>
            <w:r w:rsidRPr="008F7916">
              <w:t>Административный регламент Федеральной службы по надзору в сфере транспорта исполнения государственной функции по организации приема граждан, обеспечению своевременного и полного рассмотрения устных и письменных обращений граждан, принятию решений и направлению ответов заявителям в установленный законодательством Российской Федерации.</w:t>
            </w:r>
          </w:p>
        </w:tc>
      </w:tr>
      <w:tr w:rsidR="008F7916" w:rsidRPr="008F7916" w:rsidTr="00533363">
        <w:tblPrEx>
          <w:tblLook w:val="00A0" w:firstRow="1" w:lastRow="0" w:firstColumn="1" w:lastColumn="0" w:noHBand="0" w:noVBand="0"/>
        </w:tblPrEx>
        <w:trPr>
          <w:jc w:val="center"/>
        </w:trPr>
        <w:tc>
          <w:tcPr>
            <w:tcW w:w="606" w:type="dxa"/>
          </w:tcPr>
          <w:p w:rsidR="008F7916" w:rsidRPr="008F7916" w:rsidRDefault="008F7916" w:rsidP="006E682C">
            <w:pPr>
              <w:pageBreakBefore/>
              <w:jc w:val="center"/>
            </w:pPr>
            <w:r w:rsidRPr="008F7916">
              <w:t>18</w:t>
            </w:r>
          </w:p>
        </w:tc>
        <w:tc>
          <w:tcPr>
            <w:tcW w:w="3505" w:type="dxa"/>
          </w:tcPr>
          <w:p w:rsidR="008F7916" w:rsidRPr="008F7916" w:rsidRDefault="008F7916" w:rsidP="00F33577">
            <w:pPr>
              <w:ind w:left="-37"/>
              <w:jc w:val="both"/>
            </w:pPr>
            <w:r w:rsidRPr="008F7916">
              <w:t>Ведение служебной переписки, организация документооборота и делопроизводства в Управлении.</w:t>
            </w:r>
          </w:p>
        </w:tc>
        <w:tc>
          <w:tcPr>
            <w:tcW w:w="5637" w:type="dxa"/>
          </w:tcPr>
          <w:p w:rsidR="008F7916" w:rsidRPr="008F7916" w:rsidRDefault="008F7916" w:rsidP="008F7916">
            <w:pPr>
              <w:ind w:left="-37" w:firstLine="171"/>
              <w:jc w:val="both"/>
            </w:pPr>
            <w:r w:rsidRPr="008F7916">
              <w:t>Положение об Управлении № АК-800 фс от</w:t>
            </w:r>
            <w:r>
              <w:t> </w:t>
            </w:r>
            <w:r w:rsidRPr="008F7916">
              <w:t>11.08.2014</w:t>
            </w:r>
          </w:p>
        </w:tc>
      </w:tr>
    </w:tbl>
    <w:p w:rsidR="008F7916" w:rsidRPr="008F7916" w:rsidRDefault="008F7916" w:rsidP="008F7916"/>
    <w:p w:rsidR="00533363" w:rsidRPr="00533363" w:rsidRDefault="00533363" w:rsidP="00533363">
      <w:pPr>
        <w:widowControl w:val="0"/>
        <w:ind w:firstLine="720"/>
        <w:contextualSpacing/>
        <w:jc w:val="both"/>
        <w:outlineLvl w:val="0"/>
        <w:rPr>
          <w:sz w:val="28"/>
          <w:szCs w:val="28"/>
        </w:rPr>
      </w:pPr>
      <w:r w:rsidRPr="00533363">
        <w:rPr>
          <w:b/>
          <w:i/>
          <w:sz w:val="28"/>
          <w:szCs w:val="28"/>
        </w:rPr>
        <w:t>2.3. Наименование и реквизиты нормативных правовых актов, регламентирующих порядок организации и осуществления видов государственного контроля (надзора</w:t>
      </w:r>
      <w:r w:rsidR="00B517C9" w:rsidRPr="00B517C9">
        <w:rPr>
          <w:b/>
          <w:i/>
          <w:sz w:val="28"/>
          <w:szCs w:val="28"/>
        </w:rPr>
        <w:t xml:space="preserve"> </w:t>
      </w:r>
      <w:r w:rsidRPr="00533363">
        <w:rPr>
          <w:b/>
          <w:i/>
          <w:sz w:val="28"/>
          <w:szCs w:val="28"/>
        </w:rPr>
        <w:t xml:space="preserve">)Госавианадзора </w:t>
      </w:r>
      <w:r w:rsidRPr="00533363">
        <w:rPr>
          <w:sz w:val="28"/>
          <w:szCs w:val="28"/>
        </w:rPr>
        <w:t>представляются в</w:t>
      </w:r>
      <w:r>
        <w:rPr>
          <w:sz w:val="28"/>
          <w:szCs w:val="28"/>
        </w:rPr>
        <w:t> </w:t>
      </w:r>
      <w:r w:rsidRPr="00533363">
        <w:rPr>
          <w:sz w:val="28"/>
          <w:szCs w:val="28"/>
        </w:rPr>
        <w:t xml:space="preserve">таблице </w:t>
      </w:r>
      <w:r w:rsidR="00583130">
        <w:rPr>
          <w:sz w:val="28"/>
          <w:szCs w:val="28"/>
        </w:rPr>
        <w:t>96</w:t>
      </w:r>
    </w:p>
    <w:p w:rsidR="00533363" w:rsidRPr="00533363" w:rsidRDefault="00533363" w:rsidP="00533363">
      <w:pPr>
        <w:widowControl w:val="0"/>
        <w:ind w:firstLine="709"/>
        <w:contextualSpacing/>
        <w:jc w:val="right"/>
        <w:rPr>
          <w:rFonts w:eastAsia="Calibri"/>
          <w:sz w:val="28"/>
          <w:szCs w:val="28"/>
          <w:lang w:eastAsia="en-US"/>
        </w:rPr>
      </w:pPr>
      <w:r w:rsidRPr="00533363">
        <w:rPr>
          <w:rFonts w:eastAsia="Calibri"/>
          <w:sz w:val="28"/>
          <w:szCs w:val="28"/>
          <w:lang w:eastAsia="en-US"/>
        </w:rPr>
        <w:t>Таблица № </w:t>
      </w:r>
      <w:r w:rsidR="00583130">
        <w:rPr>
          <w:rFonts w:eastAsia="Calibri"/>
          <w:sz w:val="28"/>
          <w:szCs w:val="28"/>
          <w:lang w:eastAsia="en-US"/>
        </w:rPr>
        <w:t>96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70"/>
        <w:gridCol w:w="142"/>
        <w:gridCol w:w="8930"/>
      </w:tblGrid>
      <w:tr w:rsidR="00533363" w:rsidRPr="00533363" w:rsidTr="00533363">
        <w:trPr>
          <w:trHeight w:val="227"/>
        </w:trPr>
        <w:tc>
          <w:tcPr>
            <w:tcW w:w="709" w:type="dxa"/>
            <w:gridSpan w:val="3"/>
            <w:vAlign w:val="center"/>
          </w:tcPr>
          <w:p w:rsidR="00533363" w:rsidRPr="00533363" w:rsidRDefault="00533363" w:rsidP="00533363">
            <w:pPr>
              <w:widowControl w:val="0"/>
              <w:tabs>
                <w:tab w:val="center" w:pos="4677"/>
                <w:tab w:val="right" w:pos="9355"/>
              </w:tabs>
              <w:ind w:right="57"/>
              <w:jc w:val="center"/>
              <w:rPr>
                <w:b/>
              </w:rPr>
            </w:pPr>
            <w:r w:rsidRPr="00533363">
              <w:rPr>
                <w:b/>
              </w:rPr>
              <w:t>№</w:t>
            </w:r>
          </w:p>
          <w:p w:rsidR="00533363" w:rsidRPr="00533363" w:rsidRDefault="00DB0923" w:rsidP="00533363">
            <w:pPr>
              <w:widowControl w:val="0"/>
              <w:tabs>
                <w:tab w:val="center" w:pos="4677"/>
                <w:tab w:val="right" w:pos="9355"/>
              </w:tabs>
              <w:ind w:right="57"/>
              <w:jc w:val="center"/>
              <w:rPr>
                <w:b/>
              </w:rPr>
            </w:pPr>
            <w:r w:rsidRPr="00533363">
              <w:rPr>
                <w:b/>
              </w:rPr>
              <w:t>П</w:t>
            </w:r>
            <w:r w:rsidR="00533363" w:rsidRPr="00533363">
              <w:rPr>
                <w:b/>
              </w:rPr>
              <w:t>п</w:t>
            </w:r>
          </w:p>
        </w:tc>
        <w:tc>
          <w:tcPr>
            <w:tcW w:w="8930" w:type="dxa"/>
            <w:vAlign w:val="center"/>
          </w:tcPr>
          <w:p w:rsidR="00533363" w:rsidRPr="00533363" w:rsidRDefault="00533363" w:rsidP="00533363">
            <w:pPr>
              <w:widowControl w:val="0"/>
              <w:spacing w:before="120"/>
              <w:ind w:right="57"/>
              <w:jc w:val="center"/>
              <w:rPr>
                <w:b/>
                <w:bCs/>
              </w:rPr>
            </w:pPr>
            <w:r w:rsidRPr="00533363">
              <w:rPr>
                <w:b/>
                <w:bCs/>
              </w:rPr>
              <w:t>Реквизиты (вид, дата, номер и название) нормативного правового акта</w:t>
            </w:r>
          </w:p>
        </w:tc>
      </w:tr>
      <w:tr w:rsidR="00533363" w:rsidRPr="00533363" w:rsidTr="00533363">
        <w:tblPrEx>
          <w:tblLook w:val="00A0" w:firstRow="1" w:lastRow="0" w:firstColumn="1" w:lastColumn="0" w:noHBand="0" w:noVBand="0"/>
        </w:tblPrEx>
        <w:tc>
          <w:tcPr>
            <w:tcW w:w="9639" w:type="dxa"/>
            <w:gridSpan w:val="4"/>
          </w:tcPr>
          <w:p w:rsidR="00533363" w:rsidRPr="00533363" w:rsidRDefault="00533363" w:rsidP="00533363">
            <w:pPr>
              <w:widowControl w:val="0"/>
              <w:spacing w:before="120"/>
              <w:ind w:right="57"/>
              <w:jc w:val="center"/>
              <w:rPr>
                <w:b/>
                <w:bCs/>
              </w:rPr>
            </w:pPr>
            <w:r w:rsidRPr="00533363">
              <w:rPr>
                <w:b/>
                <w:bCs/>
                <w:lang w:val="en-US"/>
              </w:rPr>
              <w:t>I</w:t>
            </w:r>
            <w:r w:rsidRPr="00533363">
              <w:rPr>
                <w:b/>
                <w:bCs/>
              </w:rPr>
              <w:t>. Нормативные правовые акты, регламентирующие порядок исполнения основных функций Госавианадзора</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397"/>
              <w:contextualSpacing/>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 xml:space="preserve">Конвенция о международной гражданской авиации от 7.12.1944 г. </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397"/>
              <w:contextualSpacing/>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Федеральный закон от 19 марта 1997 г. № 60-ФЗ «Воздушный кодекс Российской Федерации»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Федеральный закон от 22 августа 1995 г. № 151-ФЗ «Об аварийно-спасательных службах и статусе спасателей»</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Федеральный закон от 14 июня 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Федеральный закон от 26 июня 2008 № 102-ФЗ «Об обеспечении единства измерений»</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Постановление Правительства Российской Федерации от 15 июля 2008 г. № 530 «Об утверждении Федеральных авиационных правил поиска и спасания в Российской Федерации»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Постановление Правительства Российской Федерации от 23 августа 2007 г. № 538 «О единой системе авиационно-космического поиска и спасания в Российской Федерации»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 xml:space="preserve">  Постановление Правительства Российской Федерации от 11 марта 2010 г. № 138 «Об утверждении Федеральных правил использования воздушного пространства Российской Федерации»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 xml:space="preserve">  Постановление Правительства Российской Федерации от 27 февраля 2008 г. №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Постановление Правительства Российской Федерации от 18 июня 1998 № 609 «Об утверждении Правил расследования авиационных происшествий и инцидентов с гражданскими воздушными судами в Российской Федерации»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Постановление Правительства Российской Федерации от 6 августа 2013 № 670 «Об утверждении Правил проведения проверки соответствия лиц, претендующих на получение свидетельств, позволяющих выполнять функции членов экипажа гражданского воздушного судна, сотрудников по обеспечению полетов гражданской авиации, функции по техническому обслуживанию воздушных судов и диспетчерскому обслуживанию воздушного движения, требованиям федеральных авиационных правил, а также выдачи таких свидетельств лицам из числа специалистов авиационного персонала гражданской авиации»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Постановление Правительства Российской Федерации от 18 ноября 2014 г. № 1215 «О Порядке разработки и применения систем управления безопасностью полетов воздушных судов, а также сбора и анализа данных о факторах опасности и риска, создающих угрозу безопасности полетов гражданских воздушных судов, хранения этих данных и обмена ими»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Постановление Правительства Российской Федерации от 5 мая 2012 г. № 457 «О лицензировании деятельности по перевозкам воздушным транспортом пассажиров и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Постановление Правительства Российской Федерации от 19 сентября 1996 г. № 1116 «Об утверждении Положения о залах для официальных лиц и делегаций»</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Постановление Правительства Российской Федерации от 30 декабря 2012 г. № 1484 «Об утверждении Правил определения количества пассажиров для целей расчета страховой премии по договору обязательного страхования гражданской ответственности перевозчика за причинение вреда жизни, здоровью и имуществу пассажиров»</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26 апреля 2012 г. № 114 «Об утверждении Административного регламента Федеральной службы по надзору в сфере транспорта проведения проверок при осуществлении федерального государственного транспортного надзора за соблюдением законодательства Российской Федерации, в том числе международных договоров в сфере гражданской авиации, аэронавигационного обслуживания пользователей воздушного пространства Российской Федерации, авиационно-космического поиска и спасания»</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20 октября 2014 г. № 297 «Об утверждении Федеральных авиационных правил «Радиотехническое обеспечение полетов воздушных судов и авиационная электросвязь в гражданской авиации»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26 сентября 2012 г. № 362 «Порядок осуществления радиосвязи в воздушном пространстве Российской Федерации»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19 августа 2015 г. № 251 «Об утверждении Федеральных авиационных правил «Правила государственной регистрации аэродромов гражданской авиации и вертодромов гражданской авиации»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25 ноября 2011 г. № 293 «Об утверждении Федеральных авиационных правил «Организация воздушного движения в Российской Федерации»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Росаэронавигации от 26 ноября 2007 г. № 116 «Об утверждении Федеральных авиационных правил «Сертификация объектов Единой системы организации воздушного движения»</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Министра обороны РФ № 136, Минтранса РФ № 42, Росавиакосмоса № 51 от 31 марта 2002 г. «Об утверждении Федеральных авиационных правил полетов в воздушном пространстве Российской Федерации»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16 января 2012 г. № 6 «Об утверждении Федеральных авиационных правил «Организация планирования использования воздушного пространства Российской Федерации»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3 марта 2014 г. № 60 «Об утверждении Федеральных авиационных правил «Предоставление метеорологической информации для обеспечения полетов воздушных судов»</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10 февраля 2014 г. № 32 «Об утверждении Федеральных авиационных правил «Требования, предъявляемые к оформлению и форме свидетельств авиационного персонала гражданской авиации»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25 августа 2015 г.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25 сентября 2015 г. № 285 «Об утверждении Федеральных авиационных правил «Требования к юридическим лицам, индивидуальным предпринимателям, осуществляющим техническое обслуживание гражданских воздушных судов. Форма и порядок выдачи документа, подтверждающего соответствие юридических лиц, индивидуальных предпринимателей, осуществляющих техническое обслуживание гражданских воздушных судов, требованиям федеральных авиационных правил»</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25 сентября 2015 г. № 286 «Об утверждении Федеральных авиационных правил «Требования к операторам аэродромов гражданской авиации. Форма и порядок выдачи документа, подтверждающего соответствие операторов аэродромов гражданской авиации требованиям федеральных авиационных правил»</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7 октября 2002 г. № 126 «Об утверждении Федеральных авиационных правил «Сертификационные требования к организациям, осуществляющим контроль качества авиационных топлив, масел, смазок и специальных жидкостей, заправляемых в воздушные суда»</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16 мая 2003 г. № 132 «Об утверждении Федеральных авиационных правил "Экземпляр воздушного судна. Требования и процедуры сертификации»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lang w:val="en-U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5 сентября 2008 г. № 141 «Об утверждении Федеральных авиационных правил «Правила перевозки опасных грузов воздушными судами гражданской авиации»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23 июня 2003 г № 150 «Об утверждении Федеральных авиационных правил «Сертификационные требования к юридическим лицам, осуществляющим аэропортовую деятельность по обеспечению обслуживания пассажиров, багажа, грузов и почты»</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28 июня 2007 г. №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Федеральной службы воздушного транспорта России от 18 апреля 2000 г. №</w:t>
            </w:r>
            <w:r w:rsidR="00E46C41">
              <w:t> </w:t>
            </w:r>
            <w:r w:rsidRPr="00533363">
              <w:t>89 «Об утверждении «Федеральных авиационных правил. Сертификационные требования к организациям авиатопливообеспечения воздушных перевозок»</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E46C41"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18 января 2005 г. № 1 «Об утверждении Федеральных авиационных правил «Летные проверки наземных средств радиотехнического обеспечения полетов, авиационной электросвязи и систем светосигнального оборудования гражданской авиации»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17 апреля 2003 г. № 118 «Об утверждении Федеральныхавиационных правил «Положение о порядке допуска к эксплуатации единичных экземпляров воздушных судов авиации общего назначения»</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12 сентября 2008 г. № 147 «Об утверждении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23 июня 2003 г. № 149 «Об утверждении Федеральных авиационных правил «Сертификационные требования к юридическим лицам, осуществляющим аэропортовую деятельность по электросветотехническому обеспечению полетов»</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РФ от 20 февраля 2003 г. № 19 «Об утверждении Федеральных авиационных правил «Сертификация наземной авиационной техники»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29 октября 2003 г. № 202 «Об утверждении Федеральных авиационных правил «Технические средства для выполнения авиационных работ. Требования и процедуры сертификации»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lang w:val="en-U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26 ноября 2009 г. № 216 «Об утверждении Федеральных авиационных правил «Требования к диспетчерам управления воздушным движением и парашютистам-инструкторам»</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23 декабря 2009 г. № 249 «Об утверждении Федеральных авиационных правил «Требования к проведению обязательной сертификации физических лиц, юридических лиц, выполняющих авиационные работы. Порядок проведения сертификации»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lang w:val="en-U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27 марта 2003 г. № 29 «Об утверждении Федеральных авиационных правил «Требования по авиационной безопасности к эксплуатантам авиации общего назначения»</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18 апреля 2005 г. № 31 «Об утверждении Федеральных авиационных правил «Объекты единой системы организации воздушного движения»</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22 апреля 2002 г. № 50 «Об утверждении Федеральных авиационных правил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Росаэронавигации от 28.11.2007 № 119 «Об утверждении Федеральных авиационных правил «Размещение маркировочных знаков и устройств на зданиях, сооружениях, линиях связи, линиях электропередачи, радиотехническом оборудовании и других объектах, устанавливаемых в целях обеспечения безопасности полетов воздушных судов»</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4 марта 2011 г. № 69 «Об утверждении Федеральных авиационных правил «Требования к посадочным площадкам, расположенным на участке земли или акватории»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19 августа 2015 г. № 250 «Об утверждении Федеральных авиационных правил «Порядок направления владельцем посадочной площадки уведомления о начале, приостановлении или прекращении деятельности на посадочной площадке, используемой при выполнении полетов гражданских воздушных судов, и регистрации в уполномоченном органе в области гражданской авиации»</w:t>
            </w:r>
          </w:p>
        </w:tc>
      </w:tr>
      <w:tr w:rsidR="0053336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533363" w:rsidRPr="00533363" w:rsidRDefault="00533363" w:rsidP="00332F73">
            <w:pPr>
              <w:jc w:val="both"/>
            </w:pPr>
            <w:r w:rsidRPr="00533363">
              <w:t>Приказ Минтранса России от 31 октября 2014 г. № 305 «Об утверждении Порядка разработки и правил предоставления аэронавигационной информации»</w:t>
            </w:r>
          </w:p>
        </w:tc>
      </w:tr>
      <w:tr w:rsidR="00C3082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C30823" w:rsidRPr="00533363" w:rsidRDefault="00C3082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C30823" w:rsidRPr="00D1739D" w:rsidRDefault="00C30823" w:rsidP="00721734">
            <w:pPr>
              <w:jc w:val="both"/>
            </w:pPr>
            <w:r w:rsidRPr="00D1739D">
              <w:t xml:space="preserve">Приказ Минтранса России от 04.10.2019 </w:t>
            </w:r>
            <w:r w:rsidR="00721734">
              <w:t>№</w:t>
            </w:r>
            <w:r w:rsidRPr="00D1739D">
              <w:t xml:space="preserve"> 322 «Об утверждении границ зон (районов) Единой системы организации воздушного движения Российской Федерации, границ районов аэродромов (аэроузлов, вертодромов), границ классов A, C воздушного пространства»</w:t>
            </w:r>
          </w:p>
        </w:tc>
      </w:tr>
      <w:tr w:rsidR="00C3082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C30823" w:rsidRPr="00533363" w:rsidRDefault="00C3082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C30823" w:rsidRPr="00D1739D" w:rsidRDefault="00C30823" w:rsidP="00721734">
            <w:pPr>
              <w:jc w:val="both"/>
            </w:pPr>
            <w:r w:rsidRPr="00D1739D">
              <w:t xml:space="preserve">Приказ Минтранса России от 17.12.2018 </w:t>
            </w:r>
            <w:r w:rsidR="00721734">
              <w:t>№</w:t>
            </w:r>
            <w:r w:rsidRPr="00D1739D">
              <w:t xml:space="preserve"> 451 «Об установлении запретных зон»</w:t>
            </w:r>
          </w:p>
        </w:tc>
      </w:tr>
      <w:tr w:rsidR="00C3082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C30823" w:rsidRPr="00533363" w:rsidRDefault="00C3082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C30823" w:rsidRPr="00D1739D" w:rsidRDefault="00A87D6A" w:rsidP="00721734">
            <w:pPr>
              <w:numPr>
                <w:ilvl w:val="0"/>
                <w:numId w:val="27"/>
              </w:numPr>
              <w:shd w:val="clear" w:color="auto" w:fill="FFFFFF"/>
              <w:spacing w:before="100" w:beforeAutospacing="1" w:after="100" w:afterAutospacing="1" w:line="252" w:lineRule="atLeast"/>
              <w:ind w:left="0"/>
              <w:jc w:val="both"/>
              <w:rPr>
                <w:color w:val="000000"/>
              </w:rPr>
            </w:pPr>
            <w:hyperlink r:id="rId31" w:history="1">
              <w:r w:rsidR="00C30823" w:rsidRPr="00D1739D">
                <w:t>Приказ</w:t>
              </w:r>
            </w:hyperlink>
            <w:r w:rsidR="00C30823" w:rsidRPr="00D1739D">
              <w:t> </w:t>
            </w:r>
            <w:r w:rsidR="00C30823" w:rsidRPr="005F4BB8">
              <w:t xml:space="preserve">Минтранса </w:t>
            </w:r>
            <w:r w:rsidR="00C30823" w:rsidRPr="005F4BB8">
              <w:rPr>
                <w:color w:val="000000"/>
              </w:rPr>
              <w:t xml:space="preserve">России от 18.02.2014 </w:t>
            </w:r>
            <w:r w:rsidR="00721734">
              <w:rPr>
                <w:color w:val="000000"/>
              </w:rPr>
              <w:t>№</w:t>
            </w:r>
            <w:r w:rsidR="00C30823" w:rsidRPr="005F4BB8">
              <w:rPr>
                <w:color w:val="000000"/>
              </w:rPr>
              <w:t xml:space="preserve"> 42 «Об утверждении перечней и содержания вопросов для проведения проверки знаний кандидата на получение свидетельства»</w:t>
            </w:r>
          </w:p>
        </w:tc>
      </w:tr>
      <w:tr w:rsidR="00C3082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C30823" w:rsidRPr="00533363" w:rsidRDefault="00C3082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C30823" w:rsidRPr="00D1739D" w:rsidRDefault="00C30823" w:rsidP="001305D2">
            <w:r w:rsidRPr="00D1739D">
              <w:t>Приказ Федеральной службы воздушного транспорта России № 120, МВД РФ № 971 от 30 ноября 1999 г. «Об утверждении Инструкции о порядке перевозки воздушными судами гражданской авиации оружия, боеприпасов и патронов к нему, специальных средств, переданных пассажирами для временного хранения на период полета»</w:t>
            </w:r>
          </w:p>
        </w:tc>
      </w:tr>
      <w:tr w:rsidR="00C3082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C30823" w:rsidRPr="00533363" w:rsidRDefault="00C3082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C30823" w:rsidRPr="00D1739D" w:rsidRDefault="00C30823" w:rsidP="001305D2">
            <w:r w:rsidRPr="00D1739D">
              <w:t>Распоряжение Минтранса России от 31 июля 2001 г. № НА-296-р «Об утверждении и введении в действие Руководства по организации сбора, обработки и использования полетной информации в авиапредприятиях гражданской авиации Российской Федерации»</w:t>
            </w:r>
          </w:p>
        </w:tc>
      </w:tr>
      <w:tr w:rsidR="00C3082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C30823" w:rsidRPr="00533363" w:rsidRDefault="00C3082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C30823" w:rsidRPr="00D1739D" w:rsidRDefault="00C30823" w:rsidP="00FB529B">
            <w:pPr>
              <w:jc w:val="both"/>
            </w:pPr>
            <w:r w:rsidRPr="00D1739D">
              <w:t>Приказ Минтранса России от 24 января 2013 г. № 13 «Об утверждении Табеля сообщений о движении воздушных судов в Российской Федерации»</w:t>
            </w:r>
          </w:p>
        </w:tc>
      </w:tr>
      <w:tr w:rsidR="00C3082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C30823" w:rsidRPr="00533363" w:rsidRDefault="00C3082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C30823" w:rsidRPr="00D1739D" w:rsidRDefault="00C30823" w:rsidP="00FB529B">
            <w:pPr>
              <w:jc w:val="both"/>
            </w:pPr>
            <w:r w:rsidRPr="00D1739D">
              <w:t>Приказ Минтранса России от 29 сентября 2015 г. № 289 «Об утверждении Федеральных авиационных правил «Требования к образовательным организациям и организациям, осуществляющим обучение специалистов соответствующего уровня согласно перечням специалистов авиационного персонала. Форма и порядок выдачи документа, подтверждающего соответствие образовательных организаций и организаций, осуществляющих обучение специалистов соответствующего уровня согласно перечням специалистов авиационного персонала, требованиям федеральных авиационных правил»</w:t>
            </w:r>
          </w:p>
        </w:tc>
      </w:tr>
      <w:tr w:rsidR="00C3082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C30823" w:rsidRPr="00533363" w:rsidRDefault="00C3082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C30823" w:rsidRPr="00D1739D" w:rsidRDefault="00C30823" w:rsidP="00FB529B">
            <w:pPr>
              <w:jc w:val="both"/>
            </w:pPr>
            <w:r w:rsidRPr="00D1739D">
              <w:t>Приказ Минтранса России от 21 ноября 2005 г. № 139 «Об утверждении Положения об особенностях режима рабочего времени и времени отдыха членов экипажей воздушных судов гражданской авиации Российской Федерации»</w:t>
            </w:r>
          </w:p>
        </w:tc>
      </w:tr>
      <w:tr w:rsidR="00C3082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C30823" w:rsidRPr="00533363" w:rsidRDefault="00C3082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C30823" w:rsidRPr="00D1739D" w:rsidRDefault="00C30823" w:rsidP="00FB529B">
            <w:pPr>
              <w:jc w:val="both"/>
            </w:pPr>
            <w:r w:rsidRPr="00D1739D">
              <w:t>Приказ Минтранса России от 30 января 2004 г. № 10 «Об утверждении Положения об особенностях режима рабочего времени и времени отдыха работников, осуществляющих управление воздушным движением гражданской авиации Российской Федерации»</w:t>
            </w:r>
          </w:p>
        </w:tc>
      </w:tr>
      <w:tr w:rsidR="00C3082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C30823" w:rsidRPr="00533363" w:rsidRDefault="00C3082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C30823" w:rsidRPr="00D1739D" w:rsidRDefault="00C30823" w:rsidP="00FB529B">
            <w:pPr>
              <w:jc w:val="both"/>
            </w:pPr>
            <w:r w:rsidRPr="00D1739D">
              <w:t>Приказ Минтранса России от 7 июля 2011 г. № 181 «Об утверждении Положения об особенностях режима рабочего времени и времени отдыха специалистов по техническому обслуживанию и ремонту воздушных судов в гражданской авиации»</w:t>
            </w:r>
          </w:p>
        </w:tc>
      </w:tr>
      <w:tr w:rsidR="00C3082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C30823" w:rsidRPr="00533363" w:rsidRDefault="00C3082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C30823" w:rsidRPr="00D1739D" w:rsidRDefault="00C30823" w:rsidP="00FB529B">
            <w:pPr>
              <w:jc w:val="both"/>
            </w:pPr>
            <w:r w:rsidRPr="00D1739D">
              <w:t>Приказ Минтранса России от 4 августа 2015 г. № 240 «Об утверждении Перечня специалистов авиационного персонала гражданской авиации Российской Федерации»</w:t>
            </w:r>
          </w:p>
        </w:tc>
      </w:tr>
      <w:tr w:rsidR="00C3082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C30823" w:rsidRPr="00533363" w:rsidRDefault="00C3082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C30823" w:rsidRPr="00D1739D" w:rsidRDefault="00C30823" w:rsidP="00FB529B">
            <w:pPr>
              <w:jc w:val="both"/>
            </w:pPr>
            <w:r w:rsidRPr="00D1739D">
              <w:t>Приказ Минтранса России от 14 апреля 2010 г. № 93 «Об утверждении Порядка функционирования непрерывной системы профессиональной подготовки, включая вопросы освидетельствования, стажировки, порядка допуска к работе, периодичности повышения квалификации руководящего и диспетчерского персонала»</w:t>
            </w:r>
          </w:p>
        </w:tc>
      </w:tr>
      <w:tr w:rsidR="00C3082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C30823" w:rsidRPr="00533363" w:rsidRDefault="00C3082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C30823" w:rsidRPr="00D1739D" w:rsidRDefault="00C30823" w:rsidP="00FB529B">
            <w:pPr>
              <w:jc w:val="both"/>
            </w:pPr>
            <w:r w:rsidRPr="00D1739D">
              <w:t>Приказ Минтранса России от 12 декабря 2011 г. № 310 «Об утверждении Порядка формирования, утверждения и опубликования расписания регулярных воздушных перевозок пассажиров и (или) грузов, выполняемых перевозчиками, имеющими соответствующие лицензии»</w:t>
            </w:r>
          </w:p>
        </w:tc>
      </w:tr>
      <w:tr w:rsidR="00C3082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C30823" w:rsidRPr="00533363" w:rsidRDefault="00C3082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C30823" w:rsidRPr="00D1739D" w:rsidRDefault="00C30823" w:rsidP="00FB529B">
            <w:pPr>
              <w:jc w:val="both"/>
            </w:pPr>
            <w:r w:rsidRPr="00D1739D">
              <w:t>Приказ Минтранса России от 27 марта 2012 г. № 81 «Об утверждении требований к здравпункту аэровокзала гражданской авиации»</w:t>
            </w:r>
          </w:p>
        </w:tc>
      </w:tr>
      <w:tr w:rsidR="00C3082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C30823" w:rsidRPr="00533363" w:rsidRDefault="00C3082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C30823" w:rsidRPr="00D1739D" w:rsidRDefault="00C30823" w:rsidP="00FB529B">
            <w:pPr>
              <w:jc w:val="both"/>
            </w:pPr>
            <w:r w:rsidRPr="00D1739D">
              <w:t>Приказ Минтранса России от 31 июля 2009 г. № 128 «Об утверждении Федеральных авиационных правил «Подготовка и выполнение полетов в гражданской авиации Российской Федерации»</w:t>
            </w:r>
          </w:p>
        </w:tc>
      </w:tr>
      <w:tr w:rsidR="00C3082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C30823" w:rsidRPr="00533363" w:rsidRDefault="00C3082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C30823" w:rsidRPr="00D1739D" w:rsidRDefault="00C30823" w:rsidP="00FB529B">
            <w:pPr>
              <w:jc w:val="both"/>
            </w:pPr>
            <w:r w:rsidRPr="00D1739D">
              <w:t>Приказ Минтранса России от 13 августа 2015 г.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tc>
      </w:tr>
      <w:tr w:rsidR="00C3082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C30823" w:rsidRPr="00533363" w:rsidRDefault="00C3082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C30823" w:rsidRPr="00D1739D" w:rsidRDefault="00C30823" w:rsidP="00FB529B">
            <w:pPr>
              <w:jc w:val="both"/>
            </w:pPr>
            <w:r w:rsidRPr="00D1739D">
              <w:t>Приказ Минтранса России от 4 февраля 2011 г. № 34 «Об утверждении Порядка регистрации нарушений порядка использования воздушного пространства Российской Федерации»</w:t>
            </w:r>
          </w:p>
        </w:tc>
      </w:tr>
      <w:tr w:rsidR="00C3082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C30823" w:rsidRPr="00533363" w:rsidRDefault="00C3082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C30823" w:rsidRPr="00D1739D" w:rsidRDefault="00C30823" w:rsidP="00FB529B">
            <w:pPr>
              <w:jc w:val="both"/>
            </w:pPr>
            <w:r w:rsidRPr="00D1739D">
              <w:t>Приказ Минтранса России от 18.06.2003 № 147 «Об утверждении Федеральных авиационных правил «Эксплуатанты авиации общего назначения. Требования к эксплуатанту авиации общего назначения, процедуры регистрации и контроля деятельности эксплуатантов авиации общего назначения»</w:t>
            </w:r>
          </w:p>
        </w:tc>
      </w:tr>
      <w:tr w:rsidR="00C3082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C30823" w:rsidRPr="00533363" w:rsidRDefault="00C3082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C30823" w:rsidRPr="00D1739D" w:rsidRDefault="00C30823" w:rsidP="00FB529B">
            <w:pPr>
              <w:jc w:val="both"/>
            </w:pPr>
            <w:r w:rsidRPr="00D1739D">
              <w:t xml:space="preserve">Приказ Минтранса России от 17.12.2018 </w:t>
            </w:r>
            <w:r w:rsidR="00FB529B">
              <w:t>№</w:t>
            </w:r>
            <w:r w:rsidRPr="00D1739D">
              <w:t xml:space="preserve"> 452 «Об установлении зон ограничения полетов»</w:t>
            </w:r>
          </w:p>
        </w:tc>
      </w:tr>
      <w:tr w:rsidR="00C3082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C30823" w:rsidRPr="00533363" w:rsidRDefault="00C3082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C30823" w:rsidRPr="00D1739D" w:rsidRDefault="00C30823" w:rsidP="00FB529B">
            <w:pPr>
              <w:jc w:val="both"/>
            </w:pPr>
            <w:r w:rsidRPr="00D1739D">
              <w:t>Приказ Минтранса России от 13.07.2006 № 82 «Об утверждении Инструкции по организации движения спецтранспорта и средств механизации на гражданских аэродромах Российской Федерации»</w:t>
            </w:r>
          </w:p>
        </w:tc>
      </w:tr>
      <w:tr w:rsidR="00C30823"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C30823" w:rsidRPr="00533363" w:rsidRDefault="00C30823"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C30823" w:rsidRPr="00D1739D" w:rsidRDefault="00C30823" w:rsidP="00FB529B">
            <w:pPr>
              <w:jc w:val="both"/>
            </w:pPr>
            <w:r w:rsidRPr="00D1739D">
              <w:t>Приказ Минтранса России от 15.03.2007 № 29 «Об оснащении воздушных судов гражданской авиации аварийными радиомаяками системы КОСПАС-САРСАТ»</w:t>
            </w:r>
          </w:p>
        </w:tc>
      </w:tr>
      <w:tr w:rsidR="0005281F"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05281F" w:rsidRPr="00533363" w:rsidRDefault="0005281F"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05281F" w:rsidRPr="00D1739D" w:rsidRDefault="0005281F" w:rsidP="00FB529B">
            <w:pPr>
              <w:jc w:val="both"/>
            </w:pPr>
            <w:r w:rsidRPr="00D1739D">
              <w:t>Приказ Минтранса России от 14.07.2015 № 216 «Об утверждении Федеральных авиационных правил «Требования к юридическим лицам, осуществляющим аэронавигационное обслуживание полетов воздушных судов пользователей воздушного пространства Российской Федерации. Форма и порядок выдачи документа, подтверждающего соответствие юридических лиц указанным требованиям»</w:t>
            </w:r>
          </w:p>
        </w:tc>
      </w:tr>
      <w:tr w:rsidR="0005281F"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05281F" w:rsidRPr="00533363" w:rsidRDefault="0005281F"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05281F" w:rsidRPr="00D1739D" w:rsidRDefault="0005281F" w:rsidP="00FB529B">
            <w:pPr>
              <w:jc w:val="both"/>
            </w:pPr>
            <w:r w:rsidRPr="00D1739D">
              <w:t>Приказ Минтранса РФ от 31.01.2011 № 29 «Об утверждении типовых инструкций по производству полетов в районе аэроузла, аэродрома (вертодрома) и типовых схем аэронавигационного паспорта аэродрома (вертодрома), посадочной площадки»</w:t>
            </w:r>
          </w:p>
        </w:tc>
      </w:tr>
      <w:tr w:rsidR="0005281F"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05281F" w:rsidRPr="00533363" w:rsidRDefault="0005281F"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05281F" w:rsidRPr="00D1739D" w:rsidRDefault="0005281F" w:rsidP="00FB529B">
            <w:pPr>
              <w:jc w:val="both"/>
            </w:pPr>
            <w:r w:rsidRPr="00D1739D">
              <w:t>Приказ Минтранса РФ от 13.01.2011 № 14 «Об утверждении Порядка регистрации инструкций по производству полетов в районе аэродрома (аэроузла, вертодрома) и аэронавигационного паспорта аэродрома (вертодрома, посадочной площадки)»</w:t>
            </w:r>
          </w:p>
        </w:tc>
      </w:tr>
      <w:tr w:rsidR="0005281F"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05281F" w:rsidRPr="00533363" w:rsidRDefault="0005281F"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05281F" w:rsidRPr="00D1739D" w:rsidRDefault="0005281F" w:rsidP="00FB529B">
            <w:pPr>
              <w:jc w:val="both"/>
            </w:pPr>
            <w:r w:rsidRPr="00D1739D">
              <w:t>Приказ Минтранса России от 25 января 2016 г. № 12 «О введении в действие Авиационных правил. Часть 170 "Сертификация оборудования аэродромов и воздушных трасс. Том II. Сертификационные требования к оборудованию аэродромов и воздушных трасс»</w:t>
            </w:r>
          </w:p>
        </w:tc>
      </w:tr>
      <w:tr w:rsidR="0005281F"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05281F" w:rsidRPr="00533363" w:rsidRDefault="0005281F"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05281F" w:rsidRPr="00D1739D" w:rsidRDefault="0005281F" w:rsidP="00FB529B">
            <w:pPr>
              <w:jc w:val="both"/>
            </w:pPr>
            <w:r w:rsidRPr="00D1739D">
              <w:t>Приказ Минтранса России от 27 июня 2011 г. № 171 «Об утверждении Инструкции по разработке, установлению, введению и снятию временного и местного режимов, а также кратковременных ограничений»</w:t>
            </w:r>
          </w:p>
        </w:tc>
      </w:tr>
      <w:tr w:rsidR="0005281F" w:rsidRPr="00533363" w:rsidTr="00533363">
        <w:tblPrEx>
          <w:tblLook w:val="00A0" w:firstRow="1" w:lastRow="0" w:firstColumn="1" w:lastColumn="0" w:noHBand="0" w:noVBand="0"/>
        </w:tblPrEx>
        <w:tc>
          <w:tcPr>
            <w:tcW w:w="567" w:type="dxa"/>
            <w:gridSpan w:val="2"/>
            <w:tcBorders>
              <w:top w:val="single" w:sz="4" w:space="0" w:color="auto"/>
              <w:left w:val="single" w:sz="4" w:space="0" w:color="auto"/>
              <w:bottom w:val="single" w:sz="4" w:space="0" w:color="auto"/>
              <w:right w:val="single" w:sz="4" w:space="0" w:color="auto"/>
            </w:tcBorders>
          </w:tcPr>
          <w:p w:rsidR="0005281F" w:rsidRPr="00533363" w:rsidRDefault="0005281F" w:rsidP="006C74AF">
            <w:pPr>
              <w:widowControl w:val="0"/>
              <w:numPr>
                <w:ilvl w:val="0"/>
                <w:numId w:val="20"/>
              </w:numPr>
              <w:spacing w:before="120" w:after="120"/>
              <w:ind w:left="283"/>
              <w:jc w:val="center"/>
              <w:rPr>
                <w:bCs/>
              </w:rPr>
            </w:pPr>
          </w:p>
        </w:tc>
        <w:tc>
          <w:tcPr>
            <w:tcW w:w="9072" w:type="dxa"/>
            <w:gridSpan w:val="2"/>
            <w:tcBorders>
              <w:top w:val="single" w:sz="4" w:space="0" w:color="auto"/>
              <w:left w:val="single" w:sz="4" w:space="0" w:color="auto"/>
              <w:bottom w:val="single" w:sz="4" w:space="0" w:color="auto"/>
              <w:right w:val="single" w:sz="4" w:space="0" w:color="auto"/>
            </w:tcBorders>
          </w:tcPr>
          <w:p w:rsidR="0005281F" w:rsidRPr="00D1739D" w:rsidRDefault="0005281F" w:rsidP="00FB529B">
            <w:pPr>
              <w:jc w:val="both"/>
            </w:pPr>
            <w:r w:rsidRPr="00D1739D">
              <w:t xml:space="preserve">Приказ </w:t>
            </w:r>
            <w:r w:rsidR="002C0D6B">
              <w:t>Минтранса России от 18.11.2011 №</w:t>
            </w:r>
            <w:r w:rsidRPr="00D1739D">
              <w:t xml:space="preserve"> 287 «Об утверждении порядка государственной регистрации сверхлегких гражданских воздушных судов авиации общего назначения»</w:t>
            </w:r>
          </w:p>
        </w:tc>
      </w:tr>
      <w:tr w:rsidR="00533363" w:rsidRPr="00533363" w:rsidTr="00533363">
        <w:tblPrEx>
          <w:tblLook w:val="00A0" w:firstRow="1" w:lastRow="0" w:firstColumn="1" w:lastColumn="0" w:noHBand="0" w:noVBand="0"/>
        </w:tblPrEx>
        <w:trPr>
          <w:trHeight w:val="860"/>
        </w:trPr>
        <w:tc>
          <w:tcPr>
            <w:tcW w:w="9639" w:type="dxa"/>
            <w:gridSpan w:val="4"/>
          </w:tcPr>
          <w:p w:rsidR="00533363" w:rsidRPr="00533363" w:rsidRDefault="00533363" w:rsidP="00533363">
            <w:pPr>
              <w:widowControl w:val="0"/>
              <w:tabs>
                <w:tab w:val="left" w:pos="318"/>
              </w:tabs>
              <w:spacing w:before="120"/>
              <w:ind w:right="57"/>
              <w:jc w:val="center"/>
              <w:rPr>
                <w:b/>
                <w:bCs/>
              </w:rPr>
            </w:pPr>
            <w:r w:rsidRPr="00533363">
              <w:rPr>
                <w:b/>
                <w:bCs/>
                <w:lang w:val="en-US"/>
              </w:rPr>
              <w:t>II</w:t>
            </w:r>
            <w:r w:rsidRPr="00533363">
              <w:rPr>
                <w:b/>
                <w:bCs/>
              </w:rPr>
              <w:t>. Нормативные правовые акты, регламентирующие порядок исполнения вспомогательных (обеспечительных) функций Ространснадзора</w:t>
            </w:r>
          </w:p>
        </w:tc>
      </w:tr>
      <w:tr w:rsidR="00533363" w:rsidRPr="00533363" w:rsidTr="00533363">
        <w:tblPrEx>
          <w:tblLook w:val="00A0" w:firstRow="1" w:lastRow="0" w:firstColumn="1" w:lastColumn="0" w:noHBand="0" w:noVBand="0"/>
        </w:tblPrEx>
        <w:tc>
          <w:tcPr>
            <w:tcW w:w="497" w:type="dxa"/>
          </w:tcPr>
          <w:p w:rsidR="00533363" w:rsidRPr="00533363" w:rsidRDefault="00533363" w:rsidP="005076C2">
            <w:pPr>
              <w:widowControl w:val="0"/>
              <w:spacing w:before="120"/>
              <w:ind w:left="-108" w:right="57"/>
              <w:jc w:val="center"/>
              <w:rPr>
                <w:bCs/>
                <w:lang w:val="en-US"/>
              </w:rPr>
            </w:pPr>
            <w:r w:rsidRPr="00533363">
              <w:rPr>
                <w:bCs/>
                <w:lang w:val="en-US"/>
              </w:rPr>
              <w:t>1.</w:t>
            </w:r>
          </w:p>
        </w:tc>
        <w:tc>
          <w:tcPr>
            <w:tcW w:w="9142" w:type="dxa"/>
            <w:gridSpan w:val="3"/>
          </w:tcPr>
          <w:p w:rsidR="00533363" w:rsidRPr="00533363" w:rsidRDefault="00533363" w:rsidP="00533363">
            <w:pPr>
              <w:jc w:val="both"/>
            </w:pPr>
            <w:r w:rsidRPr="00533363">
              <w:t>Федеральный закон Российской Федерации от 27.07.2004 № 79-фз «О государственной гражданской службе Российской Федерации»</w:t>
            </w:r>
          </w:p>
        </w:tc>
      </w:tr>
      <w:tr w:rsidR="00066508" w:rsidRPr="00533363" w:rsidTr="00533363">
        <w:tblPrEx>
          <w:tblLook w:val="00A0" w:firstRow="1" w:lastRow="0" w:firstColumn="1" w:lastColumn="0" w:noHBand="0" w:noVBand="0"/>
        </w:tblPrEx>
        <w:tc>
          <w:tcPr>
            <w:tcW w:w="497" w:type="dxa"/>
          </w:tcPr>
          <w:p w:rsidR="00066508" w:rsidRDefault="00066508" w:rsidP="005076C2">
            <w:pPr>
              <w:widowControl w:val="0"/>
              <w:tabs>
                <w:tab w:val="left" w:pos="318"/>
              </w:tabs>
              <w:spacing w:before="120"/>
              <w:ind w:left="-108" w:right="57"/>
              <w:jc w:val="center"/>
              <w:rPr>
                <w:bCs/>
              </w:rPr>
            </w:pPr>
            <w:r>
              <w:rPr>
                <w:bCs/>
              </w:rPr>
              <w:t>2.</w:t>
            </w:r>
          </w:p>
        </w:tc>
        <w:tc>
          <w:tcPr>
            <w:tcW w:w="9142" w:type="dxa"/>
            <w:gridSpan w:val="3"/>
          </w:tcPr>
          <w:p w:rsidR="00066508" w:rsidRPr="00DE4249" w:rsidRDefault="00066508" w:rsidP="001305D2">
            <w:pPr>
              <w:jc w:val="both"/>
            </w:pPr>
            <w:r w:rsidRPr="00DE4249">
              <w:t>Конвенция МОТ о безопасности и гигиене труда и производственной среде (№ 15 1981) и протокол к ней (2002)</w:t>
            </w:r>
          </w:p>
        </w:tc>
      </w:tr>
      <w:tr w:rsidR="00066508" w:rsidRPr="00533363" w:rsidTr="00533363">
        <w:tblPrEx>
          <w:tblLook w:val="00A0" w:firstRow="1" w:lastRow="0" w:firstColumn="1" w:lastColumn="0" w:noHBand="0" w:noVBand="0"/>
        </w:tblPrEx>
        <w:tc>
          <w:tcPr>
            <w:tcW w:w="497" w:type="dxa"/>
          </w:tcPr>
          <w:p w:rsidR="00066508" w:rsidRPr="00533363" w:rsidRDefault="00066508" w:rsidP="005076C2">
            <w:pPr>
              <w:widowControl w:val="0"/>
              <w:tabs>
                <w:tab w:val="left" w:pos="318"/>
              </w:tabs>
              <w:spacing w:before="120"/>
              <w:ind w:left="-108" w:right="57"/>
              <w:jc w:val="center"/>
              <w:rPr>
                <w:bCs/>
              </w:rPr>
            </w:pPr>
            <w:r>
              <w:rPr>
                <w:bCs/>
              </w:rPr>
              <w:t>3.</w:t>
            </w:r>
          </w:p>
        </w:tc>
        <w:tc>
          <w:tcPr>
            <w:tcW w:w="9142" w:type="dxa"/>
            <w:gridSpan w:val="3"/>
          </w:tcPr>
          <w:p w:rsidR="00066508" w:rsidRPr="00533363" w:rsidRDefault="00066508" w:rsidP="00533363">
            <w:pPr>
              <w:jc w:val="both"/>
            </w:pPr>
            <w:r w:rsidRPr="00533363">
              <w:t xml:space="preserve">Трудовой кодекс России (Федеральный закон № 197-фз от 30.12.2001, в редакции </w:t>
            </w:r>
            <w:r w:rsidRPr="00533363">
              <w:br/>
              <w:t>от 01.01.2010)</w:t>
            </w:r>
          </w:p>
        </w:tc>
      </w:tr>
      <w:tr w:rsidR="00066508" w:rsidRPr="00533363" w:rsidTr="00533363">
        <w:tblPrEx>
          <w:tblLook w:val="00A0" w:firstRow="1" w:lastRow="0" w:firstColumn="1" w:lastColumn="0" w:noHBand="0" w:noVBand="0"/>
        </w:tblPrEx>
        <w:tc>
          <w:tcPr>
            <w:tcW w:w="497" w:type="dxa"/>
          </w:tcPr>
          <w:p w:rsidR="00066508" w:rsidRPr="00533363" w:rsidRDefault="00066508" w:rsidP="005076C2">
            <w:pPr>
              <w:widowControl w:val="0"/>
              <w:tabs>
                <w:tab w:val="left" w:pos="318"/>
              </w:tabs>
              <w:spacing w:before="120"/>
              <w:ind w:left="-108" w:right="57"/>
              <w:jc w:val="center"/>
              <w:rPr>
                <w:bCs/>
              </w:rPr>
            </w:pPr>
            <w:r>
              <w:rPr>
                <w:bCs/>
              </w:rPr>
              <w:t>4</w:t>
            </w:r>
            <w:r w:rsidRPr="00533363">
              <w:rPr>
                <w:bCs/>
              </w:rPr>
              <w:t>.</w:t>
            </w:r>
          </w:p>
        </w:tc>
        <w:tc>
          <w:tcPr>
            <w:tcW w:w="9142" w:type="dxa"/>
            <w:gridSpan w:val="3"/>
          </w:tcPr>
          <w:p w:rsidR="00066508" w:rsidRPr="00533363" w:rsidRDefault="00066508" w:rsidP="00533363">
            <w:pPr>
              <w:jc w:val="both"/>
            </w:pPr>
            <w:r w:rsidRPr="00533363">
              <w:t>Федеральный закон Российской Федерации от 22 июля 2008 г. № 123-фз «Технический регламент о требованиях пожарной безопасности (вступил в силу 01.05.2009, принят Госдумой 04.97.2008)</w:t>
            </w:r>
          </w:p>
        </w:tc>
      </w:tr>
      <w:tr w:rsidR="00066508" w:rsidRPr="00533363" w:rsidTr="00533363">
        <w:tblPrEx>
          <w:tblLook w:val="00A0" w:firstRow="1" w:lastRow="0" w:firstColumn="1" w:lastColumn="0" w:noHBand="0" w:noVBand="0"/>
        </w:tblPrEx>
        <w:tc>
          <w:tcPr>
            <w:tcW w:w="497" w:type="dxa"/>
          </w:tcPr>
          <w:p w:rsidR="00066508" w:rsidRPr="00533363" w:rsidRDefault="00066508" w:rsidP="005076C2">
            <w:pPr>
              <w:widowControl w:val="0"/>
              <w:tabs>
                <w:tab w:val="left" w:pos="318"/>
              </w:tabs>
              <w:spacing w:before="120"/>
              <w:ind w:left="-108" w:right="57"/>
              <w:jc w:val="center"/>
              <w:rPr>
                <w:bCs/>
                <w:lang w:val="en-US"/>
              </w:rPr>
            </w:pPr>
            <w:r>
              <w:rPr>
                <w:bCs/>
              </w:rPr>
              <w:t>5</w:t>
            </w:r>
            <w:r w:rsidRPr="00533363">
              <w:rPr>
                <w:bCs/>
                <w:lang w:val="en-US"/>
              </w:rPr>
              <w:t>.</w:t>
            </w:r>
          </w:p>
        </w:tc>
        <w:tc>
          <w:tcPr>
            <w:tcW w:w="9142" w:type="dxa"/>
            <w:gridSpan w:val="3"/>
          </w:tcPr>
          <w:p w:rsidR="00066508" w:rsidRPr="00533363" w:rsidRDefault="00066508" w:rsidP="00533363">
            <w:pPr>
              <w:jc w:val="both"/>
            </w:pPr>
            <w:r w:rsidRPr="00533363">
              <w:t>Система законодательных актов, а также предупредительных и регламентирующих социально-экономических, организационных, технических, санитарно-гигиенических и лечебно-профилактических мероприятий, технических средств и методов, направленных на обеспечение безопасных условий труда (ГОСТ 12.0.002 – 80)</w:t>
            </w:r>
          </w:p>
        </w:tc>
      </w:tr>
      <w:tr w:rsidR="00066508" w:rsidRPr="00533363" w:rsidTr="00533363">
        <w:tblPrEx>
          <w:tblLook w:val="00A0" w:firstRow="1" w:lastRow="0" w:firstColumn="1" w:lastColumn="0" w:noHBand="0" w:noVBand="0"/>
        </w:tblPrEx>
        <w:tc>
          <w:tcPr>
            <w:tcW w:w="497" w:type="dxa"/>
          </w:tcPr>
          <w:p w:rsidR="00066508" w:rsidRPr="00533363" w:rsidRDefault="00066508" w:rsidP="005076C2">
            <w:pPr>
              <w:widowControl w:val="0"/>
              <w:tabs>
                <w:tab w:val="left" w:pos="318"/>
              </w:tabs>
              <w:spacing w:before="120"/>
              <w:ind w:left="-108" w:right="57"/>
              <w:jc w:val="center"/>
              <w:rPr>
                <w:bCs/>
                <w:lang w:val="en-US"/>
              </w:rPr>
            </w:pPr>
            <w:r>
              <w:rPr>
                <w:bCs/>
              </w:rPr>
              <w:t>6</w:t>
            </w:r>
            <w:r w:rsidRPr="00533363">
              <w:rPr>
                <w:bCs/>
                <w:lang w:val="en-US"/>
              </w:rPr>
              <w:t>.</w:t>
            </w:r>
          </w:p>
        </w:tc>
        <w:tc>
          <w:tcPr>
            <w:tcW w:w="9142" w:type="dxa"/>
            <w:gridSpan w:val="3"/>
          </w:tcPr>
          <w:p w:rsidR="00066508" w:rsidRPr="00533363" w:rsidRDefault="00066508" w:rsidP="005076C2">
            <w:r w:rsidRPr="00533363">
              <w:t>Методические рекомендации по разработке государственных нормативных требований по охране труда (утверждены постановлением Министерством труда России № 80 от 17.12.2002)</w:t>
            </w:r>
          </w:p>
        </w:tc>
      </w:tr>
      <w:tr w:rsidR="00066508" w:rsidRPr="00533363" w:rsidTr="00533363">
        <w:tblPrEx>
          <w:tblLook w:val="00A0" w:firstRow="1" w:lastRow="0" w:firstColumn="1" w:lastColumn="0" w:noHBand="0" w:noVBand="0"/>
        </w:tblPrEx>
        <w:tc>
          <w:tcPr>
            <w:tcW w:w="497" w:type="dxa"/>
          </w:tcPr>
          <w:p w:rsidR="00066508" w:rsidRPr="00533363" w:rsidRDefault="00066508" w:rsidP="005076C2">
            <w:pPr>
              <w:widowControl w:val="0"/>
              <w:tabs>
                <w:tab w:val="left" w:pos="318"/>
              </w:tabs>
              <w:spacing w:before="120"/>
              <w:ind w:left="-108" w:right="57"/>
              <w:jc w:val="center"/>
              <w:rPr>
                <w:bCs/>
              </w:rPr>
            </w:pPr>
            <w:r>
              <w:rPr>
                <w:bCs/>
              </w:rPr>
              <w:t>7</w:t>
            </w:r>
            <w:r w:rsidRPr="00533363">
              <w:rPr>
                <w:bCs/>
              </w:rPr>
              <w:t>.</w:t>
            </w:r>
          </w:p>
        </w:tc>
        <w:tc>
          <w:tcPr>
            <w:tcW w:w="9142" w:type="dxa"/>
            <w:gridSpan w:val="3"/>
          </w:tcPr>
          <w:p w:rsidR="00066508" w:rsidRPr="00533363" w:rsidRDefault="00066508" w:rsidP="00533363">
            <w:pPr>
              <w:jc w:val="both"/>
            </w:pPr>
            <w:r w:rsidRPr="00533363">
              <w:t>Инструкция о порядке обращения с документированной служебной информацией ограниченного распространения в организациях, учреждениях, предприятиях (Главэкспертиза России. 2000 г., г. Москва)</w:t>
            </w:r>
          </w:p>
        </w:tc>
      </w:tr>
      <w:tr w:rsidR="00066508" w:rsidRPr="00533363" w:rsidTr="00533363">
        <w:tblPrEx>
          <w:tblLook w:val="00A0" w:firstRow="1" w:lastRow="0" w:firstColumn="1" w:lastColumn="0" w:noHBand="0" w:noVBand="0"/>
        </w:tblPrEx>
        <w:tc>
          <w:tcPr>
            <w:tcW w:w="497" w:type="dxa"/>
          </w:tcPr>
          <w:p w:rsidR="00066508" w:rsidRPr="00533363" w:rsidRDefault="00066508" w:rsidP="005076C2">
            <w:pPr>
              <w:widowControl w:val="0"/>
              <w:tabs>
                <w:tab w:val="left" w:pos="318"/>
              </w:tabs>
              <w:spacing w:before="120"/>
              <w:ind w:left="-108" w:right="57"/>
              <w:jc w:val="center"/>
              <w:rPr>
                <w:bCs/>
                <w:lang w:val="en-US"/>
              </w:rPr>
            </w:pPr>
            <w:r>
              <w:rPr>
                <w:bCs/>
              </w:rPr>
              <w:t>8</w:t>
            </w:r>
            <w:r w:rsidRPr="00533363">
              <w:rPr>
                <w:bCs/>
                <w:lang w:val="en-US"/>
              </w:rPr>
              <w:t>.</w:t>
            </w:r>
          </w:p>
        </w:tc>
        <w:tc>
          <w:tcPr>
            <w:tcW w:w="9142" w:type="dxa"/>
            <w:gridSpan w:val="3"/>
          </w:tcPr>
          <w:p w:rsidR="00066508" w:rsidRPr="00533363" w:rsidRDefault="00066508" w:rsidP="00533363">
            <w:pPr>
              <w:jc w:val="both"/>
            </w:pPr>
            <w:r w:rsidRPr="00533363">
              <w:t>Инструкция по бюджетному учету (утверждена Министерством финансов России 30.12.2008, приказ № 148 в редакции от 03.07.2009 – приказ № 69)</w:t>
            </w:r>
          </w:p>
        </w:tc>
      </w:tr>
      <w:tr w:rsidR="00066508" w:rsidRPr="00533363" w:rsidTr="00533363">
        <w:tblPrEx>
          <w:tblLook w:val="00A0" w:firstRow="1" w:lastRow="0" w:firstColumn="1" w:lastColumn="0" w:noHBand="0" w:noVBand="0"/>
        </w:tblPrEx>
        <w:tc>
          <w:tcPr>
            <w:tcW w:w="497" w:type="dxa"/>
          </w:tcPr>
          <w:p w:rsidR="00066508" w:rsidRPr="00533363" w:rsidRDefault="00066508" w:rsidP="005076C2">
            <w:pPr>
              <w:widowControl w:val="0"/>
              <w:tabs>
                <w:tab w:val="left" w:pos="318"/>
              </w:tabs>
              <w:spacing w:before="120"/>
              <w:ind w:left="-108" w:right="57"/>
              <w:jc w:val="center"/>
              <w:rPr>
                <w:bCs/>
                <w:lang w:val="en-US"/>
              </w:rPr>
            </w:pPr>
            <w:r>
              <w:rPr>
                <w:bCs/>
              </w:rPr>
              <w:t>9</w:t>
            </w:r>
            <w:r w:rsidRPr="00533363">
              <w:rPr>
                <w:bCs/>
                <w:lang w:val="en-US"/>
              </w:rPr>
              <w:t>.</w:t>
            </w:r>
          </w:p>
        </w:tc>
        <w:tc>
          <w:tcPr>
            <w:tcW w:w="9142" w:type="dxa"/>
            <w:gridSpan w:val="3"/>
          </w:tcPr>
          <w:p w:rsidR="00066508" w:rsidRPr="00533363" w:rsidRDefault="00066508" w:rsidP="00533363">
            <w:pPr>
              <w:jc w:val="both"/>
            </w:pPr>
            <w:r w:rsidRPr="00533363">
              <w:t>Бюджетный кодекс Российской Федерации (Федеральный закон Российской Федерации № 145-фз от 31.07.2008)</w:t>
            </w:r>
          </w:p>
        </w:tc>
      </w:tr>
      <w:tr w:rsidR="00066508" w:rsidRPr="00533363" w:rsidTr="00533363">
        <w:tblPrEx>
          <w:tblLook w:val="00A0" w:firstRow="1" w:lastRow="0" w:firstColumn="1" w:lastColumn="0" w:noHBand="0" w:noVBand="0"/>
        </w:tblPrEx>
        <w:tc>
          <w:tcPr>
            <w:tcW w:w="497" w:type="dxa"/>
          </w:tcPr>
          <w:p w:rsidR="00066508" w:rsidRPr="00533363" w:rsidRDefault="00066508" w:rsidP="005076C2">
            <w:pPr>
              <w:widowControl w:val="0"/>
              <w:tabs>
                <w:tab w:val="left" w:pos="318"/>
              </w:tabs>
              <w:spacing w:before="120"/>
              <w:ind w:left="-108" w:right="57"/>
              <w:jc w:val="center"/>
              <w:rPr>
                <w:bCs/>
                <w:lang w:val="en-US"/>
              </w:rPr>
            </w:pPr>
            <w:r>
              <w:rPr>
                <w:bCs/>
              </w:rPr>
              <w:t>10</w:t>
            </w:r>
            <w:r w:rsidRPr="00533363">
              <w:rPr>
                <w:bCs/>
                <w:lang w:val="en-US"/>
              </w:rPr>
              <w:t>.</w:t>
            </w:r>
          </w:p>
        </w:tc>
        <w:tc>
          <w:tcPr>
            <w:tcW w:w="9142" w:type="dxa"/>
            <w:gridSpan w:val="3"/>
          </w:tcPr>
          <w:p w:rsidR="00066508" w:rsidRPr="00533363" w:rsidRDefault="00066508" w:rsidP="00533363">
            <w:pPr>
              <w:jc w:val="both"/>
            </w:pPr>
            <w:r w:rsidRPr="00533363">
              <w:t>Налоговый кодекс Российской Федерации (Федеральный закон Российской Федерации № 146-фз от 16.07.1998)</w:t>
            </w:r>
          </w:p>
        </w:tc>
      </w:tr>
    </w:tbl>
    <w:p w:rsidR="00533363" w:rsidRPr="00533363" w:rsidRDefault="00533363" w:rsidP="00084389">
      <w:pPr>
        <w:pStyle w:val="aff"/>
        <w:widowControl w:val="0"/>
        <w:spacing w:before="0"/>
        <w:ind w:firstLine="709"/>
        <w:jc w:val="both"/>
        <w:rPr>
          <w:rFonts w:ascii="Times New Roman" w:hAnsi="Times New Roman"/>
          <w:bCs w:val="0"/>
          <w:i/>
        </w:rPr>
      </w:pPr>
    </w:p>
    <w:p w:rsidR="00F73AD3" w:rsidRDefault="00F73AD3" w:rsidP="00C8728A">
      <w:pPr>
        <w:ind w:right="566"/>
        <w:rPr>
          <w:sz w:val="28"/>
          <w:szCs w:val="28"/>
        </w:rPr>
      </w:pPr>
    </w:p>
    <w:p w:rsidR="00F73AD3" w:rsidRPr="00FC56D7" w:rsidRDefault="00EB708A" w:rsidP="00BA4A41">
      <w:pPr>
        <w:widowControl w:val="0"/>
        <w:spacing w:line="235" w:lineRule="auto"/>
        <w:ind w:right="-1" w:firstLine="709"/>
        <w:jc w:val="both"/>
        <w:rPr>
          <w:rStyle w:val="40"/>
          <w:sz w:val="28"/>
          <w:szCs w:val="28"/>
        </w:rPr>
      </w:pPr>
      <w:r w:rsidRPr="00EB708A">
        <w:rPr>
          <w:rStyle w:val="40"/>
          <w:b/>
          <w:i/>
          <w:sz w:val="28"/>
          <w:szCs w:val="28"/>
        </w:rPr>
        <w:t xml:space="preserve">2.4. Информация о взаимодействии </w:t>
      </w:r>
      <w:r>
        <w:rPr>
          <w:rStyle w:val="40"/>
          <w:b/>
          <w:i/>
          <w:sz w:val="28"/>
          <w:szCs w:val="28"/>
        </w:rPr>
        <w:t>Госавтодорнадзора</w:t>
      </w:r>
      <w:r w:rsidRPr="00EB708A">
        <w:rPr>
          <w:rStyle w:val="40"/>
          <w:b/>
          <w:i/>
          <w:sz w:val="28"/>
          <w:szCs w:val="28"/>
        </w:rPr>
        <w:t xml:space="preserve"> при осуществлении соответствующего вида государственного контроля (надзора) с другими органами государственного контроля (надзора), порядке и формах такого взаимодействия </w:t>
      </w:r>
      <w:r w:rsidRPr="00FC56D7">
        <w:rPr>
          <w:rStyle w:val="40"/>
          <w:sz w:val="28"/>
          <w:szCs w:val="28"/>
        </w:rPr>
        <w:t xml:space="preserve">представлена в таблице № </w:t>
      </w:r>
      <w:r w:rsidR="003850AB">
        <w:rPr>
          <w:rStyle w:val="40"/>
          <w:sz w:val="28"/>
          <w:szCs w:val="28"/>
        </w:rPr>
        <w:t>97</w:t>
      </w:r>
    </w:p>
    <w:p w:rsidR="007E1E89" w:rsidRDefault="007E1E89" w:rsidP="00EB708A">
      <w:pPr>
        <w:widowControl w:val="0"/>
        <w:spacing w:line="235" w:lineRule="auto"/>
        <w:ind w:firstLine="709"/>
        <w:jc w:val="right"/>
        <w:rPr>
          <w:sz w:val="28"/>
          <w:szCs w:val="28"/>
        </w:rPr>
      </w:pPr>
    </w:p>
    <w:p w:rsidR="00EB708A" w:rsidRPr="00C86E9B" w:rsidRDefault="00C26D65" w:rsidP="00EB708A">
      <w:pPr>
        <w:widowControl w:val="0"/>
        <w:spacing w:line="235" w:lineRule="auto"/>
        <w:ind w:firstLine="709"/>
        <w:jc w:val="right"/>
        <w:rPr>
          <w:sz w:val="28"/>
          <w:szCs w:val="28"/>
        </w:rPr>
      </w:pPr>
      <w:r w:rsidRPr="003850AB">
        <w:rPr>
          <w:sz w:val="28"/>
          <w:szCs w:val="28"/>
        </w:rPr>
        <w:t>Таблица № </w:t>
      </w:r>
      <w:r w:rsidR="003850AB" w:rsidRPr="003850AB">
        <w:rPr>
          <w:sz w:val="28"/>
          <w:szCs w:val="28"/>
        </w:rPr>
        <w:t>97</w:t>
      </w:r>
    </w:p>
    <w:tbl>
      <w:tblPr>
        <w:tblW w:w="9751"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2406"/>
        <w:gridCol w:w="3686"/>
        <w:gridCol w:w="3118"/>
      </w:tblGrid>
      <w:tr w:rsidR="00C8728A" w:rsidRPr="00402BA4" w:rsidTr="00CB01AF">
        <w:trPr>
          <w:tblHeader/>
        </w:trPr>
        <w:tc>
          <w:tcPr>
            <w:tcW w:w="541" w:type="dxa"/>
            <w:vAlign w:val="center"/>
          </w:tcPr>
          <w:p w:rsidR="00C26D65" w:rsidRPr="00402BA4" w:rsidRDefault="00C26D65" w:rsidP="00C8728A">
            <w:pPr>
              <w:widowControl w:val="0"/>
              <w:tabs>
                <w:tab w:val="left" w:pos="288"/>
                <w:tab w:val="center" w:pos="4677"/>
                <w:tab w:val="right" w:pos="9355"/>
              </w:tabs>
              <w:jc w:val="center"/>
              <w:rPr>
                <w:b/>
                <w:bCs/>
              </w:rPr>
            </w:pPr>
            <w:r w:rsidRPr="00402BA4">
              <w:rPr>
                <w:b/>
                <w:bCs/>
              </w:rPr>
              <w:t>№</w:t>
            </w:r>
          </w:p>
          <w:p w:rsidR="00C26D65" w:rsidRPr="00402BA4" w:rsidRDefault="00DB0923" w:rsidP="00C8728A">
            <w:pPr>
              <w:widowControl w:val="0"/>
              <w:tabs>
                <w:tab w:val="left" w:pos="288"/>
                <w:tab w:val="center" w:pos="4677"/>
                <w:tab w:val="right" w:pos="9355"/>
              </w:tabs>
              <w:jc w:val="center"/>
              <w:rPr>
                <w:b/>
                <w:bCs/>
              </w:rPr>
            </w:pPr>
            <w:r w:rsidRPr="00402BA4">
              <w:rPr>
                <w:b/>
                <w:bCs/>
              </w:rPr>
              <w:t>П</w:t>
            </w:r>
            <w:r w:rsidR="00C26D65" w:rsidRPr="00402BA4">
              <w:rPr>
                <w:b/>
                <w:bCs/>
              </w:rPr>
              <w:t>п</w:t>
            </w:r>
          </w:p>
        </w:tc>
        <w:tc>
          <w:tcPr>
            <w:tcW w:w="2406" w:type="dxa"/>
            <w:vAlign w:val="center"/>
          </w:tcPr>
          <w:p w:rsidR="00C26D65" w:rsidRPr="00402BA4" w:rsidRDefault="00C26D65" w:rsidP="00C8728A">
            <w:pPr>
              <w:widowControl w:val="0"/>
              <w:tabs>
                <w:tab w:val="center" w:pos="4677"/>
                <w:tab w:val="right" w:pos="9355"/>
              </w:tabs>
              <w:jc w:val="center"/>
              <w:rPr>
                <w:b/>
              </w:rPr>
            </w:pPr>
            <w:r w:rsidRPr="00402BA4">
              <w:rPr>
                <w:b/>
                <w:bCs/>
              </w:rPr>
              <w:t>Наименование органа государственного контроля (надзора) с которым организовано взаимодействие</w:t>
            </w:r>
          </w:p>
        </w:tc>
        <w:tc>
          <w:tcPr>
            <w:tcW w:w="3686" w:type="dxa"/>
            <w:vAlign w:val="center"/>
          </w:tcPr>
          <w:p w:rsidR="00C26D65" w:rsidRPr="00402BA4" w:rsidRDefault="00C26D65" w:rsidP="00C8728A">
            <w:pPr>
              <w:pStyle w:val="aff"/>
              <w:widowControl w:val="0"/>
              <w:tabs>
                <w:tab w:val="center" w:pos="4677"/>
                <w:tab w:val="right" w:pos="9355"/>
              </w:tabs>
              <w:spacing w:before="0"/>
              <w:jc w:val="center"/>
              <w:rPr>
                <w:rFonts w:ascii="Times New Roman" w:hAnsi="Times New Roman"/>
              </w:rPr>
            </w:pPr>
            <w:r w:rsidRPr="00402BA4">
              <w:rPr>
                <w:rFonts w:ascii="Times New Roman" w:hAnsi="Times New Roman"/>
              </w:rPr>
              <w:t>Основание для взаимодействия (договор, соглашение, нормативный правовой акт и т.п.)</w:t>
            </w:r>
            <w:r w:rsidR="005444B0" w:rsidRPr="00402BA4">
              <w:rPr>
                <w:rFonts w:ascii="Times New Roman" w:hAnsi="Times New Roman"/>
              </w:rPr>
              <w:t xml:space="preserve"> *</w:t>
            </w:r>
          </w:p>
        </w:tc>
        <w:tc>
          <w:tcPr>
            <w:tcW w:w="3118" w:type="dxa"/>
            <w:vAlign w:val="center"/>
          </w:tcPr>
          <w:p w:rsidR="00C26D65" w:rsidRPr="00402BA4" w:rsidRDefault="00C26D65" w:rsidP="00151CFF">
            <w:pPr>
              <w:autoSpaceDE w:val="0"/>
              <w:autoSpaceDN w:val="0"/>
              <w:adjustRightInd w:val="0"/>
              <w:jc w:val="center"/>
              <w:rPr>
                <w:b/>
                <w:lang w:eastAsia="en-US"/>
              </w:rPr>
            </w:pPr>
            <w:r w:rsidRPr="00402BA4">
              <w:rPr>
                <w:b/>
                <w:lang w:eastAsia="en-US"/>
              </w:rPr>
              <w:t>Формы взаимодействия</w:t>
            </w:r>
          </w:p>
        </w:tc>
      </w:tr>
      <w:tr w:rsidR="00084389" w:rsidRPr="00402BA4" w:rsidTr="009A31B6">
        <w:tc>
          <w:tcPr>
            <w:tcW w:w="9751" w:type="dxa"/>
            <w:gridSpan w:val="4"/>
          </w:tcPr>
          <w:p w:rsidR="00C26D65" w:rsidRPr="00402BA4" w:rsidRDefault="00C26D65" w:rsidP="00CB476E">
            <w:pPr>
              <w:autoSpaceDE w:val="0"/>
              <w:autoSpaceDN w:val="0"/>
              <w:adjustRightInd w:val="0"/>
              <w:jc w:val="center"/>
              <w:rPr>
                <w:b/>
                <w:i/>
                <w:lang w:eastAsia="en-US"/>
              </w:rPr>
            </w:pPr>
            <w:r w:rsidRPr="00402BA4">
              <w:rPr>
                <w:b/>
                <w:i/>
              </w:rPr>
              <w:t xml:space="preserve">УГАН НОТБ </w:t>
            </w:r>
            <w:r w:rsidR="00CB476E" w:rsidRPr="00402BA4">
              <w:rPr>
                <w:b/>
                <w:i/>
              </w:rPr>
              <w:t>по Центральному федеральному округу</w:t>
            </w:r>
          </w:p>
        </w:tc>
      </w:tr>
      <w:tr w:rsidR="0057463C" w:rsidRPr="00402BA4" w:rsidTr="00CB01AF">
        <w:tc>
          <w:tcPr>
            <w:tcW w:w="541" w:type="dxa"/>
          </w:tcPr>
          <w:p w:rsidR="0057463C" w:rsidRPr="00402BA4" w:rsidRDefault="0057463C" w:rsidP="006C74AF">
            <w:pPr>
              <w:widowControl w:val="0"/>
              <w:numPr>
                <w:ilvl w:val="0"/>
                <w:numId w:val="15"/>
              </w:numPr>
              <w:tabs>
                <w:tab w:val="left" w:pos="288"/>
              </w:tabs>
              <w:ind w:left="0" w:firstLine="0"/>
              <w:jc w:val="center"/>
            </w:pPr>
          </w:p>
        </w:tc>
        <w:tc>
          <w:tcPr>
            <w:tcW w:w="2406" w:type="dxa"/>
          </w:tcPr>
          <w:p w:rsidR="0057463C" w:rsidRPr="00402BA4" w:rsidRDefault="0057463C" w:rsidP="00395907">
            <w:pPr>
              <w:pStyle w:val="111"/>
              <w:ind w:left="0" w:firstLine="0"/>
              <w:jc w:val="left"/>
              <w:rPr>
                <w:sz w:val="24"/>
                <w:szCs w:val="24"/>
              </w:rPr>
            </w:pPr>
            <w:r w:rsidRPr="00402BA4">
              <w:rPr>
                <w:sz w:val="24"/>
                <w:szCs w:val="24"/>
              </w:rPr>
              <w:t>Московская межрегиональная транспортная прокуратура</w:t>
            </w:r>
          </w:p>
        </w:tc>
        <w:tc>
          <w:tcPr>
            <w:tcW w:w="3686" w:type="dxa"/>
            <w:shd w:val="clear" w:color="auto" w:fill="auto"/>
          </w:tcPr>
          <w:p w:rsidR="0057463C" w:rsidRPr="00402BA4" w:rsidRDefault="0057463C" w:rsidP="00395907">
            <w:pPr>
              <w:jc w:val="both"/>
            </w:pPr>
            <w:r w:rsidRPr="00402BA4">
              <w:t xml:space="preserve">Федеральный закон Российской Федерации от 17.01.1992 № 2202 «О прокуратуре Российской Федерации» с изменениями и дополнениями. </w:t>
            </w:r>
          </w:p>
          <w:p w:rsidR="0057463C" w:rsidRPr="00402BA4" w:rsidRDefault="0057463C" w:rsidP="00395907">
            <w:pPr>
              <w:jc w:val="both"/>
            </w:pPr>
            <w:r w:rsidRPr="00402BA4">
              <w:t xml:space="preserve">П. 4 ст. 1 </w:t>
            </w:r>
            <w:r w:rsidR="008A4307" w:rsidRPr="00402BA4">
              <w:t>Положени</w:t>
            </w:r>
            <w:r w:rsidR="00402BA4" w:rsidRPr="00402BA4">
              <w:t>я</w:t>
            </w:r>
            <w:r w:rsidR="008A4307" w:rsidRPr="00402BA4">
              <w:t xml:space="preserve"> ФСНТ</w:t>
            </w:r>
            <w:r w:rsidRPr="00402BA4">
              <w:t>.</w:t>
            </w:r>
          </w:p>
          <w:p w:rsidR="0057463C" w:rsidRPr="00402BA4" w:rsidRDefault="0057463C" w:rsidP="00596577">
            <w:pPr>
              <w:pStyle w:val="111"/>
              <w:ind w:left="0" w:firstLine="0"/>
              <w:rPr>
                <w:sz w:val="24"/>
                <w:szCs w:val="24"/>
              </w:rPr>
            </w:pPr>
            <w:r w:rsidRPr="00402BA4">
              <w:rPr>
                <w:sz w:val="24"/>
                <w:szCs w:val="24"/>
              </w:rPr>
              <w:t>План взаимодействия на 201</w:t>
            </w:r>
            <w:r w:rsidR="00596577">
              <w:rPr>
                <w:sz w:val="24"/>
                <w:szCs w:val="24"/>
              </w:rPr>
              <w:t>9</w:t>
            </w:r>
            <w:r w:rsidRPr="00402BA4">
              <w:rPr>
                <w:sz w:val="24"/>
                <w:szCs w:val="24"/>
              </w:rPr>
              <w:t xml:space="preserve"> год</w:t>
            </w:r>
          </w:p>
        </w:tc>
        <w:tc>
          <w:tcPr>
            <w:tcW w:w="3118" w:type="dxa"/>
          </w:tcPr>
          <w:p w:rsidR="0057463C" w:rsidRPr="00402BA4" w:rsidRDefault="0057463C" w:rsidP="00395907">
            <w:pPr>
              <w:pStyle w:val="111"/>
              <w:ind w:left="0" w:firstLine="0"/>
              <w:rPr>
                <w:sz w:val="24"/>
                <w:szCs w:val="24"/>
              </w:rPr>
            </w:pPr>
            <w:r w:rsidRPr="00402BA4">
              <w:rPr>
                <w:sz w:val="24"/>
                <w:szCs w:val="24"/>
              </w:rPr>
              <w:t>Взаимодействие органов прокуратуры и контролирующих органов по вопросам исполнения законодательства о безопасности полётов на ВТ</w:t>
            </w:r>
          </w:p>
        </w:tc>
      </w:tr>
      <w:tr w:rsidR="00084389" w:rsidRPr="00402BA4" w:rsidTr="009A31B6">
        <w:tc>
          <w:tcPr>
            <w:tcW w:w="9751" w:type="dxa"/>
            <w:gridSpan w:val="4"/>
          </w:tcPr>
          <w:p w:rsidR="00C26D65" w:rsidRPr="00402BA4" w:rsidRDefault="00C26D65" w:rsidP="00CB476E">
            <w:pPr>
              <w:pStyle w:val="111"/>
              <w:ind w:left="0" w:firstLine="0"/>
              <w:jc w:val="center"/>
              <w:rPr>
                <w:b/>
                <w:i/>
                <w:sz w:val="24"/>
                <w:szCs w:val="24"/>
              </w:rPr>
            </w:pPr>
            <w:r w:rsidRPr="00402BA4">
              <w:rPr>
                <w:b/>
                <w:i/>
                <w:sz w:val="24"/>
                <w:szCs w:val="24"/>
              </w:rPr>
              <w:t xml:space="preserve">УГАН НОТБ </w:t>
            </w:r>
            <w:r w:rsidR="00CB476E" w:rsidRPr="00402BA4">
              <w:rPr>
                <w:b/>
                <w:i/>
                <w:sz w:val="24"/>
                <w:szCs w:val="24"/>
              </w:rPr>
              <w:t xml:space="preserve">по </w:t>
            </w:r>
            <w:r w:rsidR="00CB476E" w:rsidRPr="00402BA4">
              <w:rPr>
                <w:b/>
                <w:i/>
                <w:sz w:val="24"/>
                <w:szCs w:val="24"/>
                <w:lang w:eastAsia="ru-RU"/>
              </w:rPr>
              <w:t>Северо-Западному федеральному округу</w:t>
            </w:r>
          </w:p>
        </w:tc>
      </w:tr>
      <w:tr w:rsidR="0057463C" w:rsidRPr="00402BA4" w:rsidTr="00CB01AF">
        <w:tc>
          <w:tcPr>
            <w:tcW w:w="541" w:type="dxa"/>
          </w:tcPr>
          <w:p w:rsidR="0057463C" w:rsidRPr="00402BA4" w:rsidRDefault="0057463C" w:rsidP="006C74AF">
            <w:pPr>
              <w:widowControl w:val="0"/>
              <w:numPr>
                <w:ilvl w:val="0"/>
                <w:numId w:val="15"/>
              </w:numPr>
              <w:tabs>
                <w:tab w:val="left" w:pos="288"/>
              </w:tabs>
              <w:ind w:left="0" w:firstLine="0"/>
              <w:jc w:val="center"/>
            </w:pPr>
          </w:p>
        </w:tc>
        <w:tc>
          <w:tcPr>
            <w:tcW w:w="2406" w:type="dxa"/>
          </w:tcPr>
          <w:p w:rsidR="0057463C" w:rsidRPr="00402BA4" w:rsidRDefault="0057463C" w:rsidP="00395907">
            <w:pPr>
              <w:pStyle w:val="111"/>
              <w:ind w:left="0" w:firstLine="0"/>
              <w:jc w:val="left"/>
              <w:rPr>
                <w:sz w:val="24"/>
                <w:szCs w:val="24"/>
              </w:rPr>
            </w:pPr>
            <w:r w:rsidRPr="00402BA4">
              <w:rPr>
                <w:sz w:val="24"/>
                <w:szCs w:val="24"/>
              </w:rPr>
              <w:t>Северо-Западная транспортная прокуратура</w:t>
            </w:r>
          </w:p>
        </w:tc>
        <w:tc>
          <w:tcPr>
            <w:tcW w:w="3686" w:type="dxa"/>
          </w:tcPr>
          <w:p w:rsidR="0057463C" w:rsidRPr="00402BA4" w:rsidRDefault="0057463C" w:rsidP="00395907">
            <w:pPr>
              <w:jc w:val="both"/>
            </w:pPr>
            <w:r w:rsidRPr="00402BA4">
              <w:t xml:space="preserve">Федеральный закон Российской Федерации от 17.01.1992 № 2202 «О прокуратуре Российской Федерации» с изменениями и дополнениями. </w:t>
            </w:r>
          </w:p>
          <w:p w:rsidR="0057463C" w:rsidRPr="00402BA4" w:rsidRDefault="0057463C" w:rsidP="00395907">
            <w:pPr>
              <w:jc w:val="both"/>
            </w:pPr>
            <w:r w:rsidRPr="00402BA4">
              <w:t xml:space="preserve">П. 4 ст. 1 </w:t>
            </w:r>
            <w:r w:rsidR="008A4307" w:rsidRPr="00402BA4">
              <w:t>Положени</w:t>
            </w:r>
            <w:r w:rsidR="00402BA4">
              <w:t>я</w:t>
            </w:r>
            <w:r w:rsidR="008A4307" w:rsidRPr="00402BA4">
              <w:t xml:space="preserve"> ФСНТ</w:t>
            </w:r>
            <w:r w:rsidRPr="00402BA4">
              <w:t>.</w:t>
            </w:r>
          </w:p>
          <w:p w:rsidR="0057463C" w:rsidRPr="00402BA4" w:rsidRDefault="0057463C" w:rsidP="00596577">
            <w:pPr>
              <w:pStyle w:val="111"/>
              <w:ind w:left="0" w:firstLine="0"/>
              <w:rPr>
                <w:sz w:val="24"/>
                <w:szCs w:val="24"/>
              </w:rPr>
            </w:pPr>
            <w:r w:rsidRPr="00402BA4">
              <w:rPr>
                <w:sz w:val="24"/>
                <w:szCs w:val="24"/>
              </w:rPr>
              <w:t>План взаимодействия на 201</w:t>
            </w:r>
            <w:r w:rsidR="00596577">
              <w:rPr>
                <w:sz w:val="24"/>
                <w:szCs w:val="24"/>
              </w:rPr>
              <w:t>9</w:t>
            </w:r>
            <w:r w:rsidRPr="00402BA4">
              <w:rPr>
                <w:sz w:val="24"/>
                <w:szCs w:val="24"/>
              </w:rPr>
              <w:t xml:space="preserve"> год</w:t>
            </w:r>
          </w:p>
        </w:tc>
        <w:tc>
          <w:tcPr>
            <w:tcW w:w="3118" w:type="dxa"/>
          </w:tcPr>
          <w:p w:rsidR="0057463C" w:rsidRPr="00402BA4" w:rsidRDefault="0057463C" w:rsidP="00395907">
            <w:pPr>
              <w:pStyle w:val="111"/>
              <w:ind w:left="0" w:firstLine="0"/>
              <w:rPr>
                <w:sz w:val="24"/>
                <w:szCs w:val="24"/>
              </w:rPr>
            </w:pPr>
            <w:r w:rsidRPr="00402BA4">
              <w:rPr>
                <w:sz w:val="24"/>
                <w:szCs w:val="24"/>
              </w:rPr>
              <w:t>Взаимодействие органов прокуратуры и контролирующих органов по вопросам исполнения законодательства о безопасности полётов на воздушном транспорте</w:t>
            </w:r>
          </w:p>
        </w:tc>
      </w:tr>
      <w:tr w:rsidR="00084389" w:rsidRPr="00402BA4" w:rsidTr="009A31B6">
        <w:tc>
          <w:tcPr>
            <w:tcW w:w="9751" w:type="dxa"/>
            <w:gridSpan w:val="4"/>
          </w:tcPr>
          <w:p w:rsidR="00C26D65" w:rsidRPr="00402BA4" w:rsidRDefault="00C26D65" w:rsidP="00CB476E">
            <w:pPr>
              <w:jc w:val="center"/>
              <w:rPr>
                <w:b/>
                <w:i/>
              </w:rPr>
            </w:pPr>
            <w:r w:rsidRPr="00402BA4">
              <w:rPr>
                <w:b/>
                <w:i/>
              </w:rPr>
              <w:t xml:space="preserve">УГАН НОТБ </w:t>
            </w:r>
            <w:r w:rsidR="00CB476E" w:rsidRPr="00402BA4">
              <w:rPr>
                <w:b/>
                <w:i/>
              </w:rPr>
              <w:t>по Южному федеральному округу</w:t>
            </w:r>
          </w:p>
        </w:tc>
      </w:tr>
      <w:tr w:rsidR="0057463C" w:rsidRPr="00402BA4" w:rsidTr="00CB01AF">
        <w:tc>
          <w:tcPr>
            <w:tcW w:w="541" w:type="dxa"/>
          </w:tcPr>
          <w:p w:rsidR="0057463C" w:rsidRPr="00402BA4" w:rsidRDefault="0057463C" w:rsidP="006C74AF">
            <w:pPr>
              <w:widowControl w:val="0"/>
              <w:numPr>
                <w:ilvl w:val="0"/>
                <w:numId w:val="15"/>
              </w:numPr>
              <w:tabs>
                <w:tab w:val="left" w:pos="288"/>
              </w:tabs>
              <w:ind w:left="0" w:firstLine="0"/>
              <w:jc w:val="center"/>
            </w:pPr>
          </w:p>
        </w:tc>
        <w:tc>
          <w:tcPr>
            <w:tcW w:w="2406" w:type="dxa"/>
            <w:vAlign w:val="center"/>
          </w:tcPr>
          <w:p w:rsidR="0057463C" w:rsidRPr="00402BA4" w:rsidRDefault="0057463C" w:rsidP="00395907">
            <w:pPr>
              <w:pStyle w:val="111"/>
              <w:ind w:left="0" w:firstLine="0"/>
              <w:rPr>
                <w:sz w:val="24"/>
                <w:szCs w:val="24"/>
              </w:rPr>
            </w:pPr>
            <w:r w:rsidRPr="00402BA4">
              <w:rPr>
                <w:sz w:val="24"/>
                <w:szCs w:val="24"/>
              </w:rPr>
              <w:t xml:space="preserve">Южная транспортная прокуратура </w:t>
            </w:r>
          </w:p>
        </w:tc>
        <w:tc>
          <w:tcPr>
            <w:tcW w:w="3686" w:type="dxa"/>
          </w:tcPr>
          <w:p w:rsidR="0057463C" w:rsidRPr="00402BA4" w:rsidRDefault="0057463C" w:rsidP="00395907">
            <w:pPr>
              <w:jc w:val="both"/>
            </w:pPr>
            <w:r w:rsidRPr="00402BA4">
              <w:t xml:space="preserve">Федеральный закон Российской Федерации от 17.01.1992 № 2202 «О прокуратуре Российской Федерации» с изменениями и дополнениями. </w:t>
            </w:r>
          </w:p>
          <w:p w:rsidR="00402BA4" w:rsidRPr="00402BA4" w:rsidRDefault="00402BA4" w:rsidP="00402BA4">
            <w:pPr>
              <w:jc w:val="both"/>
            </w:pPr>
            <w:r w:rsidRPr="00402BA4">
              <w:t>П. 4 ст. 1 Положения ФСНТ.</w:t>
            </w:r>
          </w:p>
          <w:p w:rsidR="0057463C" w:rsidRPr="00402BA4" w:rsidRDefault="00402BA4" w:rsidP="004B6AE3">
            <w:pPr>
              <w:jc w:val="both"/>
            </w:pPr>
            <w:r w:rsidRPr="00402BA4">
              <w:t>План взаимодействия на 201</w:t>
            </w:r>
            <w:r w:rsidR="004B6AE3">
              <w:t>9</w:t>
            </w:r>
            <w:r w:rsidRPr="00402BA4">
              <w:t xml:space="preserve"> год</w:t>
            </w:r>
          </w:p>
        </w:tc>
        <w:tc>
          <w:tcPr>
            <w:tcW w:w="3118" w:type="dxa"/>
          </w:tcPr>
          <w:p w:rsidR="0057463C" w:rsidRPr="00402BA4" w:rsidRDefault="0057463C" w:rsidP="00395907">
            <w:pPr>
              <w:pStyle w:val="111"/>
              <w:ind w:left="0" w:firstLine="0"/>
              <w:rPr>
                <w:sz w:val="24"/>
                <w:szCs w:val="24"/>
              </w:rPr>
            </w:pPr>
            <w:r w:rsidRPr="00402BA4">
              <w:rPr>
                <w:sz w:val="24"/>
                <w:szCs w:val="24"/>
              </w:rPr>
              <w:t>Взаимодействие органов прокуратуры и контролирующих органов по вопросам исполнения законодательства о безопасности полётов на воздушном транспорте</w:t>
            </w:r>
          </w:p>
        </w:tc>
      </w:tr>
      <w:tr w:rsidR="00084389" w:rsidRPr="00402BA4" w:rsidTr="009A31B6">
        <w:tc>
          <w:tcPr>
            <w:tcW w:w="9751" w:type="dxa"/>
            <w:gridSpan w:val="4"/>
          </w:tcPr>
          <w:p w:rsidR="00C26D65" w:rsidRPr="00402BA4" w:rsidRDefault="00C26D65" w:rsidP="0057463C">
            <w:pPr>
              <w:jc w:val="center"/>
              <w:rPr>
                <w:b/>
                <w:i/>
              </w:rPr>
            </w:pPr>
            <w:r w:rsidRPr="00402BA4">
              <w:rPr>
                <w:b/>
                <w:i/>
              </w:rPr>
              <w:t xml:space="preserve">УГАН НОТБ </w:t>
            </w:r>
            <w:r w:rsidR="00CB476E" w:rsidRPr="00402BA4">
              <w:rPr>
                <w:b/>
                <w:i/>
              </w:rPr>
              <w:t xml:space="preserve">по </w:t>
            </w:r>
            <w:r w:rsidR="00BD2AAD" w:rsidRPr="00402BA4">
              <w:rPr>
                <w:b/>
                <w:i/>
              </w:rPr>
              <w:t>Сибирскому</w:t>
            </w:r>
            <w:r w:rsidR="00CB476E" w:rsidRPr="00402BA4">
              <w:rPr>
                <w:b/>
                <w:i/>
              </w:rPr>
              <w:t xml:space="preserve"> федеральному округу</w:t>
            </w:r>
          </w:p>
        </w:tc>
      </w:tr>
      <w:tr w:rsidR="0057463C" w:rsidRPr="00402BA4" w:rsidTr="00CB01AF">
        <w:tc>
          <w:tcPr>
            <w:tcW w:w="541" w:type="dxa"/>
          </w:tcPr>
          <w:p w:rsidR="0057463C" w:rsidRPr="00402BA4" w:rsidRDefault="0057463C" w:rsidP="006C74AF">
            <w:pPr>
              <w:widowControl w:val="0"/>
              <w:numPr>
                <w:ilvl w:val="0"/>
                <w:numId w:val="15"/>
              </w:numPr>
              <w:tabs>
                <w:tab w:val="left" w:pos="288"/>
              </w:tabs>
              <w:ind w:left="0" w:firstLine="0"/>
              <w:jc w:val="center"/>
            </w:pPr>
          </w:p>
        </w:tc>
        <w:tc>
          <w:tcPr>
            <w:tcW w:w="2406" w:type="dxa"/>
          </w:tcPr>
          <w:p w:rsidR="0057463C" w:rsidRPr="00402BA4" w:rsidRDefault="0057463C" w:rsidP="00395907">
            <w:pPr>
              <w:pStyle w:val="aff"/>
              <w:rPr>
                <w:rFonts w:ascii="Times New Roman" w:hAnsi="Times New Roman"/>
                <w:b w:val="0"/>
              </w:rPr>
            </w:pPr>
            <w:r w:rsidRPr="00402BA4">
              <w:rPr>
                <w:rFonts w:ascii="Times New Roman" w:hAnsi="Times New Roman"/>
                <w:b w:val="0"/>
              </w:rPr>
              <w:t>Западно-Сибирская транспортная прокуратура</w:t>
            </w:r>
          </w:p>
        </w:tc>
        <w:tc>
          <w:tcPr>
            <w:tcW w:w="3686" w:type="dxa"/>
          </w:tcPr>
          <w:p w:rsidR="0057463C" w:rsidRPr="00402BA4" w:rsidRDefault="0057463C" w:rsidP="00395907">
            <w:pPr>
              <w:jc w:val="both"/>
            </w:pPr>
            <w:r w:rsidRPr="00402BA4">
              <w:t xml:space="preserve">Федеральный закон Российской Федерации от 17.01.1992 № 2202 «О прокуратуре Российской Федерации» с изменениями и дополнениями. </w:t>
            </w:r>
          </w:p>
          <w:p w:rsidR="00402BA4" w:rsidRPr="00402BA4" w:rsidRDefault="00402BA4" w:rsidP="00402BA4">
            <w:pPr>
              <w:jc w:val="both"/>
            </w:pPr>
            <w:r w:rsidRPr="00402BA4">
              <w:t>П. 4 ст. 1 Положения ФСНТ.</w:t>
            </w:r>
          </w:p>
          <w:p w:rsidR="0057463C" w:rsidRPr="00402BA4" w:rsidRDefault="00402BA4" w:rsidP="00AB2F74">
            <w:r w:rsidRPr="00402BA4">
              <w:t>План взаимодействия на 201</w:t>
            </w:r>
            <w:r w:rsidR="00AB2F74">
              <w:t>9</w:t>
            </w:r>
            <w:r w:rsidRPr="00402BA4">
              <w:t xml:space="preserve"> год</w:t>
            </w:r>
          </w:p>
        </w:tc>
        <w:tc>
          <w:tcPr>
            <w:tcW w:w="3118" w:type="dxa"/>
          </w:tcPr>
          <w:p w:rsidR="0057463C" w:rsidRPr="00402BA4" w:rsidRDefault="0057463C" w:rsidP="00395907">
            <w:pPr>
              <w:jc w:val="both"/>
            </w:pPr>
            <w:r w:rsidRPr="00402BA4">
              <w:t>Взаимодействие органов прокуратуры и контролирующих органов по вопросам исполнения законодательства о безопасности полётов на воздушном транспорте</w:t>
            </w:r>
          </w:p>
        </w:tc>
      </w:tr>
      <w:tr w:rsidR="00FC63A8" w:rsidRPr="00402BA4" w:rsidTr="00CB01AF">
        <w:tc>
          <w:tcPr>
            <w:tcW w:w="541" w:type="dxa"/>
          </w:tcPr>
          <w:p w:rsidR="00FC63A8" w:rsidRPr="00402BA4" w:rsidRDefault="00FC63A8" w:rsidP="006C74AF">
            <w:pPr>
              <w:widowControl w:val="0"/>
              <w:numPr>
                <w:ilvl w:val="0"/>
                <w:numId w:val="15"/>
              </w:numPr>
              <w:tabs>
                <w:tab w:val="left" w:pos="288"/>
              </w:tabs>
              <w:ind w:left="0" w:firstLine="0"/>
              <w:jc w:val="center"/>
            </w:pPr>
          </w:p>
        </w:tc>
        <w:tc>
          <w:tcPr>
            <w:tcW w:w="2406" w:type="dxa"/>
          </w:tcPr>
          <w:p w:rsidR="00FC63A8" w:rsidRPr="00402BA4" w:rsidRDefault="00FC63A8" w:rsidP="00395907">
            <w:pPr>
              <w:pStyle w:val="aff"/>
              <w:rPr>
                <w:rFonts w:ascii="Times New Roman" w:hAnsi="Times New Roman"/>
                <w:b w:val="0"/>
              </w:rPr>
            </w:pPr>
            <w:r w:rsidRPr="00402BA4">
              <w:rPr>
                <w:rFonts w:ascii="Times New Roman" w:hAnsi="Times New Roman"/>
                <w:b w:val="0"/>
              </w:rPr>
              <w:t>Восточно-Сибирская транспортная прокуратура</w:t>
            </w:r>
          </w:p>
        </w:tc>
        <w:tc>
          <w:tcPr>
            <w:tcW w:w="3686" w:type="dxa"/>
          </w:tcPr>
          <w:p w:rsidR="00FC63A8" w:rsidRPr="00402BA4" w:rsidRDefault="00FC63A8" w:rsidP="00395907">
            <w:pPr>
              <w:jc w:val="both"/>
            </w:pPr>
            <w:r w:rsidRPr="00402BA4">
              <w:t xml:space="preserve">Федеральный закон Российской Федерации от 17.01.1992 № 2202 «О прокуратуре Российской Федерации» с изменениями и дополнениями. </w:t>
            </w:r>
          </w:p>
          <w:p w:rsidR="00FC63A8" w:rsidRDefault="00FC63A8" w:rsidP="00412FFD">
            <w:pPr>
              <w:jc w:val="both"/>
            </w:pPr>
            <w:r w:rsidRPr="00402BA4">
              <w:t>П. 4 ст. 1 Положения ФСНТ</w:t>
            </w:r>
          </w:p>
          <w:p w:rsidR="00FC63A8" w:rsidRPr="00412FFD" w:rsidRDefault="00FC63A8" w:rsidP="009371B7">
            <w:pPr>
              <w:jc w:val="both"/>
            </w:pPr>
            <w:r w:rsidRPr="00412FFD">
              <w:t>План взаимодействия на 201</w:t>
            </w:r>
            <w:r>
              <w:t>9</w:t>
            </w:r>
            <w:r w:rsidRPr="00412FFD">
              <w:t xml:space="preserve"> год</w:t>
            </w:r>
          </w:p>
        </w:tc>
        <w:tc>
          <w:tcPr>
            <w:tcW w:w="3118" w:type="dxa"/>
          </w:tcPr>
          <w:p w:rsidR="00FC63A8" w:rsidRPr="00402BA4" w:rsidRDefault="00FC63A8" w:rsidP="001305D2">
            <w:pPr>
              <w:jc w:val="both"/>
            </w:pPr>
            <w:r w:rsidRPr="00402BA4">
              <w:t>Взаимодействие органов прокуратуры и контролирующих органов по вопросам исполнения законодательства о безопасности полётов на воздушном транспорте</w:t>
            </w:r>
          </w:p>
        </w:tc>
      </w:tr>
      <w:tr w:rsidR="00FC63A8" w:rsidRPr="00402BA4" w:rsidTr="009A31B6">
        <w:tc>
          <w:tcPr>
            <w:tcW w:w="9751" w:type="dxa"/>
            <w:gridSpan w:val="4"/>
          </w:tcPr>
          <w:p w:rsidR="00FC63A8" w:rsidRPr="00402BA4" w:rsidRDefault="00FC63A8" w:rsidP="00C8728A">
            <w:pPr>
              <w:jc w:val="center"/>
              <w:rPr>
                <w:b/>
                <w:i/>
              </w:rPr>
            </w:pPr>
            <w:r w:rsidRPr="00402BA4">
              <w:rPr>
                <w:b/>
                <w:i/>
              </w:rPr>
              <w:t>УГАН НОТБ по Дальневосточному федеральному округу</w:t>
            </w:r>
          </w:p>
        </w:tc>
      </w:tr>
      <w:tr w:rsidR="00FC63A8" w:rsidRPr="00402BA4" w:rsidTr="00CB01AF">
        <w:tc>
          <w:tcPr>
            <w:tcW w:w="541" w:type="dxa"/>
          </w:tcPr>
          <w:p w:rsidR="00FC63A8" w:rsidRPr="00402BA4" w:rsidRDefault="00FC63A8" w:rsidP="006C74AF">
            <w:pPr>
              <w:widowControl w:val="0"/>
              <w:numPr>
                <w:ilvl w:val="0"/>
                <w:numId w:val="15"/>
              </w:numPr>
              <w:tabs>
                <w:tab w:val="left" w:pos="288"/>
              </w:tabs>
              <w:ind w:left="0" w:firstLine="0"/>
              <w:jc w:val="center"/>
            </w:pPr>
          </w:p>
        </w:tc>
        <w:tc>
          <w:tcPr>
            <w:tcW w:w="2406" w:type="dxa"/>
          </w:tcPr>
          <w:p w:rsidR="00FC63A8" w:rsidRPr="00402BA4" w:rsidRDefault="00FC63A8" w:rsidP="00395907">
            <w:pPr>
              <w:pStyle w:val="aff"/>
              <w:rPr>
                <w:rFonts w:ascii="Times New Roman" w:hAnsi="Times New Roman"/>
                <w:b w:val="0"/>
              </w:rPr>
            </w:pPr>
            <w:r w:rsidRPr="00402BA4">
              <w:rPr>
                <w:rFonts w:ascii="Times New Roman" w:hAnsi="Times New Roman"/>
                <w:b w:val="0"/>
              </w:rPr>
              <w:t>Дальневосточная транспортная прокуратура</w:t>
            </w:r>
          </w:p>
        </w:tc>
        <w:tc>
          <w:tcPr>
            <w:tcW w:w="3686" w:type="dxa"/>
          </w:tcPr>
          <w:p w:rsidR="00FC63A8" w:rsidRPr="00402BA4" w:rsidRDefault="00FC63A8" w:rsidP="00395907">
            <w:pPr>
              <w:jc w:val="both"/>
            </w:pPr>
            <w:r w:rsidRPr="00402BA4">
              <w:t xml:space="preserve">Федеральный закон Российской Федерации от 17.01.1992 № 2202 «О прокуратуре Российской Федерации» с изменениями и дополнениями. </w:t>
            </w:r>
          </w:p>
          <w:p w:rsidR="00151CFF" w:rsidRPr="004040A2" w:rsidRDefault="00FC63A8" w:rsidP="00151CFF">
            <w:pPr>
              <w:contextualSpacing/>
              <w:rPr>
                <w:lang w:eastAsia="en-US"/>
              </w:rPr>
            </w:pPr>
            <w:r w:rsidRPr="00402BA4">
              <w:t>П. 4 ст. 1 Положения ФСНТ</w:t>
            </w:r>
            <w:r w:rsidR="00151CFF">
              <w:t xml:space="preserve">; </w:t>
            </w:r>
            <w:r w:rsidR="00151CFF" w:rsidRPr="004040A2">
              <w:t xml:space="preserve">п.1.6. Положения об Управлении государственного авиационного надзора и надзора за обеспечением транспортной безопасности по дальневосточному федеральному округу </w:t>
            </w:r>
            <w:r w:rsidR="000639AC">
              <w:t>ФСНТ</w:t>
            </w:r>
            <w:r w:rsidR="00151CFF" w:rsidRPr="004040A2">
              <w:t>», утвержденного приказом Ространснадзора от 14.08.2014 №АК-807фс.</w:t>
            </w:r>
          </w:p>
          <w:p w:rsidR="00FC63A8" w:rsidRPr="00402BA4" w:rsidRDefault="00151CFF" w:rsidP="00151CFF">
            <w:pPr>
              <w:jc w:val="both"/>
            </w:pPr>
            <w:r w:rsidRPr="004040A2">
              <w:t>План взаимодействия на 2019 год</w:t>
            </w:r>
          </w:p>
        </w:tc>
        <w:tc>
          <w:tcPr>
            <w:tcW w:w="3118" w:type="dxa"/>
          </w:tcPr>
          <w:p w:rsidR="00FC63A8" w:rsidRPr="00402BA4" w:rsidRDefault="00FC63A8" w:rsidP="00151CFF">
            <w:r w:rsidRPr="00402BA4">
              <w:t>Взаимодействие органов прокуратуры и контролирующих органов по вопросам исполнения законодательства о безопасности полётов на воздушном транспорте</w:t>
            </w:r>
          </w:p>
        </w:tc>
      </w:tr>
      <w:tr w:rsidR="000639AC" w:rsidRPr="00402BA4" w:rsidTr="00CB01AF">
        <w:tc>
          <w:tcPr>
            <w:tcW w:w="541" w:type="dxa"/>
          </w:tcPr>
          <w:p w:rsidR="000639AC" w:rsidRPr="00402BA4" w:rsidRDefault="000639AC" w:rsidP="006C74AF">
            <w:pPr>
              <w:widowControl w:val="0"/>
              <w:numPr>
                <w:ilvl w:val="0"/>
                <w:numId w:val="15"/>
              </w:numPr>
              <w:tabs>
                <w:tab w:val="left" w:pos="288"/>
              </w:tabs>
              <w:ind w:left="0" w:firstLine="0"/>
              <w:jc w:val="center"/>
            </w:pPr>
          </w:p>
        </w:tc>
        <w:tc>
          <w:tcPr>
            <w:tcW w:w="2406" w:type="dxa"/>
          </w:tcPr>
          <w:p w:rsidR="000639AC" w:rsidRPr="004040A2" w:rsidRDefault="000639AC" w:rsidP="001305D2">
            <w:pPr>
              <w:pStyle w:val="aff"/>
              <w:rPr>
                <w:rFonts w:ascii="Times New Roman" w:hAnsi="Times New Roman"/>
                <w:b w:val="0"/>
              </w:rPr>
            </w:pPr>
            <w:r w:rsidRPr="004040A2">
              <w:rPr>
                <w:rFonts w:ascii="Times New Roman" w:hAnsi="Times New Roman"/>
                <w:b w:val="0"/>
                <w:bCs w:val="0"/>
              </w:rPr>
              <w:t>Восточно-Сибирская транспортная прокуратура</w:t>
            </w:r>
          </w:p>
        </w:tc>
        <w:tc>
          <w:tcPr>
            <w:tcW w:w="3686" w:type="dxa"/>
          </w:tcPr>
          <w:p w:rsidR="000639AC" w:rsidRPr="004040A2" w:rsidRDefault="000639AC" w:rsidP="001305D2">
            <w:pPr>
              <w:contextualSpacing/>
              <w:rPr>
                <w:lang w:eastAsia="en-US"/>
              </w:rPr>
            </w:pPr>
            <w:r w:rsidRPr="00ED5C25">
              <w:rPr>
                <w:lang w:eastAsia="en-US"/>
              </w:rPr>
              <w:t xml:space="preserve">Федеральный закон Российской Федерации от 17.01.1992 №2202 «О прокуратуре Российской Федерации» с изменениями и дополнениями п. 4 ст. 1; </w:t>
            </w:r>
            <w:r w:rsidRPr="004040A2">
              <w:t xml:space="preserve">п.1.6. Положения об Управлении государственного авиационного надзора и надзора за обеспечением транспортной безопасности по дальневосточному федеральному округу </w:t>
            </w:r>
            <w:r w:rsidR="00CB01AF">
              <w:t>ФСНТ</w:t>
            </w:r>
            <w:r w:rsidRPr="004040A2">
              <w:t>», утвержденного приказом Ространснадзора от 14.08.2014 №АК-807фс.</w:t>
            </w:r>
          </w:p>
          <w:p w:rsidR="000639AC" w:rsidRPr="004040A2" w:rsidRDefault="000639AC" w:rsidP="001305D2">
            <w:pPr>
              <w:jc w:val="both"/>
            </w:pPr>
            <w:r w:rsidRPr="004040A2">
              <w:t>План взаимодействия на 2019 год</w:t>
            </w:r>
          </w:p>
        </w:tc>
        <w:tc>
          <w:tcPr>
            <w:tcW w:w="3118" w:type="dxa"/>
          </w:tcPr>
          <w:p w:rsidR="000639AC" w:rsidRPr="004040A2" w:rsidRDefault="000639AC" w:rsidP="001305D2">
            <w:pPr>
              <w:jc w:val="both"/>
            </w:pPr>
            <w:r w:rsidRPr="004040A2">
              <w:t>Взаимодействие органов прокуратуры и контролирующих органов по вопросам исполнения законодательства о безопасности полётов на воздушном транспорте.</w:t>
            </w:r>
          </w:p>
        </w:tc>
      </w:tr>
      <w:tr w:rsidR="00FC63A8" w:rsidRPr="00402BA4" w:rsidTr="009A31B6">
        <w:tc>
          <w:tcPr>
            <w:tcW w:w="9751" w:type="dxa"/>
            <w:gridSpan w:val="4"/>
          </w:tcPr>
          <w:p w:rsidR="00FC63A8" w:rsidRPr="00402BA4" w:rsidRDefault="00FC63A8" w:rsidP="00C01F57">
            <w:pPr>
              <w:pageBreakBefore/>
              <w:jc w:val="center"/>
              <w:rPr>
                <w:b/>
                <w:i/>
              </w:rPr>
            </w:pPr>
            <w:r w:rsidRPr="00402BA4">
              <w:rPr>
                <w:b/>
                <w:i/>
              </w:rPr>
              <w:t>УГАН НОТБ по Уральскому федеральному округу</w:t>
            </w:r>
          </w:p>
        </w:tc>
      </w:tr>
      <w:tr w:rsidR="00FC63A8" w:rsidRPr="00402BA4" w:rsidTr="00CB01AF">
        <w:tc>
          <w:tcPr>
            <w:tcW w:w="541" w:type="dxa"/>
          </w:tcPr>
          <w:p w:rsidR="00FC63A8" w:rsidRPr="00402BA4" w:rsidRDefault="00FC63A8" w:rsidP="006C74AF">
            <w:pPr>
              <w:widowControl w:val="0"/>
              <w:numPr>
                <w:ilvl w:val="0"/>
                <w:numId w:val="15"/>
              </w:numPr>
              <w:tabs>
                <w:tab w:val="left" w:pos="288"/>
              </w:tabs>
              <w:ind w:left="0" w:firstLine="0"/>
              <w:jc w:val="center"/>
            </w:pPr>
          </w:p>
        </w:tc>
        <w:tc>
          <w:tcPr>
            <w:tcW w:w="2406" w:type="dxa"/>
          </w:tcPr>
          <w:p w:rsidR="00FC63A8" w:rsidRPr="00402BA4" w:rsidRDefault="00FC63A8" w:rsidP="00395907">
            <w:pPr>
              <w:pStyle w:val="aff"/>
              <w:keepNext/>
              <w:rPr>
                <w:rFonts w:ascii="Times New Roman" w:hAnsi="Times New Roman"/>
                <w:b w:val="0"/>
              </w:rPr>
            </w:pPr>
            <w:r w:rsidRPr="00402BA4">
              <w:rPr>
                <w:rFonts w:ascii="Times New Roman" w:hAnsi="Times New Roman"/>
                <w:b w:val="0"/>
              </w:rPr>
              <w:t>Уральская транспортная прокуратура</w:t>
            </w:r>
          </w:p>
        </w:tc>
        <w:tc>
          <w:tcPr>
            <w:tcW w:w="3686" w:type="dxa"/>
          </w:tcPr>
          <w:p w:rsidR="00FC63A8" w:rsidRPr="00402BA4" w:rsidRDefault="00FC63A8" w:rsidP="00395907">
            <w:pPr>
              <w:jc w:val="both"/>
            </w:pPr>
            <w:r w:rsidRPr="00402BA4">
              <w:t xml:space="preserve">Федеральный закон Российской Федерации от 17.01.1992 № 2202 «О прокуратуре Российской Федерации» с изменениями и дополнениями. </w:t>
            </w:r>
          </w:p>
          <w:p w:rsidR="00FC63A8" w:rsidRDefault="00FC63A8" w:rsidP="00412FFD">
            <w:pPr>
              <w:jc w:val="both"/>
            </w:pPr>
            <w:r w:rsidRPr="00402BA4">
              <w:t>П. 4 ст. 1 Положени</w:t>
            </w:r>
            <w:r>
              <w:t>я</w:t>
            </w:r>
            <w:r w:rsidRPr="00402BA4">
              <w:t xml:space="preserve"> ФСНТ.</w:t>
            </w:r>
          </w:p>
          <w:p w:rsidR="00FC63A8" w:rsidRPr="00412FFD" w:rsidRDefault="00FC63A8" w:rsidP="00151CFF">
            <w:pPr>
              <w:jc w:val="both"/>
            </w:pPr>
            <w:r w:rsidRPr="00412FFD">
              <w:t>План взаимодействия на 201</w:t>
            </w:r>
            <w:r w:rsidR="00151CFF">
              <w:t>9</w:t>
            </w:r>
            <w:r w:rsidRPr="00412FFD">
              <w:t xml:space="preserve"> год</w:t>
            </w:r>
          </w:p>
        </w:tc>
        <w:tc>
          <w:tcPr>
            <w:tcW w:w="3118" w:type="dxa"/>
          </w:tcPr>
          <w:p w:rsidR="00FC63A8" w:rsidRPr="00402BA4" w:rsidRDefault="00FC63A8" w:rsidP="0057463C">
            <w:pPr>
              <w:keepNext/>
              <w:jc w:val="both"/>
            </w:pPr>
            <w:r w:rsidRPr="00402BA4">
              <w:t>Взаимодействие органов прокуратуры и контролирующих органов по вопросам исполнения законодательства о безопасности полётов на воздушном транспорте</w:t>
            </w:r>
          </w:p>
        </w:tc>
      </w:tr>
      <w:tr w:rsidR="00FC63A8" w:rsidRPr="00402BA4" w:rsidTr="009A31B6">
        <w:tc>
          <w:tcPr>
            <w:tcW w:w="9751" w:type="dxa"/>
            <w:gridSpan w:val="4"/>
          </w:tcPr>
          <w:p w:rsidR="00FC63A8" w:rsidRPr="00402BA4" w:rsidRDefault="00FC63A8" w:rsidP="00C8728A">
            <w:pPr>
              <w:jc w:val="center"/>
              <w:rPr>
                <w:b/>
                <w:i/>
              </w:rPr>
            </w:pPr>
            <w:r w:rsidRPr="00402BA4">
              <w:rPr>
                <w:b/>
                <w:i/>
              </w:rPr>
              <w:t>УГАН НОТБ по Приволжскому федеральному округу</w:t>
            </w:r>
          </w:p>
        </w:tc>
      </w:tr>
      <w:tr w:rsidR="00FC63A8" w:rsidRPr="00402BA4" w:rsidTr="00CB01AF">
        <w:tc>
          <w:tcPr>
            <w:tcW w:w="541" w:type="dxa"/>
          </w:tcPr>
          <w:p w:rsidR="00FC63A8" w:rsidRPr="00402BA4" w:rsidRDefault="00FC63A8" w:rsidP="006C74AF">
            <w:pPr>
              <w:widowControl w:val="0"/>
              <w:numPr>
                <w:ilvl w:val="0"/>
                <w:numId w:val="15"/>
              </w:numPr>
              <w:tabs>
                <w:tab w:val="left" w:pos="288"/>
              </w:tabs>
              <w:ind w:left="0" w:firstLine="0"/>
              <w:jc w:val="center"/>
            </w:pPr>
          </w:p>
        </w:tc>
        <w:tc>
          <w:tcPr>
            <w:tcW w:w="2406" w:type="dxa"/>
          </w:tcPr>
          <w:p w:rsidR="00FC63A8" w:rsidRPr="00402BA4" w:rsidRDefault="00FC63A8" w:rsidP="00395907">
            <w:pPr>
              <w:pStyle w:val="aff"/>
              <w:rPr>
                <w:rFonts w:ascii="Times New Roman" w:hAnsi="Times New Roman"/>
                <w:b w:val="0"/>
              </w:rPr>
            </w:pPr>
            <w:r w:rsidRPr="00402BA4">
              <w:rPr>
                <w:rFonts w:ascii="Times New Roman" w:hAnsi="Times New Roman"/>
                <w:b w:val="0"/>
              </w:rPr>
              <w:t>Приволжская транспортная прокуратура</w:t>
            </w:r>
          </w:p>
        </w:tc>
        <w:tc>
          <w:tcPr>
            <w:tcW w:w="3686" w:type="dxa"/>
          </w:tcPr>
          <w:p w:rsidR="00FC63A8" w:rsidRPr="00402BA4" w:rsidRDefault="00FC63A8" w:rsidP="00395907">
            <w:pPr>
              <w:jc w:val="both"/>
            </w:pPr>
            <w:r w:rsidRPr="00402BA4">
              <w:t xml:space="preserve">Федеральный закон Российской Федерации от 17.01.1992 № 2202 «О прокуратуре Российской Федерации» с изменениями и дополнениями. </w:t>
            </w:r>
          </w:p>
          <w:p w:rsidR="00FC63A8" w:rsidRDefault="00FC63A8" w:rsidP="00412FFD">
            <w:pPr>
              <w:jc w:val="both"/>
            </w:pPr>
            <w:r w:rsidRPr="00402BA4">
              <w:t>П. 4 ст. 1 Положени</w:t>
            </w:r>
            <w:r>
              <w:t>я</w:t>
            </w:r>
            <w:r w:rsidRPr="00402BA4">
              <w:t xml:space="preserve"> ФСНТ.</w:t>
            </w:r>
          </w:p>
          <w:p w:rsidR="00FC63A8" w:rsidRPr="00412FFD" w:rsidRDefault="00FC63A8" w:rsidP="00D561B6">
            <w:pPr>
              <w:jc w:val="both"/>
            </w:pPr>
            <w:r w:rsidRPr="00412FFD">
              <w:t>План взаимодействия на 201</w:t>
            </w:r>
            <w:r w:rsidR="00D561B6">
              <w:t>9</w:t>
            </w:r>
            <w:r w:rsidRPr="00412FFD">
              <w:t xml:space="preserve"> год</w:t>
            </w:r>
          </w:p>
        </w:tc>
        <w:tc>
          <w:tcPr>
            <w:tcW w:w="3118" w:type="dxa"/>
          </w:tcPr>
          <w:p w:rsidR="00FC63A8" w:rsidRPr="00402BA4" w:rsidRDefault="00FC63A8" w:rsidP="00395907">
            <w:pPr>
              <w:pStyle w:val="aff"/>
              <w:ind w:left="62"/>
              <w:jc w:val="both"/>
              <w:rPr>
                <w:rFonts w:ascii="Times New Roman" w:hAnsi="Times New Roman"/>
                <w:b w:val="0"/>
              </w:rPr>
            </w:pPr>
            <w:r w:rsidRPr="00402BA4">
              <w:rPr>
                <w:rFonts w:ascii="Times New Roman" w:hAnsi="Times New Roman"/>
                <w:b w:val="0"/>
              </w:rPr>
              <w:t>Взаимодействие органов прокуратуры и контролирующих органов по вопросам исполнения законодательства о безопасности полётов на воздушном транспорте.</w:t>
            </w:r>
          </w:p>
        </w:tc>
      </w:tr>
      <w:tr w:rsidR="00FC63A8" w:rsidRPr="00402BA4" w:rsidTr="009A31B6">
        <w:tc>
          <w:tcPr>
            <w:tcW w:w="9751" w:type="dxa"/>
            <w:gridSpan w:val="4"/>
          </w:tcPr>
          <w:p w:rsidR="00FC63A8" w:rsidRPr="00402BA4" w:rsidRDefault="00FC63A8" w:rsidP="00E02965">
            <w:pPr>
              <w:pStyle w:val="aff"/>
              <w:spacing w:before="0"/>
              <w:jc w:val="center"/>
              <w:rPr>
                <w:rFonts w:ascii="Times New Roman" w:hAnsi="Times New Roman"/>
                <w:i/>
              </w:rPr>
            </w:pPr>
            <w:r w:rsidRPr="00B517C9">
              <w:rPr>
                <w:rFonts w:ascii="Times New Roman" w:hAnsi="Times New Roman"/>
                <w:bCs w:val="0"/>
                <w:i/>
              </w:rPr>
              <w:t>ТО ГАН МТУ СКФО</w:t>
            </w:r>
          </w:p>
        </w:tc>
      </w:tr>
      <w:tr w:rsidR="00FC63A8" w:rsidRPr="00402BA4" w:rsidTr="00CB01AF">
        <w:tc>
          <w:tcPr>
            <w:tcW w:w="541" w:type="dxa"/>
          </w:tcPr>
          <w:p w:rsidR="00FC63A8" w:rsidRPr="00402BA4" w:rsidRDefault="00FC63A8" w:rsidP="006C74AF">
            <w:pPr>
              <w:widowControl w:val="0"/>
              <w:numPr>
                <w:ilvl w:val="0"/>
                <w:numId w:val="15"/>
              </w:numPr>
              <w:tabs>
                <w:tab w:val="left" w:pos="288"/>
              </w:tabs>
              <w:ind w:left="0" w:firstLine="0"/>
              <w:jc w:val="center"/>
            </w:pPr>
          </w:p>
        </w:tc>
        <w:tc>
          <w:tcPr>
            <w:tcW w:w="2406" w:type="dxa"/>
          </w:tcPr>
          <w:p w:rsidR="00FC63A8" w:rsidRPr="00402BA4" w:rsidRDefault="00FC63A8" w:rsidP="00395907">
            <w:pPr>
              <w:pStyle w:val="aff"/>
              <w:rPr>
                <w:rFonts w:ascii="Times New Roman" w:hAnsi="Times New Roman"/>
                <w:b w:val="0"/>
              </w:rPr>
            </w:pPr>
            <w:r w:rsidRPr="00402BA4">
              <w:rPr>
                <w:rFonts w:ascii="Times New Roman" w:hAnsi="Times New Roman"/>
                <w:b w:val="0"/>
              </w:rPr>
              <w:t>Южная транспортная прокуратура</w:t>
            </w:r>
          </w:p>
        </w:tc>
        <w:tc>
          <w:tcPr>
            <w:tcW w:w="3686" w:type="dxa"/>
          </w:tcPr>
          <w:p w:rsidR="00FC63A8" w:rsidRPr="00402BA4" w:rsidRDefault="00FC63A8" w:rsidP="00395907">
            <w:pPr>
              <w:jc w:val="both"/>
            </w:pPr>
            <w:r w:rsidRPr="00402BA4">
              <w:t xml:space="preserve">Федеральный закон Российской Федерации от 17.01.1992 № 2202 «О прокуратуре Российской Федерации» с изменениями и дополнениями. </w:t>
            </w:r>
          </w:p>
          <w:p w:rsidR="00FC63A8" w:rsidRDefault="00FC63A8" w:rsidP="00412FFD">
            <w:pPr>
              <w:jc w:val="both"/>
            </w:pPr>
            <w:r w:rsidRPr="00402BA4">
              <w:t>П. 4 ст. 1 Положение ФСНТ.</w:t>
            </w:r>
          </w:p>
          <w:p w:rsidR="00FC63A8" w:rsidRPr="00412FFD" w:rsidRDefault="00FC63A8" w:rsidP="00D561B6">
            <w:pPr>
              <w:jc w:val="both"/>
            </w:pPr>
            <w:r w:rsidRPr="00412FFD">
              <w:t>План взаимодействия на 201</w:t>
            </w:r>
            <w:r w:rsidR="00D561B6">
              <w:t>9</w:t>
            </w:r>
            <w:r w:rsidRPr="00412FFD">
              <w:t xml:space="preserve"> год</w:t>
            </w:r>
          </w:p>
        </w:tc>
        <w:tc>
          <w:tcPr>
            <w:tcW w:w="3118" w:type="dxa"/>
          </w:tcPr>
          <w:p w:rsidR="00FC63A8" w:rsidRPr="00402BA4" w:rsidRDefault="00FC63A8" w:rsidP="00395907">
            <w:pPr>
              <w:pStyle w:val="aff"/>
              <w:ind w:left="62"/>
              <w:jc w:val="both"/>
              <w:rPr>
                <w:rFonts w:ascii="Times New Roman" w:hAnsi="Times New Roman"/>
                <w:b w:val="0"/>
              </w:rPr>
            </w:pPr>
            <w:r w:rsidRPr="00402BA4">
              <w:rPr>
                <w:rFonts w:ascii="Times New Roman" w:hAnsi="Times New Roman"/>
                <w:b w:val="0"/>
              </w:rPr>
              <w:t>Взаимодействие органов прокуратуры и контролирующих органов по вопросам исполнения законодательства о безопасности полётов на воздушном транспорте.</w:t>
            </w:r>
          </w:p>
        </w:tc>
      </w:tr>
    </w:tbl>
    <w:p w:rsidR="00EF55A0" w:rsidRDefault="00EF55A0" w:rsidP="009A31B6">
      <w:pPr>
        <w:pStyle w:val="3"/>
        <w:keepNext w:val="0"/>
        <w:keepLines w:val="0"/>
        <w:widowControl w:val="0"/>
        <w:spacing w:before="0" w:line="235" w:lineRule="auto"/>
        <w:ind w:firstLine="709"/>
        <w:jc w:val="both"/>
        <w:rPr>
          <w:rFonts w:ascii="Times New Roman" w:hAnsi="Times New Roman" w:cs="Times New Roman"/>
          <w:i/>
          <w:color w:val="auto"/>
          <w:sz w:val="28"/>
          <w:szCs w:val="28"/>
        </w:rPr>
      </w:pPr>
    </w:p>
    <w:p w:rsidR="004C0F66" w:rsidRPr="00E02965" w:rsidRDefault="004C0F66" w:rsidP="007025F7">
      <w:pPr>
        <w:pStyle w:val="a"/>
        <w:widowControl w:val="0"/>
        <w:numPr>
          <w:ilvl w:val="0"/>
          <w:numId w:val="0"/>
        </w:numPr>
        <w:tabs>
          <w:tab w:val="left" w:pos="960"/>
        </w:tabs>
        <w:spacing w:line="240" w:lineRule="auto"/>
        <w:ind w:firstLine="709"/>
        <w:rPr>
          <w:sz w:val="24"/>
        </w:rPr>
      </w:pPr>
      <w:r w:rsidRPr="00E02965">
        <w:rPr>
          <w:sz w:val="24"/>
        </w:rPr>
        <w:t>Примечание: * </w:t>
      </w:r>
      <w:hyperlink w:anchor="sub_50" w:history="1">
        <w:r w:rsidRPr="00E02965">
          <w:rPr>
            <w:rStyle w:val="af"/>
            <w:color w:val="auto"/>
            <w:sz w:val="24"/>
            <w:u w:val="none"/>
          </w:rPr>
          <w:t>Принятые сокращения нормативных правовых актов</w:t>
        </w:r>
      </w:hyperlink>
      <w:r w:rsidRPr="00E02965">
        <w:rPr>
          <w:rStyle w:val="af"/>
          <w:color w:val="auto"/>
          <w:sz w:val="24"/>
          <w:u w:val="none"/>
        </w:rPr>
        <w:t xml:space="preserve"> даны </w:t>
      </w:r>
      <w:r w:rsidRPr="00E02965">
        <w:rPr>
          <w:rStyle w:val="af"/>
          <w:color w:val="auto"/>
          <w:sz w:val="24"/>
          <w:u w:val="none"/>
        </w:rPr>
        <w:br/>
        <w:t xml:space="preserve">в п. 2.3. Раздела </w:t>
      </w:r>
      <w:r w:rsidRPr="00E02965">
        <w:rPr>
          <w:rStyle w:val="af"/>
          <w:color w:val="auto"/>
          <w:sz w:val="24"/>
          <w:u w:val="none"/>
          <w:lang w:val="en-US"/>
        </w:rPr>
        <w:t>I</w:t>
      </w:r>
      <w:r w:rsidRPr="00E02965">
        <w:rPr>
          <w:rStyle w:val="af"/>
          <w:color w:val="auto"/>
          <w:sz w:val="24"/>
          <w:u w:val="none"/>
        </w:rPr>
        <w:t>.</w:t>
      </w:r>
    </w:p>
    <w:p w:rsidR="00EF55A0" w:rsidRDefault="00EF55A0" w:rsidP="009A31B6">
      <w:pPr>
        <w:pStyle w:val="3"/>
        <w:keepNext w:val="0"/>
        <w:keepLines w:val="0"/>
        <w:widowControl w:val="0"/>
        <w:spacing w:before="0" w:line="235" w:lineRule="auto"/>
        <w:ind w:firstLine="709"/>
        <w:jc w:val="both"/>
        <w:rPr>
          <w:rFonts w:ascii="Times New Roman" w:hAnsi="Times New Roman" w:cs="Times New Roman"/>
          <w:i/>
          <w:color w:val="auto"/>
          <w:sz w:val="28"/>
          <w:szCs w:val="28"/>
        </w:rPr>
      </w:pPr>
    </w:p>
    <w:p w:rsidR="008E1966" w:rsidRPr="008E1966" w:rsidRDefault="008E1966" w:rsidP="008E1966">
      <w:pPr>
        <w:widowControl w:val="0"/>
        <w:ind w:firstLine="709"/>
        <w:jc w:val="both"/>
        <w:outlineLvl w:val="2"/>
        <w:rPr>
          <w:b/>
          <w:i/>
          <w:sz w:val="28"/>
          <w:szCs w:val="28"/>
        </w:rPr>
      </w:pPr>
      <w:r w:rsidRPr="008E1966">
        <w:rPr>
          <w:b/>
          <w:i/>
          <w:sz w:val="28"/>
          <w:szCs w:val="28"/>
        </w:rPr>
        <w:t>2.5. Сведения о выполнении отдельных функций при осуществлении видов государственного контроля (надзора) подведомственными Гос</w:t>
      </w:r>
      <w:r>
        <w:rPr>
          <w:b/>
          <w:i/>
          <w:sz w:val="28"/>
          <w:szCs w:val="28"/>
        </w:rPr>
        <w:t>авианадзору</w:t>
      </w:r>
      <w:r w:rsidRPr="008E1966">
        <w:rPr>
          <w:b/>
          <w:i/>
          <w:sz w:val="28"/>
          <w:szCs w:val="28"/>
        </w:rPr>
        <w:t xml:space="preserve"> организациями</w:t>
      </w:r>
    </w:p>
    <w:p w:rsidR="00C26D65" w:rsidRPr="0090227B" w:rsidRDefault="00C26D65" w:rsidP="00C8728A">
      <w:pPr>
        <w:rPr>
          <w:sz w:val="28"/>
          <w:szCs w:val="28"/>
        </w:rPr>
      </w:pPr>
    </w:p>
    <w:p w:rsidR="00C26D65" w:rsidRPr="0090227B" w:rsidRDefault="00C26D65" w:rsidP="009A31B6">
      <w:pPr>
        <w:ind w:firstLine="709"/>
        <w:rPr>
          <w:sz w:val="28"/>
          <w:szCs w:val="28"/>
        </w:rPr>
      </w:pPr>
      <w:r w:rsidRPr="0090227B">
        <w:rPr>
          <w:sz w:val="28"/>
          <w:szCs w:val="28"/>
        </w:rPr>
        <w:t>Госавианадзор не имеет подведомственных ему организаций.</w:t>
      </w:r>
    </w:p>
    <w:p w:rsidR="0057463C" w:rsidRPr="0090227B" w:rsidRDefault="0057463C" w:rsidP="00C8728A">
      <w:pPr>
        <w:rPr>
          <w:sz w:val="28"/>
          <w:szCs w:val="28"/>
        </w:rPr>
      </w:pPr>
    </w:p>
    <w:p w:rsidR="00C26D65" w:rsidRPr="0090227B" w:rsidRDefault="00C26D65" w:rsidP="0057463C">
      <w:pPr>
        <w:pStyle w:val="3"/>
        <w:keepNext w:val="0"/>
        <w:keepLines w:val="0"/>
        <w:widowControl w:val="0"/>
        <w:spacing w:before="0" w:line="235" w:lineRule="auto"/>
        <w:ind w:firstLine="709"/>
        <w:rPr>
          <w:rFonts w:ascii="Times New Roman" w:hAnsi="Times New Roman" w:cs="Times New Roman"/>
          <w:i/>
          <w:color w:val="auto"/>
          <w:sz w:val="28"/>
          <w:szCs w:val="28"/>
        </w:rPr>
      </w:pPr>
      <w:r w:rsidRPr="0090227B">
        <w:rPr>
          <w:rFonts w:ascii="Times New Roman" w:hAnsi="Times New Roman" w:cs="Times New Roman"/>
          <w:i/>
          <w:color w:val="auto"/>
          <w:sz w:val="28"/>
          <w:szCs w:val="28"/>
        </w:rPr>
        <w:t>2.6. Сведения о проведенной работе по аккредитации юридических лиц и граждан в качестве экспертных организаций и экспертов, привлекаемых к</w:t>
      </w:r>
      <w:r w:rsidR="00B16BF5">
        <w:rPr>
          <w:rFonts w:ascii="Times New Roman" w:hAnsi="Times New Roman" w:cs="Times New Roman"/>
          <w:i/>
          <w:color w:val="auto"/>
          <w:sz w:val="28"/>
          <w:szCs w:val="28"/>
        </w:rPr>
        <w:t> </w:t>
      </w:r>
      <w:r w:rsidRPr="0090227B">
        <w:rPr>
          <w:rFonts w:ascii="Times New Roman" w:hAnsi="Times New Roman" w:cs="Times New Roman"/>
          <w:i/>
          <w:color w:val="auto"/>
          <w:sz w:val="28"/>
          <w:szCs w:val="28"/>
        </w:rPr>
        <w:t>выполнению мероприятий по контролю при проведении проверок</w:t>
      </w:r>
    </w:p>
    <w:p w:rsidR="00C26D65" w:rsidRPr="0090227B" w:rsidRDefault="00C26D65" w:rsidP="009A31B6">
      <w:pPr>
        <w:ind w:firstLine="709"/>
        <w:rPr>
          <w:i/>
          <w:sz w:val="28"/>
          <w:szCs w:val="28"/>
        </w:rPr>
      </w:pPr>
    </w:p>
    <w:p w:rsidR="00C26D65" w:rsidRPr="0090227B" w:rsidRDefault="00C26D65" w:rsidP="00D561B6">
      <w:pPr>
        <w:widowControl w:val="0"/>
        <w:spacing w:line="235" w:lineRule="auto"/>
        <w:ind w:firstLine="756"/>
        <w:jc w:val="both"/>
        <w:rPr>
          <w:sz w:val="28"/>
          <w:szCs w:val="28"/>
        </w:rPr>
      </w:pPr>
      <w:r w:rsidRPr="0090227B">
        <w:rPr>
          <w:sz w:val="28"/>
          <w:szCs w:val="28"/>
        </w:rPr>
        <w:t>Госавианадзор не проводил работы по аккредитации юридических лиц и граждан в качестве экспертных организаций и экспертов для выполнения мероприятий по контролю при проведении проверок.</w:t>
      </w:r>
    </w:p>
    <w:p w:rsidR="00C26D65" w:rsidRDefault="00C26D65" w:rsidP="00C8728A">
      <w:pPr>
        <w:rPr>
          <w:sz w:val="28"/>
          <w:szCs w:val="28"/>
        </w:rPr>
      </w:pPr>
    </w:p>
    <w:bookmarkStart w:id="94" w:name="sub_37"/>
    <w:p w:rsidR="0094494E" w:rsidRPr="00233986" w:rsidRDefault="00782199" w:rsidP="00C26D65">
      <w:pPr>
        <w:pStyle w:val="2"/>
        <w:keepNext w:val="0"/>
        <w:widowControl w:val="0"/>
        <w:spacing w:before="0" w:after="0" w:line="235" w:lineRule="auto"/>
        <w:ind w:firstLine="6"/>
        <w:jc w:val="center"/>
        <w:rPr>
          <w:rStyle w:val="af"/>
          <w:color w:val="auto"/>
          <w:u w:val="none"/>
        </w:rPr>
      </w:pPr>
      <w:r w:rsidRPr="00233986">
        <w:fldChar w:fldCharType="begin"/>
      </w:r>
      <w:r w:rsidR="00233986" w:rsidRPr="00233986">
        <w:instrText xml:space="preserve"> HYPERLINK  \l "OLE_LINK37" </w:instrText>
      </w:r>
      <w:r w:rsidRPr="00233986">
        <w:fldChar w:fldCharType="separate"/>
      </w:r>
      <w:r w:rsidR="00C26D65" w:rsidRPr="00233986">
        <w:rPr>
          <w:rStyle w:val="af"/>
          <w:color w:val="auto"/>
          <w:u w:val="none"/>
        </w:rPr>
        <w:t>3. Финансовое и кадровое обеспечение</w:t>
      </w:r>
    </w:p>
    <w:p w:rsidR="00C26D65" w:rsidRPr="00233986" w:rsidRDefault="0094494E" w:rsidP="00C26D65">
      <w:pPr>
        <w:pStyle w:val="2"/>
        <w:keepNext w:val="0"/>
        <w:widowControl w:val="0"/>
        <w:spacing w:before="0" w:after="0" w:line="235" w:lineRule="auto"/>
        <w:ind w:firstLine="6"/>
        <w:jc w:val="center"/>
      </w:pPr>
      <w:proofErr w:type="spellStart"/>
      <w:r w:rsidRPr="00233986">
        <w:rPr>
          <w:rStyle w:val="af"/>
          <w:color w:val="auto"/>
          <w:u w:val="none"/>
        </w:rPr>
        <w:t>Госавианадзора</w:t>
      </w:r>
      <w:proofErr w:type="spellEnd"/>
      <w:r w:rsidR="00782199" w:rsidRPr="00233986">
        <w:fldChar w:fldCharType="end"/>
      </w:r>
    </w:p>
    <w:bookmarkEnd w:id="94"/>
    <w:p w:rsidR="00C26D65" w:rsidRPr="0090227B" w:rsidRDefault="00C26D65" w:rsidP="009A31B6">
      <w:pPr>
        <w:pStyle w:val="3"/>
        <w:keepNext w:val="0"/>
        <w:keepLines w:val="0"/>
        <w:widowControl w:val="0"/>
        <w:spacing w:before="0" w:line="235" w:lineRule="auto"/>
        <w:ind w:firstLine="709"/>
        <w:contextualSpacing/>
        <w:rPr>
          <w:i/>
          <w:color w:val="auto"/>
          <w:sz w:val="28"/>
          <w:szCs w:val="28"/>
        </w:rPr>
      </w:pPr>
    </w:p>
    <w:p w:rsidR="00C26D65" w:rsidRPr="00332F16" w:rsidRDefault="00C26D65" w:rsidP="00CF0AFD">
      <w:pPr>
        <w:pStyle w:val="3"/>
        <w:keepNext w:val="0"/>
        <w:keepLines w:val="0"/>
        <w:widowControl w:val="0"/>
        <w:spacing w:before="0" w:line="235" w:lineRule="auto"/>
        <w:ind w:firstLine="709"/>
        <w:contextualSpacing/>
        <w:jc w:val="both"/>
        <w:rPr>
          <w:rFonts w:ascii="Times New Roman" w:hAnsi="Times New Roman" w:cs="Times New Roman"/>
          <w:b w:val="0"/>
          <w:color w:val="auto"/>
          <w:sz w:val="28"/>
          <w:szCs w:val="28"/>
        </w:rPr>
      </w:pPr>
      <w:r w:rsidRPr="0090227B">
        <w:rPr>
          <w:rFonts w:ascii="Times New Roman" w:hAnsi="Times New Roman"/>
          <w:i/>
          <w:color w:val="auto"/>
          <w:sz w:val="28"/>
          <w:szCs w:val="28"/>
        </w:rPr>
        <w:t>3.1. Сведения, характеризующие финансовое обеспечение исполнения функций по осуществлению государственного контроля (надзора)</w:t>
      </w:r>
      <w:r w:rsidR="00D317F1">
        <w:rPr>
          <w:rFonts w:ascii="Times New Roman" w:hAnsi="Times New Roman"/>
          <w:i/>
          <w:color w:val="auto"/>
          <w:sz w:val="28"/>
          <w:szCs w:val="28"/>
        </w:rPr>
        <w:t>,</w:t>
      </w:r>
      <w:r w:rsidR="009A31B6" w:rsidRPr="00332F16">
        <w:rPr>
          <w:rFonts w:ascii="Times New Roman" w:hAnsi="Times New Roman" w:cs="Times New Roman"/>
          <w:b w:val="0"/>
          <w:color w:val="auto"/>
          <w:sz w:val="28"/>
          <w:szCs w:val="28"/>
        </w:rPr>
        <w:t>представлены</w:t>
      </w:r>
      <w:r w:rsidRPr="00332F16">
        <w:rPr>
          <w:rFonts w:ascii="Times New Roman" w:hAnsi="Times New Roman" w:cs="Times New Roman"/>
          <w:b w:val="0"/>
          <w:color w:val="auto"/>
          <w:sz w:val="28"/>
          <w:szCs w:val="28"/>
        </w:rPr>
        <w:t xml:space="preserve"> в таблице № </w:t>
      </w:r>
      <w:r w:rsidR="00385AA2">
        <w:rPr>
          <w:rFonts w:ascii="Times New Roman" w:hAnsi="Times New Roman" w:cs="Times New Roman"/>
          <w:b w:val="0"/>
          <w:color w:val="auto"/>
          <w:sz w:val="28"/>
          <w:szCs w:val="28"/>
        </w:rPr>
        <w:t>98</w:t>
      </w:r>
    </w:p>
    <w:p w:rsidR="0059554D" w:rsidRDefault="0059554D" w:rsidP="0059554D">
      <w:pPr>
        <w:widowControl w:val="0"/>
        <w:spacing w:line="235" w:lineRule="auto"/>
        <w:ind w:firstLine="709"/>
        <w:jc w:val="right"/>
        <w:rPr>
          <w:sz w:val="28"/>
          <w:szCs w:val="28"/>
        </w:rPr>
      </w:pPr>
    </w:p>
    <w:p w:rsidR="0059554D" w:rsidRDefault="00C26D65" w:rsidP="0059554D">
      <w:pPr>
        <w:widowControl w:val="0"/>
        <w:spacing w:line="235" w:lineRule="auto"/>
        <w:ind w:firstLine="709"/>
        <w:jc w:val="right"/>
        <w:rPr>
          <w:sz w:val="28"/>
          <w:szCs w:val="28"/>
        </w:rPr>
      </w:pPr>
      <w:r w:rsidRPr="0090227B">
        <w:rPr>
          <w:sz w:val="28"/>
          <w:szCs w:val="28"/>
        </w:rPr>
        <w:t>Таблица № </w:t>
      </w:r>
      <w:r w:rsidR="0059554D">
        <w:rPr>
          <w:sz w:val="28"/>
          <w:szCs w:val="28"/>
        </w:rPr>
        <w:t>9</w:t>
      </w:r>
      <w:r w:rsidR="00385AA2">
        <w:rPr>
          <w:sz w:val="28"/>
          <w:szCs w:val="28"/>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25"/>
        <w:gridCol w:w="1976"/>
        <w:gridCol w:w="4581"/>
      </w:tblGrid>
      <w:tr w:rsidR="0059554D" w:rsidRPr="0057125D" w:rsidTr="0059554D">
        <w:trPr>
          <w:jc w:val="center"/>
        </w:trPr>
        <w:tc>
          <w:tcPr>
            <w:tcW w:w="1472" w:type="dxa"/>
            <w:vMerge w:val="restart"/>
            <w:shd w:val="clear" w:color="auto" w:fill="auto"/>
          </w:tcPr>
          <w:p w:rsidR="0059554D" w:rsidRPr="0059554D" w:rsidRDefault="0059554D" w:rsidP="00F33577">
            <w:pPr>
              <w:widowControl w:val="0"/>
              <w:spacing w:line="235" w:lineRule="auto"/>
              <w:jc w:val="center"/>
              <w:rPr>
                <w:b/>
              </w:rPr>
            </w:pPr>
            <w:r w:rsidRPr="0059554D">
              <w:rPr>
                <w:b/>
                <w:sz w:val="22"/>
                <w:szCs w:val="22"/>
              </w:rPr>
              <w:t>Период</w:t>
            </w:r>
          </w:p>
        </w:tc>
        <w:tc>
          <w:tcPr>
            <w:tcW w:w="3801" w:type="dxa"/>
            <w:gridSpan w:val="2"/>
            <w:shd w:val="clear" w:color="auto" w:fill="auto"/>
            <w:vAlign w:val="center"/>
          </w:tcPr>
          <w:p w:rsidR="0059554D" w:rsidRPr="0059554D" w:rsidRDefault="0059554D" w:rsidP="00F33577">
            <w:pPr>
              <w:pStyle w:val="a1"/>
              <w:widowControl w:val="0"/>
              <w:spacing w:line="235" w:lineRule="auto"/>
              <w:jc w:val="center"/>
              <w:rPr>
                <w:b/>
              </w:rPr>
            </w:pPr>
            <w:r w:rsidRPr="0059554D">
              <w:rPr>
                <w:b/>
                <w:sz w:val="22"/>
                <w:szCs w:val="22"/>
              </w:rPr>
              <w:t>Объем финансовых средств, выделяемых в отчетном периоде из бюджетов всех уровней на выполнение функций по контролю (надзору), тыс. руб.</w:t>
            </w:r>
          </w:p>
        </w:tc>
        <w:tc>
          <w:tcPr>
            <w:tcW w:w="4581" w:type="dxa"/>
            <w:vMerge w:val="restart"/>
            <w:shd w:val="clear" w:color="auto" w:fill="auto"/>
            <w:vAlign w:val="center"/>
          </w:tcPr>
          <w:p w:rsidR="0059554D" w:rsidRPr="0059554D" w:rsidRDefault="0059554D" w:rsidP="00F33577">
            <w:pPr>
              <w:pStyle w:val="a1"/>
              <w:widowControl w:val="0"/>
              <w:spacing w:line="235" w:lineRule="auto"/>
              <w:jc w:val="center"/>
              <w:rPr>
                <w:b/>
              </w:rPr>
            </w:pPr>
            <w:r w:rsidRPr="0059554D">
              <w:rPr>
                <w:b/>
                <w:sz w:val="22"/>
                <w:szCs w:val="22"/>
              </w:rPr>
              <w:t xml:space="preserve">Объём финансовых средств, выделяемых </w:t>
            </w:r>
            <w:r w:rsidRPr="0059554D">
              <w:rPr>
                <w:b/>
                <w:sz w:val="22"/>
                <w:szCs w:val="22"/>
              </w:rPr>
              <w:br/>
              <w:t xml:space="preserve">в отчётном периоде из бюджетов всех уровней на финансирование участие </w:t>
            </w:r>
            <w:r w:rsidRPr="0059554D">
              <w:rPr>
                <w:rFonts w:eastAsia="Calibri"/>
                <w:b/>
                <w:sz w:val="22"/>
                <w:szCs w:val="22"/>
                <w:lang w:eastAsia="en-US"/>
              </w:rPr>
              <w:t>экспертных организаций и экспертов в проведении проверок</w:t>
            </w:r>
            <w:r w:rsidRPr="0059554D">
              <w:rPr>
                <w:b/>
                <w:sz w:val="22"/>
                <w:szCs w:val="22"/>
              </w:rPr>
              <w:t>, тыс. руб.</w:t>
            </w:r>
          </w:p>
        </w:tc>
      </w:tr>
      <w:tr w:rsidR="0059554D" w:rsidRPr="0057125D" w:rsidTr="0059554D">
        <w:trPr>
          <w:jc w:val="center"/>
        </w:trPr>
        <w:tc>
          <w:tcPr>
            <w:tcW w:w="1472" w:type="dxa"/>
            <w:vMerge/>
            <w:shd w:val="clear" w:color="auto" w:fill="auto"/>
          </w:tcPr>
          <w:p w:rsidR="0059554D" w:rsidRPr="0057125D" w:rsidRDefault="0059554D" w:rsidP="00F33577">
            <w:pPr>
              <w:widowControl w:val="0"/>
              <w:spacing w:line="235" w:lineRule="auto"/>
              <w:jc w:val="center"/>
              <w:rPr>
                <w:sz w:val="20"/>
                <w:szCs w:val="20"/>
              </w:rPr>
            </w:pPr>
          </w:p>
        </w:tc>
        <w:tc>
          <w:tcPr>
            <w:tcW w:w="1825" w:type="dxa"/>
            <w:shd w:val="clear" w:color="auto" w:fill="auto"/>
            <w:vAlign w:val="center"/>
          </w:tcPr>
          <w:p w:rsidR="0059554D" w:rsidRPr="0059554D" w:rsidRDefault="0059554D" w:rsidP="00F33577">
            <w:pPr>
              <w:pStyle w:val="a1"/>
              <w:widowControl w:val="0"/>
              <w:jc w:val="center"/>
              <w:rPr>
                <w:b/>
              </w:rPr>
            </w:pPr>
            <w:r w:rsidRPr="0059554D">
              <w:rPr>
                <w:b/>
                <w:sz w:val="22"/>
                <w:szCs w:val="22"/>
              </w:rPr>
              <w:t>план</w:t>
            </w:r>
          </w:p>
        </w:tc>
        <w:tc>
          <w:tcPr>
            <w:tcW w:w="1976" w:type="dxa"/>
            <w:shd w:val="clear" w:color="auto" w:fill="auto"/>
            <w:vAlign w:val="center"/>
          </w:tcPr>
          <w:p w:rsidR="0059554D" w:rsidRPr="0059554D" w:rsidRDefault="0059554D" w:rsidP="00F33577">
            <w:pPr>
              <w:pStyle w:val="a1"/>
              <w:widowControl w:val="0"/>
              <w:jc w:val="center"/>
              <w:rPr>
                <w:b/>
              </w:rPr>
            </w:pPr>
            <w:r w:rsidRPr="0059554D">
              <w:rPr>
                <w:b/>
                <w:sz w:val="22"/>
                <w:szCs w:val="22"/>
              </w:rPr>
              <w:t>факт</w:t>
            </w:r>
          </w:p>
        </w:tc>
        <w:tc>
          <w:tcPr>
            <w:tcW w:w="4581" w:type="dxa"/>
            <w:vMerge/>
            <w:shd w:val="clear" w:color="auto" w:fill="auto"/>
          </w:tcPr>
          <w:p w:rsidR="0059554D" w:rsidRPr="0057125D" w:rsidRDefault="0059554D" w:rsidP="00F33577">
            <w:pPr>
              <w:widowControl w:val="0"/>
              <w:spacing w:line="235" w:lineRule="auto"/>
              <w:jc w:val="center"/>
              <w:rPr>
                <w:sz w:val="20"/>
                <w:szCs w:val="20"/>
              </w:rPr>
            </w:pPr>
          </w:p>
        </w:tc>
      </w:tr>
      <w:tr w:rsidR="0059554D" w:rsidRPr="0057125D" w:rsidTr="003F55E6">
        <w:trPr>
          <w:trHeight w:val="429"/>
          <w:jc w:val="center"/>
        </w:trPr>
        <w:tc>
          <w:tcPr>
            <w:tcW w:w="1472" w:type="dxa"/>
            <w:shd w:val="clear" w:color="auto" w:fill="auto"/>
            <w:vAlign w:val="center"/>
          </w:tcPr>
          <w:p w:rsidR="0059554D" w:rsidRPr="003F55E6" w:rsidRDefault="00A577F8" w:rsidP="00D561B6">
            <w:pPr>
              <w:widowControl w:val="0"/>
              <w:spacing w:line="235" w:lineRule="auto"/>
              <w:jc w:val="center"/>
            </w:pPr>
            <w:r>
              <w:t>201</w:t>
            </w:r>
            <w:r w:rsidR="00D561B6">
              <w:t xml:space="preserve">9 </w:t>
            </w:r>
            <w:r w:rsidR="0059554D" w:rsidRPr="003F55E6">
              <w:t>год</w:t>
            </w:r>
          </w:p>
        </w:tc>
        <w:tc>
          <w:tcPr>
            <w:tcW w:w="1825" w:type="dxa"/>
            <w:shd w:val="clear" w:color="auto" w:fill="auto"/>
            <w:vAlign w:val="center"/>
          </w:tcPr>
          <w:p w:rsidR="0059554D" w:rsidRPr="003F55E6" w:rsidRDefault="00D561B6" w:rsidP="003F55E6">
            <w:pPr>
              <w:widowControl w:val="0"/>
              <w:spacing w:line="235" w:lineRule="auto"/>
              <w:jc w:val="center"/>
            </w:pPr>
            <w:r>
              <w:t>316506</w:t>
            </w:r>
          </w:p>
        </w:tc>
        <w:tc>
          <w:tcPr>
            <w:tcW w:w="1976" w:type="dxa"/>
            <w:shd w:val="clear" w:color="auto" w:fill="auto"/>
            <w:vAlign w:val="center"/>
          </w:tcPr>
          <w:p w:rsidR="0059554D" w:rsidRPr="003F55E6" w:rsidRDefault="00D561B6" w:rsidP="003F55E6">
            <w:pPr>
              <w:widowControl w:val="0"/>
              <w:spacing w:line="235" w:lineRule="auto"/>
              <w:jc w:val="center"/>
            </w:pPr>
            <w:r>
              <w:t>316506</w:t>
            </w:r>
          </w:p>
        </w:tc>
        <w:tc>
          <w:tcPr>
            <w:tcW w:w="4581" w:type="dxa"/>
            <w:shd w:val="clear" w:color="auto" w:fill="auto"/>
            <w:vAlign w:val="center"/>
          </w:tcPr>
          <w:p w:rsidR="0059554D" w:rsidRPr="003F55E6" w:rsidRDefault="0059554D" w:rsidP="003F55E6">
            <w:pPr>
              <w:widowControl w:val="0"/>
              <w:spacing w:line="235" w:lineRule="auto"/>
              <w:jc w:val="center"/>
            </w:pPr>
            <w:r w:rsidRPr="003F55E6">
              <w:t>0</w:t>
            </w:r>
          </w:p>
        </w:tc>
      </w:tr>
    </w:tbl>
    <w:p w:rsidR="0059554D" w:rsidRPr="0090227B" w:rsidRDefault="0059554D" w:rsidP="0059554D">
      <w:pPr>
        <w:widowControl w:val="0"/>
        <w:spacing w:line="235" w:lineRule="auto"/>
        <w:ind w:firstLine="709"/>
        <w:jc w:val="right"/>
        <w:rPr>
          <w:sz w:val="28"/>
          <w:szCs w:val="28"/>
        </w:rPr>
      </w:pPr>
    </w:p>
    <w:p w:rsidR="00BA36F3" w:rsidRDefault="00BA36F3" w:rsidP="00BA36F3">
      <w:pPr>
        <w:pStyle w:val="3"/>
        <w:keepNext w:val="0"/>
        <w:keepLines w:val="0"/>
        <w:widowControl w:val="0"/>
        <w:spacing w:before="0" w:line="232" w:lineRule="auto"/>
        <w:ind w:firstLine="709"/>
        <w:contextualSpacing/>
        <w:jc w:val="both"/>
        <w:rPr>
          <w:rFonts w:ascii="Times New Roman" w:hAnsi="Times New Roman" w:cs="Times New Roman"/>
          <w:b w:val="0"/>
          <w:color w:val="auto"/>
          <w:sz w:val="28"/>
          <w:szCs w:val="28"/>
        </w:rPr>
      </w:pPr>
      <w:r w:rsidRPr="002A6843">
        <w:rPr>
          <w:rFonts w:ascii="Times New Roman" w:hAnsi="Times New Roman" w:cs="Times New Roman"/>
          <w:i/>
          <w:color w:val="auto"/>
          <w:sz w:val="28"/>
          <w:szCs w:val="28"/>
        </w:rPr>
        <w:t>3.2. Данные о штатной численности работников, выполняющих функции по контролю (надзору), и об укомплектованности штатной численности</w:t>
      </w:r>
      <w:r>
        <w:rPr>
          <w:rFonts w:ascii="Times New Roman" w:hAnsi="Times New Roman" w:cs="Times New Roman"/>
          <w:i/>
          <w:color w:val="auto"/>
          <w:sz w:val="28"/>
          <w:szCs w:val="28"/>
        </w:rPr>
        <w:t>,</w:t>
      </w:r>
      <w:r w:rsidR="006A7571">
        <w:rPr>
          <w:rFonts w:ascii="Times New Roman" w:hAnsi="Times New Roman" w:cs="Times New Roman"/>
          <w:i/>
          <w:color w:val="auto"/>
          <w:sz w:val="28"/>
          <w:szCs w:val="28"/>
        </w:rPr>
        <w:t xml:space="preserve"> </w:t>
      </w:r>
      <w:r w:rsidRPr="00A324B3">
        <w:rPr>
          <w:rFonts w:ascii="Times New Roman" w:hAnsi="Times New Roman" w:cs="Times New Roman"/>
          <w:b w:val="0"/>
          <w:color w:val="auto"/>
          <w:sz w:val="28"/>
          <w:szCs w:val="28"/>
        </w:rPr>
        <w:t>представлены в таблице № </w:t>
      </w:r>
      <w:r w:rsidR="003D09E5">
        <w:rPr>
          <w:rFonts w:ascii="Times New Roman" w:hAnsi="Times New Roman" w:cs="Times New Roman"/>
          <w:b w:val="0"/>
          <w:color w:val="auto"/>
          <w:sz w:val="28"/>
          <w:szCs w:val="28"/>
        </w:rPr>
        <w:t>9</w:t>
      </w:r>
      <w:r w:rsidR="005240E6">
        <w:rPr>
          <w:rFonts w:ascii="Times New Roman" w:hAnsi="Times New Roman" w:cs="Times New Roman"/>
          <w:b w:val="0"/>
          <w:color w:val="auto"/>
          <w:sz w:val="28"/>
          <w:szCs w:val="28"/>
        </w:rPr>
        <w:t>9</w:t>
      </w:r>
    </w:p>
    <w:p w:rsidR="003D09E5" w:rsidRPr="003D09E5" w:rsidRDefault="003D09E5" w:rsidP="003D09E5">
      <w:pPr>
        <w:widowControl w:val="0"/>
        <w:spacing w:line="235" w:lineRule="auto"/>
        <w:ind w:firstLine="709"/>
        <w:jc w:val="right"/>
        <w:rPr>
          <w:sz w:val="28"/>
          <w:szCs w:val="28"/>
        </w:rPr>
      </w:pPr>
      <w:r w:rsidRPr="003D09E5">
        <w:rPr>
          <w:sz w:val="28"/>
          <w:szCs w:val="28"/>
        </w:rPr>
        <w:t>Таблица № </w:t>
      </w:r>
      <w:r>
        <w:rPr>
          <w:sz w:val="28"/>
          <w:szCs w:val="28"/>
        </w:rPr>
        <w:t>9</w:t>
      </w:r>
      <w:r w:rsidR="005240E6">
        <w:rPr>
          <w:sz w:val="28"/>
          <w:szCs w:val="28"/>
        </w:rPr>
        <w:t>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560"/>
        <w:gridCol w:w="1842"/>
        <w:gridCol w:w="3402"/>
      </w:tblGrid>
      <w:tr w:rsidR="003D09E5" w:rsidRPr="003D09E5" w:rsidTr="00F33577">
        <w:trPr>
          <w:trHeight w:val="1179"/>
        </w:trPr>
        <w:tc>
          <w:tcPr>
            <w:tcW w:w="1276" w:type="dxa"/>
            <w:vMerge w:val="restart"/>
            <w:vAlign w:val="center"/>
          </w:tcPr>
          <w:p w:rsidR="003D09E5" w:rsidRPr="003D09E5" w:rsidRDefault="003D09E5" w:rsidP="003D09E5">
            <w:pPr>
              <w:jc w:val="center"/>
              <w:rPr>
                <w:b/>
                <w:color w:val="00B0F0"/>
                <w:spacing w:val="-6"/>
              </w:rPr>
            </w:pPr>
            <w:r w:rsidRPr="003D09E5">
              <w:rPr>
                <w:b/>
                <w:spacing w:val="-6"/>
              </w:rPr>
              <w:t>Период</w:t>
            </w:r>
          </w:p>
        </w:tc>
        <w:tc>
          <w:tcPr>
            <w:tcW w:w="4961" w:type="dxa"/>
            <w:gridSpan w:val="3"/>
            <w:vAlign w:val="center"/>
          </w:tcPr>
          <w:p w:rsidR="003D09E5" w:rsidRPr="003D09E5" w:rsidRDefault="003D09E5" w:rsidP="003D09E5">
            <w:pPr>
              <w:widowControl w:val="0"/>
              <w:jc w:val="center"/>
              <w:rPr>
                <w:b/>
                <w:spacing w:val="-6"/>
              </w:rPr>
            </w:pPr>
            <w:r w:rsidRPr="003D09E5">
              <w:rPr>
                <w:b/>
                <w:spacing w:val="-6"/>
              </w:rPr>
              <w:t>Количество штатных единиц, по которым предусмотрено выполнение функций по контролю (надзору), ед.</w:t>
            </w:r>
          </w:p>
        </w:tc>
        <w:tc>
          <w:tcPr>
            <w:tcW w:w="3402" w:type="dxa"/>
            <w:vAlign w:val="center"/>
          </w:tcPr>
          <w:p w:rsidR="003D09E5" w:rsidRPr="003D09E5" w:rsidRDefault="003D09E5" w:rsidP="003D09E5">
            <w:pPr>
              <w:widowControl w:val="0"/>
              <w:jc w:val="center"/>
              <w:rPr>
                <w:b/>
                <w:color w:val="00B0F0"/>
                <w:spacing w:val="-6"/>
              </w:rPr>
            </w:pPr>
            <w:r w:rsidRPr="003D09E5">
              <w:rPr>
                <w:b/>
                <w:spacing w:val="-6"/>
              </w:rPr>
              <w:t>Укомплектованность штатных единиц, по которым предусмотрено выполнение функций по контролю (надзору), %</w:t>
            </w:r>
          </w:p>
        </w:tc>
      </w:tr>
      <w:tr w:rsidR="003D09E5" w:rsidRPr="003D09E5" w:rsidTr="00F33577">
        <w:trPr>
          <w:cantSplit/>
          <w:trHeight w:val="461"/>
        </w:trPr>
        <w:tc>
          <w:tcPr>
            <w:tcW w:w="1276" w:type="dxa"/>
            <w:vMerge/>
            <w:textDirection w:val="btLr"/>
            <w:vAlign w:val="center"/>
          </w:tcPr>
          <w:p w:rsidR="003D09E5" w:rsidRPr="003D09E5" w:rsidRDefault="003D09E5" w:rsidP="003D09E5">
            <w:pPr>
              <w:widowControl w:val="0"/>
              <w:jc w:val="center"/>
              <w:rPr>
                <w:b/>
                <w:color w:val="00B0F0"/>
                <w:spacing w:val="-6"/>
              </w:rPr>
            </w:pPr>
          </w:p>
        </w:tc>
        <w:tc>
          <w:tcPr>
            <w:tcW w:w="1559" w:type="dxa"/>
            <w:vAlign w:val="center"/>
          </w:tcPr>
          <w:p w:rsidR="003D09E5" w:rsidRPr="003D09E5" w:rsidRDefault="003D09E5" w:rsidP="003D09E5">
            <w:pPr>
              <w:widowControl w:val="0"/>
              <w:jc w:val="center"/>
              <w:rPr>
                <w:b/>
                <w:spacing w:val="-6"/>
                <w:szCs w:val="20"/>
              </w:rPr>
            </w:pPr>
            <w:r w:rsidRPr="003D09E5">
              <w:rPr>
                <w:b/>
                <w:spacing w:val="-6"/>
                <w:szCs w:val="20"/>
              </w:rPr>
              <w:t>всего</w:t>
            </w:r>
          </w:p>
        </w:tc>
        <w:tc>
          <w:tcPr>
            <w:tcW w:w="1560" w:type="dxa"/>
            <w:vAlign w:val="center"/>
          </w:tcPr>
          <w:p w:rsidR="003D09E5" w:rsidRPr="003D09E5" w:rsidRDefault="003D09E5" w:rsidP="003D09E5">
            <w:pPr>
              <w:widowControl w:val="0"/>
              <w:jc w:val="center"/>
              <w:rPr>
                <w:b/>
                <w:spacing w:val="-6"/>
                <w:sz w:val="20"/>
                <w:szCs w:val="20"/>
              </w:rPr>
            </w:pPr>
            <w:r w:rsidRPr="003D09E5">
              <w:rPr>
                <w:b/>
                <w:spacing w:val="-6"/>
                <w:szCs w:val="20"/>
              </w:rPr>
              <w:t>замещенных</w:t>
            </w:r>
          </w:p>
        </w:tc>
        <w:tc>
          <w:tcPr>
            <w:tcW w:w="1842" w:type="dxa"/>
            <w:vAlign w:val="center"/>
          </w:tcPr>
          <w:p w:rsidR="003D09E5" w:rsidRPr="003D09E5" w:rsidRDefault="003D09E5" w:rsidP="003D09E5">
            <w:pPr>
              <w:widowControl w:val="0"/>
              <w:jc w:val="center"/>
              <w:rPr>
                <w:b/>
                <w:spacing w:val="-6"/>
                <w:sz w:val="20"/>
                <w:szCs w:val="20"/>
              </w:rPr>
            </w:pPr>
            <w:r w:rsidRPr="003D09E5">
              <w:rPr>
                <w:b/>
                <w:spacing w:val="-6"/>
                <w:szCs w:val="20"/>
              </w:rPr>
              <w:t>вакантных</w:t>
            </w:r>
          </w:p>
        </w:tc>
        <w:tc>
          <w:tcPr>
            <w:tcW w:w="3402" w:type="dxa"/>
            <w:vAlign w:val="center"/>
          </w:tcPr>
          <w:p w:rsidR="003D09E5" w:rsidRPr="003D09E5" w:rsidRDefault="003D09E5" w:rsidP="003D09E5">
            <w:pPr>
              <w:widowControl w:val="0"/>
              <w:jc w:val="center"/>
              <w:rPr>
                <w:b/>
                <w:color w:val="00B0F0"/>
                <w:spacing w:val="-6"/>
              </w:rPr>
            </w:pPr>
          </w:p>
        </w:tc>
      </w:tr>
      <w:tr w:rsidR="003D09E5" w:rsidRPr="003D09E5" w:rsidTr="00F33577">
        <w:trPr>
          <w:cantSplit/>
          <w:trHeight w:val="419"/>
        </w:trPr>
        <w:tc>
          <w:tcPr>
            <w:tcW w:w="1276" w:type="dxa"/>
            <w:vAlign w:val="center"/>
          </w:tcPr>
          <w:p w:rsidR="003D09E5" w:rsidRPr="003D09E5" w:rsidRDefault="003D09E5" w:rsidP="0061716A">
            <w:pPr>
              <w:widowControl w:val="0"/>
              <w:contextualSpacing/>
              <w:jc w:val="center"/>
              <w:rPr>
                <w:rFonts w:eastAsia="Calibri"/>
                <w:spacing w:val="-6"/>
                <w:lang w:eastAsia="en-US"/>
              </w:rPr>
            </w:pPr>
            <w:r w:rsidRPr="003D09E5">
              <w:rPr>
                <w:rFonts w:eastAsia="Calibri"/>
                <w:spacing w:val="-6"/>
                <w:lang w:eastAsia="en-US"/>
              </w:rPr>
              <w:t>201</w:t>
            </w:r>
            <w:r w:rsidR="0061716A">
              <w:rPr>
                <w:rFonts w:eastAsia="Calibri"/>
                <w:spacing w:val="-6"/>
                <w:lang w:eastAsia="en-US"/>
              </w:rPr>
              <w:t>9</w:t>
            </w:r>
            <w:r w:rsidRPr="003D09E5">
              <w:rPr>
                <w:rFonts w:eastAsia="Calibri"/>
                <w:spacing w:val="-6"/>
                <w:lang w:eastAsia="en-US"/>
              </w:rPr>
              <w:t xml:space="preserve"> год</w:t>
            </w:r>
          </w:p>
        </w:tc>
        <w:tc>
          <w:tcPr>
            <w:tcW w:w="1559" w:type="dxa"/>
            <w:vAlign w:val="center"/>
          </w:tcPr>
          <w:p w:rsidR="003D09E5" w:rsidRPr="003D09E5" w:rsidRDefault="003D09E5" w:rsidP="0061716A">
            <w:pPr>
              <w:widowControl w:val="0"/>
              <w:jc w:val="center"/>
              <w:rPr>
                <w:spacing w:val="-6"/>
              </w:rPr>
            </w:pPr>
            <w:r>
              <w:rPr>
                <w:spacing w:val="-6"/>
              </w:rPr>
              <w:t>30</w:t>
            </w:r>
            <w:r w:rsidR="0061716A">
              <w:rPr>
                <w:spacing w:val="-6"/>
              </w:rPr>
              <w:t>0</w:t>
            </w:r>
          </w:p>
        </w:tc>
        <w:tc>
          <w:tcPr>
            <w:tcW w:w="1560" w:type="dxa"/>
            <w:vAlign w:val="center"/>
          </w:tcPr>
          <w:p w:rsidR="003D09E5" w:rsidRPr="003D09E5" w:rsidRDefault="003D09E5" w:rsidP="0061716A">
            <w:pPr>
              <w:widowControl w:val="0"/>
              <w:jc w:val="center"/>
              <w:rPr>
                <w:spacing w:val="-6"/>
              </w:rPr>
            </w:pPr>
            <w:r>
              <w:rPr>
                <w:spacing w:val="-6"/>
              </w:rPr>
              <w:t>2</w:t>
            </w:r>
            <w:r w:rsidR="0061716A">
              <w:rPr>
                <w:spacing w:val="-6"/>
              </w:rPr>
              <w:t>72</w:t>
            </w:r>
          </w:p>
        </w:tc>
        <w:tc>
          <w:tcPr>
            <w:tcW w:w="1842" w:type="dxa"/>
            <w:vAlign w:val="center"/>
          </w:tcPr>
          <w:p w:rsidR="003D09E5" w:rsidRPr="003D09E5" w:rsidRDefault="003D09E5" w:rsidP="0061716A">
            <w:pPr>
              <w:widowControl w:val="0"/>
              <w:jc w:val="center"/>
              <w:rPr>
                <w:spacing w:val="-6"/>
              </w:rPr>
            </w:pPr>
            <w:r>
              <w:rPr>
                <w:spacing w:val="-6"/>
              </w:rPr>
              <w:t>2</w:t>
            </w:r>
            <w:r w:rsidR="0061716A">
              <w:rPr>
                <w:spacing w:val="-6"/>
              </w:rPr>
              <w:t>8</w:t>
            </w:r>
          </w:p>
        </w:tc>
        <w:tc>
          <w:tcPr>
            <w:tcW w:w="3402" w:type="dxa"/>
            <w:vAlign w:val="center"/>
          </w:tcPr>
          <w:p w:rsidR="003D09E5" w:rsidRPr="003D09E5" w:rsidRDefault="0061716A" w:rsidP="003D09E5">
            <w:pPr>
              <w:widowControl w:val="0"/>
              <w:jc w:val="center"/>
              <w:rPr>
                <w:b/>
                <w:color w:val="00B0F0"/>
                <w:spacing w:val="-6"/>
              </w:rPr>
            </w:pPr>
            <w:r>
              <w:rPr>
                <w:b/>
                <w:spacing w:val="-6"/>
              </w:rPr>
              <w:t>90,67</w:t>
            </w:r>
          </w:p>
        </w:tc>
      </w:tr>
    </w:tbl>
    <w:p w:rsidR="003D09E5" w:rsidRPr="003D09E5" w:rsidRDefault="003D09E5" w:rsidP="003D09E5">
      <w:pPr>
        <w:widowControl w:val="0"/>
        <w:spacing w:line="235" w:lineRule="auto"/>
        <w:ind w:firstLine="709"/>
        <w:jc w:val="right"/>
        <w:rPr>
          <w:sz w:val="28"/>
          <w:szCs w:val="28"/>
        </w:rPr>
      </w:pPr>
    </w:p>
    <w:p w:rsidR="003D09E5" w:rsidRPr="003D09E5" w:rsidRDefault="003D09E5" w:rsidP="003D09E5">
      <w:pPr>
        <w:widowControl w:val="0"/>
        <w:ind w:firstLine="709"/>
        <w:jc w:val="both"/>
        <w:outlineLvl w:val="2"/>
        <w:rPr>
          <w:rFonts w:eastAsiaTheme="majorEastAsia"/>
          <w:b/>
          <w:bCs/>
          <w:i/>
          <w:spacing w:val="-6"/>
          <w:sz w:val="28"/>
          <w:szCs w:val="28"/>
        </w:rPr>
      </w:pPr>
      <w:r w:rsidRPr="003D09E5">
        <w:rPr>
          <w:rFonts w:eastAsiaTheme="majorEastAsia"/>
          <w:b/>
          <w:bCs/>
          <w:i/>
          <w:spacing w:val="-6"/>
          <w:sz w:val="28"/>
          <w:szCs w:val="28"/>
        </w:rPr>
        <w:t>3.3. Сведения о квалификации работников, выполняющих функции по контролю (надзору), и о мероприятиях по повышению их квалификации</w:t>
      </w:r>
    </w:p>
    <w:p w:rsidR="003D09E5" w:rsidRPr="003D09E5" w:rsidRDefault="003D09E5" w:rsidP="003D09E5">
      <w:pPr>
        <w:widowControl w:val="0"/>
        <w:rPr>
          <w:b/>
          <w:i/>
          <w:color w:val="00B0F0"/>
          <w:spacing w:val="-6"/>
          <w:sz w:val="10"/>
          <w:szCs w:val="10"/>
        </w:rPr>
      </w:pPr>
    </w:p>
    <w:p w:rsidR="003D09E5" w:rsidRPr="003D09E5" w:rsidRDefault="003D09E5" w:rsidP="003D09E5">
      <w:pPr>
        <w:widowControl w:val="0"/>
        <w:ind w:firstLine="709"/>
        <w:jc w:val="both"/>
        <w:rPr>
          <w:i/>
          <w:spacing w:val="-6"/>
          <w:sz w:val="28"/>
          <w:szCs w:val="28"/>
        </w:rPr>
      </w:pPr>
    </w:p>
    <w:p w:rsidR="003D09E5" w:rsidRPr="003D09E5" w:rsidRDefault="003D09E5" w:rsidP="003D09E5">
      <w:pPr>
        <w:widowControl w:val="0"/>
        <w:ind w:firstLine="709"/>
        <w:jc w:val="both"/>
        <w:rPr>
          <w:spacing w:val="-6"/>
          <w:sz w:val="28"/>
          <w:szCs w:val="28"/>
        </w:rPr>
      </w:pPr>
      <w:r w:rsidRPr="003D09E5">
        <w:rPr>
          <w:i/>
          <w:spacing w:val="-6"/>
          <w:sz w:val="28"/>
          <w:szCs w:val="28"/>
        </w:rPr>
        <w:t xml:space="preserve">3.3.1. Сведения по федеральным государственным гражданским служащим, которых необходимо направить на обучение, </w:t>
      </w:r>
      <w:r w:rsidRPr="003D09E5">
        <w:rPr>
          <w:spacing w:val="-6"/>
          <w:sz w:val="28"/>
          <w:szCs w:val="28"/>
        </w:rPr>
        <w:t xml:space="preserve">представлены  в таблице </w:t>
      </w:r>
      <w:r w:rsidRPr="00385AA2">
        <w:rPr>
          <w:spacing w:val="-6"/>
          <w:sz w:val="28"/>
          <w:szCs w:val="28"/>
        </w:rPr>
        <w:t>№ </w:t>
      </w:r>
      <w:r w:rsidR="005240E6">
        <w:rPr>
          <w:spacing w:val="-6"/>
          <w:sz w:val="28"/>
          <w:szCs w:val="28"/>
        </w:rPr>
        <w:t>100</w:t>
      </w:r>
      <w:r w:rsidRPr="00385AA2">
        <w:rPr>
          <w:spacing w:val="-6"/>
          <w:sz w:val="28"/>
          <w:szCs w:val="28"/>
        </w:rPr>
        <w:t xml:space="preserve"> (далее – Заявка)</w:t>
      </w:r>
    </w:p>
    <w:p w:rsidR="003D09E5" w:rsidRPr="003D09E5" w:rsidRDefault="003D09E5" w:rsidP="00C01F57">
      <w:pPr>
        <w:pageBreakBefore/>
        <w:widowControl w:val="0"/>
        <w:ind w:firstLine="709"/>
        <w:contextualSpacing/>
        <w:jc w:val="right"/>
        <w:rPr>
          <w:rFonts w:eastAsia="Calibri"/>
          <w:spacing w:val="-6"/>
          <w:sz w:val="28"/>
          <w:szCs w:val="28"/>
          <w:lang w:eastAsia="en-US"/>
        </w:rPr>
      </w:pPr>
      <w:r w:rsidRPr="003D09E5">
        <w:rPr>
          <w:rFonts w:eastAsia="Calibri"/>
          <w:sz w:val="28"/>
          <w:szCs w:val="28"/>
          <w:lang w:eastAsia="en-US"/>
        </w:rPr>
        <w:t>Таблица № </w:t>
      </w:r>
      <w:r w:rsidR="005240E6">
        <w:rPr>
          <w:rFonts w:eastAsia="Calibri"/>
          <w:sz w:val="28"/>
          <w:szCs w:val="28"/>
          <w:lang w:eastAsia="en-US"/>
        </w:rPr>
        <w:t>100</w:t>
      </w:r>
    </w:p>
    <w:tbl>
      <w:tblPr>
        <w:tblStyle w:val="a8"/>
        <w:tblW w:w="9747" w:type="dxa"/>
        <w:tblLook w:val="04A0" w:firstRow="1" w:lastRow="0" w:firstColumn="1" w:lastColumn="0" w:noHBand="0" w:noVBand="1"/>
      </w:tblPr>
      <w:tblGrid>
        <w:gridCol w:w="899"/>
        <w:gridCol w:w="1537"/>
        <w:gridCol w:w="718"/>
        <w:gridCol w:w="1250"/>
        <w:gridCol w:w="1248"/>
        <w:gridCol w:w="708"/>
        <w:gridCol w:w="2142"/>
        <w:gridCol w:w="1245"/>
      </w:tblGrid>
      <w:tr w:rsidR="003D09E5" w:rsidRPr="003D09E5" w:rsidTr="00F33577">
        <w:tc>
          <w:tcPr>
            <w:tcW w:w="1046" w:type="dxa"/>
            <w:vMerge w:val="restart"/>
          </w:tcPr>
          <w:p w:rsidR="003D09E5" w:rsidRPr="00C674A2" w:rsidRDefault="003D09E5" w:rsidP="003D09E5">
            <w:pPr>
              <w:widowControl w:val="0"/>
              <w:jc w:val="center"/>
              <w:rPr>
                <w:b/>
                <w:spacing w:val="-6"/>
                <w:sz w:val="20"/>
                <w:szCs w:val="20"/>
              </w:rPr>
            </w:pPr>
          </w:p>
          <w:p w:rsidR="003D09E5" w:rsidRPr="00C674A2" w:rsidRDefault="003D09E5" w:rsidP="003D09E5">
            <w:pPr>
              <w:widowControl w:val="0"/>
              <w:jc w:val="center"/>
              <w:rPr>
                <w:b/>
                <w:spacing w:val="-6"/>
                <w:sz w:val="20"/>
                <w:szCs w:val="20"/>
              </w:rPr>
            </w:pPr>
          </w:p>
          <w:p w:rsidR="003D09E5" w:rsidRPr="00C674A2" w:rsidRDefault="003D09E5" w:rsidP="003D09E5">
            <w:pPr>
              <w:widowControl w:val="0"/>
              <w:jc w:val="center"/>
              <w:rPr>
                <w:b/>
                <w:spacing w:val="-6"/>
                <w:sz w:val="20"/>
                <w:szCs w:val="20"/>
              </w:rPr>
            </w:pPr>
            <w:r w:rsidRPr="00C674A2">
              <w:rPr>
                <w:b/>
                <w:spacing w:val="-6"/>
                <w:sz w:val="20"/>
                <w:szCs w:val="20"/>
              </w:rPr>
              <w:t>Период</w:t>
            </w:r>
          </w:p>
        </w:tc>
        <w:tc>
          <w:tcPr>
            <w:tcW w:w="1643" w:type="dxa"/>
            <w:vMerge w:val="restart"/>
          </w:tcPr>
          <w:p w:rsidR="003D09E5" w:rsidRPr="00C674A2" w:rsidRDefault="003D09E5" w:rsidP="003D09E5">
            <w:pPr>
              <w:widowControl w:val="0"/>
              <w:jc w:val="center"/>
              <w:rPr>
                <w:b/>
                <w:spacing w:val="-6"/>
                <w:sz w:val="20"/>
                <w:szCs w:val="20"/>
              </w:rPr>
            </w:pPr>
            <w:r w:rsidRPr="00C674A2">
              <w:rPr>
                <w:b/>
                <w:spacing w:val="-6"/>
                <w:sz w:val="20"/>
                <w:szCs w:val="20"/>
              </w:rPr>
              <w:t>Кол-во федеральных гос.служащих, выполняющих функции по контролю (надзору)</w:t>
            </w:r>
          </w:p>
          <w:p w:rsidR="003D09E5" w:rsidRPr="00C674A2" w:rsidRDefault="003D09E5" w:rsidP="003D09E5">
            <w:pPr>
              <w:widowControl w:val="0"/>
              <w:jc w:val="center"/>
              <w:rPr>
                <w:b/>
                <w:spacing w:val="-6"/>
                <w:sz w:val="20"/>
                <w:szCs w:val="20"/>
              </w:rPr>
            </w:pPr>
          </w:p>
        </w:tc>
        <w:tc>
          <w:tcPr>
            <w:tcW w:w="3558" w:type="dxa"/>
            <w:gridSpan w:val="3"/>
          </w:tcPr>
          <w:p w:rsidR="003D09E5" w:rsidRPr="00C674A2" w:rsidRDefault="003D09E5" w:rsidP="003D09E5">
            <w:pPr>
              <w:widowControl w:val="0"/>
              <w:jc w:val="center"/>
              <w:rPr>
                <w:b/>
                <w:spacing w:val="-6"/>
                <w:sz w:val="20"/>
                <w:szCs w:val="20"/>
              </w:rPr>
            </w:pPr>
            <w:r w:rsidRPr="00C674A2">
              <w:rPr>
                <w:b/>
                <w:spacing w:val="-6"/>
                <w:sz w:val="20"/>
                <w:szCs w:val="20"/>
              </w:rPr>
              <w:t>Кол-во федеральных государственных служащих, направляемых на обучение (чел)</w:t>
            </w:r>
          </w:p>
        </w:tc>
        <w:tc>
          <w:tcPr>
            <w:tcW w:w="3500" w:type="dxa"/>
            <w:gridSpan w:val="3"/>
          </w:tcPr>
          <w:p w:rsidR="003D09E5" w:rsidRPr="00C674A2" w:rsidRDefault="003D09E5" w:rsidP="003D09E5">
            <w:pPr>
              <w:widowControl w:val="0"/>
              <w:jc w:val="center"/>
              <w:rPr>
                <w:b/>
                <w:spacing w:val="-6"/>
                <w:sz w:val="20"/>
                <w:szCs w:val="20"/>
              </w:rPr>
            </w:pPr>
            <w:r w:rsidRPr="00C674A2">
              <w:rPr>
                <w:b/>
                <w:spacing w:val="-6"/>
                <w:sz w:val="20"/>
                <w:szCs w:val="20"/>
              </w:rPr>
              <w:t>Объем средств, предусмотренных в федеральном бюджете (тыс.руб.)</w:t>
            </w:r>
          </w:p>
        </w:tc>
      </w:tr>
      <w:tr w:rsidR="003D09E5" w:rsidRPr="003D09E5" w:rsidTr="00F33577">
        <w:tc>
          <w:tcPr>
            <w:tcW w:w="1046" w:type="dxa"/>
            <w:vMerge/>
          </w:tcPr>
          <w:p w:rsidR="003D09E5" w:rsidRPr="00C674A2" w:rsidRDefault="003D09E5" w:rsidP="003D09E5">
            <w:pPr>
              <w:widowControl w:val="0"/>
              <w:jc w:val="both"/>
              <w:rPr>
                <w:color w:val="00B0F0"/>
                <w:spacing w:val="-6"/>
                <w:sz w:val="20"/>
                <w:szCs w:val="20"/>
              </w:rPr>
            </w:pPr>
          </w:p>
        </w:tc>
        <w:tc>
          <w:tcPr>
            <w:tcW w:w="1643" w:type="dxa"/>
            <w:vMerge/>
          </w:tcPr>
          <w:p w:rsidR="003D09E5" w:rsidRPr="00C674A2" w:rsidRDefault="003D09E5" w:rsidP="003D09E5">
            <w:pPr>
              <w:widowControl w:val="0"/>
              <w:jc w:val="both"/>
              <w:rPr>
                <w:color w:val="00B0F0"/>
                <w:spacing w:val="-6"/>
                <w:sz w:val="20"/>
                <w:szCs w:val="20"/>
              </w:rPr>
            </w:pPr>
          </w:p>
        </w:tc>
        <w:tc>
          <w:tcPr>
            <w:tcW w:w="889" w:type="dxa"/>
          </w:tcPr>
          <w:p w:rsidR="003D09E5" w:rsidRPr="00C674A2" w:rsidRDefault="003D09E5" w:rsidP="003D09E5">
            <w:pPr>
              <w:widowControl w:val="0"/>
              <w:jc w:val="center"/>
              <w:rPr>
                <w:b/>
                <w:spacing w:val="-6"/>
                <w:sz w:val="20"/>
                <w:szCs w:val="20"/>
              </w:rPr>
            </w:pPr>
          </w:p>
          <w:p w:rsidR="003D09E5" w:rsidRPr="00C674A2" w:rsidRDefault="003D09E5" w:rsidP="003D09E5">
            <w:pPr>
              <w:widowControl w:val="0"/>
              <w:jc w:val="center"/>
              <w:rPr>
                <w:b/>
                <w:spacing w:val="-6"/>
                <w:sz w:val="20"/>
                <w:szCs w:val="20"/>
              </w:rPr>
            </w:pPr>
            <w:r w:rsidRPr="00C674A2">
              <w:rPr>
                <w:b/>
                <w:spacing w:val="-6"/>
                <w:sz w:val="20"/>
                <w:szCs w:val="20"/>
              </w:rPr>
              <w:t>всего</w:t>
            </w:r>
          </w:p>
        </w:tc>
        <w:tc>
          <w:tcPr>
            <w:tcW w:w="1331" w:type="dxa"/>
          </w:tcPr>
          <w:p w:rsidR="003D09E5" w:rsidRPr="00C674A2" w:rsidRDefault="003D09E5" w:rsidP="003D09E5">
            <w:pPr>
              <w:widowControl w:val="0"/>
              <w:jc w:val="center"/>
              <w:rPr>
                <w:b/>
                <w:spacing w:val="-6"/>
                <w:sz w:val="20"/>
                <w:szCs w:val="20"/>
              </w:rPr>
            </w:pPr>
            <w:r w:rsidRPr="00C674A2">
              <w:rPr>
                <w:b/>
                <w:spacing w:val="-6"/>
                <w:sz w:val="20"/>
                <w:szCs w:val="20"/>
              </w:rPr>
              <w:t>профес-</w:t>
            </w:r>
          </w:p>
          <w:p w:rsidR="003D09E5" w:rsidRPr="00C674A2" w:rsidRDefault="003D09E5" w:rsidP="003D09E5">
            <w:pPr>
              <w:widowControl w:val="0"/>
              <w:jc w:val="center"/>
              <w:rPr>
                <w:b/>
                <w:spacing w:val="-6"/>
                <w:sz w:val="20"/>
                <w:szCs w:val="20"/>
              </w:rPr>
            </w:pPr>
            <w:proofErr w:type="spellStart"/>
            <w:r w:rsidRPr="00C674A2">
              <w:rPr>
                <w:b/>
                <w:spacing w:val="-6"/>
                <w:sz w:val="20"/>
                <w:szCs w:val="20"/>
              </w:rPr>
              <w:t>сиональной</w:t>
            </w:r>
            <w:proofErr w:type="spellEnd"/>
            <w:r w:rsidR="00A03FCC" w:rsidRPr="00C674A2">
              <w:rPr>
                <w:b/>
                <w:spacing w:val="-6"/>
                <w:sz w:val="20"/>
                <w:szCs w:val="20"/>
              </w:rPr>
              <w:t xml:space="preserve"> </w:t>
            </w:r>
            <w:proofErr w:type="spellStart"/>
            <w:r w:rsidR="00A23376" w:rsidRPr="00C674A2">
              <w:rPr>
                <w:b/>
                <w:spacing w:val="-6"/>
                <w:sz w:val="20"/>
                <w:szCs w:val="20"/>
              </w:rPr>
              <w:t>переподго</w:t>
            </w:r>
            <w:proofErr w:type="spellEnd"/>
          </w:p>
          <w:p w:rsidR="003D09E5" w:rsidRPr="00C674A2" w:rsidRDefault="003D09E5" w:rsidP="003D09E5">
            <w:pPr>
              <w:widowControl w:val="0"/>
              <w:jc w:val="center"/>
              <w:rPr>
                <w:b/>
                <w:spacing w:val="-6"/>
                <w:sz w:val="20"/>
                <w:szCs w:val="20"/>
              </w:rPr>
            </w:pPr>
            <w:proofErr w:type="spellStart"/>
            <w:r w:rsidRPr="00C674A2">
              <w:rPr>
                <w:b/>
                <w:spacing w:val="-6"/>
                <w:sz w:val="20"/>
                <w:szCs w:val="20"/>
              </w:rPr>
              <w:t>товки</w:t>
            </w:r>
            <w:proofErr w:type="spellEnd"/>
          </w:p>
        </w:tc>
        <w:tc>
          <w:tcPr>
            <w:tcW w:w="1338" w:type="dxa"/>
          </w:tcPr>
          <w:p w:rsidR="003D09E5" w:rsidRPr="00C674A2" w:rsidRDefault="003D09E5" w:rsidP="003D09E5">
            <w:pPr>
              <w:widowControl w:val="0"/>
              <w:jc w:val="center"/>
              <w:rPr>
                <w:b/>
                <w:spacing w:val="-6"/>
                <w:sz w:val="20"/>
                <w:szCs w:val="20"/>
              </w:rPr>
            </w:pPr>
            <w:r w:rsidRPr="00C674A2">
              <w:rPr>
                <w:b/>
                <w:spacing w:val="-6"/>
                <w:sz w:val="20"/>
                <w:szCs w:val="20"/>
              </w:rPr>
              <w:t>повышение</w:t>
            </w:r>
          </w:p>
          <w:p w:rsidR="003D09E5" w:rsidRPr="00C674A2" w:rsidRDefault="003D09E5" w:rsidP="003D09E5">
            <w:pPr>
              <w:widowControl w:val="0"/>
              <w:jc w:val="center"/>
              <w:rPr>
                <w:b/>
                <w:spacing w:val="-6"/>
                <w:sz w:val="20"/>
                <w:szCs w:val="20"/>
              </w:rPr>
            </w:pPr>
            <w:proofErr w:type="spellStart"/>
            <w:r w:rsidRPr="00C674A2">
              <w:rPr>
                <w:b/>
                <w:spacing w:val="-6"/>
                <w:sz w:val="20"/>
                <w:szCs w:val="20"/>
              </w:rPr>
              <w:t>квалифи</w:t>
            </w:r>
            <w:proofErr w:type="spellEnd"/>
            <w:r w:rsidRPr="00C674A2">
              <w:rPr>
                <w:b/>
                <w:spacing w:val="-6"/>
                <w:sz w:val="20"/>
                <w:szCs w:val="20"/>
              </w:rPr>
              <w:t>-</w:t>
            </w:r>
          </w:p>
          <w:p w:rsidR="003D09E5" w:rsidRPr="00C674A2" w:rsidRDefault="003D09E5" w:rsidP="003D09E5">
            <w:pPr>
              <w:widowControl w:val="0"/>
              <w:jc w:val="center"/>
              <w:rPr>
                <w:b/>
                <w:spacing w:val="-6"/>
                <w:sz w:val="20"/>
                <w:szCs w:val="20"/>
              </w:rPr>
            </w:pPr>
            <w:proofErr w:type="spellStart"/>
            <w:r w:rsidRPr="00C674A2">
              <w:rPr>
                <w:b/>
                <w:spacing w:val="-6"/>
                <w:sz w:val="20"/>
                <w:szCs w:val="20"/>
              </w:rPr>
              <w:t>кации</w:t>
            </w:r>
            <w:proofErr w:type="spellEnd"/>
          </w:p>
        </w:tc>
        <w:tc>
          <w:tcPr>
            <w:tcW w:w="845" w:type="dxa"/>
          </w:tcPr>
          <w:p w:rsidR="003D09E5" w:rsidRPr="00C674A2" w:rsidRDefault="003D09E5" w:rsidP="003D09E5">
            <w:pPr>
              <w:widowControl w:val="0"/>
              <w:jc w:val="center"/>
              <w:rPr>
                <w:b/>
                <w:spacing w:val="-6"/>
                <w:sz w:val="20"/>
                <w:szCs w:val="20"/>
              </w:rPr>
            </w:pPr>
          </w:p>
          <w:p w:rsidR="003D09E5" w:rsidRPr="00C674A2" w:rsidRDefault="003D09E5" w:rsidP="003D09E5">
            <w:pPr>
              <w:widowControl w:val="0"/>
              <w:jc w:val="center"/>
              <w:rPr>
                <w:b/>
                <w:spacing w:val="-6"/>
                <w:sz w:val="20"/>
                <w:szCs w:val="20"/>
              </w:rPr>
            </w:pPr>
            <w:r w:rsidRPr="00C674A2">
              <w:rPr>
                <w:b/>
                <w:spacing w:val="-6"/>
                <w:sz w:val="20"/>
                <w:szCs w:val="20"/>
              </w:rPr>
              <w:t>всего</w:t>
            </w:r>
          </w:p>
        </w:tc>
        <w:tc>
          <w:tcPr>
            <w:tcW w:w="1331" w:type="dxa"/>
          </w:tcPr>
          <w:p w:rsidR="003D09E5" w:rsidRPr="00C674A2" w:rsidRDefault="003D09E5" w:rsidP="003D09E5">
            <w:pPr>
              <w:widowControl w:val="0"/>
              <w:jc w:val="center"/>
              <w:rPr>
                <w:b/>
                <w:spacing w:val="-6"/>
                <w:sz w:val="20"/>
                <w:szCs w:val="20"/>
              </w:rPr>
            </w:pPr>
            <w:proofErr w:type="spellStart"/>
            <w:r w:rsidRPr="00C674A2">
              <w:rPr>
                <w:b/>
                <w:spacing w:val="-6"/>
                <w:sz w:val="20"/>
                <w:szCs w:val="20"/>
              </w:rPr>
              <w:t>профес</w:t>
            </w:r>
            <w:proofErr w:type="spellEnd"/>
            <w:r w:rsidRPr="00C674A2">
              <w:rPr>
                <w:b/>
                <w:spacing w:val="-6"/>
                <w:sz w:val="20"/>
                <w:szCs w:val="20"/>
              </w:rPr>
              <w:t>-</w:t>
            </w:r>
          </w:p>
          <w:p w:rsidR="003D09E5" w:rsidRPr="00C674A2" w:rsidRDefault="003D09E5" w:rsidP="003D09E5">
            <w:pPr>
              <w:widowControl w:val="0"/>
              <w:jc w:val="center"/>
              <w:rPr>
                <w:b/>
                <w:spacing w:val="-6"/>
                <w:sz w:val="20"/>
                <w:szCs w:val="20"/>
              </w:rPr>
            </w:pPr>
            <w:proofErr w:type="spellStart"/>
            <w:r w:rsidRPr="00C674A2">
              <w:rPr>
                <w:b/>
                <w:spacing w:val="-6"/>
                <w:sz w:val="20"/>
                <w:szCs w:val="20"/>
              </w:rPr>
              <w:t>сиональнойпереподго</w:t>
            </w:r>
            <w:proofErr w:type="spellEnd"/>
            <w:r w:rsidRPr="00C674A2">
              <w:rPr>
                <w:b/>
                <w:spacing w:val="-6"/>
                <w:sz w:val="20"/>
                <w:szCs w:val="20"/>
              </w:rPr>
              <w:t>-</w:t>
            </w:r>
          </w:p>
          <w:p w:rsidR="003D09E5" w:rsidRPr="00C674A2" w:rsidRDefault="003D09E5" w:rsidP="003D09E5">
            <w:pPr>
              <w:widowControl w:val="0"/>
              <w:jc w:val="center"/>
              <w:rPr>
                <w:b/>
                <w:spacing w:val="-6"/>
                <w:sz w:val="20"/>
                <w:szCs w:val="20"/>
              </w:rPr>
            </w:pPr>
            <w:proofErr w:type="spellStart"/>
            <w:r w:rsidRPr="00C674A2">
              <w:rPr>
                <w:b/>
                <w:spacing w:val="-6"/>
                <w:sz w:val="20"/>
                <w:szCs w:val="20"/>
              </w:rPr>
              <w:t>товки</w:t>
            </w:r>
            <w:proofErr w:type="spellEnd"/>
          </w:p>
        </w:tc>
        <w:tc>
          <w:tcPr>
            <w:tcW w:w="1324" w:type="dxa"/>
          </w:tcPr>
          <w:p w:rsidR="003D09E5" w:rsidRPr="00C674A2" w:rsidRDefault="003D09E5" w:rsidP="003D09E5">
            <w:pPr>
              <w:widowControl w:val="0"/>
              <w:jc w:val="center"/>
              <w:rPr>
                <w:b/>
                <w:spacing w:val="-6"/>
                <w:sz w:val="20"/>
                <w:szCs w:val="20"/>
              </w:rPr>
            </w:pPr>
            <w:r w:rsidRPr="00C674A2">
              <w:rPr>
                <w:b/>
                <w:spacing w:val="-6"/>
                <w:sz w:val="20"/>
                <w:szCs w:val="20"/>
              </w:rPr>
              <w:t>повышение</w:t>
            </w:r>
          </w:p>
          <w:p w:rsidR="003D09E5" w:rsidRPr="00C674A2" w:rsidRDefault="003D09E5" w:rsidP="003D09E5">
            <w:pPr>
              <w:widowControl w:val="0"/>
              <w:jc w:val="center"/>
              <w:rPr>
                <w:b/>
                <w:spacing w:val="-6"/>
                <w:sz w:val="20"/>
                <w:szCs w:val="20"/>
              </w:rPr>
            </w:pPr>
            <w:proofErr w:type="spellStart"/>
            <w:r w:rsidRPr="00C674A2">
              <w:rPr>
                <w:b/>
                <w:spacing w:val="-6"/>
                <w:sz w:val="20"/>
                <w:szCs w:val="20"/>
              </w:rPr>
              <w:t>квалифи</w:t>
            </w:r>
            <w:proofErr w:type="spellEnd"/>
            <w:r w:rsidRPr="00C674A2">
              <w:rPr>
                <w:b/>
                <w:spacing w:val="-6"/>
                <w:sz w:val="20"/>
                <w:szCs w:val="20"/>
              </w:rPr>
              <w:t>-</w:t>
            </w:r>
          </w:p>
          <w:p w:rsidR="003D09E5" w:rsidRPr="00C674A2" w:rsidRDefault="003D09E5" w:rsidP="003D09E5">
            <w:pPr>
              <w:widowControl w:val="0"/>
              <w:jc w:val="center"/>
              <w:rPr>
                <w:b/>
                <w:spacing w:val="-6"/>
                <w:sz w:val="20"/>
                <w:szCs w:val="20"/>
              </w:rPr>
            </w:pPr>
            <w:proofErr w:type="spellStart"/>
            <w:r w:rsidRPr="00C674A2">
              <w:rPr>
                <w:b/>
                <w:spacing w:val="-6"/>
                <w:sz w:val="20"/>
                <w:szCs w:val="20"/>
              </w:rPr>
              <w:t>кации</w:t>
            </w:r>
            <w:proofErr w:type="spellEnd"/>
          </w:p>
        </w:tc>
      </w:tr>
      <w:tr w:rsidR="003D09E5" w:rsidRPr="003D09E5" w:rsidTr="00F33577">
        <w:trPr>
          <w:trHeight w:val="539"/>
        </w:trPr>
        <w:tc>
          <w:tcPr>
            <w:tcW w:w="1046" w:type="dxa"/>
            <w:vAlign w:val="center"/>
          </w:tcPr>
          <w:p w:rsidR="003D09E5" w:rsidRPr="003D09E5" w:rsidRDefault="003D09E5" w:rsidP="00B826BB">
            <w:pPr>
              <w:widowControl w:val="0"/>
              <w:contextualSpacing/>
              <w:jc w:val="center"/>
              <w:rPr>
                <w:rFonts w:eastAsia="Calibri"/>
                <w:spacing w:val="-6"/>
                <w:lang w:eastAsia="en-US"/>
              </w:rPr>
            </w:pPr>
            <w:r w:rsidRPr="003D09E5">
              <w:rPr>
                <w:rFonts w:eastAsia="Calibri"/>
                <w:spacing w:val="-6"/>
                <w:lang w:eastAsia="en-US"/>
              </w:rPr>
              <w:t>201</w:t>
            </w:r>
            <w:r w:rsidR="00B826BB">
              <w:rPr>
                <w:rFonts w:eastAsia="Calibri"/>
                <w:spacing w:val="-6"/>
                <w:lang w:eastAsia="en-US"/>
              </w:rPr>
              <w:t>9</w:t>
            </w:r>
            <w:r w:rsidRPr="003D09E5">
              <w:rPr>
                <w:rFonts w:eastAsia="Calibri"/>
                <w:spacing w:val="-6"/>
                <w:lang w:eastAsia="en-US"/>
              </w:rPr>
              <w:t xml:space="preserve"> год</w:t>
            </w:r>
          </w:p>
        </w:tc>
        <w:tc>
          <w:tcPr>
            <w:tcW w:w="1643" w:type="dxa"/>
            <w:vAlign w:val="center"/>
          </w:tcPr>
          <w:p w:rsidR="003D09E5" w:rsidRPr="003D09E5" w:rsidRDefault="001E6435" w:rsidP="003D09E5">
            <w:pPr>
              <w:widowControl w:val="0"/>
              <w:jc w:val="center"/>
              <w:rPr>
                <w:spacing w:val="-6"/>
              </w:rPr>
            </w:pPr>
            <w:r>
              <w:rPr>
                <w:spacing w:val="-6"/>
              </w:rPr>
              <w:t>272</w:t>
            </w:r>
          </w:p>
        </w:tc>
        <w:tc>
          <w:tcPr>
            <w:tcW w:w="889" w:type="dxa"/>
            <w:vAlign w:val="center"/>
          </w:tcPr>
          <w:p w:rsidR="003D09E5" w:rsidRPr="003D09E5" w:rsidRDefault="001E6435" w:rsidP="003D09E5">
            <w:pPr>
              <w:widowControl w:val="0"/>
              <w:jc w:val="center"/>
              <w:rPr>
                <w:spacing w:val="-6"/>
              </w:rPr>
            </w:pPr>
            <w:r>
              <w:rPr>
                <w:spacing w:val="-6"/>
              </w:rPr>
              <w:t>77</w:t>
            </w:r>
          </w:p>
        </w:tc>
        <w:tc>
          <w:tcPr>
            <w:tcW w:w="1331" w:type="dxa"/>
            <w:vAlign w:val="center"/>
          </w:tcPr>
          <w:p w:rsidR="003D09E5" w:rsidRPr="003D09E5" w:rsidRDefault="003D09E5" w:rsidP="003D09E5">
            <w:pPr>
              <w:widowControl w:val="0"/>
              <w:jc w:val="center"/>
              <w:rPr>
                <w:spacing w:val="-6"/>
              </w:rPr>
            </w:pPr>
            <w:r w:rsidRPr="003D09E5">
              <w:rPr>
                <w:spacing w:val="-6"/>
              </w:rPr>
              <w:t>-</w:t>
            </w:r>
          </w:p>
        </w:tc>
        <w:tc>
          <w:tcPr>
            <w:tcW w:w="1338" w:type="dxa"/>
            <w:vAlign w:val="center"/>
          </w:tcPr>
          <w:p w:rsidR="003D09E5" w:rsidRPr="003D09E5" w:rsidRDefault="001E6435" w:rsidP="003D09E5">
            <w:pPr>
              <w:widowControl w:val="0"/>
              <w:jc w:val="center"/>
              <w:rPr>
                <w:spacing w:val="-6"/>
              </w:rPr>
            </w:pPr>
            <w:r>
              <w:rPr>
                <w:spacing w:val="-6"/>
              </w:rPr>
              <w:t>-</w:t>
            </w:r>
          </w:p>
        </w:tc>
        <w:tc>
          <w:tcPr>
            <w:tcW w:w="845" w:type="dxa"/>
            <w:vAlign w:val="center"/>
          </w:tcPr>
          <w:p w:rsidR="003D09E5" w:rsidRPr="003D09E5" w:rsidRDefault="001E6435" w:rsidP="003D09E5">
            <w:pPr>
              <w:widowControl w:val="0"/>
              <w:jc w:val="center"/>
              <w:rPr>
                <w:spacing w:val="-6"/>
              </w:rPr>
            </w:pPr>
            <w:r>
              <w:rPr>
                <w:spacing w:val="-6"/>
              </w:rPr>
              <w:t>46,7</w:t>
            </w:r>
          </w:p>
        </w:tc>
        <w:tc>
          <w:tcPr>
            <w:tcW w:w="1331" w:type="dxa"/>
            <w:vAlign w:val="center"/>
          </w:tcPr>
          <w:p w:rsidR="003D09E5" w:rsidRPr="003D09E5" w:rsidRDefault="003D09E5" w:rsidP="003D09E5">
            <w:pPr>
              <w:widowControl w:val="0"/>
              <w:jc w:val="center"/>
              <w:rPr>
                <w:spacing w:val="-6"/>
              </w:rPr>
            </w:pPr>
            <w:r w:rsidRPr="003D09E5">
              <w:rPr>
                <w:spacing w:val="-6"/>
              </w:rPr>
              <w:t>-</w:t>
            </w:r>
          </w:p>
        </w:tc>
        <w:tc>
          <w:tcPr>
            <w:tcW w:w="1324" w:type="dxa"/>
            <w:vAlign w:val="center"/>
          </w:tcPr>
          <w:p w:rsidR="003D09E5" w:rsidRPr="003D09E5" w:rsidRDefault="001E6435" w:rsidP="003D09E5">
            <w:pPr>
              <w:widowControl w:val="0"/>
              <w:jc w:val="center"/>
              <w:rPr>
                <w:spacing w:val="-6"/>
              </w:rPr>
            </w:pPr>
            <w:r>
              <w:rPr>
                <w:spacing w:val="-6"/>
              </w:rPr>
              <w:t>-</w:t>
            </w:r>
          </w:p>
        </w:tc>
      </w:tr>
    </w:tbl>
    <w:p w:rsidR="000107D1" w:rsidRDefault="000107D1" w:rsidP="003D09E5">
      <w:pPr>
        <w:widowControl w:val="0"/>
        <w:ind w:firstLine="709"/>
        <w:jc w:val="both"/>
        <w:rPr>
          <w:i/>
          <w:spacing w:val="-6"/>
          <w:sz w:val="28"/>
          <w:szCs w:val="28"/>
        </w:rPr>
      </w:pPr>
    </w:p>
    <w:p w:rsidR="003D09E5" w:rsidRPr="003D09E5" w:rsidRDefault="003D09E5" w:rsidP="003D09E5">
      <w:pPr>
        <w:widowControl w:val="0"/>
        <w:ind w:firstLine="709"/>
        <w:jc w:val="both"/>
        <w:rPr>
          <w:spacing w:val="-6"/>
          <w:sz w:val="28"/>
          <w:szCs w:val="28"/>
        </w:rPr>
      </w:pPr>
      <w:r w:rsidRPr="003D09E5">
        <w:rPr>
          <w:i/>
          <w:spacing w:val="-6"/>
          <w:sz w:val="28"/>
          <w:szCs w:val="28"/>
        </w:rPr>
        <w:t>3.3.2. Сведения о мероприятиях по повышению квалификации федеральных государственных гражданских служащих, осуществляющих контрольные функции,</w:t>
      </w:r>
      <w:r w:rsidRPr="003D09E5">
        <w:rPr>
          <w:spacing w:val="-6"/>
          <w:sz w:val="28"/>
          <w:szCs w:val="28"/>
        </w:rPr>
        <w:t xml:space="preserve"> представлены в таблице № </w:t>
      </w:r>
      <w:r w:rsidR="005240E6">
        <w:rPr>
          <w:spacing w:val="-6"/>
          <w:sz w:val="28"/>
          <w:szCs w:val="28"/>
        </w:rPr>
        <w:t>101</w:t>
      </w:r>
    </w:p>
    <w:p w:rsidR="003D09E5" w:rsidRPr="003D09E5" w:rsidRDefault="003D09E5" w:rsidP="00B826BB">
      <w:pPr>
        <w:widowControl w:val="0"/>
        <w:ind w:firstLine="709"/>
        <w:contextualSpacing/>
        <w:jc w:val="right"/>
        <w:rPr>
          <w:rFonts w:eastAsia="Calibri"/>
          <w:spacing w:val="-6"/>
          <w:sz w:val="28"/>
          <w:szCs w:val="28"/>
          <w:lang w:eastAsia="en-US"/>
        </w:rPr>
      </w:pPr>
      <w:r w:rsidRPr="003D09E5">
        <w:rPr>
          <w:rFonts w:eastAsia="Calibri"/>
          <w:spacing w:val="-6"/>
          <w:sz w:val="28"/>
          <w:szCs w:val="28"/>
          <w:lang w:eastAsia="en-US"/>
        </w:rPr>
        <w:t>Таблица № </w:t>
      </w:r>
      <w:r w:rsidR="005240E6">
        <w:rPr>
          <w:rFonts w:eastAsia="Calibri"/>
          <w:spacing w:val="-6"/>
          <w:sz w:val="28"/>
          <w:szCs w:val="28"/>
          <w:lang w:eastAsia="en-US"/>
        </w:rPr>
        <w:t>101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985"/>
        <w:gridCol w:w="1275"/>
        <w:gridCol w:w="2127"/>
        <w:gridCol w:w="1842"/>
      </w:tblGrid>
      <w:tr w:rsidR="003D09E5" w:rsidRPr="003D09E5" w:rsidTr="00F33577">
        <w:tc>
          <w:tcPr>
            <w:tcW w:w="1134" w:type="dxa"/>
            <w:vMerge w:val="restart"/>
          </w:tcPr>
          <w:p w:rsidR="003D09E5" w:rsidRPr="003D09E5" w:rsidRDefault="003D09E5" w:rsidP="003D09E5">
            <w:pPr>
              <w:widowControl w:val="0"/>
              <w:contextualSpacing/>
              <w:jc w:val="center"/>
              <w:rPr>
                <w:rFonts w:eastAsia="Calibri"/>
                <w:b/>
                <w:spacing w:val="-6"/>
                <w:lang w:eastAsia="en-US"/>
              </w:rPr>
            </w:pPr>
          </w:p>
          <w:p w:rsidR="003D09E5" w:rsidRPr="003D09E5" w:rsidRDefault="003D09E5" w:rsidP="003D09E5">
            <w:pPr>
              <w:widowControl w:val="0"/>
              <w:contextualSpacing/>
              <w:jc w:val="center"/>
              <w:rPr>
                <w:rFonts w:eastAsia="Calibri"/>
                <w:b/>
                <w:spacing w:val="-6"/>
                <w:lang w:eastAsia="en-US"/>
              </w:rPr>
            </w:pPr>
          </w:p>
          <w:p w:rsidR="003D09E5" w:rsidRPr="003D09E5" w:rsidRDefault="003D09E5" w:rsidP="003D09E5">
            <w:pPr>
              <w:widowControl w:val="0"/>
              <w:contextualSpacing/>
              <w:jc w:val="center"/>
              <w:rPr>
                <w:rFonts w:eastAsia="Calibri"/>
                <w:b/>
                <w:spacing w:val="-6"/>
                <w:lang w:eastAsia="en-US"/>
              </w:rPr>
            </w:pPr>
          </w:p>
          <w:p w:rsidR="003D09E5" w:rsidRPr="003D09E5" w:rsidRDefault="003D09E5" w:rsidP="003D09E5">
            <w:pPr>
              <w:widowControl w:val="0"/>
              <w:contextualSpacing/>
              <w:jc w:val="center"/>
              <w:rPr>
                <w:rFonts w:eastAsia="Calibri"/>
                <w:b/>
                <w:spacing w:val="-6"/>
                <w:lang w:eastAsia="en-US"/>
              </w:rPr>
            </w:pPr>
          </w:p>
          <w:p w:rsidR="003D09E5" w:rsidRPr="003D09E5" w:rsidRDefault="003D09E5" w:rsidP="003D09E5">
            <w:pPr>
              <w:widowControl w:val="0"/>
              <w:contextualSpacing/>
              <w:jc w:val="center"/>
              <w:rPr>
                <w:rFonts w:eastAsia="Calibri"/>
                <w:b/>
                <w:spacing w:val="-6"/>
                <w:lang w:eastAsia="en-US"/>
              </w:rPr>
            </w:pPr>
          </w:p>
          <w:p w:rsidR="003D09E5" w:rsidRPr="003D09E5" w:rsidRDefault="003D09E5" w:rsidP="003D09E5">
            <w:pPr>
              <w:widowControl w:val="0"/>
              <w:contextualSpacing/>
              <w:jc w:val="center"/>
              <w:rPr>
                <w:rFonts w:eastAsia="Calibri"/>
                <w:b/>
                <w:spacing w:val="-6"/>
                <w:lang w:eastAsia="en-US"/>
              </w:rPr>
            </w:pPr>
            <w:r w:rsidRPr="003D09E5">
              <w:rPr>
                <w:rFonts w:eastAsia="Calibri"/>
                <w:b/>
                <w:spacing w:val="-6"/>
                <w:sz w:val="22"/>
                <w:lang w:eastAsia="en-US"/>
              </w:rPr>
              <w:t>Период</w:t>
            </w:r>
          </w:p>
        </w:tc>
        <w:tc>
          <w:tcPr>
            <w:tcW w:w="8505" w:type="dxa"/>
            <w:gridSpan w:val="5"/>
            <w:vAlign w:val="center"/>
          </w:tcPr>
          <w:p w:rsidR="003D09E5" w:rsidRPr="003D09E5" w:rsidRDefault="003D09E5" w:rsidP="003D09E5">
            <w:pPr>
              <w:widowControl w:val="0"/>
              <w:contextualSpacing/>
              <w:jc w:val="center"/>
              <w:rPr>
                <w:rFonts w:eastAsia="Calibri"/>
                <w:b/>
                <w:spacing w:val="-6"/>
                <w:lang w:eastAsia="en-US"/>
              </w:rPr>
            </w:pPr>
            <w:r w:rsidRPr="003D09E5">
              <w:rPr>
                <w:rFonts w:eastAsia="Calibri"/>
                <w:b/>
                <w:spacing w:val="-6"/>
                <w:sz w:val="22"/>
                <w:lang w:eastAsia="en-US"/>
              </w:rPr>
              <w:t>Количество федеральных государственных гражданских служащих, осуществляющих контрольные (надзорные) функции, (единиц)</w:t>
            </w:r>
          </w:p>
          <w:p w:rsidR="003D09E5" w:rsidRPr="003D09E5" w:rsidRDefault="003D09E5" w:rsidP="003D09E5">
            <w:pPr>
              <w:widowControl w:val="0"/>
              <w:contextualSpacing/>
              <w:jc w:val="center"/>
              <w:rPr>
                <w:rFonts w:eastAsia="Calibri"/>
                <w:b/>
                <w:spacing w:val="-6"/>
                <w:lang w:eastAsia="en-US"/>
              </w:rPr>
            </w:pPr>
          </w:p>
        </w:tc>
      </w:tr>
      <w:tr w:rsidR="003D09E5" w:rsidRPr="003D09E5" w:rsidTr="00F33577">
        <w:tc>
          <w:tcPr>
            <w:tcW w:w="1134" w:type="dxa"/>
            <w:vMerge/>
          </w:tcPr>
          <w:p w:rsidR="003D09E5" w:rsidRPr="003D09E5" w:rsidRDefault="003D09E5" w:rsidP="003D09E5">
            <w:pPr>
              <w:widowControl w:val="0"/>
              <w:contextualSpacing/>
              <w:jc w:val="center"/>
              <w:rPr>
                <w:rFonts w:eastAsia="Calibri"/>
                <w:b/>
                <w:spacing w:val="-6"/>
                <w:lang w:eastAsia="en-US"/>
              </w:rPr>
            </w:pPr>
          </w:p>
        </w:tc>
        <w:tc>
          <w:tcPr>
            <w:tcW w:w="3261" w:type="dxa"/>
            <w:gridSpan w:val="2"/>
            <w:vAlign w:val="center"/>
          </w:tcPr>
          <w:p w:rsidR="003D09E5" w:rsidRPr="003D09E5" w:rsidRDefault="003D09E5" w:rsidP="003D09E5">
            <w:pPr>
              <w:widowControl w:val="0"/>
              <w:contextualSpacing/>
              <w:jc w:val="center"/>
              <w:rPr>
                <w:rFonts w:eastAsia="Calibri"/>
                <w:b/>
                <w:spacing w:val="-6"/>
                <w:lang w:eastAsia="en-US"/>
              </w:rPr>
            </w:pPr>
            <w:r w:rsidRPr="003D09E5">
              <w:rPr>
                <w:rFonts w:eastAsia="Calibri"/>
                <w:b/>
                <w:spacing w:val="-6"/>
                <w:sz w:val="22"/>
                <w:lang w:eastAsia="en-US"/>
              </w:rPr>
              <w:t>запланированных на повышение квалификации в отчетном году</w:t>
            </w:r>
          </w:p>
        </w:tc>
        <w:tc>
          <w:tcPr>
            <w:tcW w:w="5244" w:type="dxa"/>
            <w:gridSpan w:val="3"/>
            <w:vAlign w:val="center"/>
          </w:tcPr>
          <w:p w:rsidR="003D09E5" w:rsidRPr="003D09E5" w:rsidRDefault="003D09E5" w:rsidP="003D09E5">
            <w:pPr>
              <w:widowControl w:val="0"/>
              <w:contextualSpacing/>
              <w:jc w:val="center"/>
              <w:rPr>
                <w:rFonts w:eastAsia="Calibri"/>
                <w:b/>
                <w:spacing w:val="-6"/>
                <w:szCs w:val="28"/>
                <w:lang w:eastAsia="en-US"/>
              </w:rPr>
            </w:pPr>
            <w:r w:rsidRPr="003D09E5">
              <w:rPr>
                <w:rFonts w:eastAsia="Calibri"/>
                <w:b/>
                <w:spacing w:val="-6"/>
                <w:sz w:val="22"/>
                <w:lang w:eastAsia="en-US"/>
              </w:rPr>
              <w:t>прошедших повышение квалификации</w:t>
            </w:r>
          </w:p>
        </w:tc>
      </w:tr>
      <w:tr w:rsidR="003D09E5" w:rsidRPr="003D09E5" w:rsidTr="00F33577">
        <w:tc>
          <w:tcPr>
            <w:tcW w:w="1134" w:type="dxa"/>
            <w:vMerge/>
          </w:tcPr>
          <w:p w:rsidR="003D09E5" w:rsidRPr="003D09E5" w:rsidRDefault="003D09E5" w:rsidP="003D09E5">
            <w:pPr>
              <w:widowControl w:val="0"/>
              <w:contextualSpacing/>
              <w:jc w:val="center"/>
              <w:rPr>
                <w:rFonts w:eastAsia="Calibri"/>
                <w:spacing w:val="-6"/>
                <w:lang w:eastAsia="en-US"/>
              </w:rPr>
            </w:pPr>
          </w:p>
        </w:tc>
        <w:tc>
          <w:tcPr>
            <w:tcW w:w="1276" w:type="dxa"/>
            <w:vMerge w:val="restart"/>
            <w:vAlign w:val="center"/>
          </w:tcPr>
          <w:p w:rsidR="003D09E5" w:rsidRPr="003D09E5" w:rsidRDefault="003D09E5" w:rsidP="003D09E5">
            <w:pPr>
              <w:widowControl w:val="0"/>
              <w:contextualSpacing/>
              <w:jc w:val="center"/>
              <w:rPr>
                <w:rFonts w:eastAsia="Calibri"/>
                <w:b/>
                <w:spacing w:val="-6"/>
                <w:lang w:eastAsia="en-US"/>
              </w:rPr>
            </w:pPr>
            <w:r w:rsidRPr="003D09E5">
              <w:rPr>
                <w:rFonts w:eastAsia="Calibri"/>
                <w:b/>
                <w:spacing w:val="-6"/>
                <w:sz w:val="22"/>
                <w:lang w:eastAsia="en-US"/>
              </w:rPr>
              <w:t>согласно Заявке</w:t>
            </w:r>
          </w:p>
        </w:tc>
        <w:tc>
          <w:tcPr>
            <w:tcW w:w="1985" w:type="dxa"/>
            <w:vMerge w:val="restart"/>
            <w:vAlign w:val="center"/>
          </w:tcPr>
          <w:p w:rsidR="003D09E5" w:rsidRPr="003D09E5" w:rsidRDefault="003D09E5" w:rsidP="003D09E5">
            <w:pPr>
              <w:widowControl w:val="0"/>
              <w:contextualSpacing/>
              <w:jc w:val="center"/>
              <w:rPr>
                <w:rFonts w:eastAsia="Calibri"/>
                <w:b/>
                <w:spacing w:val="-6"/>
                <w:lang w:eastAsia="en-US"/>
              </w:rPr>
            </w:pPr>
            <w:r w:rsidRPr="003D09E5">
              <w:rPr>
                <w:rFonts w:eastAsia="Calibri"/>
                <w:b/>
                <w:bCs/>
                <w:spacing w:val="-6"/>
                <w:sz w:val="22"/>
                <w:lang w:eastAsia="en-US"/>
              </w:rPr>
              <w:t>за счет целевых средств гос. заказа</w:t>
            </w:r>
            <w:r w:rsidRPr="003D09E5">
              <w:rPr>
                <w:rFonts w:eastAsia="Calibri"/>
                <w:b/>
                <w:spacing w:val="-6"/>
                <w:sz w:val="22"/>
                <w:lang w:eastAsia="en-US"/>
              </w:rPr>
              <w:t>(при распределении денежных средств)</w:t>
            </w:r>
          </w:p>
        </w:tc>
        <w:tc>
          <w:tcPr>
            <w:tcW w:w="1275" w:type="dxa"/>
            <w:vMerge w:val="restart"/>
            <w:vAlign w:val="center"/>
          </w:tcPr>
          <w:p w:rsidR="003D09E5" w:rsidRPr="003D09E5" w:rsidRDefault="003D09E5" w:rsidP="003D09E5">
            <w:pPr>
              <w:widowControl w:val="0"/>
              <w:contextualSpacing/>
              <w:jc w:val="center"/>
              <w:rPr>
                <w:rFonts w:eastAsia="Calibri"/>
                <w:b/>
                <w:spacing w:val="-6"/>
                <w:szCs w:val="28"/>
                <w:lang w:eastAsia="en-US"/>
              </w:rPr>
            </w:pPr>
            <w:r w:rsidRPr="003D09E5">
              <w:rPr>
                <w:rFonts w:eastAsia="Calibri"/>
                <w:b/>
                <w:spacing w:val="-6"/>
                <w:sz w:val="22"/>
                <w:lang w:eastAsia="en-US"/>
              </w:rPr>
              <w:t>всего</w:t>
            </w:r>
          </w:p>
          <w:p w:rsidR="003D09E5" w:rsidRPr="003D09E5" w:rsidRDefault="003D09E5" w:rsidP="003D09E5">
            <w:pPr>
              <w:widowControl w:val="0"/>
              <w:ind w:firstLine="539"/>
              <w:contextualSpacing/>
              <w:jc w:val="center"/>
              <w:rPr>
                <w:rFonts w:eastAsia="Calibri"/>
                <w:b/>
                <w:spacing w:val="-6"/>
                <w:szCs w:val="28"/>
                <w:lang w:eastAsia="en-US"/>
              </w:rPr>
            </w:pPr>
          </w:p>
        </w:tc>
        <w:tc>
          <w:tcPr>
            <w:tcW w:w="3969" w:type="dxa"/>
            <w:gridSpan w:val="2"/>
            <w:vAlign w:val="center"/>
          </w:tcPr>
          <w:p w:rsidR="003D09E5" w:rsidRPr="003D09E5" w:rsidRDefault="003D09E5" w:rsidP="003D09E5">
            <w:pPr>
              <w:widowControl w:val="0"/>
              <w:contextualSpacing/>
              <w:jc w:val="center"/>
              <w:rPr>
                <w:rFonts w:eastAsia="Calibri"/>
                <w:b/>
                <w:spacing w:val="-6"/>
                <w:szCs w:val="28"/>
                <w:lang w:eastAsia="en-US"/>
              </w:rPr>
            </w:pPr>
            <w:r w:rsidRPr="003D09E5">
              <w:rPr>
                <w:rFonts w:eastAsia="Calibri"/>
                <w:b/>
                <w:spacing w:val="-6"/>
                <w:sz w:val="22"/>
                <w:lang w:eastAsia="en-US"/>
              </w:rPr>
              <w:t>из них:</w:t>
            </w:r>
          </w:p>
        </w:tc>
      </w:tr>
      <w:tr w:rsidR="003D09E5" w:rsidRPr="003D09E5" w:rsidTr="00F33577">
        <w:trPr>
          <w:trHeight w:val="1489"/>
        </w:trPr>
        <w:tc>
          <w:tcPr>
            <w:tcW w:w="1134" w:type="dxa"/>
            <w:vMerge/>
          </w:tcPr>
          <w:p w:rsidR="003D09E5" w:rsidRPr="003D09E5" w:rsidRDefault="003D09E5" w:rsidP="003D09E5">
            <w:pPr>
              <w:widowControl w:val="0"/>
              <w:contextualSpacing/>
              <w:jc w:val="center"/>
              <w:rPr>
                <w:rFonts w:eastAsia="Calibri"/>
                <w:spacing w:val="-6"/>
                <w:lang w:eastAsia="en-US"/>
              </w:rPr>
            </w:pPr>
          </w:p>
        </w:tc>
        <w:tc>
          <w:tcPr>
            <w:tcW w:w="1276" w:type="dxa"/>
            <w:vMerge/>
            <w:vAlign w:val="center"/>
          </w:tcPr>
          <w:p w:rsidR="003D09E5" w:rsidRPr="003D09E5" w:rsidRDefault="003D09E5" w:rsidP="003D09E5">
            <w:pPr>
              <w:widowControl w:val="0"/>
              <w:contextualSpacing/>
              <w:jc w:val="center"/>
              <w:rPr>
                <w:rFonts w:eastAsia="Calibri"/>
                <w:b/>
                <w:spacing w:val="-6"/>
                <w:lang w:eastAsia="en-US"/>
              </w:rPr>
            </w:pPr>
          </w:p>
        </w:tc>
        <w:tc>
          <w:tcPr>
            <w:tcW w:w="1985" w:type="dxa"/>
            <w:vMerge/>
            <w:vAlign w:val="center"/>
          </w:tcPr>
          <w:p w:rsidR="003D09E5" w:rsidRPr="003D09E5" w:rsidRDefault="003D09E5" w:rsidP="003D09E5">
            <w:pPr>
              <w:widowControl w:val="0"/>
              <w:contextualSpacing/>
              <w:jc w:val="center"/>
              <w:rPr>
                <w:rFonts w:eastAsia="Calibri"/>
                <w:b/>
                <w:spacing w:val="-6"/>
                <w:lang w:eastAsia="en-US"/>
              </w:rPr>
            </w:pPr>
          </w:p>
        </w:tc>
        <w:tc>
          <w:tcPr>
            <w:tcW w:w="1275" w:type="dxa"/>
            <w:vMerge/>
            <w:vAlign w:val="center"/>
          </w:tcPr>
          <w:p w:rsidR="003D09E5" w:rsidRPr="003D09E5" w:rsidRDefault="003D09E5" w:rsidP="003D09E5">
            <w:pPr>
              <w:widowControl w:val="0"/>
              <w:ind w:firstLine="539"/>
              <w:contextualSpacing/>
              <w:jc w:val="center"/>
              <w:rPr>
                <w:rFonts w:eastAsia="Calibri"/>
                <w:b/>
                <w:spacing w:val="-6"/>
                <w:lang w:eastAsia="en-US"/>
              </w:rPr>
            </w:pPr>
          </w:p>
        </w:tc>
        <w:tc>
          <w:tcPr>
            <w:tcW w:w="2127" w:type="dxa"/>
            <w:vAlign w:val="center"/>
          </w:tcPr>
          <w:p w:rsidR="003D09E5" w:rsidRPr="003D09E5" w:rsidRDefault="003D09E5" w:rsidP="003D09E5">
            <w:pPr>
              <w:widowControl w:val="0"/>
              <w:contextualSpacing/>
              <w:jc w:val="center"/>
              <w:rPr>
                <w:rFonts w:eastAsia="Calibri"/>
                <w:b/>
                <w:spacing w:val="-6"/>
                <w:lang w:eastAsia="en-US"/>
              </w:rPr>
            </w:pPr>
            <w:r w:rsidRPr="003D09E5">
              <w:rPr>
                <w:rFonts w:eastAsia="Calibri"/>
                <w:b/>
                <w:spacing w:val="-6"/>
                <w:sz w:val="22"/>
                <w:lang w:eastAsia="en-US"/>
              </w:rPr>
              <w:t>за счет целевых средств, выделенных на исполнение гос. заказа</w:t>
            </w:r>
          </w:p>
        </w:tc>
        <w:tc>
          <w:tcPr>
            <w:tcW w:w="1842" w:type="dxa"/>
            <w:vAlign w:val="center"/>
          </w:tcPr>
          <w:p w:rsidR="003D09E5" w:rsidRPr="003D09E5" w:rsidRDefault="003D09E5" w:rsidP="003D09E5">
            <w:pPr>
              <w:widowControl w:val="0"/>
              <w:contextualSpacing/>
              <w:jc w:val="center"/>
              <w:rPr>
                <w:rFonts w:eastAsia="Calibri"/>
                <w:b/>
                <w:spacing w:val="-6"/>
                <w:lang w:eastAsia="en-US"/>
              </w:rPr>
            </w:pPr>
            <w:r w:rsidRPr="003D09E5">
              <w:rPr>
                <w:rFonts w:eastAsia="Calibri"/>
                <w:b/>
                <w:spacing w:val="-6"/>
                <w:sz w:val="22"/>
                <w:lang w:eastAsia="en-US"/>
              </w:rPr>
              <w:t>за счет средств по текущему виду финансирования</w:t>
            </w:r>
          </w:p>
        </w:tc>
      </w:tr>
      <w:tr w:rsidR="003D09E5" w:rsidRPr="003D09E5" w:rsidTr="00F33577">
        <w:trPr>
          <w:trHeight w:val="427"/>
        </w:trPr>
        <w:tc>
          <w:tcPr>
            <w:tcW w:w="1134" w:type="dxa"/>
            <w:vAlign w:val="center"/>
          </w:tcPr>
          <w:p w:rsidR="003D09E5" w:rsidRPr="003D09E5" w:rsidRDefault="003D09E5" w:rsidP="00B826BB">
            <w:pPr>
              <w:widowControl w:val="0"/>
              <w:contextualSpacing/>
              <w:jc w:val="center"/>
              <w:rPr>
                <w:rFonts w:eastAsia="Calibri"/>
                <w:spacing w:val="-6"/>
                <w:lang w:eastAsia="en-US"/>
              </w:rPr>
            </w:pPr>
            <w:r w:rsidRPr="003D09E5">
              <w:rPr>
                <w:rFonts w:eastAsia="Calibri"/>
                <w:spacing w:val="-6"/>
                <w:lang w:eastAsia="en-US"/>
              </w:rPr>
              <w:t>201</w:t>
            </w:r>
            <w:r w:rsidR="00B826BB">
              <w:rPr>
                <w:rFonts w:eastAsia="Calibri"/>
                <w:spacing w:val="-6"/>
                <w:lang w:eastAsia="en-US"/>
              </w:rPr>
              <w:t>9</w:t>
            </w:r>
            <w:r w:rsidRPr="003D09E5">
              <w:rPr>
                <w:rFonts w:eastAsia="Calibri"/>
                <w:spacing w:val="-6"/>
                <w:lang w:eastAsia="en-US"/>
              </w:rPr>
              <w:t xml:space="preserve"> год</w:t>
            </w:r>
          </w:p>
        </w:tc>
        <w:tc>
          <w:tcPr>
            <w:tcW w:w="1276" w:type="dxa"/>
            <w:vAlign w:val="center"/>
          </w:tcPr>
          <w:p w:rsidR="003D09E5" w:rsidRPr="003D09E5" w:rsidRDefault="00B826BB" w:rsidP="003D09E5">
            <w:pPr>
              <w:widowControl w:val="0"/>
              <w:contextualSpacing/>
              <w:jc w:val="center"/>
              <w:rPr>
                <w:rFonts w:eastAsia="Calibri"/>
                <w:spacing w:val="-6"/>
                <w:lang w:eastAsia="en-US"/>
              </w:rPr>
            </w:pPr>
            <w:r>
              <w:rPr>
                <w:rFonts w:eastAsia="Calibri"/>
                <w:spacing w:val="-6"/>
                <w:lang w:eastAsia="en-US"/>
              </w:rPr>
              <w:t>77</w:t>
            </w:r>
          </w:p>
        </w:tc>
        <w:tc>
          <w:tcPr>
            <w:tcW w:w="1985" w:type="dxa"/>
            <w:vAlign w:val="center"/>
          </w:tcPr>
          <w:p w:rsidR="003D09E5" w:rsidRPr="003D09E5" w:rsidRDefault="009D5173" w:rsidP="009D5173">
            <w:pPr>
              <w:widowControl w:val="0"/>
              <w:contextualSpacing/>
              <w:jc w:val="center"/>
              <w:rPr>
                <w:rFonts w:eastAsia="Calibri"/>
                <w:spacing w:val="-6"/>
                <w:lang w:eastAsia="en-US"/>
              </w:rPr>
            </w:pPr>
            <w:r>
              <w:rPr>
                <w:rFonts w:eastAsia="Calibri"/>
                <w:spacing w:val="-6"/>
                <w:lang w:eastAsia="en-US"/>
              </w:rPr>
              <w:t>0</w:t>
            </w:r>
          </w:p>
        </w:tc>
        <w:tc>
          <w:tcPr>
            <w:tcW w:w="1275" w:type="dxa"/>
            <w:vAlign w:val="center"/>
          </w:tcPr>
          <w:p w:rsidR="003D09E5" w:rsidRPr="003D09E5" w:rsidRDefault="00B826BB" w:rsidP="00B826BB">
            <w:pPr>
              <w:widowControl w:val="0"/>
              <w:contextualSpacing/>
              <w:jc w:val="center"/>
              <w:rPr>
                <w:rFonts w:eastAsia="Calibri"/>
                <w:spacing w:val="-6"/>
                <w:lang w:eastAsia="en-US"/>
              </w:rPr>
            </w:pPr>
            <w:r>
              <w:rPr>
                <w:rFonts w:eastAsia="Calibri"/>
                <w:spacing w:val="-6"/>
                <w:lang w:eastAsia="en-US"/>
              </w:rPr>
              <w:t>77</w:t>
            </w:r>
          </w:p>
        </w:tc>
        <w:tc>
          <w:tcPr>
            <w:tcW w:w="2127" w:type="dxa"/>
            <w:vAlign w:val="center"/>
          </w:tcPr>
          <w:p w:rsidR="003D09E5" w:rsidRPr="003D09E5" w:rsidRDefault="009D5173" w:rsidP="003D09E5">
            <w:pPr>
              <w:widowControl w:val="0"/>
              <w:contextualSpacing/>
              <w:jc w:val="center"/>
              <w:rPr>
                <w:rFonts w:eastAsia="Calibri"/>
                <w:spacing w:val="-6"/>
                <w:lang w:eastAsia="en-US"/>
              </w:rPr>
            </w:pPr>
            <w:r>
              <w:rPr>
                <w:rFonts w:eastAsia="Calibri"/>
                <w:spacing w:val="-6"/>
                <w:lang w:eastAsia="en-US"/>
              </w:rPr>
              <w:t>0</w:t>
            </w:r>
          </w:p>
        </w:tc>
        <w:tc>
          <w:tcPr>
            <w:tcW w:w="1842" w:type="dxa"/>
            <w:vAlign w:val="center"/>
          </w:tcPr>
          <w:p w:rsidR="003D09E5" w:rsidRPr="003D09E5" w:rsidRDefault="00B826BB" w:rsidP="003D09E5">
            <w:pPr>
              <w:widowControl w:val="0"/>
              <w:contextualSpacing/>
              <w:jc w:val="center"/>
              <w:rPr>
                <w:rFonts w:eastAsia="Calibri"/>
                <w:spacing w:val="-6"/>
                <w:lang w:eastAsia="en-US"/>
              </w:rPr>
            </w:pPr>
            <w:r>
              <w:rPr>
                <w:rFonts w:eastAsia="Calibri"/>
                <w:spacing w:val="-6"/>
                <w:lang w:eastAsia="en-US"/>
              </w:rPr>
              <w:t>77</w:t>
            </w:r>
          </w:p>
        </w:tc>
      </w:tr>
    </w:tbl>
    <w:p w:rsidR="003D09E5" w:rsidRPr="003D09E5" w:rsidRDefault="003D09E5" w:rsidP="003D09E5">
      <w:pPr>
        <w:rPr>
          <w:rFonts w:eastAsiaTheme="majorEastAsia"/>
          <w:bCs/>
          <w:color w:val="00B0F0"/>
          <w:spacing w:val="-6"/>
          <w:sz w:val="28"/>
          <w:szCs w:val="28"/>
        </w:rPr>
      </w:pPr>
    </w:p>
    <w:p w:rsidR="003D09E5" w:rsidRPr="003D09E5" w:rsidRDefault="003D09E5" w:rsidP="003D09E5">
      <w:pPr>
        <w:widowControl w:val="0"/>
        <w:ind w:firstLine="709"/>
        <w:jc w:val="both"/>
        <w:outlineLvl w:val="2"/>
        <w:rPr>
          <w:rFonts w:eastAsiaTheme="majorEastAsia"/>
          <w:b/>
          <w:bCs/>
          <w:i/>
          <w:sz w:val="28"/>
          <w:szCs w:val="28"/>
        </w:rPr>
      </w:pPr>
      <w:r w:rsidRPr="003D09E5">
        <w:rPr>
          <w:rFonts w:eastAsiaTheme="majorEastAsia"/>
          <w:b/>
          <w:bCs/>
          <w:i/>
          <w:sz w:val="28"/>
          <w:szCs w:val="28"/>
        </w:rPr>
        <w:t>3.4. Данные о средней нагрузке на 1 работника по фактически выполненному в отчетный период объему функций по контролю (надзору)</w:t>
      </w:r>
    </w:p>
    <w:p w:rsidR="003D09E5" w:rsidRPr="003D09E5" w:rsidRDefault="003D09E5" w:rsidP="003D09E5">
      <w:pPr>
        <w:widowControl w:val="0"/>
        <w:ind w:firstLine="709"/>
        <w:jc w:val="both"/>
        <w:rPr>
          <w:sz w:val="28"/>
          <w:szCs w:val="28"/>
        </w:rPr>
      </w:pPr>
    </w:p>
    <w:p w:rsidR="003D09E5" w:rsidRPr="003D09E5" w:rsidRDefault="003D09E5" w:rsidP="003D09E5">
      <w:pPr>
        <w:widowControl w:val="0"/>
        <w:ind w:firstLine="709"/>
        <w:jc w:val="both"/>
        <w:rPr>
          <w:sz w:val="28"/>
          <w:szCs w:val="28"/>
        </w:rPr>
      </w:pPr>
      <w:r w:rsidRPr="003D09E5">
        <w:rPr>
          <w:sz w:val="28"/>
          <w:szCs w:val="28"/>
        </w:rPr>
        <w:t>Сведения о средней нагрузке на 1 работника по фактически выполненному в отчетный период объему функций по контролю (надзору) по сферам деятельности представлены в таблице № </w:t>
      </w:r>
      <w:r w:rsidR="005240E6">
        <w:rPr>
          <w:sz w:val="28"/>
          <w:szCs w:val="28"/>
        </w:rPr>
        <w:t>102.</w:t>
      </w:r>
    </w:p>
    <w:p w:rsidR="00362BA8" w:rsidRDefault="00362BA8" w:rsidP="00362BA8">
      <w:pPr>
        <w:pStyle w:val="a6"/>
        <w:widowControl w:val="0"/>
        <w:ind w:left="0" w:firstLine="709"/>
        <w:jc w:val="right"/>
      </w:pPr>
      <w:r>
        <w:t>Таблица № </w:t>
      </w:r>
      <w:r w:rsidR="005240E6">
        <w:t>102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1701"/>
        <w:gridCol w:w="2126"/>
        <w:gridCol w:w="2126"/>
      </w:tblGrid>
      <w:tr w:rsidR="00362BA8" w:rsidRPr="009029F2" w:rsidTr="00F33577">
        <w:trPr>
          <w:trHeight w:val="808"/>
          <w:tblHeader/>
        </w:trPr>
        <w:tc>
          <w:tcPr>
            <w:tcW w:w="1701" w:type="dxa"/>
            <w:vMerge w:val="restart"/>
            <w:shd w:val="clear" w:color="auto" w:fill="auto"/>
            <w:vAlign w:val="center"/>
          </w:tcPr>
          <w:p w:rsidR="00362BA8" w:rsidRPr="009029F2" w:rsidRDefault="00362BA8" w:rsidP="00F33577">
            <w:pPr>
              <w:widowControl w:val="0"/>
              <w:tabs>
                <w:tab w:val="center" w:pos="4677"/>
                <w:tab w:val="right" w:pos="9355"/>
              </w:tabs>
              <w:jc w:val="center"/>
              <w:rPr>
                <w:b/>
                <w:spacing w:val="-6"/>
              </w:rPr>
            </w:pPr>
            <w:r w:rsidRPr="009029F2">
              <w:rPr>
                <w:rFonts w:eastAsia="Calibri"/>
                <w:b/>
                <w:spacing w:val="-6"/>
                <w:sz w:val="22"/>
                <w:szCs w:val="22"/>
              </w:rPr>
              <w:t>Наименование исполняемой функции</w:t>
            </w:r>
          </w:p>
        </w:tc>
        <w:tc>
          <w:tcPr>
            <w:tcW w:w="1985" w:type="dxa"/>
            <w:vMerge w:val="restart"/>
            <w:shd w:val="clear" w:color="auto" w:fill="auto"/>
            <w:vAlign w:val="center"/>
          </w:tcPr>
          <w:p w:rsidR="00362BA8" w:rsidRPr="009029F2" w:rsidRDefault="00362BA8" w:rsidP="00F33577">
            <w:pPr>
              <w:jc w:val="center"/>
              <w:rPr>
                <w:b/>
                <w:spacing w:val="-6"/>
              </w:rPr>
            </w:pPr>
            <w:r w:rsidRPr="009029F2">
              <w:rPr>
                <w:b/>
                <w:spacing w:val="-6"/>
                <w:sz w:val="22"/>
                <w:szCs w:val="22"/>
              </w:rPr>
              <w:t>Показатель измерения объема функции</w:t>
            </w:r>
          </w:p>
        </w:tc>
        <w:tc>
          <w:tcPr>
            <w:tcW w:w="1701" w:type="dxa"/>
            <w:shd w:val="clear" w:color="auto" w:fill="auto"/>
            <w:vAlign w:val="center"/>
          </w:tcPr>
          <w:p w:rsidR="00362BA8" w:rsidRPr="009029F2" w:rsidRDefault="00362BA8" w:rsidP="00F33577">
            <w:pPr>
              <w:jc w:val="center"/>
              <w:rPr>
                <w:b/>
                <w:spacing w:val="-6"/>
              </w:rPr>
            </w:pPr>
            <w:r w:rsidRPr="009029F2">
              <w:rPr>
                <w:b/>
                <w:spacing w:val="-6"/>
                <w:sz w:val="22"/>
                <w:szCs w:val="22"/>
              </w:rPr>
              <w:t>Число сотрудников, выполняющих функцию, чел.</w:t>
            </w:r>
          </w:p>
        </w:tc>
        <w:tc>
          <w:tcPr>
            <w:tcW w:w="2126" w:type="dxa"/>
            <w:shd w:val="clear" w:color="auto" w:fill="auto"/>
            <w:vAlign w:val="center"/>
          </w:tcPr>
          <w:p w:rsidR="00362BA8" w:rsidRPr="009029F2" w:rsidRDefault="00362BA8" w:rsidP="00F33577">
            <w:pPr>
              <w:jc w:val="center"/>
              <w:rPr>
                <w:b/>
                <w:spacing w:val="-6"/>
              </w:rPr>
            </w:pPr>
            <w:r w:rsidRPr="009029F2">
              <w:rPr>
                <w:b/>
                <w:spacing w:val="-6"/>
                <w:sz w:val="22"/>
                <w:szCs w:val="22"/>
              </w:rPr>
              <w:t>Выполненный за отчетный период объем функции, ед.</w:t>
            </w:r>
          </w:p>
        </w:tc>
        <w:tc>
          <w:tcPr>
            <w:tcW w:w="2126" w:type="dxa"/>
            <w:shd w:val="clear" w:color="auto" w:fill="auto"/>
            <w:vAlign w:val="center"/>
          </w:tcPr>
          <w:p w:rsidR="00362BA8" w:rsidRPr="009029F2" w:rsidRDefault="00362BA8" w:rsidP="00F33577">
            <w:pPr>
              <w:jc w:val="center"/>
              <w:rPr>
                <w:b/>
                <w:spacing w:val="-6"/>
              </w:rPr>
            </w:pPr>
            <w:r w:rsidRPr="009029F2">
              <w:rPr>
                <w:b/>
                <w:spacing w:val="-6"/>
                <w:sz w:val="22"/>
                <w:szCs w:val="22"/>
              </w:rPr>
              <w:t>Средняя нагрузка на 1 работника, ед./чел.</w:t>
            </w:r>
          </w:p>
        </w:tc>
      </w:tr>
      <w:tr w:rsidR="00362BA8" w:rsidRPr="00061BCB" w:rsidTr="00F33577">
        <w:trPr>
          <w:trHeight w:val="547"/>
          <w:tblHeader/>
        </w:trPr>
        <w:tc>
          <w:tcPr>
            <w:tcW w:w="1701" w:type="dxa"/>
            <w:vMerge/>
            <w:shd w:val="clear" w:color="auto" w:fill="auto"/>
            <w:vAlign w:val="center"/>
          </w:tcPr>
          <w:p w:rsidR="00362BA8" w:rsidRPr="00061BCB" w:rsidRDefault="00362BA8" w:rsidP="00F33577">
            <w:pPr>
              <w:widowControl w:val="0"/>
              <w:tabs>
                <w:tab w:val="center" w:pos="4677"/>
                <w:tab w:val="right" w:pos="9355"/>
              </w:tabs>
              <w:jc w:val="center"/>
              <w:rPr>
                <w:rFonts w:eastAsia="Calibri"/>
                <w:b/>
                <w:color w:val="00B0F0"/>
                <w:spacing w:val="-6"/>
              </w:rPr>
            </w:pPr>
          </w:p>
        </w:tc>
        <w:tc>
          <w:tcPr>
            <w:tcW w:w="1985" w:type="dxa"/>
            <w:vMerge/>
            <w:shd w:val="clear" w:color="auto" w:fill="auto"/>
            <w:vAlign w:val="center"/>
          </w:tcPr>
          <w:p w:rsidR="00362BA8" w:rsidRPr="00061BCB" w:rsidRDefault="00362BA8" w:rsidP="00F33577">
            <w:pPr>
              <w:jc w:val="center"/>
              <w:rPr>
                <w:b/>
                <w:color w:val="00B0F0"/>
                <w:spacing w:val="-6"/>
              </w:rPr>
            </w:pPr>
          </w:p>
        </w:tc>
        <w:tc>
          <w:tcPr>
            <w:tcW w:w="1701" w:type="dxa"/>
            <w:shd w:val="clear" w:color="auto" w:fill="auto"/>
            <w:vAlign w:val="center"/>
          </w:tcPr>
          <w:p w:rsidR="00362BA8" w:rsidRPr="009029F2" w:rsidRDefault="00362BA8" w:rsidP="0008246E">
            <w:pPr>
              <w:jc w:val="center"/>
              <w:rPr>
                <w:b/>
                <w:spacing w:val="-6"/>
                <w:sz w:val="20"/>
                <w:szCs w:val="20"/>
              </w:rPr>
            </w:pPr>
            <w:r>
              <w:rPr>
                <w:b/>
                <w:spacing w:val="-6"/>
                <w:sz w:val="20"/>
                <w:szCs w:val="20"/>
              </w:rPr>
              <w:t>201</w:t>
            </w:r>
            <w:r w:rsidR="0008246E">
              <w:rPr>
                <w:b/>
                <w:spacing w:val="-6"/>
                <w:sz w:val="20"/>
                <w:szCs w:val="20"/>
              </w:rPr>
              <w:t>9</w:t>
            </w:r>
            <w:r>
              <w:rPr>
                <w:b/>
                <w:spacing w:val="-6"/>
                <w:sz w:val="20"/>
                <w:szCs w:val="20"/>
              </w:rPr>
              <w:t xml:space="preserve"> </w:t>
            </w:r>
            <w:r w:rsidRPr="009029F2">
              <w:rPr>
                <w:b/>
                <w:spacing w:val="-6"/>
                <w:sz w:val="20"/>
                <w:szCs w:val="20"/>
              </w:rPr>
              <w:t>год</w:t>
            </w:r>
          </w:p>
        </w:tc>
        <w:tc>
          <w:tcPr>
            <w:tcW w:w="2126" w:type="dxa"/>
            <w:shd w:val="clear" w:color="auto" w:fill="auto"/>
            <w:vAlign w:val="center"/>
          </w:tcPr>
          <w:p w:rsidR="00362BA8" w:rsidRPr="009029F2" w:rsidRDefault="00362BA8" w:rsidP="0008246E">
            <w:pPr>
              <w:jc w:val="center"/>
              <w:rPr>
                <w:b/>
                <w:spacing w:val="-6"/>
                <w:sz w:val="20"/>
                <w:szCs w:val="20"/>
              </w:rPr>
            </w:pPr>
            <w:r>
              <w:rPr>
                <w:b/>
                <w:spacing w:val="-6"/>
                <w:sz w:val="20"/>
                <w:szCs w:val="20"/>
              </w:rPr>
              <w:t>201</w:t>
            </w:r>
            <w:r w:rsidR="0008246E">
              <w:rPr>
                <w:b/>
                <w:spacing w:val="-6"/>
                <w:sz w:val="20"/>
                <w:szCs w:val="20"/>
              </w:rPr>
              <w:t>9</w:t>
            </w:r>
            <w:r>
              <w:rPr>
                <w:b/>
                <w:spacing w:val="-6"/>
                <w:sz w:val="20"/>
                <w:szCs w:val="20"/>
              </w:rPr>
              <w:t xml:space="preserve"> </w:t>
            </w:r>
            <w:r w:rsidRPr="009029F2">
              <w:rPr>
                <w:b/>
                <w:spacing w:val="-6"/>
                <w:sz w:val="20"/>
                <w:szCs w:val="20"/>
              </w:rPr>
              <w:t>год</w:t>
            </w:r>
          </w:p>
        </w:tc>
        <w:tc>
          <w:tcPr>
            <w:tcW w:w="2126" w:type="dxa"/>
            <w:shd w:val="clear" w:color="auto" w:fill="auto"/>
            <w:vAlign w:val="center"/>
          </w:tcPr>
          <w:p w:rsidR="00362BA8" w:rsidRPr="009029F2" w:rsidRDefault="0008246E" w:rsidP="00F33577">
            <w:pPr>
              <w:jc w:val="center"/>
              <w:rPr>
                <w:b/>
                <w:spacing w:val="-6"/>
                <w:sz w:val="20"/>
                <w:szCs w:val="20"/>
              </w:rPr>
            </w:pPr>
            <w:r>
              <w:rPr>
                <w:b/>
                <w:spacing w:val="-6"/>
                <w:sz w:val="20"/>
                <w:szCs w:val="20"/>
              </w:rPr>
              <w:t>2019</w:t>
            </w:r>
            <w:r w:rsidR="00362BA8">
              <w:rPr>
                <w:b/>
                <w:spacing w:val="-6"/>
                <w:sz w:val="20"/>
                <w:szCs w:val="20"/>
              </w:rPr>
              <w:t xml:space="preserve"> </w:t>
            </w:r>
            <w:r w:rsidR="00362BA8" w:rsidRPr="009029F2">
              <w:rPr>
                <w:b/>
                <w:spacing w:val="-6"/>
                <w:sz w:val="20"/>
                <w:szCs w:val="20"/>
              </w:rPr>
              <w:t>год</w:t>
            </w:r>
          </w:p>
        </w:tc>
      </w:tr>
      <w:tr w:rsidR="00362BA8" w:rsidRPr="003A2B9C" w:rsidTr="00F33577">
        <w:tc>
          <w:tcPr>
            <w:tcW w:w="1701" w:type="dxa"/>
            <w:shd w:val="clear" w:color="auto" w:fill="auto"/>
            <w:vAlign w:val="center"/>
          </w:tcPr>
          <w:p w:rsidR="00362BA8" w:rsidRPr="00861485" w:rsidRDefault="00362BA8" w:rsidP="00F33577">
            <w:pPr>
              <w:rPr>
                <w:spacing w:val="-6"/>
              </w:rPr>
            </w:pPr>
            <w:r w:rsidRPr="00861485">
              <w:rPr>
                <w:spacing w:val="-6"/>
                <w:sz w:val="22"/>
                <w:szCs w:val="22"/>
              </w:rPr>
              <w:t>Проверки хозяйствующих субъектов</w:t>
            </w:r>
          </w:p>
        </w:tc>
        <w:tc>
          <w:tcPr>
            <w:tcW w:w="1985" w:type="dxa"/>
            <w:shd w:val="clear" w:color="auto" w:fill="auto"/>
            <w:vAlign w:val="center"/>
          </w:tcPr>
          <w:p w:rsidR="00362BA8" w:rsidRPr="00861485" w:rsidRDefault="00362BA8" w:rsidP="00861485">
            <w:pPr>
              <w:rPr>
                <w:spacing w:val="-6"/>
              </w:rPr>
            </w:pPr>
            <w:r w:rsidRPr="00861485">
              <w:rPr>
                <w:spacing w:val="-6"/>
                <w:sz w:val="22"/>
                <w:szCs w:val="22"/>
              </w:rPr>
              <w:t>Общее количество проверок, производимых в отношении юридических лиц, и</w:t>
            </w:r>
            <w:r w:rsidR="00861485">
              <w:rPr>
                <w:spacing w:val="-6"/>
                <w:sz w:val="22"/>
                <w:szCs w:val="22"/>
              </w:rPr>
              <w:t>ндивидуальных предпринимателей</w:t>
            </w:r>
          </w:p>
        </w:tc>
        <w:tc>
          <w:tcPr>
            <w:tcW w:w="1701" w:type="dxa"/>
            <w:shd w:val="clear" w:color="auto" w:fill="auto"/>
            <w:vAlign w:val="center"/>
          </w:tcPr>
          <w:p w:rsidR="00362BA8" w:rsidRPr="00861485" w:rsidRDefault="00FA1897" w:rsidP="00F33577">
            <w:pPr>
              <w:jc w:val="center"/>
              <w:rPr>
                <w:spacing w:val="-6"/>
              </w:rPr>
            </w:pPr>
            <w:r>
              <w:rPr>
                <w:spacing w:val="-6"/>
              </w:rPr>
              <w:t>272</w:t>
            </w:r>
          </w:p>
        </w:tc>
        <w:tc>
          <w:tcPr>
            <w:tcW w:w="2126" w:type="dxa"/>
            <w:shd w:val="clear" w:color="auto" w:fill="auto"/>
            <w:vAlign w:val="center"/>
          </w:tcPr>
          <w:p w:rsidR="00362BA8" w:rsidRPr="00861485" w:rsidRDefault="00FA1897" w:rsidP="00F33577">
            <w:pPr>
              <w:jc w:val="center"/>
              <w:rPr>
                <w:spacing w:val="-6"/>
              </w:rPr>
            </w:pPr>
            <w:r>
              <w:rPr>
                <w:spacing w:val="-6"/>
              </w:rPr>
              <w:t>572</w:t>
            </w:r>
          </w:p>
        </w:tc>
        <w:tc>
          <w:tcPr>
            <w:tcW w:w="2126" w:type="dxa"/>
            <w:shd w:val="clear" w:color="auto" w:fill="auto"/>
            <w:vAlign w:val="center"/>
          </w:tcPr>
          <w:p w:rsidR="00362BA8" w:rsidRPr="00861485" w:rsidRDefault="00FA1897" w:rsidP="000F5353">
            <w:pPr>
              <w:jc w:val="center"/>
              <w:rPr>
                <w:spacing w:val="-6"/>
              </w:rPr>
            </w:pPr>
            <w:r>
              <w:rPr>
                <w:spacing w:val="-6"/>
              </w:rPr>
              <w:t>2</w:t>
            </w:r>
            <w:r w:rsidR="009F34C0">
              <w:rPr>
                <w:spacing w:val="-6"/>
              </w:rPr>
              <w:t>,</w:t>
            </w:r>
            <w:r w:rsidR="000F5353">
              <w:rPr>
                <w:spacing w:val="-6"/>
              </w:rPr>
              <w:t>1</w:t>
            </w:r>
          </w:p>
        </w:tc>
      </w:tr>
      <w:tr w:rsidR="00E853DD" w:rsidRPr="003A2B9C" w:rsidTr="00F33577">
        <w:tc>
          <w:tcPr>
            <w:tcW w:w="1701" w:type="dxa"/>
            <w:shd w:val="clear" w:color="auto" w:fill="auto"/>
            <w:vAlign w:val="center"/>
          </w:tcPr>
          <w:p w:rsidR="00E853DD" w:rsidRPr="00861485" w:rsidRDefault="00E853DD" w:rsidP="00F33577">
            <w:pPr>
              <w:rPr>
                <w:color w:val="000000"/>
              </w:rPr>
            </w:pPr>
            <w:r w:rsidRPr="00861485">
              <w:rPr>
                <w:sz w:val="22"/>
                <w:szCs w:val="22"/>
              </w:rPr>
              <w:t>Проверки транспортных средств</w:t>
            </w:r>
          </w:p>
        </w:tc>
        <w:tc>
          <w:tcPr>
            <w:tcW w:w="1985" w:type="dxa"/>
            <w:shd w:val="clear" w:color="auto" w:fill="auto"/>
            <w:vAlign w:val="center"/>
          </w:tcPr>
          <w:p w:rsidR="00E853DD" w:rsidRPr="00861485" w:rsidRDefault="00E853DD" w:rsidP="00F33577">
            <w:pPr>
              <w:rPr>
                <w:color w:val="000000"/>
              </w:rPr>
            </w:pPr>
            <w:r w:rsidRPr="00861485">
              <w:rPr>
                <w:sz w:val="22"/>
                <w:szCs w:val="22"/>
              </w:rPr>
              <w:t>Количество рамповых проверок</w:t>
            </w:r>
          </w:p>
        </w:tc>
        <w:tc>
          <w:tcPr>
            <w:tcW w:w="1701" w:type="dxa"/>
            <w:shd w:val="clear" w:color="auto" w:fill="auto"/>
            <w:vAlign w:val="center"/>
          </w:tcPr>
          <w:p w:rsidR="00E853DD" w:rsidRPr="00861485" w:rsidRDefault="00FA1897" w:rsidP="00F33577">
            <w:pPr>
              <w:jc w:val="center"/>
              <w:rPr>
                <w:spacing w:val="-6"/>
              </w:rPr>
            </w:pPr>
            <w:r>
              <w:rPr>
                <w:spacing w:val="-6"/>
              </w:rPr>
              <w:t>272</w:t>
            </w:r>
          </w:p>
        </w:tc>
        <w:tc>
          <w:tcPr>
            <w:tcW w:w="2126" w:type="dxa"/>
            <w:shd w:val="clear" w:color="auto" w:fill="auto"/>
            <w:vAlign w:val="center"/>
          </w:tcPr>
          <w:p w:rsidR="00E853DD" w:rsidRPr="009029F2" w:rsidRDefault="00FA1897" w:rsidP="00F33577">
            <w:pPr>
              <w:jc w:val="center"/>
              <w:rPr>
                <w:spacing w:val="-6"/>
              </w:rPr>
            </w:pPr>
            <w:r>
              <w:rPr>
                <w:spacing w:val="-6"/>
              </w:rPr>
              <w:t>7322</w:t>
            </w:r>
          </w:p>
        </w:tc>
        <w:tc>
          <w:tcPr>
            <w:tcW w:w="2126" w:type="dxa"/>
            <w:shd w:val="clear" w:color="auto" w:fill="auto"/>
            <w:vAlign w:val="center"/>
          </w:tcPr>
          <w:p w:rsidR="00E853DD" w:rsidRPr="00861485" w:rsidRDefault="00FA1897" w:rsidP="000F5353">
            <w:pPr>
              <w:jc w:val="center"/>
              <w:rPr>
                <w:spacing w:val="-6"/>
              </w:rPr>
            </w:pPr>
            <w:r>
              <w:rPr>
                <w:spacing w:val="-6"/>
              </w:rPr>
              <w:t>26,9</w:t>
            </w:r>
            <w:r w:rsidR="000F5353">
              <w:rPr>
                <w:spacing w:val="-6"/>
              </w:rPr>
              <w:t>1</w:t>
            </w:r>
          </w:p>
        </w:tc>
      </w:tr>
      <w:tr w:rsidR="00E853DD" w:rsidRPr="003A2B9C" w:rsidTr="00F33577">
        <w:trPr>
          <w:trHeight w:val="1232"/>
        </w:trPr>
        <w:tc>
          <w:tcPr>
            <w:tcW w:w="1701" w:type="dxa"/>
            <w:shd w:val="clear" w:color="auto" w:fill="auto"/>
            <w:vAlign w:val="center"/>
          </w:tcPr>
          <w:p w:rsidR="00E853DD" w:rsidRPr="00861485" w:rsidRDefault="00E853DD" w:rsidP="00F33577">
            <w:r w:rsidRPr="00861485">
              <w:rPr>
                <w:sz w:val="22"/>
                <w:szCs w:val="22"/>
              </w:rPr>
              <w:t>Другие проверки</w:t>
            </w:r>
          </w:p>
        </w:tc>
        <w:tc>
          <w:tcPr>
            <w:tcW w:w="1985" w:type="dxa"/>
            <w:shd w:val="clear" w:color="auto" w:fill="auto"/>
            <w:vAlign w:val="center"/>
          </w:tcPr>
          <w:p w:rsidR="00E853DD" w:rsidRPr="00861485" w:rsidRDefault="00E853DD" w:rsidP="00F33577">
            <w:r w:rsidRPr="00861485">
              <w:rPr>
                <w:sz w:val="22"/>
                <w:szCs w:val="22"/>
              </w:rPr>
              <w:t>Количество проверок</w:t>
            </w:r>
          </w:p>
        </w:tc>
        <w:tc>
          <w:tcPr>
            <w:tcW w:w="1701" w:type="dxa"/>
            <w:shd w:val="clear" w:color="auto" w:fill="auto"/>
            <w:vAlign w:val="center"/>
          </w:tcPr>
          <w:p w:rsidR="00E853DD" w:rsidRPr="00861485" w:rsidRDefault="00FA1897" w:rsidP="00F33577">
            <w:pPr>
              <w:jc w:val="center"/>
              <w:rPr>
                <w:spacing w:val="-6"/>
              </w:rPr>
            </w:pPr>
            <w:r>
              <w:rPr>
                <w:spacing w:val="-6"/>
              </w:rPr>
              <w:t>272</w:t>
            </w:r>
          </w:p>
        </w:tc>
        <w:tc>
          <w:tcPr>
            <w:tcW w:w="2126" w:type="dxa"/>
            <w:shd w:val="clear" w:color="auto" w:fill="auto"/>
            <w:vAlign w:val="center"/>
          </w:tcPr>
          <w:p w:rsidR="00E853DD" w:rsidRPr="009029F2" w:rsidRDefault="00FA1897" w:rsidP="00F33577">
            <w:pPr>
              <w:jc w:val="center"/>
              <w:rPr>
                <w:spacing w:val="-6"/>
              </w:rPr>
            </w:pPr>
            <w:r>
              <w:rPr>
                <w:spacing w:val="-6"/>
              </w:rPr>
              <w:t>2441</w:t>
            </w:r>
          </w:p>
        </w:tc>
        <w:tc>
          <w:tcPr>
            <w:tcW w:w="2126" w:type="dxa"/>
            <w:shd w:val="clear" w:color="auto" w:fill="auto"/>
            <w:vAlign w:val="center"/>
          </w:tcPr>
          <w:p w:rsidR="00E853DD" w:rsidRPr="00861485" w:rsidRDefault="00861485" w:rsidP="00FA1897">
            <w:pPr>
              <w:jc w:val="center"/>
              <w:rPr>
                <w:spacing w:val="-6"/>
              </w:rPr>
            </w:pPr>
            <w:r>
              <w:rPr>
                <w:spacing w:val="-6"/>
              </w:rPr>
              <w:t>8,</w:t>
            </w:r>
            <w:r w:rsidR="00FA1897">
              <w:rPr>
                <w:spacing w:val="-6"/>
              </w:rPr>
              <w:t>97</w:t>
            </w:r>
          </w:p>
        </w:tc>
      </w:tr>
    </w:tbl>
    <w:p w:rsidR="00362BA8" w:rsidRDefault="00362BA8" w:rsidP="00362BA8">
      <w:pPr>
        <w:pStyle w:val="a6"/>
        <w:widowControl w:val="0"/>
        <w:ind w:left="0" w:firstLine="709"/>
        <w:jc w:val="right"/>
      </w:pPr>
    </w:p>
    <w:p w:rsidR="00362BA8" w:rsidRPr="00EE32D4" w:rsidRDefault="00362BA8" w:rsidP="00362BA8">
      <w:pPr>
        <w:pStyle w:val="3"/>
        <w:keepNext w:val="0"/>
        <w:keepLines w:val="0"/>
        <w:widowControl w:val="0"/>
        <w:spacing w:before="0"/>
        <w:ind w:firstLine="709"/>
        <w:jc w:val="both"/>
        <w:rPr>
          <w:rFonts w:ascii="Times New Roman" w:hAnsi="Times New Roman" w:cs="Times New Roman"/>
          <w:i/>
          <w:color w:val="auto"/>
          <w:sz w:val="28"/>
          <w:szCs w:val="28"/>
        </w:rPr>
      </w:pPr>
      <w:r w:rsidRPr="00EE32D4">
        <w:rPr>
          <w:rFonts w:ascii="Times New Roman" w:hAnsi="Times New Roman" w:cs="Times New Roman"/>
          <w:i/>
          <w:color w:val="auto"/>
          <w:sz w:val="28"/>
          <w:szCs w:val="28"/>
        </w:rPr>
        <w:t>3.</w:t>
      </w:r>
      <w:r>
        <w:rPr>
          <w:rFonts w:ascii="Times New Roman" w:hAnsi="Times New Roman" w:cs="Times New Roman"/>
          <w:i/>
          <w:color w:val="auto"/>
          <w:sz w:val="28"/>
          <w:szCs w:val="28"/>
        </w:rPr>
        <w:t>5</w:t>
      </w:r>
      <w:r w:rsidRPr="00EE32D4">
        <w:rPr>
          <w:rFonts w:ascii="Times New Roman" w:hAnsi="Times New Roman" w:cs="Times New Roman"/>
          <w:i/>
          <w:color w:val="auto"/>
          <w:sz w:val="28"/>
          <w:szCs w:val="28"/>
        </w:rPr>
        <w:t>. Численность экспертов и представителей экспертных организаций, привлекаемых к проведению мероприятий по контролю (надзору)</w:t>
      </w:r>
    </w:p>
    <w:p w:rsidR="00362BA8" w:rsidRPr="00710881" w:rsidRDefault="00362BA8" w:rsidP="00362BA8">
      <w:pPr>
        <w:pStyle w:val="a1"/>
        <w:widowControl w:val="0"/>
        <w:spacing w:after="0"/>
        <w:ind w:firstLine="709"/>
        <w:jc w:val="both"/>
        <w:rPr>
          <w:sz w:val="12"/>
          <w:szCs w:val="12"/>
        </w:rPr>
      </w:pPr>
    </w:p>
    <w:p w:rsidR="00362BA8" w:rsidRPr="002407CB" w:rsidRDefault="00362BA8" w:rsidP="00362BA8">
      <w:pPr>
        <w:pStyle w:val="a1"/>
        <w:widowControl w:val="0"/>
        <w:spacing w:after="0"/>
        <w:ind w:firstLine="709"/>
        <w:jc w:val="both"/>
        <w:rPr>
          <w:sz w:val="28"/>
          <w:szCs w:val="28"/>
        </w:rPr>
      </w:pPr>
      <w:r w:rsidRPr="002407CB">
        <w:rPr>
          <w:sz w:val="28"/>
          <w:szCs w:val="28"/>
        </w:rPr>
        <w:t>Эксперты к проведению мероприятий по контролю (надзору)</w:t>
      </w:r>
      <w:r w:rsidR="00DB53E0">
        <w:rPr>
          <w:sz w:val="28"/>
          <w:szCs w:val="28"/>
        </w:rPr>
        <w:t xml:space="preserve"> в сфере гражданской авиации</w:t>
      </w:r>
      <w:r w:rsidRPr="002407CB">
        <w:rPr>
          <w:sz w:val="28"/>
          <w:szCs w:val="28"/>
        </w:rPr>
        <w:t xml:space="preserve"> не</w:t>
      </w:r>
      <w:r>
        <w:rPr>
          <w:sz w:val="28"/>
          <w:szCs w:val="28"/>
        </w:rPr>
        <w:t> </w:t>
      </w:r>
      <w:r w:rsidRPr="002407CB">
        <w:rPr>
          <w:sz w:val="28"/>
          <w:szCs w:val="28"/>
        </w:rPr>
        <w:t>привлекались</w:t>
      </w:r>
      <w:r>
        <w:rPr>
          <w:sz w:val="28"/>
          <w:szCs w:val="28"/>
        </w:rPr>
        <w:t>.</w:t>
      </w:r>
    </w:p>
    <w:p w:rsidR="00362BA8" w:rsidRDefault="00362BA8" w:rsidP="00362BA8">
      <w:pPr>
        <w:pStyle w:val="a6"/>
        <w:ind w:left="0" w:hanging="11"/>
        <w:jc w:val="center"/>
        <w:rPr>
          <w:b/>
        </w:rPr>
      </w:pPr>
    </w:p>
    <w:p w:rsidR="00362BA8" w:rsidRPr="00B310B7" w:rsidRDefault="00A87D6A" w:rsidP="00362BA8">
      <w:pPr>
        <w:pStyle w:val="a6"/>
        <w:ind w:left="0" w:hanging="11"/>
        <w:jc w:val="center"/>
        <w:rPr>
          <w:b/>
        </w:rPr>
      </w:pPr>
      <w:hyperlink w:anchor="OLE_LINK30" w:history="1">
        <w:r w:rsidR="00362BA8" w:rsidRPr="00B310B7">
          <w:rPr>
            <w:rStyle w:val="af"/>
            <w:b/>
            <w:color w:val="auto"/>
            <w:u w:val="none"/>
          </w:rPr>
          <w:t xml:space="preserve">4. Проведение </w:t>
        </w:r>
        <w:r w:rsidR="00362BA8" w:rsidRPr="003A2B9C">
          <w:rPr>
            <w:b/>
            <w:spacing w:val="-6"/>
          </w:rPr>
          <w:t>государственного контроля (надзора)</w:t>
        </w:r>
        <w:r w:rsidR="00362BA8" w:rsidRPr="00B310B7">
          <w:rPr>
            <w:rStyle w:val="af"/>
            <w:b/>
            <w:color w:val="auto"/>
            <w:u w:val="none"/>
          </w:rPr>
          <w:t>Гос</w:t>
        </w:r>
        <w:r w:rsidR="00861485">
          <w:rPr>
            <w:rStyle w:val="af"/>
            <w:b/>
            <w:color w:val="auto"/>
            <w:u w:val="none"/>
          </w:rPr>
          <w:t>авианадзора</w:t>
        </w:r>
      </w:hyperlink>
    </w:p>
    <w:p w:rsidR="00362BA8" w:rsidRDefault="00362BA8" w:rsidP="00362BA8">
      <w:pPr>
        <w:pStyle w:val="a6"/>
        <w:ind w:left="0" w:hanging="11"/>
        <w:jc w:val="center"/>
      </w:pPr>
    </w:p>
    <w:p w:rsidR="00362BA8" w:rsidRDefault="00362BA8" w:rsidP="00362BA8">
      <w:pPr>
        <w:pStyle w:val="3"/>
        <w:keepNext w:val="0"/>
        <w:keepLines w:val="0"/>
        <w:widowControl w:val="0"/>
        <w:spacing w:before="0"/>
        <w:ind w:firstLine="709"/>
        <w:jc w:val="both"/>
        <w:rPr>
          <w:rFonts w:ascii="Times New Roman" w:hAnsi="Times New Roman" w:cs="Times New Roman"/>
          <w:i/>
          <w:color w:val="auto"/>
          <w:sz w:val="28"/>
          <w:szCs w:val="28"/>
        </w:rPr>
      </w:pPr>
      <w:r w:rsidRPr="00EE32D4">
        <w:rPr>
          <w:rFonts w:ascii="Times New Roman" w:hAnsi="Times New Roman" w:cs="Times New Roman"/>
          <w:i/>
          <w:color w:val="auto"/>
          <w:sz w:val="28"/>
          <w:szCs w:val="28"/>
        </w:rPr>
        <w:t>4.1. Сведения, характеризующие выполненную в отчетный период работу по осуществлению государственного контроля (надзора)</w:t>
      </w:r>
    </w:p>
    <w:p w:rsidR="00362BA8" w:rsidRPr="00FC6045" w:rsidRDefault="00362BA8" w:rsidP="00362BA8"/>
    <w:p w:rsidR="00362BA8" w:rsidRPr="008B2DC0" w:rsidRDefault="00362BA8" w:rsidP="00362BA8">
      <w:pPr>
        <w:pStyle w:val="a1"/>
        <w:widowControl w:val="0"/>
        <w:spacing w:after="0"/>
        <w:ind w:firstLine="709"/>
        <w:jc w:val="both"/>
        <w:rPr>
          <w:sz w:val="28"/>
          <w:szCs w:val="28"/>
        </w:rPr>
      </w:pPr>
      <w:r w:rsidRPr="00DB7B67">
        <w:rPr>
          <w:i/>
          <w:sz w:val="28"/>
          <w:szCs w:val="28"/>
        </w:rPr>
        <w:t>4.1.1. Сведения о проверках, проведенных в отношении юридических лиц и</w:t>
      </w:r>
      <w:r>
        <w:rPr>
          <w:i/>
          <w:sz w:val="28"/>
          <w:szCs w:val="28"/>
        </w:rPr>
        <w:t> </w:t>
      </w:r>
      <w:r w:rsidRPr="00DB7B67">
        <w:rPr>
          <w:i/>
          <w:sz w:val="28"/>
          <w:szCs w:val="28"/>
        </w:rPr>
        <w:t>индивидуальных предпринимателей,</w:t>
      </w:r>
      <w:r w:rsidRPr="008B2DC0">
        <w:rPr>
          <w:sz w:val="28"/>
          <w:szCs w:val="28"/>
        </w:rPr>
        <w:t xml:space="preserve"> представлены в таблице № </w:t>
      </w:r>
      <w:r w:rsidR="005240E6">
        <w:rPr>
          <w:sz w:val="28"/>
          <w:szCs w:val="28"/>
        </w:rPr>
        <w:t>103</w:t>
      </w:r>
    </w:p>
    <w:p w:rsidR="00BF6D08" w:rsidRDefault="00BF6D08" w:rsidP="00362BA8">
      <w:pPr>
        <w:pStyle w:val="a6"/>
        <w:widowControl w:val="0"/>
        <w:spacing w:line="235" w:lineRule="auto"/>
        <w:ind w:left="0" w:firstLine="709"/>
        <w:jc w:val="right"/>
      </w:pPr>
    </w:p>
    <w:p w:rsidR="00362BA8" w:rsidRDefault="00362BA8" w:rsidP="00362BA8">
      <w:pPr>
        <w:pStyle w:val="a6"/>
        <w:widowControl w:val="0"/>
        <w:spacing w:line="235" w:lineRule="auto"/>
        <w:ind w:left="0" w:firstLine="709"/>
        <w:jc w:val="right"/>
      </w:pPr>
      <w:r w:rsidRPr="008B2DC0">
        <w:t>Таблица № </w:t>
      </w:r>
      <w:r w:rsidR="005240E6">
        <w:t>103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94"/>
        <w:gridCol w:w="1157"/>
        <w:gridCol w:w="1559"/>
      </w:tblGrid>
      <w:tr w:rsidR="00362BA8" w:rsidRPr="009B13BB" w:rsidTr="00F33577">
        <w:trPr>
          <w:trHeight w:val="227"/>
          <w:tblHeader/>
        </w:trPr>
        <w:tc>
          <w:tcPr>
            <w:tcW w:w="971" w:type="dxa"/>
            <w:shd w:val="clear" w:color="auto" w:fill="auto"/>
            <w:vAlign w:val="center"/>
          </w:tcPr>
          <w:p w:rsidR="00362BA8" w:rsidRPr="009B13BB" w:rsidRDefault="00362BA8" w:rsidP="00F33577">
            <w:pPr>
              <w:pStyle w:val="a6"/>
              <w:widowControl w:val="0"/>
              <w:spacing w:line="228" w:lineRule="auto"/>
              <w:ind w:left="0" w:firstLine="0"/>
              <w:jc w:val="center"/>
              <w:rPr>
                <w:b/>
                <w:sz w:val="24"/>
                <w:szCs w:val="24"/>
              </w:rPr>
            </w:pPr>
            <w:r w:rsidRPr="009B13BB">
              <w:rPr>
                <w:b/>
                <w:color w:val="000000"/>
                <w:sz w:val="24"/>
                <w:szCs w:val="24"/>
              </w:rPr>
              <w:t>№ строки</w:t>
            </w:r>
          </w:p>
        </w:tc>
        <w:tc>
          <w:tcPr>
            <w:tcW w:w="6094" w:type="dxa"/>
            <w:shd w:val="clear" w:color="auto" w:fill="auto"/>
            <w:vAlign w:val="center"/>
          </w:tcPr>
          <w:p w:rsidR="00362BA8" w:rsidRPr="009B13BB" w:rsidRDefault="00362BA8" w:rsidP="00F33577">
            <w:pPr>
              <w:pStyle w:val="a6"/>
              <w:widowControl w:val="0"/>
              <w:spacing w:line="228" w:lineRule="auto"/>
              <w:ind w:left="0" w:firstLine="0"/>
              <w:jc w:val="center"/>
              <w:rPr>
                <w:b/>
                <w:sz w:val="24"/>
                <w:szCs w:val="24"/>
              </w:rPr>
            </w:pPr>
            <w:r w:rsidRPr="009B13BB">
              <w:rPr>
                <w:b/>
                <w:color w:val="000000"/>
                <w:sz w:val="24"/>
                <w:szCs w:val="24"/>
              </w:rPr>
              <w:t xml:space="preserve">Наименование показателя </w:t>
            </w:r>
          </w:p>
        </w:tc>
        <w:tc>
          <w:tcPr>
            <w:tcW w:w="1157" w:type="dxa"/>
            <w:shd w:val="clear" w:color="auto" w:fill="auto"/>
            <w:vAlign w:val="center"/>
          </w:tcPr>
          <w:p w:rsidR="00362BA8" w:rsidRPr="009B13BB" w:rsidRDefault="00362BA8" w:rsidP="00F33577">
            <w:pPr>
              <w:pStyle w:val="a1"/>
              <w:widowControl w:val="0"/>
              <w:spacing w:after="0" w:line="228" w:lineRule="auto"/>
              <w:jc w:val="center"/>
              <w:rPr>
                <w:b/>
              </w:rPr>
            </w:pPr>
            <w:r w:rsidRPr="009B13BB">
              <w:rPr>
                <w:b/>
              </w:rPr>
              <w:t>Период</w:t>
            </w:r>
          </w:p>
        </w:tc>
        <w:tc>
          <w:tcPr>
            <w:tcW w:w="1559" w:type="dxa"/>
            <w:shd w:val="clear" w:color="auto" w:fill="auto"/>
            <w:vAlign w:val="center"/>
          </w:tcPr>
          <w:p w:rsidR="00362BA8" w:rsidRPr="009B13BB" w:rsidRDefault="00362BA8" w:rsidP="00F33577">
            <w:pPr>
              <w:pStyle w:val="a1"/>
              <w:widowControl w:val="0"/>
              <w:spacing w:after="0" w:line="228" w:lineRule="auto"/>
              <w:jc w:val="center"/>
              <w:rPr>
                <w:b/>
              </w:rPr>
            </w:pPr>
            <w:r w:rsidRPr="009B13BB">
              <w:rPr>
                <w:b/>
              </w:rPr>
              <w:t>Значение показателя</w:t>
            </w:r>
          </w:p>
          <w:p w:rsidR="00362BA8" w:rsidRPr="009B13BB" w:rsidRDefault="00362BA8" w:rsidP="00F33577">
            <w:pPr>
              <w:pStyle w:val="a1"/>
              <w:widowControl w:val="0"/>
              <w:spacing w:after="0" w:line="228" w:lineRule="auto"/>
              <w:jc w:val="center"/>
              <w:rPr>
                <w:b/>
              </w:rPr>
            </w:pPr>
            <w:r w:rsidRPr="009B13BB">
              <w:rPr>
                <w:b/>
              </w:rPr>
              <w:t>(единиц)</w:t>
            </w:r>
          </w:p>
        </w:tc>
      </w:tr>
      <w:tr w:rsidR="00362BA8" w:rsidRPr="002C7042" w:rsidTr="00F33577">
        <w:trPr>
          <w:trHeight w:val="569"/>
        </w:trPr>
        <w:tc>
          <w:tcPr>
            <w:tcW w:w="971" w:type="dxa"/>
            <w:shd w:val="clear" w:color="auto" w:fill="auto"/>
            <w:vAlign w:val="center"/>
          </w:tcPr>
          <w:p w:rsidR="00362BA8" w:rsidRPr="002C7042" w:rsidRDefault="00362BA8" w:rsidP="00F33577">
            <w:pPr>
              <w:pStyle w:val="a6"/>
              <w:widowControl w:val="0"/>
              <w:spacing w:line="228" w:lineRule="auto"/>
              <w:ind w:left="0" w:firstLine="0"/>
              <w:jc w:val="center"/>
              <w:rPr>
                <w:sz w:val="24"/>
                <w:szCs w:val="24"/>
              </w:rPr>
            </w:pPr>
            <w:r>
              <w:rPr>
                <w:sz w:val="24"/>
                <w:szCs w:val="24"/>
              </w:rPr>
              <w:t>1</w:t>
            </w:r>
          </w:p>
        </w:tc>
        <w:tc>
          <w:tcPr>
            <w:tcW w:w="6094" w:type="dxa"/>
            <w:shd w:val="clear" w:color="auto" w:fill="auto"/>
          </w:tcPr>
          <w:p w:rsidR="00362BA8" w:rsidRPr="00F46F2E" w:rsidRDefault="00362BA8" w:rsidP="00F33577">
            <w:pPr>
              <w:spacing w:line="228" w:lineRule="auto"/>
              <w:rPr>
                <w:color w:val="000000"/>
              </w:rPr>
            </w:pPr>
            <w:r w:rsidRPr="00F46F2E">
              <w:rPr>
                <w:color w:val="000000"/>
              </w:rPr>
              <w:t>Общее количество проверок, проведенных в отношении юридических лиц, индивидуальных предпринимателей</w:t>
            </w:r>
          </w:p>
        </w:tc>
        <w:tc>
          <w:tcPr>
            <w:tcW w:w="1157" w:type="dxa"/>
            <w:shd w:val="clear" w:color="auto" w:fill="auto"/>
            <w:vAlign w:val="center"/>
          </w:tcPr>
          <w:p w:rsidR="00362BA8" w:rsidRPr="002C7042" w:rsidRDefault="00362BA8" w:rsidP="00F33577">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362BA8" w:rsidRPr="00502606" w:rsidRDefault="00AF66E7" w:rsidP="00F33577">
            <w:pPr>
              <w:pStyle w:val="a1"/>
              <w:widowControl w:val="0"/>
              <w:spacing w:after="0" w:line="235" w:lineRule="auto"/>
              <w:jc w:val="center"/>
            </w:pPr>
            <w:r>
              <w:t>752</w:t>
            </w:r>
          </w:p>
        </w:tc>
      </w:tr>
      <w:tr w:rsidR="00362BA8" w:rsidRPr="002C7042" w:rsidTr="00F33577">
        <w:trPr>
          <w:trHeight w:val="562"/>
        </w:trPr>
        <w:tc>
          <w:tcPr>
            <w:tcW w:w="971" w:type="dxa"/>
            <w:shd w:val="clear" w:color="auto" w:fill="auto"/>
            <w:vAlign w:val="center"/>
          </w:tcPr>
          <w:p w:rsidR="00362BA8" w:rsidRPr="002C7042" w:rsidRDefault="00362BA8" w:rsidP="00F33577">
            <w:pPr>
              <w:pStyle w:val="a6"/>
              <w:widowControl w:val="0"/>
              <w:spacing w:line="228" w:lineRule="auto"/>
              <w:ind w:left="0" w:firstLine="0"/>
              <w:jc w:val="center"/>
              <w:rPr>
                <w:sz w:val="24"/>
                <w:szCs w:val="24"/>
              </w:rPr>
            </w:pPr>
            <w:r>
              <w:rPr>
                <w:sz w:val="24"/>
                <w:szCs w:val="24"/>
              </w:rPr>
              <w:t>2</w:t>
            </w:r>
          </w:p>
        </w:tc>
        <w:tc>
          <w:tcPr>
            <w:tcW w:w="6094" w:type="dxa"/>
            <w:shd w:val="clear" w:color="auto" w:fill="auto"/>
          </w:tcPr>
          <w:p w:rsidR="00362BA8" w:rsidRPr="00F46F2E" w:rsidRDefault="00362BA8" w:rsidP="00F33577">
            <w:pPr>
              <w:spacing w:line="228" w:lineRule="auto"/>
              <w:rPr>
                <w:color w:val="000000"/>
              </w:rPr>
            </w:pPr>
            <w:r w:rsidRPr="00F46F2E">
              <w:rPr>
                <w:color w:val="000000"/>
              </w:rPr>
              <w:t>Общее количество внеплановых проверок, в том числе по следующим основаниям</w:t>
            </w:r>
          </w:p>
        </w:tc>
        <w:tc>
          <w:tcPr>
            <w:tcW w:w="1157" w:type="dxa"/>
            <w:shd w:val="clear" w:color="auto" w:fill="auto"/>
            <w:vAlign w:val="center"/>
          </w:tcPr>
          <w:p w:rsidR="00362BA8" w:rsidRPr="002C7042" w:rsidRDefault="00362BA8" w:rsidP="00F33577">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362BA8" w:rsidRPr="00502606" w:rsidRDefault="00861485" w:rsidP="00AF66E7">
            <w:pPr>
              <w:pStyle w:val="a1"/>
              <w:widowControl w:val="0"/>
              <w:spacing w:after="0"/>
              <w:jc w:val="center"/>
              <w:rPr>
                <w:color w:val="000000" w:themeColor="text1"/>
                <w:spacing w:val="-6"/>
              </w:rPr>
            </w:pPr>
            <w:r w:rsidRPr="00502606">
              <w:rPr>
                <w:color w:val="000000" w:themeColor="text1"/>
                <w:spacing w:val="-6"/>
              </w:rPr>
              <w:t>5</w:t>
            </w:r>
            <w:r w:rsidR="00AF66E7">
              <w:rPr>
                <w:color w:val="000000" w:themeColor="text1"/>
                <w:spacing w:val="-6"/>
              </w:rPr>
              <w:t>88</w:t>
            </w:r>
          </w:p>
        </w:tc>
      </w:tr>
      <w:tr w:rsidR="00362BA8" w:rsidRPr="002C7042" w:rsidTr="00F33577">
        <w:trPr>
          <w:trHeight w:val="534"/>
        </w:trPr>
        <w:tc>
          <w:tcPr>
            <w:tcW w:w="971" w:type="dxa"/>
            <w:shd w:val="clear" w:color="auto" w:fill="auto"/>
            <w:vAlign w:val="center"/>
          </w:tcPr>
          <w:p w:rsidR="00362BA8" w:rsidRPr="009E2D78" w:rsidRDefault="00362BA8" w:rsidP="00F33577">
            <w:pPr>
              <w:pStyle w:val="a6"/>
              <w:widowControl w:val="0"/>
              <w:spacing w:line="228" w:lineRule="auto"/>
              <w:ind w:left="0" w:firstLine="0"/>
              <w:jc w:val="center"/>
              <w:rPr>
                <w:sz w:val="24"/>
                <w:szCs w:val="24"/>
              </w:rPr>
            </w:pPr>
            <w:r>
              <w:rPr>
                <w:sz w:val="24"/>
                <w:szCs w:val="24"/>
              </w:rPr>
              <w:t>3</w:t>
            </w:r>
          </w:p>
        </w:tc>
        <w:tc>
          <w:tcPr>
            <w:tcW w:w="6094" w:type="dxa"/>
            <w:shd w:val="clear" w:color="auto" w:fill="auto"/>
          </w:tcPr>
          <w:p w:rsidR="00362BA8" w:rsidRPr="00F46F2E" w:rsidRDefault="00362BA8" w:rsidP="00F33577">
            <w:pPr>
              <w:spacing w:line="228" w:lineRule="auto"/>
              <w:rPr>
                <w:color w:val="000000"/>
              </w:rPr>
            </w:pPr>
            <w:r w:rsidRPr="00F46F2E">
              <w:rPr>
                <w:color w:val="000000"/>
              </w:rPr>
              <w:t>по контролю за исполнением предписаний, выданных по результатам проведенной ранее проверки</w:t>
            </w:r>
          </w:p>
        </w:tc>
        <w:tc>
          <w:tcPr>
            <w:tcW w:w="1157" w:type="dxa"/>
            <w:shd w:val="clear" w:color="auto" w:fill="auto"/>
            <w:vAlign w:val="center"/>
          </w:tcPr>
          <w:p w:rsidR="00362BA8" w:rsidRPr="002C7042" w:rsidRDefault="00362BA8" w:rsidP="00F33577">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362BA8" w:rsidRPr="00502606" w:rsidRDefault="00A112C0" w:rsidP="00F33577">
            <w:pPr>
              <w:pStyle w:val="a1"/>
              <w:widowControl w:val="0"/>
              <w:spacing w:after="0"/>
              <w:jc w:val="center"/>
              <w:rPr>
                <w:color w:val="000000" w:themeColor="text1"/>
                <w:spacing w:val="-6"/>
              </w:rPr>
            </w:pPr>
            <w:r>
              <w:rPr>
                <w:color w:val="000000" w:themeColor="text1"/>
                <w:spacing w:val="-6"/>
              </w:rPr>
              <w:t>277</w:t>
            </w:r>
          </w:p>
        </w:tc>
      </w:tr>
      <w:tr w:rsidR="00362BA8" w:rsidRPr="002C7042" w:rsidTr="00F33577">
        <w:trPr>
          <w:trHeight w:val="1049"/>
        </w:trPr>
        <w:tc>
          <w:tcPr>
            <w:tcW w:w="971" w:type="dxa"/>
            <w:shd w:val="clear" w:color="auto" w:fill="auto"/>
            <w:vAlign w:val="center"/>
          </w:tcPr>
          <w:p w:rsidR="00362BA8" w:rsidRPr="009E2D78" w:rsidRDefault="00362BA8" w:rsidP="00F33577">
            <w:pPr>
              <w:pStyle w:val="a6"/>
              <w:widowControl w:val="0"/>
              <w:spacing w:line="228" w:lineRule="auto"/>
              <w:ind w:left="0" w:firstLine="0"/>
              <w:jc w:val="center"/>
              <w:rPr>
                <w:sz w:val="24"/>
                <w:szCs w:val="24"/>
              </w:rPr>
            </w:pPr>
            <w:r>
              <w:rPr>
                <w:sz w:val="24"/>
                <w:szCs w:val="24"/>
              </w:rPr>
              <w:t>4</w:t>
            </w:r>
          </w:p>
        </w:tc>
        <w:tc>
          <w:tcPr>
            <w:tcW w:w="6094" w:type="dxa"/>
            <w:shd w:val="clear" w:color="auto" w:fill="auto"/>
          </w:tcPr>
          <w:p w:rsidR="00362BA8" w:rsidRPr="00F46F2E" w:rsidRDefault="00362BA8" w:rsidP="00F33577">
            <w:pPr>
              <w:spacing w:line="228" w:lineRule="auto"/>
              <w:rPr>
                <w:color w:val="000000"/>
              </w:rPr>
            </w:pPr>
            <w:r w:rsidRPr="00F46F2E">
              <w:rPr>
                <w:color w:val="000000"/>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w:t>
            </w:r>
          </w:p>
        </w:tc>
        <w:tc>
          <w:tcPr>
            <w:tcW w:w="1157" w:type="dxa"/>
            <w:shd w:val="clear" w:color="auto" w:fill="auto"/>
            <w:vAlign w:val="center"/>
          </w:tcPr>
          <w:p w:rsidR="00362BA8" w:rsidRPr="002C7042" w:rsidRDefault="00362BA8" w:rsidP="00F33577">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362BA8" w:rsidRPr="00502606" w:rsidRDefault="00DA28C7" w:rsidP="00F33577">
            <w:pPr>
              <w:pStyle w:val="a1"/>
              <w:widowControl w:val="0"/>
              <w:spacing w:after="0"/>
              <w:jc w:val="center"/>
              <w:rPr>
                <w:color w:val="000000" w:themeColor="text1"/>
                <w:spacing w:val="-6"/>
              </w:rPr>
            </w:pPr>
            <w:r>
              <w:rPr>
                <w:color w:val="000000" w:themeColor="text1"/>
                <w:spacing w:val="-6"/>
              </w:rPr>
              <w:t>250</w:t>
            </w:r>
          </w:p>
        </w:tc>
      </w:tr>
      <w:tr w:rsidR="00362BA8" w:rsidRPr="002C7042" w:rsidTr="00F33577">
        <w:trPr>
          <w:trHeight w:val="1835"/>
        </w:trPr>
        <w:tc>
          <w:tcPr>
            <w:tcW w:w="971" w:type="dxa"/>
            <w:shd w:val="clear" w:color="auto" w:fill="auto"/>
            <w:vAlign w:val="center"/>
          </w:tcPr>
          <w:p w:rsidR="00362BA8" w:rsidRPr="009E2D78" w:rsidRDefault="00362BA8" w:rsidP="009A5298">
            <w:pPr>
              <w:pStyle w:val="a6"/>
              <w:widowControl w:val="0"/>
              <w:spacing w:line="228" w:lineRule="auto"/>
              <w:ind w:left="0" w:firstLine="0"/>
              <w:jc w:val="center"/>
              <w:rPr>
                <w:sz w:val="24"/>
                <w:szCs w:val="24"/>
              </w:rPr>
            </w:pPr>
            <w:r>
              <w:rPr>
                <w:sz w:val="24"/>
                <w:szCs w:val="24"/>
              </w:rPr>
              <w:t>5</w:t>
            </w:r>
          </w:p>
        </w:tc>
        <w:tc>
          <w:tcPr>
            <w:tcW w:w="6094" w:type="dxa"/>
            <w:shd w:val="clear" w:color="auto" w:fill="auto"/>
          </w:tcPr>
          <w:p w:rsidR="00362BA8" w:rsidRPr="00F46F2E" w:rsidRDefault="00362BA8" w:rsidP="00F33577">
            <w:pPr>
              <w:spacing w:line="228" w:lineRule="auto"/>
              <w:rPr>
                <w:color w:val="000000"/>
              </w:rPr>
            </w:pPr>
            <w:r w:rsidRPr="00F46F2E">
              <w:rPr>
                <w:color w:val="000000"/>
              </w:rPr>
              <w:t>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w:t>
            </w:r>
            <w:r>
              <w:rPr>
                <w:color w:val="000000"/>
              </w:rPr>
              <w:t>одного и техногенного характера</w:t>
            </w:r>
          </w:p>
        </w:tc>
        <w:tc>
          <w:tcPr>
            <w:tcW w:w="1157" w:type="dxa"/>
            <w:shd w:val="clear" w:color="auto" w:fill="auto"/>
            <w:vAlign w:val="center"/>
          </w:tcPr>
          <w:p w:rsidR="00362BA8" w:rsidRPr="002C7042" w:rsidRDefault="00362BA8" w:rsidP="00F33577">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362BA8" w:rsidRPr="00502606" w:rsidRDefault="00DE26BE" w:rsidP="00F33577">
            <w:pPr>
              <w:pStyle w:val="a1"/>
              <w:widowControl w:val="0"/>
              <w:spacing w:after="0"/>
              <w:jc w:val="center"/>
              <w:rPr>
                <w:color w:val="000000" w:themeColor="text1"/>
                <w:spacing w:val="-6"/>
              </w:rPr>
            </w:pPr>
            <w:r>
              <w:rPr>
                <w:color w:val="000000" w:themeColor="text1"/>
                <w:spacing w:val="-6"/>
              </w:rPr>
              <w:t>196</w:t>
            </w:r>
          </w:p>
        </w:tc>
      </w:tr>
      <w:tr w:rsidR="00362BA8" w:rsidRPr="002C7042" w:rsidTr="00F33577">
        <w:trPr>
          <w:trHeight w:val="1835"/>
        </w:trPr>
        <w:tc>
          <w:tcPr>
            <w:tcW w:w="971" w:type="dxa"/>
            <w:shd w:val="clear" w:color="auto" w:fill="auto"/>
            <w:vAlign w:val="center"/>
          </w:tcPr>
          <w:p w:rsidR="00362BA8" w:rsidRPr="009E2D78" w:rsidRDefault="00362BA8" w:rsidP="00F33577">
            <w:pPr>
              <w:pStyle w:val="a6"/>
              <w:widowControl w:val="0"/>
              <w:spacing w:line="228" w:lineRule="auto"/>
              <w:ind w:left="0" w:firstLine="0"/>
              <w:jc w:val="center"/>
              <w:rPr>
                <w:sz w:val="24"/>
                <w:szCs w:val="24"/>
              </w:rPr>
            </w:pPr>
            <w:r>
              <w:rPr>
                <w:sz w:val="24"/>
                <w:szCs w:val="24"/>
              </w:rPr>
              <w:t>6</w:t>
            </w:r>
          </w:p>
        </w:tc>
        <w:tc>
          <w:tcPr>
            <w:tcW w:w="6094" w:type="dxa"/>
            <w:shd w:val="clear" w:color="auto" w:fill="auto"/>
          </w:tcPr>
          <w:p w:rsidR="00362BA8" w:rsidRPr="00F46F2E" w:rsidRDefault="00362BA8" w:rsidP="00F33577">
            <w:pPr>
              <w:spacing w:line="228" w:lineRule="auto"/>
              <w:rPr>
                <w:color w:val="000000"/>
              </w:rPr>
            </w:pPr>
            <w:r w:rsidRPr="00F46F2E">
              <w:rPr>
                <w:color w:val="000000"/>
              </w:rPr>
              <w:t xml:space="preserve">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w:t>
            </w:r>
          </w:p>
        </w:tc>
        <w:tc>
          <w:tcPr>
            <w:tcW w:w="1157" w:type="dxa"/>
            <w:shd w:val="clear" w:color="auto" w:fill="auto"/>
            <w:vAlign w:val="center"/>
          </w:tcPr>
          <w:p w:rsidR="00362BA8" w:rsidRPr="002C7042" w:rsidRDefault="00362BA8" w:rsidP="00F33577">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362BA8" w:rsidRPr="00502606" w:rsidRDefault="00DE26BE" w:rsidP="00F33577">
            <w:pPr>
              <w:jc w:val="center"/>
              <w:rPr>
                <w:color w:val="000000" w:themeColor="text1"/>
                <w:spacing w:val="-6"/>
              </w:rPr>
            </w:pPr>
            <w:r>
              <w:rPr>
                <w:color w:val="000000" w:themeColor="text1"/>
                <w:spacing w:val="-6"/>
              </w:rPr>
              <w:t>25</w:t>
            </w:r>
          </w:p>
        </w:tc>
      </w:tr>
      <w:tr w:rsidR="00362BA8" w:rsidRPr="002C7042" w:rsidTr="00F33577">
        <w:trPr>
          <w:trHeight w:val="562"/>
        </w:trPr>
        <w:tc>
          <w:tcPr>
            <w:tcW w:w="971" w:type="dxa"/>
            <w:shd w:val="clear" w:color="auto" w:fill="auto"/>
            <w:vAlign w:val="center"/>
          </w:tcPr>
          <w:p w:rsidR="00362BA8" w:rsidRPr="009E2D78" w:rsidRDefault="00362BA8" w:rsidP="00F33577">
            <w:pPr>
              <w:pStyle w:val="a6"/>
              <w:widowControl w:val="0"/>
              <w:spacing w:line="228" w:lineRule="auto"/>
              <w:ind w:left="0" w:firstLine="0"/>
              <w:jc w:val="center"/>
              <w:rPr>
                <w:sz w:val="24"/>
                <w:szCs w:val="24"/>
              </w:rPr>
            </w:pPr>
            <w:r w:rsidRPr="009E2D78">
              <w:rPr>
                <w:sz w:val="24"/>
                <w:szCs w:val="24"/>
              </w:rPr>
              <w:t>7</w:t>
            </w:r>
          </w:p>
        </w:tc>
        <w:tc>
          <w:tcPr>
            <w:tcW w:w="6094" w:type="dxa"/>
            <w:shd w:val="clear" w:color="auto" w:fill="auto"/>
          </w:tcPr>
          <w:p w:rsidR="00362BA8" w:rsidRPr="00F46F2E" w:rsidRDefault="00362BA8" w:rsidP="00F33577">
            <w:pPr>
              <w:spacing w:line="228" w:lineRule="auto"/>
              <w:rPr>
                <w:color w:val="000000"/>
              </w:rPr>
            </w:pPr>
            <w:r w:rsidRPr="00F46F2E">
              <w:rPr>
                <w:color w:val="000000"/>
              </w:rPr>
              <w:t>о нарушении прав потребителей (в случае обращения граждан, права которых нарушены)</w:t>
            </w:r>
          </w:p>
        </w:tc>
        <w:tc>
          <w:tcPr>
            <w:tcW w:w="1157" w:type="dxa"/>
            <w:shd w:val="clear" w:color="auto" w:fill="auto"/>
            <w:vAlign w:val="center"/>
          </w:tcPr>
          <w:p w:rsidR="00362BA8" w:rsidRPr="002C7042" w:rsidRDefault="00362BA8" w:rsidP="00F33577">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362BA8" w:rsidRPr="00502606" w:rsidRDefault="00C166A5" w:rsidP="00F33577">
            <w:pPr>
              <w:pStyle w:val="a1"/>
              <w:widowControl w:val="0"/>
              <w:spacing w:after="0"/>
              <w:jc w:val="center"/>
              <w:rPr>
                <w:color w:val="000000" w:themeColor="text1"/>
                <w:spacing w:val="-6"/>
              </w:rPr>
            </w:pPr>
            <w:r>
              <w:rPr>
                <w:color w:val="000000" w:themeColor="text1"/>
                <w:spacing w:val="-6"/>
              </w:rPr>
              <w:t>29</w:t>
            </w:r>
          </w:p>
        </w:tc>
      </w:tr>
      <w:tr w:rsidR="00362BA8" w:rsidRPr="002C7042" w:rsidTr="00F33577">
        <w:trPr>
          <w:trHeight w:val="562"/>
        </w:trPr>
        <w:tc>
          <w:tcPr>
            <w:tcW w:w="971" w:type="dxa"/>
            <w:shd w:val="clear" w:color="auto" w:fill="auto"/>
            <w:vAlign w:val="center"/>
          </w:tcPr>
          <w:p w:rsidR="00362BA8" w:rsidRPr="009E2D78" w:rsidRDefault="00362BA8" w:rsidP="00F33577">
            <w:pPr>
              <w:pStyle w:val="a6"/>
              <w:widowControl w:val="0"/>
              <w:spacing w:line="228" w:lineRule="auto"/>
              <w:ind w:left="0" w:firstLine="0"/>
              <w:jc w:val="center"/>
              <w:rPr>
                <w:sz w:val="24"/>
                <w:szCs w:val="24"/>
              </w:rPr>
            </w:pPr>
            <w:r>
              <w:rPr>
                <w:sz w:val="24"/>
                <w:szCs w:val="24"/>
              </w:rPr>
              <w:t>8</w:t>
            </w:r>
          </w:p>
        </w:tc>
        <w:tc>
          <w:tcPr>
            <w:tcW w:w="6094" w:type="dxa"/>
            <w:shd w:val="clear" w:color="auto" w:fill="auto"/>
            <w:vAlign w:val="center"/>
          </w:tcPr>
          <w:p w:rsidR="00362BA8" w:rsidRPr="0035379C" w:rsidRDefault="00362BA8" w:rsidP="00F33577">
            <w:pPr>
              <w:jc w:val="both"/>
              <w:rPr>
                <w:bCs/>
              </w:rPr>
            </w:pPr>
            <w:r w:rsidRPr="0035379C">
              <w:rPr>
                <w:bCs/>
              </w:rPr>
              <w:t xml:space="preserve">о нарушении трудовых </w:t>
            </w:r>
            <w:r>
              <w:rPr>
                <w:bCs/>
              </w:rPr>
              <w:t>прав граждан</w:t>
            </w:r>
          </w:p>
        </w:tc>
        <w:tc>
          <w:tcPr>
            <w:tcW w:w="1157" w:type="dxa"/>
            <w:shd w:val="clear" w:color="auto" w:fill="auto"/>
            <w:vAlign w:val="center"/>
          </w:tcPr>
          <w:p w:rsidR="00362BA8" w:rsidRPr="002C7042" w:rsidRDefault="00362BA8" w:rsidP="00F33577">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362BA8" w:rsidRPr="00502606" w:rsidRDefault="00362BA8" w:rsidP="00F33577">
            <w:pPr>
              <w:pStyle w:val="a1"/>
              <w:widowControl w:val="0"/>
              <w:spacing w:after="0"/>
              <w:jc w:val="center"/>
              <w:rPr>
                <w:color w:val="000000" w:themeColor="text1"/>
                <w:spacing w:val="-6"/>
              </w:rPr>
            </w:pPr>
            <w:r w:rsidRPr="00502606">
              <w:rPr>
                <w:color w:val="000000" w:themeColor="text1"/>
                <w:spacing w:val="-6"/>
              </w:rPr>
              <w:t>0</w:t>
            </w:r>
          </w:p>
        </w:tc>
      </w:tr>
      <w:tr w:rsidR="00362BA8" w:rsidRPr="002C7042" w:rsidTr="00F33577">
        <w:trPr>
          <w:trHeight w:val="1104"/>
        </w:trPr>
        <w:tc>
          <w:tcPr>
            <w:tcW w:w="971" w:type="dxa"/>
            <w:shd w:val="clear" w:color="auto" w:fill="auto"/>
            <w:vAlign w:val="center"/>
          </w:tcPr>
          <w:p w:rsidR="00362BA8" w:rsidRPr="009E2D78" w:rsidRDefault="00362BA8" w:rsidP="00F33577">
            <w:pPr>
              <w:pStyle w:val="a6"/>
              <w:widowControl w:val="0"/>
              <w:spacing w:line="228" w:lineRule="auto"/>
              <w:ind w:left="0" w:firstLine="0"/>
              <w:jc w:val="center"/>
              <w:rPr>
                <w:sz w:val="24"/>
                <w:szCs w:val="24"/>
              </w:rPr>
            </w:pPr>
            <w:r>
              <w:rPr>
                <w:sz w:val="24"/>
                <w:szCs w:val="24"/>
              </w:rPr>
              <w:t>9</w:t>
            </w:r>
          </w:p>
        </w:tc>
        <w:tc>
          <w:tcPr>
            <w:tcW w:w="6094" w:type="dxa"/>
            <w:shd w:val="clear" w:color="auto" w:fill="auto"/>
          </w:tcPr>
          <w:p w:rsidR="00362BA8" w:rsidRPr="00F46F2E" w:rsidRDefault="00362BA8" w:rsidP="00F33577">
            <w:pPr>
              <w:spacing w:line="228" w:lineRule="auto"/>
              <w:rPr>
                <w:color w:val="000000"/>
              </w:rPr>
            </w:pPr>
            <w:r w:rsidRPr="00F46F2E">
              <w:rPr>
                <w:color w:val="000000"/>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1157" w:type="dxa"/>
            <w:shd w:val="clear" w:color="auto" w:fill="auto"/>
            <w:vAlign w:val="center"/>
          </w:tcPr>
          <w:p w:rsidR="00362BA8" w:rsidRPr="002C7042" w:rsidRDefault="00362BA8" w:rsidP="00F33577">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362BA8" w:rsidRPr="00502606" w:rsidRDefault="00C166A5" w:rsidP="00F33577">
            <w:pPr>
              <w:pStyle w:val="a1"/>
              <w:widowControl w:val="0"/>
              <w:spacing w:after="0"/>
              <w:jc w:val="center"/>
              <w:rPr>
                <w:color w:val="000000" w:themeColor="text1"/>
                <w:spacing w:val="-6"/>
              </w:rPr>
            </w:pPr>
            <w:r>
              <w:rPr>
                <w:color w:val="000000" w:themeColor="text1"/>
                <w:spacing w:val="-6"/>
              </w:rPr>
              <w:t>12</w:t>
            </w:r>
          </w:p>
        </w:tc>
      </w:tr>
      <w:tr w:rsidR="00362BA8" w:rsidRPr="002C7042" w:rsidTr="00F33577">
        <w:trPr>
          <w:trHeight w:val="787"/>
        </w:trPr>
        <w:tc>
          <w:tcPr>
            <w:tcW w:w="971" w:type="dxa"/>
            <w:shd w:val="clear" w:color="auto" w:fill="auto"/>
            <w:vAlign w:val="center"/>
          </w:tcPr>
          <w:p w:rsidR="00362BA8" w:rsidRPr="009E2D78" w:rsidRDefault="00362BA8" w:rsidP="00F33577">
            <w:pPr>
              <w:pStyle w:val="a6"/>
              <w:widowControl w:val="0"/>
              <w:spacing w:line="228" w:lineRule="auto"/>
              <w:ind w:left="0" w:firstLine="0"/>
              <w:jc w:val="center"/>
              <w:rPr>
                <w:sz w:val="24"/>
                <w:szCs w:val="24"/>
              </w:rPr>
            </w:pPr>
            <w:r w:rsidRPr="009E2D78">
              <w:rPr>
                <w:sz w:val="24"/>
                <w:szCs w:val="24"/>
              </w:rPr>
              <w:t>1</w:t>
            </w:r>
            <w:r>
              <w:rPr>
                <w:sz w:val="24"/>
                <w:szCs w:val="24"/>
              </w:rPr>
              <w:t>0</w:t>
            </w:r>
          </w:p>
        </w:tc>
        <w:tc>
          <w:tcPr>
            <w:tcW w:w="6094" w:type="dxa"/>
            <w:shd w:val="clear" w:color="auto" w:fill="auto"/>
          </w:tcPr>
          <w:p w:rsidR="00362BA8" w:rsidRPr="00F46F2E" w:rsidRDefault="00362BA8" w:rsidP="00F33577">
            <w:pPr>
              <w:spacing w:line="228" w:lineRule="auto"/>
              <w:rPr>
                <w:color w:val="000000"/>
              </w:rPr>
            </w:pPr>
            <w:r w:rsidRPr="00F46F2E">
              <w:rPr>
                <w:color w:val="000000"/>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157" w:type="dxa"/>
            <w:shd w:val="clear" w:color="auto" w:fill="auto"/>
            <w:vAlign w:val="center"/>
          </w:tcPr>
          <w:p w:rsidR="00362BA8" w:rsidRPr="002C7042" w:rsidRDefault="00362BA8" w:rsidP="00F33577">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362BA8" w:rsidRPr="00502606" w:rsidRDefault="002870DF" w:rsidP="00F33577">
            <w:pPr>
              <w:pStyle w:val="a1"/>
              <w:widowControl w:val="0"/>
              <w:spacing w:after="0"/>
              <w:jc w:val="center"/>
              <w:rPr>
                <w:color w:val="000000" w:themeColor="text1"/>
                <w:spacing w:val="-6"/>
              </w:rPr>
            </w:pPr>
            <w:r>
              <w:rPr>
                <w:color w:val="000000" w:themeColor="text1"/>
                <w:spacing w:val="-6"/>
              </w:rPr>
              <w:t>49</w:t>
            </w:r>
          </w:p>
        </w:tc>
      </w:tr>
      <w:tr w:rsidR="00362BA8" w:rsidRPr="002C7042" w:rsidTr="00F33577">
        <w:trPr>
          <w:trHeight w:val="562"/>
        </w:trPr>
        <w:tc>
          <w:tcPr>
            <w:tcW w:w="971" w:type="dxa"/>
            <w:shd w:val="clear" w:color="auto" w:fill="auto"/>
            <w:vAlign w:val="center"/>
          </w:tcPr>
          <w:p w:rsidR="00362BA8" w:rsidRPr="009E2D78" w:rsidRDefault="00362BA8" w:rsidP="00F33577">
            <w:pPr>
              <w:pStyle w:val="a6"/>
              <w:widowControl w:val="0"/>
              <w:spacing w:line="228" w:lineRule="auto"/>
              <w:ind w:left="0" w:firstLine="0"/>
              <w:jc w:val="center"/>
              <w:rPr>
                <w:sz w:val="24"/>
                <w:szCs w:val="24"/>
              </w:rPr>
            </w:pPr>
            <w:r w:rsidRPr="009E2D78">
              <w:rPr>
                <w:sz w:val="24"/>
                <w:szCs w:val="24"/>
              </w:rPr>
              <w:t>1</w:t>
            </w:r>
            <w:r>
              <w:rPr>
                <w:sz w:val="24"/>
                <w:szCs w:val="24"/>
              </w:rPr>
              <w:t>1</w:t>
            </w:r>
          </w:p>
        </w:tc>
        <w:tc>
          <w:tcPr>
            <w:tcW w:w="6094" w:type="dxa"/>
            <w:shd w:val="clear" w:color="auto" w:fill="auto"/>
          </w:tcPr>
          <w:p w:rsidR="00362BA8" w:rsidRPr="00F46F2E" w:rsidRDefault="00362BA8" w:rsidP="00F33577">
            <w:pPr>
              <w:spacing w:line="228" w:lineRule="auto"/>
              <w:rPr>
                <w:color w:val="000000"/>
              </w:rPr>
            </w:pPr>
            <w:r w:rsidRPr="00F46F2E">
              <w:rPr>
                <w:color w:val="000000"/>
              </w:rPr>
              <w:t>по иным основаниям, установленным законодательством Российской Федерации</w:t>
            </w:r>
          </w:p>
        </w:tc>
        <w:tc>
          <w:tcPr>
            <w:tcW w:w="1157" w:type="dxa"/>
            <w:shd w:val="clear" w:color="auto" w:fill="auto"/>
            <w:vAlign w:val="center"/>
          </w:tcPr>
          <w:p w:rsidR="00362BA8" w:rsidRPr="002C7042" w:rsidRDefault="00362BA8" w:rsidP="00F33577">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362BA8" w:rsidRPr="00502606" w:rsidRDefault="00362BA8" w:rsidP="00F33577">
            <w:pPr>
              <w:pStyle w:val="a1"/>
              <w:widowControl w:val="0"/>
              <w:spacing w:after="0"/>
              <w:jc w:val="center"/>
              <w:rPr>
                <w:color w:val="000000" w:themeColor="text1"/>
                <w:spacing w:val="-6"/>
              </w:rPr>
            </w:pPr>
            <w:r w:rsidRPr="00502606">
              <w:rPr>
                <w:color w:val="000000" w:themeColor="text1"/>
                <w:spacing w:val="-6"/>
              </w:rPr>
              <w:t>0</w:t>
            </w:r>
          </w:p>
        </w:tc>
      </w:tr>
      <w:tr w:rsidR="00362BA8" w:rsidRPr="002C7042" w:rsidTr="00F33577">
        <w:trPr>
          <w:trHeight w:val="787"/>
        </w:trPr>
        <w:tc>
          <w:tcPr>
            <w:tcW w:w="971" w:type="dxa"/>
            <w:shd w:val="clear" w:color="auto" w:fill="auto"/>
            <w:vAlign w:val="center"/>
          </w:tcPr>
          <w:p w:rsidR="00362BA8" w:rsidRPr="009E2D78" w:rsidRDefault="00362BA8" w:rsidP="00F33577">
            <w:pPr>
              <w:pStyle w:val="a6"/>
              <w:widowControl w:val="0"/>
              <w:spacing w:line="228" w:lineRule="auto"/>
              <w:ind w:left="0" w:firstLine="0"/>
              <w:jc w:val="center"/>
              <w:rPr>
                <w:sz w:val="24"/>
                <w:szCs w:val="24"/>
              </w:rPr>
            </w:pPr>
            <w:r w:rsidRPr="009E2D78">
              <w:rPr>
                <w:sz w:val="24"/>
                <w:szCs w:val="24"/>
              </w:rPr>
              <w:t>1</w:t>
            </w:r>
            <w:r>
              <w:rPr>
                <w:sz w:val="24"/>
                <w:szCs w:val="24"/>
              </w:rPr>
              <w:t>2</w:t>
            </w:r>
          </w:p>
        </w:tc>
        <w:tc>
          <w:tcPr>
            <w:tcW w:w="6094" w:type="dxa"/>
            <w:shd w:val="clear" w:color="auto" w:fill="auto"/>
          </w:tcPr>
          <w:p w:rsidR="00362BA8" w:rsidRPr="00F46F2E" w:rsidRDefault="00362BA8" w:rsidP="00F33577">
            <w:pPr>
              <w:spacing w:line="228" w:lineRule="auto"/>
              <w:rPr>
                <w:color w:val="000000"/>
              </w:rPr>
            </w:pPr>
            <w:r w:rsidRPr="00F46F2E">
              <w:rPr>
                <w:color w:val="000000"/>
              </w:rPr>
              <w:t>Количество проверок, проведенных совместно с другими органами государственного контроля (надзора), муниципального контроля</w:t>
            </w:r>
          </w:p>
        </w:tc>
        <w:tc>
          <w:tcPr>
            <w:tcW w:w="1157" w:type="dxa"/>
            <w:shd w:val="clear" w:color="auto" w:fill="auto"/>
            <w:vAlign w:val="center"/>
          </w:tcPr>
          <w:p w:rsidR="00362BA8" w:rsidRPr="002C7042" w:rsidRDefault="00362BA8" w:rsidP="00F33577">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362BA8" w:rsidRPr="00502606" w:rsidRDefault="0026352F" w:rsidP="00F33577">
            <w:pPr>
              <w:pStyle w:val="a1"/>
              <w:widowControl w:val="0"/>
              <w:spacing w:after="0"/>
              <w:jc w:val="center"/>
              <w:rPr>
                <w:color w:val="000000" w:themeColor="text1"/>
                <w:spacing w:val="-6"/>
              </w:rPr>
            </w:pPr>
            <w:r>
              <w:rPr>
                <w:color w:val="000000" w:themeColor="text1"/>
                <w:spacing w:val="-6"/>
              </w:rPr>
              <w:t>5</w:t>
            </w:r>
          </w:p>
        </w:tc>
      </w:tr>
      <w:tr w:rsidR="00362BA8" w:rsidRPr="002C7042" w:rsidTr="00F33577">
        <w:trPr>
          <w:trHeight w:val="562"/>
        </w:trPr>
        <w:tc>
          <w:tcPr>
            <w:tcW w:w="971" w:type="dxa"/>
            <w:shd w:val="clear" w:color="auto" w:fill="auto"/>
            <w:vAlign w:val="center"/>
          </w:tcPr>
          <w:p w:rsidR="00362BA8" w:rsidRPr="009E2D78" w:rsidRDefault="00362BA8" w:rsidP="00F33577">
            <w:pPr>
              <w:pStyle w:val="a6"/>
              <w:widowControl w:val="0"/>
              <w:spacing w:line="228" w:lineRule="auto"/>
              <w:ind w:left="0" w:firstLine="0"/>
              <w:jc w:val="center"/>
              <w:rPr>
                <w:sz w:val="24"/>
                <w:szCs w:val="24"/>
              </w:rPr>
            </w:pPr>
            <w:r w:rsidRPr="009E2D78">
              <w:rPr>
                <w:sz w:val="24"/>
                <w:szCs w:val="24"/>
              </w:rPr>
              <w:t>1</w:t>
            </w:r>
            <w:r>
              <w:rPr>
                <w:sz w:val="24"/>
                <w:szCs w:val="24"/>
              </w:rPr>
              <w:t>3</w:t>
            </w:r>
          </w:p>
        </w:tc>
        <w:tc>
          <w:tcPr>
            <w:tcW w:w="6094" w:type="dxa"/>
            <w:shd w:val="clear" w:color="auto" w:fill="auto"/>
          </w:tcPr>
          <w:p w:rsidR="00362BA8" w:rsidRPr="00F46F2E" w:rsidRDefault="00362BA8" w:rsidP="00F33577">
            <w:pPr>
              <w:spacing w:line="228" w:lineRule="auto"/>
              <w:rPr>
                <w:color w:val="000000"/>
              </w:rPr>
            </w:pPr>
            <w:r w:rsidRPr="00F46F2E">
              <w:rPr>
                <w:color w:val="000000"/>
              </w:rPr>
              <w:t>из них внеплановых</w:t>
            </w:r>
          </w:p>
        </w:tc>
        <w:tc>
          <w:tcPr>
            <w:tcW w:w="1157" w:type="dxa"/>
            <w:shd w:val="clear" w:color="auto" w:fill="auto"/>
            <w:vAlign w:val="center"/>
          </w:tcPr>
          <w:p w:rsidR="00362BA8" w:rsidRPr="002C7042" w:rsidRDefault="00362BA8" w:rsidP="00F33577">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362BA8" w:rsidRPr="00502606" w:rsidRDefault="0026352F" w:rsidP="00F33577">
            <w:pPr>
              <w:pStyle w:val="a1"/>
              <w:widowControl w:val="0"/>
              <w:spacing w:after="0"/>
              <w:jc w:val="center"/>
              <w:rPr>
                <w:color w:val="000000" w:themeColor="text1"/>
                <w:spacing w:val="-6"/>
              </w:rPr>
            </w:pPr>
            <w:r>
              <w:rPr>
                <w:color w:val="000000" w:themeColor="text1"/>
                <w:spacing w:val="-6"/>
              </w:rPr>
              <w:t>2</w:t>
            </w:r>
          </w:p>
        </w:tc>
      </w:tr>
      <w:tr w:rsidR="00362BA8" w:rsidRPr="002C7042" w:rsidTr="00F33577">
        <w:trPr>
          <w:trHeight w:val="562"/>
        </w:trPr>
        <w:tc>
          <w:tcPr>
            <w:tcW w:w="971" w:type="dxa"/>
            <w:shd w:val="clear" w:color="auto" w:fill="auto"/>
            <w:vAlign w:val="center"/>
          </w:tcPr>
          <w:p w:rsidR="00362BA8" w:rsidRPr="009E2D78" w:rsidRDefault="00362BA8" w:rsidP="00F33577">
            <w:pPr>
              <w:pStyle w:val="a6"/>
              <w:widowControl w:val="0"/>
              <w:spacing w:line="228" w:lineRule="auto"/>
              <w:ind w:left="0" w:firstLine="0"/>
              <w:jc w:val="center"/>
              <w:rPr>
                <w:sz w:val="24"/>
                <w:szCs w:val="24"/>
              </w:rPr>
            </w:pPr>
            <w:r w:rsidRPr="009E2D78">
              <w:rPr>
                <w:sz w:val="24"/>
                <w:szCs w:val="24"/>
              </w:rPr>
              <w:t>1</w:t>
            </w:r>
            <w:r>
              <w:rPr>
                <w:sz w:val="24"/>
                <w:szCs w:val="24"/>
              </w:rPr>
              <w:t>4</w:t>
            </w:r>
          </w:p>
        </w:tc>
        <w:tc>
          <w:tcPr>
            <w:tcW w:w="6094" w:type="dxa"/>
            <w:shd w:val="clear" w:color="auto" w:fill="auto"/>
          </w:tcPr>
          <w:p w:rsidR="00362BA8" w:rsidRPr="00F46F2E" w:rsidRDefault="00362BA8" w:rsidP="00F33577">
            <w:pPr>
              <w:spacing w:line="228" w:lineRule="auto"/>
              <w:rPr>
                <w:color w:val="000000"/>
              </w:rPr>
            </w:pPr>
            <w:r w:rsidRPr="00F46F2E">
              <w:rPr>
                <w:color w:val="000000"/>
              </w:rPr>
              <w:t>Общее количество документарных проверок</w:t>
            </w:r>
          </w:p>
        </w:tc>
        <w:tc>
          <w:tcPr>
            <w:tcW w:w="1157" w:type="dxa"/>
            <w:shd w:val="clear" w:color="auto" w:fill="auto"/>
            <w:vAlign w:val="center"/>
          </w:tcPr>
          <w:p w:rsidR="00362BA8" w:rsidRPr="002C7042" w:rsidRDefault="00362BA8" w:rsidP="00F33577">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362BA8" w:rsidRPr="00502606" w:rsidRDefault="0026352F" w:rsidP="00F33577">
            <w:pPr>
              <w:pStyle w:val="a1"/>
              <w:widowControl w:val="0"/>
              <w:spacing w:after="0"/>
              <w:jc w:val="center"/>
              <w:rPr>
                <w:color w:val="000000" w:themeColor="text1"/>
                <w:spacing w:val="-6"/>
              </w:rPr>
            </w:pPr>
            <w:r>
              <w:rPr>
                <w:color w:val="000000" w:themeColor="text1"/>
                <w:spacing w:val="-6"/>
              </w:rPr>
              <w:t>410</w:t>
            </w:r>
          </w:p>
        </w:tc>
      </w:tr>
      <w:tr w:rsidR="00362BA8" w:rsidRPr="002C7042" w:rsidTr="00F33577">
        <w:trPr>
          <w:trHeight w:val="562"/>
        </w:trPr>
        <w:tc>
          <w:tcPr>
            <w:tcW w:w="971" w:type="dxa"/>
            <w:shd w:val="clear" w:color="auto" w:fill="auto"/>
            <w:vAlign w:val="center"/>
          </w:tcPr>
          <w:p w:rsidR="00362BA8" w:rsidRPr="009E2D78" w:rsidRDefault="00362BA8" w:rsidP="00F33577">
            <w:pPr>
              <w:pStyle w:val="a6"/>
              <w:widowControl w:val="0"/>
              <w:spacing w:line="228" w:lineRule="auto"/>
              <w:ind w:left="0" w:firstLine="0"/>
              <w:jc w:val="center"/>
              <w:rPr>
                <w:sz w:val="24"/>
                <w:szCs w:val="24"/>
              </w:rPr>
            </w:pPr>
            <w:r w:rsidRPr="009E2D78">
              <w:rPr>
                <w:sz w:val="24"/>
                <w:szCs w:val="24"/>
              </w:rPr>
              <w:t>1</w:t>
            </w:r>
            <w:r>
              <w:rPr>
                <w:sz w:val="24"/>
                <w:szCs w:val="24"/>
              </w:rPr>
              <w:t>5</w:t>
            </w:r>
          </w:p>
        </w:tc>
        <w:tc>
          <w:tcPr>
            <w:tcW w:w="6094" w:type="dxa"/>
            <w:shd w:val="clear" w:color="auto" w:fill="auto"/>
          </w:tcPr>
          <w:p w:rsidR="00362BA8" w:rsidRPr="00F46F2E" w:rsidRDefault="00362BA8" w:rsidP="00F33577">
            <w:pPr>
              <w:spacing w:line="228" w:lineRule="auto"/>
              <w:rPr>
                <w:color w:val="000000"/>
              </w:rPr>
            </w:pPr>
            <w:r w:rsidRPr="00F46F2E">
              <w:rPr>
                <w:color w:val="000000"/>
              </w:rPr>
              <w:t>Общее количество выездных проверок</w:t>
            </w:r>
          </w:p>
        </w:tc>
        <w:tc>
          <w:tcPr>
            <w:tcW w:w="1157" w:type="dxa"/>
            <w:shd w:val="clear" w:color="auto" w:fill="auto"/>
            <w:vAlign w:val="center"/>
          </w:tcPr>
          <w:p w:rsidR="00362BA8" w:rsidRPr="002C7042" w:rsidRDefault="00362BA8" w:rsidP="00F33577">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362BA8" w:rsidRPr="00502606" w:rsidRDefault="0026352F" w:rsidP="00F33577">
            <w:pPr>
              <w:pStyle w:val="a1"/>
              <w:widowControl w:val="0"/>
              <w:spacing w:after="0"/>
              <w:jc w:val="center"/>
              <w:rPr>
                <w:color w:val="000000" w:themeColor="text1"/>
                <w:spacing w:val="-6"/>
              </w:rPr>
            </w:pPr>
            <w:r>
              <w:rPr>
                <w:color w:val="000000" w:themeColor="text1"/>
                <w:spacing w:val="-6"/>
              </w:rPr>
              <w:t>342</w:t>
            </w:r>
          </w:p>
        </w:tc>
      </w:tr>
    </w:tbl>
    <w:p w:rsidR="00362BA8" w:rsidRDefault="00362BA8" w:rsidP="00362BA8">
      <w:pPr>
        <w:widowControl w:val="0"/>
        <w:spacing w:line="235" w:lineRule="auto"/>
        <w:rPr>
          <w:sz w:val="28"/>
          <w:szCs w:val="28"/>
        </w:rPr>
      </w:pPr>
    </w:p>
    <w:p w:rsidR="00362BA8" w:rsidRPr="00AA0664" w:rsidRDefault="00362BA8" w:rsidP="00362BA8">
      <w:pPr>
        <w:pStyle w:val="3"/>
        <w:keepNext w:val="0"/>
        <w:keepLines w:val="0"/>
        <w:widowControl w:val="0"/>
        <w:spacing w:before="0"/>
        <w:ind w:firstLine="709"/>
        <w:jc w:val="both"/>
        <w:rPr>
          <w:rFonts w:ascii="Times New Roman" w:hAnsi="Times New Roman" w:cs="Times New Roman"/>
          <w:b w:val="0"/>
          <w:color w:val="auto"/>
          <w:sz w:val="28"/>
          <w:szCs w:val="28"/>
        </w:rPr>
      </w:pPr>
      <w:r w:rsidRPr="00DC0598">
        <w:rPr>
          <w:rFonts w:ascii="Times New Roman" w:hAnsi="Times New Roman" w:cs="Times New Roman"/>
          <w:b w:val="0"/>
          <w:i/>
          <w:color w:val="auto"/>
          <w:sz w:val="28"/>
          <w:szCs w:val="28"/>
        </w:rPr>
        <w:t>4.1.2. Сведения о проверках (осмотрах) транспортных средств и</w:t>
      </w:r>
      <w:r>
        <w:rPr>
          <w:rFonts w:ascii="Times New Roman" w:hAnsi="Times New Roman" w:cs="Times New Roman"/>
          <w:b w:val="0"/>
          <w:i/>
          <w:color w:val="auto"/>
          <w:sz w:val="28"/>
          <w:szCs w:val="28"/>
        </w:rPr>
        <w:t> </w:t>
      </w:r>
      <w:r w:rsidRPr="00DC0598">
        <w:rPr>
          <w:rFonts w:ascii="Times New Roman" w:hAnsi="Times New Roman" w:cs="Times New Roman"/>
          <w:b w:val="0"/>
          <w:i/>
          <w:color w:val="auto"/>
          <w:sz w:val="28"/>
          <w:szCs w:val="28"/>
        </w:rPr>
        <w:t>объектов транспортной инфраструктуры</w:t>
      </w:r>
      <w:r w:rsidR="009D780A">
        <w:rPr>
          <w:rFonts w:ascii="Times New Roman" w:hAnsi="Times New Roman" w:cs="Times New Roman"/>
          <w:b w:val="0"/>
          <w:i/>
          <w:color w:val="auto"/>
          <w:sz w:val="28"/>
          <w:szCs w:val="28"/>
        </w:rPr>
        <w:t xml:space="preserve"> </w:t>
      </w:r>
      <w:r w:rsidRPr="00550C83">
        <w:rPr>
          <w:rFonts w:ascii="Times New Roman" w:hAnsi="Times New Roman" w:cs="Times New Roman"/>
          <w:b w:val="0"/>
          <w:color w:val="auto"/>
          <w:sz w:val="28"/>
          <w:szCs w:val="28"/>
        </w:rPr>
        <w:t>представлены в таблице № </w:t>
      </w:r>
      <w:r w:rsidR="005240E6">
        <w:rPr>
          <w:rFonts w:ascii="Times New Roman" w:hAnsi="Times New Roman" w:cs="Times New Roman"/>
          <w:b w:val="0"/>
          <w:color w:val="auto"/>
          <w:sz w:val="28"/>
          <w:szCs w:val="28"/>
        </w:rPr>
        <w:t>104</w:t>
      </w:r>
    </w:p>
    <w:p w:rsidR="00362BA8" w:rsidRPr="00AA0664" w:rsidRDefault="00362BA8" w:rsidP="00362BA8">
      <w:pPr>
        <w:rPr>
          <w:sz w:val="18"/>
          <w:szCs w:val="18"/>
        </w:rPr>
      </w:pPr>
    </w:p>
    <w:p w:rsidR="00C26D65" w:rsidRDefault="00C26D65" w:rsidP="00FA0F3C">
      <w:pPr>
        <w:spacing w:line="235" w:lineRule="auto"/>
        <w:jc w:val="right"/>
        <w:rPr>
          <w:sz w:val="28"/>
          <w:szCs w:val="28"/>
        </w:rPr>
      </w:pPr>
      <w:r w:rsidRPr="0090227B">
        <w:rPr>
          <w:sz w:val="28"/>
          <w:szCs w:val="28"/>
        </w:rPr>
        <w:t xml:space="preserve">Таблица № </w:t>
      </w:r>
      <w:r w:rsidR="005240E6">
        <w:rPr>
          <w:sz w:val="28"/>
          <w:szCs w:val="28"/>
        </w:rPr>
        <w:t>104</w:t>
      </w:r>
    </w:p>
    <w:tbl>
      <w:tblPr>
        <w:tblW w:w="9831" w:type="dxa"/>
        <w:tblInd w:w="93" w:type="dxa"/>
        <w:tblLook w:val="0000" w:firstRow="0" w:lastRow="0" w:firstColumn="0" w:lastColumn="0" w:noHBand="0" w:noVBand="0"/>
      </w:tblPr>
      <w:tblGrid>
        <w:gridCol w:w="734"/>
        <w:gridCol w:w="4259"/>
        <w:gridCol w:w="1134"/>
        <w:gridCol w:w="850"/>
        <w:gridCol w:w="1560"/>
        <w:gridCol w:w="1452"/>
      </w:tblGrid>
      <w:tr w:rsidR="00C26D65" w:rsidRPr="00BC4E2B" w:rsidTr="00A62990">
        <w:trPr>
          <w:trHeight w:val="765"/>
        </w:trPr>
        <w:tc>
          <w:tcPr>
            <w:tcW w:w="576" w:type="dxa"/>
            <w:tcBorders>
              <w:top w:val="single" w:sz="4" w:space="0" w:color="auto"/>
              <w:left w:val="single" w:sz="4" w:space="0" w:color="auto"/>
              <w:bottom w:val="single" w:sz="4" w:space="0" w:color="auto"/>
              <w:right w:val="single" w:sz="4" w:space="0" w:color="auto"/>
            </w:tcBorders>
            <w:vAlign w:val="center"/>
          </w:tcPr>
          <w:p w:rsidR="00C26D65" w:rsidRPr="00BC4E2B" w:rsidRDefault="00C26D65" w:rsidP="00D939FF">
            <w:pPr>
              <w:jc w:val="center"/>
              <w:rPr>
                <w:b/>
              </w:rPr>
            </w:pPr>
            <w:r w:rsidRPr="00BC4E2B">
              <w:rPr>
                <w:b/>
              </w:rPr>
              <w:t>№пп</w:t>
            </w:r>
          </w:p>
        </w:tc>
        <w:tc>
          <w:tcPr>
            <w:tcW w:w="4259" w:type="dxa"/>
            <w:tcBorders>
              <w:top w:val="single" w:sz="4" w:space="0" w:color="auto"/>
              <w:left w:val="nil"/>
              <w:bottom w:val="single" w:sz="4" w:space="0" w:color="auto"/>
              <w:right w:val="single" w:sz="4" w:space="0" w:color="auto"/>
            </w:tcBorders>
            <w:vAlign w:val="center"/>
          </w:tcPr>
          <w:p w:rsidR="00C26D65" w:rsidRPr="00BC4E2B" w:rsidRDefault="00C26D65" w:rsidP="00D939FF">
            <w:pPr>
              <w:jc w:val="center"/>
              <w:rPr>
                <w:b/>
              </w:rPr>
            </w:pPr>
            <w:r w:rsidRPr="00BC4E2B">
              <w:rPr>
                <w:b/>
              </w:rPr>
              <w:t>Сфера деятельности, контрольная функция</w:t>
            </w:r>
          </w:p>
        </w:tc>
        <w:tc>
          <w:tcPr>
            <w:tcW w:w="1134" w:type="dxa"/>
            <w:tcBorders>
              <w:top w:val="single" w:sz="4" w:space="0" w:color="auto"/>
              <w:left w:val="nil"/>
              <w:bottom w:val="single" w:sz="4" w:space="0" w:color="auto"/>
              <w:right w:val="single" w:sz="4" w:space="0" w:color="auto"/>
            </w:tcBorders>
            <w:vAlign w:val="center"/>
          </w:tcPr>
          <w:p w:rsidR="00C26D65" w:rsidRPr="00BC4E2B" w:rsidRDefault="00C26D65" w:rsidP="00D939FF">
            <w:pPr>
              <w:jc w:val="center"/>
              <w:rPr>
                <w:b/>
              </w:rPr>
            </w:pPr>
            <w:r w:rsidRPr="00BC4E2B">
              <w:rPr>
                <w:b/>
              </w:rPr>
              <w:t>Период</w:t>
            </w:r>
          </w:p>
        </w:tc>
        <w:tc>
          <w:tcPr>
            <w:tcW w:w="850" w:type="dxa"/>
            <w:tcBorders>
              <w:top w:val="single" w:sz="4" w:space="0" w:color="auto"/>
              <w:left w:val="nil"/>
              <w:bottom w:val="single" w:sz="4" w:space="0" w:color="auto"/>
              <w:right w:val="single" w:sz="4" w:space="0" w:color="auto"/>
            </w:tcBorders>
            <w:vAlign w:val="center"/>
          </w:tcPr>
          <w:p w:rsidR="00C26D65" w:rsidRPr="00BC4E2B" w:rsidRDefault="00C26D65" w:rsidP="008E2F12">
            <w:pPr>
              <w:jc w:val="center"/>
              <w:rPr>
                <w:b/>
              </w:rPr>
            </w:pPr>
            <w:r w:rsidRPr="00BC4E2B">
              <w:rPr>
                <w:b/>
              </w:rPr>
              <w:t>Ед. изм.</w:t>
            </w:r>
          </w:p>
        </w:tc>
        <w:tc>
          <w:tcPr>
            <w:tcW w:w="1560" w:type="dxa"/>
            <w:tcBorders>
              <w:top w:val="single" w:sz="4" w:space="0" w:color="auto"/>
              <w:left w:val="nil"/>
              <w:bottom w:val="single" w:sz="4" w:space="0" w:color="auto"/>
              <w:right w:val="single" w:sz="4" w:space="0" w:color="auto"/>
            </w:tcBorders>
            <w:vAlign w:val="center"/>
          </w:tcPr>
          <w:p w:rsidR="00C26D65" w:rsidRPr="00BC4E2B" w:rsidRDefault="00C26D65" w:rsidP="00D939FF">
            <w:pPr>
              <w:jc w:val="center"/>
              <w:rPr>
                <w:b/>
              </w:rPr>
            </w:pPr>
            <w:r w:rsidRPr="00BC4E2B">
              <w:rPr>
                <w:b/>
              </w:rPr>
              <w:t>Проведено проверок (осмотров)</w:t>
            </w:r>
          </w:p>
        </w:tc>
        <w:tc>
          <w:tcPr>
            <w:tcW w:w="1452" w:type="dxa"/>
            <w:tcBorders>
              <w:top w:val="single" w:sz="4" w:space="0" w:color="auto"/>
              <w:left w:val="nil"/>
              <w:bottom w:val="single" w:sz="4" w:space="0" w:color="auto"/>
              <w:right w:val="single" w:sz="4" w:space="0" w:color="auto"/>
            </w:tcBorders>
            <w:vAlign w:val="center"/>
          </w:tcPr>
          <w:p w:rsidR="00C26D65" w:rsidRPr="00BC4E2B" w:rsidRDefault="00C26D65" w:rsidP="00D939FF">
            <w:pPr>
              <w:jc w:val="center"/>
              <w:rPr>
                <w:b/>
              </w:rPr>
            </w:pPr>
            <w:r w:rsidRPr="00BC4E2B">
              <w:rPr>
                <w:b/>
              </w:rPr>
              <w:t>Выявлено нарушений</w:t>
            </w:r>
          </w:p>
        </w:tc>
      </w:tr>
      <w:tr w:rsidR="00A62990" w:rsidRPr="00D004E3" w:rsidTr="00A62990">
        <w:trPr>
          <w:trHeight w:val="439"/>
        </w:trPr>
        <w:tc>
          <w:tcPr>
            <w:tcW w:w="576" w:type="dxa"/>
            <w:tcBorders>
              <w:top w:val="single" w:sz="4" w:space="0" w:color="auto"/>
              <w:left w:val="single" w:sz="4" w:space="0" w:color="auto"/>
              <w:bottom w:val="single" w:sz="4" w:space="0" w:color="auto"/>
              <w:right w:val="single" w:sz="4" w:space="0" w:color="auto"/>
            </w:tcBorders>
            <w:noWrap/>
            <w:vAlign w:val="center"/>
          </w:tcPr>
          <w:p w:rsidR="00A62990" w:rsidRPr="00D004E3" w:rsidRDefault="00A62990" w:rsidP="00A62990">
            <w:pPr>
              <w:jc w:val="center"/>
            </w:pPr>
            <w:r w:rsidRPr="00D004E3">
              <w:t>1.</w:t>
            </w:r>
          </w:p>
        </w:tc>
        <w:tc>
          <w:tcPr>
            <w:tcW w:w="4259" w:type="dxa"/>
            <w:tcBorders>
              <w:top w:val="single" w:sz="4" w:space="0" w:color="auto"/>
              <w:left w:val="single" w:sz="4" w:space="0" w:color="auto"/>
              <w:bottom w:val="single" w:sz="4" w:space="0" w:color="auto"/>
              <w:right w:val="single" w:sz="4" w:space="0" w:color="auto"/>
            </w:tcBorders>
            <w:noWrap/>
            <w:vAlign w:val="center"/>
          </w:tcPr>
          <w:p w:rsidR="00A62990" w:rsidRPr="00D004E3" w:rsidRDefault="00A62990" w:rsidP="00A62990">
            <w:pPr>
              <w:jc w:val="center"/>
            </w:pPr>
            <w:r w:rsidRPr="00D004E3">
              <w:t>Осмотры воздушных судов на перроне</w:t>
            </w:r>
          </w:p>
        </w:tc>
        <w:tc>
          <w:tcPr>
            <w:tcW w:w="1134" w:type="dxa"/>
            <w:tcBorders>
              <w:top w:val="single" w:sz="4" w:space="0" w:color="auto"/>
              <w:left w:val="nil"/>
              <w:bottom w:val="single" w:sz="4" w:space="0" w:color="auto"/>
              <w:right w:val="single" w:sz="4" w:space="0" w:color="auto"/>
            </w:tcBorders>
            <w:noWrap/>
            <w:vAlign w:val="center"/>
          </w:tcPr>
          <w:p w:rsidR="00A62990" w:rsidRPr="00D004E3" w:rsidRDefault="00A62990" w:rsidP="00D939FF">
            <w:pPr>
              <w:jc w:val="center"/>
            </w:pPr>
            <w:r w:rsidRPr="00D004E3">
              <w:t>год</w:t>
            </w:r>
          </w:p>
        </w:tc>
        <w:tc>
          <w:tcPr>
            <w:tcW w:w="850" w:type="dxa"/>
            <w:tcBorders>
              <w:top w:val="single" w:sz="4" w:space="0" w:color="auto"/>
              <w:left w:val="single" w:sz="4" w:space="0" w:color="auto"/>
              <w:bottom w:val="single" w:sz="4" w:space="0" w:color="auto"/>
              <w:right w:val="single" w:sz="4" w:space="0" w:color="auto"/>
            </w:tcBorders>
            <w:noWrap/>
            <w:vAlign w:val="center"/>
          </w:tcPr>
          <w:p w:rsidR="00A62990" w:rsidRPr="00D004E3" w:rsidRDefault="00A62990" w:rsidP="00D939FF">
            <w:pPr>
              <w:jc w:val="center"/>
            </w:pPr>
            <w:r w:rsidRPr="00D004E3">
              <w:t>ед.</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A62990" w:rsidRPr="00A1083A" w:rsidRDefault="006226BD" w:rsidP="00A56B11">
            <w:pPr>
              <w:jc w:val="center"/>
            </w:pPr>
            <w:r>
              <w:t>7321</w:t>
            </w:r>
          </w:p>
        </w:tc>
        <w:tc>
          <w:tcPr>
            <w:tcW w:w="1452" w:type="dxa"/>
            <w:tcBorders>
              <w:top w:val="single" w:sz="4" w:space="0" w:color="auto"/>
              <w:left w:val="nil"/>
              <w:bottom w:val="single" w:sz="4" w:space="0" w:color="auto"/>
              <w:right w:val="single" w:sz="4" w:space="0" w:color="auto"/>
            </w:tcBorders>
            <w:shd w:val="clear" w:color="auto" w:fill="auto"/>
            <w:noWrap/>
            <w:vAlign w:val="center"/>
          </w:tcPr>
          <w:p w:rsidR="00A62990" w:rsidRPr="00A1083A" w:rsidRDefault="006226BD" w:rsidP="00A56B11">
            <w:pPr>
              <w:jc w:val="center"/>
            </w:pPr>
            <w:r>
              <w:t>309</w:t>
            </w:r>
          </w:p>
        </w:tc>
      </w:tr>
    </w:tbl>
    <w:p w:rsidR="009B595B" w:rsidRDefault="009B595B" w:rsidP="009B595B">
      <w:pPr>
        <w:widowControl w:val="0"/>
        <w:spacing w:line="235" w:lineRule="auto"/>
        <w:ind w:firstLine="709"/>
        <w:rPr>
          <w:rStyle w:val="40"/>
          <w:i/>
          <w:sz w:val="28"/>
          <w:szCs w:val="28"/>
        </w:rPr>
      </w:pPr>
    </w:p>
    <w:p w:rsidR="009F4B9D" w:rsidRPr="00DE4249" w:rsidRDefault="009F4B9D" w:rsidP="009F4B9D">
      <w:pPr>
        <w:pStyle w:val="1"/>
        <w:keepNext w:val="0"/>
        <w:widowControl w:val="0"/>
        <w:spacing w:before="0" w:after="0"/>
        <w:ind w:firstLine="720"/>
        <w:jc w:val="both"/>
      </w:pPr>
      <w:r w:rsidRPr="009F4B9D">
        <w:rPr>
          <w:b w:val="0"/>
          <w:i/>
          <w:sz w:val="28"/>
          <w:szCs w:val="28"/>
        </w:rPr>
        <w:t>4.1.3. Сведения о разрешительной деятельности (исключая лицензирование)</w:t>
      </w:r>
    </w:p>
    <w:p w:rsidR="009F4B9D" w:rsidRPr="00DE4249" w:rsidRDefault="009F4B9D" w:rsidP="009F4B9D">
      <w:pPr>
        <w:pStyle w:val="a6"/>
        <w:widowControl w:val="0"/>
        <w:spacing w:line="235" w:lineRule="auto"/>
        <w:ind w:left="0" w:firstLine="709"/>
        <w:jc w:val="right"/>
      </w:pPr>
    </w:p>
    <w:p w:rsidR="009F4B9D" w:rsidRDefault="009F4B9D" w:rsidP="009F4B9D">
      <w:pPr>
        <w:widowControl w:val="0"/>
        <w:spacing w:line="235" w:lineRule="auto"/>
        <w:ind w:firstLine="709"/>
        <w:rPr>
          <w:sz w:val="28"/>
          <w:szCs w:val="28"/>
        </w:rPr>
      </w:pPr>
      <w:r w:rsidRPr="00DE4249">
        <w:rPr>
          <w:sz w:val="28"/>
          <w:szCs w:val="28"/>
        </w:rPr>
        <w:tab/>
        <w:t>Госавианадзор не осуществляет разрешительную деятельность.</w:t>
      </w:r>
    </w:p>
    <w:p w:rsidR="00E42D29" w:rsidRDefault="00E42D29" w:rsidP="009F4B9D">
      <w:pPr>
        <w:widowControl w:val="0"/>
        <w:spacing w:line="235" w:lineRule="auto"/>
        <w:ind w:firstLine="709"/>
        <w:rPr>
          <w:sz w:val="28"/>
          <w:szCs w:val="28"/>
        </w:rPr>
      </w:pPr>
    </w:p>
    <w:p w:rsidR="009F4B9D" w:rsidRDefault="009F4B9D" w:rsidP="009F4B9D">
      <w:pPr>
        <w:pStyle w:val="1"/>
        <w:keepNext w:val="0"/>
        <w:widowControl w:val="0"/>
        <w:spacing w:before="0" w:after="0"/>
        <w:ind w:firstLine="720"/>
        <w:jc w:val="both"/>
        <w:rPr>
          <w:b w:val="0"/>
          <w:sz w:val="28"/>
          <w:szCs w:val="28"/>
        </w:rPr>
      </w:pPr>
      <w:r w:rsidRPr="009F4B9D">
        <w:rPr>
          <w:b w:val="0"/>
          <w:i/>
          <w:sz w:val="28"/>
          <w:szCs w:val="28"/>
        </w:rPr>
        <w:t>4.1.4. Сведения об аттестационной деятельности</w:t>
      </w:r>
    </w:p>
    <w:p w:rsidR="009F4B9D" w:rsidRPr="00C250E4" w:rsidRDefault="009F4B9D" w:rsidP="009F4B9D"/>
    <w:p w:rsidR="009F4B9D" w:rsidRPr="00DE4249" w:rsidRDefault="009F4B9D" w:rsidP="009F4B9D">
      <w:pPr>
        <w:widowControl w:val="0"/>
        <w:spacing w:line="235" w:lineRule="auto"/>
        <w:ind w:firstLine="709"/>
        <w:rPr>
          <w:sz w:val="28"/>
          <w:szCs w:val="28"/>
        </w:rPr>
      </w:pPr>
      <w:r w:rsidRPr="00DE4249">
        <w:rPr>
          <w:sz w:val="28"/>
          <w:szCs w:val="28"/>
        </w:rPr>
        <w:tab/>
        <w:t>Госавианадзор не осуществляет аттестационную деятельность.</w:t>
      </w:r>
    </w:p>
    <w:p w:rsidR="009F4B9D" w:rsidRPr="00DE4249" w:rsidRDefault="009F4B9D" w:rsidP="009F4B9D">
      <w:pPr>
        <w:pStyle w:val="1"/>
        <w:keepNext w:val="0"/>
        <w:widowControl w:val="0"/>
        <w:spacing w:before="0" w:after="0"/>
        <w:ind w:firstLine="720"/>
        <w:jc w:val="both"/>
        <w:rPr>
          <w:b w:val="0"/>
          <w:sz w:val="28"/>
          <w:szCs w:val="28"/>
        </w:rPr>
      </w:pPr>
    </w:p>
    <w:p w:rsidR="009F4B9D" w:rsidRDefault="009F4B9D" w:rsidP="009F4B9D">
      <w:pPr>
        <w:pStyle w:val="1"/>
        <w:keepNext w:val="0"/>
        <w:widowControl w:val="0"/>
        <w:spacing w:before="0" w:after="0"/>
        <w:ind w:firstLine="720"/>
        <w:jc w:val="both"/>
        <w:rPr>
          <w:b w:val="0"/>
          <w:sz w:val="28"/>
          <w:szCs w:val="28"/>
        </w:rPr>
      </w:pPr>
      <w:r w:rsidRPr="009F4B9D">
        <w:rPr>
          <w:i/>
          <w:sz w:val="28"/>
          <w:szCs w:val="28"/>
        </w:rPr>
        <w:t>4.2. Сведения о результатах работы экспертов и экспертных организаций, привлекаемых к проведению мероприятий по контролю (надзору),а также о размерах финансирования их участия в контрольной деятельности представляются</w:t>
      </w:r>
    </w:p>
    <w:p w:rsidR="009F4B9D" w:rsidRPr="009F4B9D" w:rsidRDefault="009F4B9D" w:rsidP="009F4B9D"/>
    <w:p w:rsidR="009F4B9D" w:rsidRPr="00DE4249" w:rsidRDefault="009F4B9D" w:rsidP="009F4B9D">
      <w:pPr>
        <w:ind w:firstLine="708"/>
        <w:jc w:val="both"/>
        <w:rPr>
          <w:sz w:val="28"/>
          <w:szCs w:val="28"/>
        </w:rPr>
      </w:pPr>
      <w:r w:rsidRPr="00DE4249">
        <w:rPr>
          <w:sz w:val="28"/>
          <w:szCs w:val="28"/>
        </w:rPr>
        <w:t>Госавианадзор не привлекал экспертные организации к проведению мероприятий по контролю (надзору).</w:t>
      </w:r>
    </w:p>
    <w:p w:rsidR="009F4B9D" w:rsidRPr="00DE4249" w:rsidRDefault="009F4B9D" w:rsidP="009F4B9D">
      <w:pPr>
        <w:pStyle w:val="a1"/>
        <w:widowControl w:val="0"/>
        <w:spacing w:line="235" w:lineRule="auto"/>
      </w:pPr>
    </w:p>
    <w:p w:rsidR="009F4B9D" w:rsidRPr="009F4B9D" w:rsidRDefault="009F4B9D" w:rsidP="009F4B9D">
      <w:pPr>
        <w:pStyle w:val="1"/>
        <w:keepNext w:val="0"/>
        <w:widowControl w:val="0"/>
        <w:spacing w:before="0" w:after="0"/>
        <w:ind w:firstLine="720"/>
        <w:jc w:val="both"/>
        <w:rPr>
          <w:i/>
          <w:sz w:val="28"/>
          <w:szCs w:val="28"/>
        </w:rPr>
      </w:pPr>
      <w:r w:rsidRPr="009F4B9D">
        <w:rPr>
          <w:i/>
          <w:sz w:val="28"/>
          <w:szCs w:val="28"/>
        </w:rPr>
        <w:t xml:space="preserve">4.3. Сведения о случаях причинения юридическими лицами </w:t>
      </w:r>
      <w:r w:rsidRPr="009F4B9D">
        <w:rPr>
          <w:i/>
          <w:sz w:val="28"/>
          <w:szCs w:val="28"/>
        </w:rPr>
        <w:br/>
        <w:t>и индивидуальными предпринимателями, в отношении которых осуществляются контрольно-надзорные мероприятия, вреда жизни и</w:t>
      </w:r>
      <w:r>
        <w:rPr>
          <w:i/>
          <w:sz w:val="28"/>
          <w:szCs w:val="28"/>
        </w:rPr>
        <w:t> </w:t>
      </w:r>
      <w:r w:rsidRPr="009F4B9D">
        <w:rPr>
          <w:i/>
          <w:sz w:val="28"/>
          <w:szCs w:val="28"/>
        </w:rPr>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6226BD" w:rsidRDefault="006226BD" w:rsidP="009F4B9D">
      <w:pPr>
        <w:pStyle w:val="1"/>
        <w:keepNext w:val="0"/>
        <w:widowControl w:val="0"/>
        <w:spacing w:before="0" w:after="0"/>
        <w:ind w:firstLine="720"/>
        <w:jc w:val="both"/>
        <w:rPr>
          <w:b w:val="0"/>
          <w:sz w:val="28"/>
          <w:szCs w:val="28"/>
        </w:rPr>
      </w:pPr>
    </w:p>
    <w:p w:rsidR="009F4B9D" w:rsidRPr="00DE4249" w:rsidRDefault="009F4B9D" w:rsidP="009F4B9D">
      <w:pPr>
        <w:pStyle w:val="1"/>
        <w:keepNext w:val="0"/>
        <w:widowControl w:val="0"/>
        <w:spacing w:before="0" w:after="0"/>
        <w:ind w:firstLine="720"/>
        <w:jc w:val="both"/>
        <w:rPr>
          <w:b w:val="0"/>
          <w:sz w:val="28"/>
          <w:szCs w:val="28"/>
        </w:rPr>
      </w:pPr>
      <w:r w:rsidRPr="00DE4249">
        <w:rPr>
          <w:b w:val="0"/>
          <w:sz w:val="28"/>
          <w:szCs w:val="28"/>
        </w:rPr>
        <w:t xml:space="preserve">Сведения об авариях и происшествиях на транспорте представляются </w:t>
      </w:r>
      <w:r w:rsidRPr="00DE4249">
        <w:rPr>
          <w:b w:val="0"/>
          <w:sz w:val="28"/>
          <w:szCs w:val="28"/>
        </w:rPr>
        <w:br/>
        <w:t>в таблице № </w:t>
      </w:r>
      <w:r w:rsidR="005240E6">
        <w:rPr>
          <w:b w:val="0"/>
          <w:sz w:val="28"/>
          <w:szCs w:val="28"/>
        </w:rPr>
        <w:t>105.</w:t>
      </w:r>
    </w:p>
    <w:p w:rsidR="009F4B9D" w:rsidRPr="00DE4249" w:rsidRDefault="009F4B9D" w:rsidP="009F4B9D">
      <w:pPr>
        <w:pStyle w:val="a6"/>
        <w:widowControl w:val="0"/>
        <w:spacing w:line="235" w:lineRule="auto"/>
        <w:ind w:left="0" w:firstLine="709"/>
        <w:jc w:val="right"/>
      </w:pPr>
      <w:r w:rsidRPr="00DE4249">
        <w:t>Таблица № </w:t>
      </w:r>
      <w:r w:rsidR="005240E6">
        <w:t>105</w:t>
      </w:r>
    </w:p>
    <w:tbl>
      <w:tblPr>
        <w:tblW w:w="9654" w:type="dxa"/>
        <w:tblInd w:w="93" w:type="dxa"/>
        <w:tblLayout w:type="fixed"/>
        <w:tblLook w:val="0000" w:firstRow="0" w:lastRow="0" w:firstColumn="0" w:lastColumn="0" w:noHBand="0" w:noVBand="0"/>
      </w:tblPr>
      <w:tblGrid>
        <w:gridCol w:w="756"/>
        <w:gridCol w:w="3104"/>
        <w:gridCol w:w="1158"/>
        <w:gridCol w:w="1000"/>
        <w:gridCol w:w="1227"/>
        <w:gridCol w:w="992"/>
        <w:gridCol w:w="1417"/>
      </w:tblGrid>
      <w:tr w:rsidR="009F4B9D" w:rsidRPr="0057125D" w:rsidTr="00F33577">
        <w:trPr>
          <w:trHeight w:val="795"/>
        </w:trPr>
        <w:tc>
          <w:tcPr>
            <w:tcW w:w="756" w:type="dxa"/>
            <w:vMerge w:val="restart"/>
            <w:tcBorders>
              <w:top w:val="single" w:sz="4" w:space="0" w:color="auto"/>
              <w:left w:val="single" w:sz="4" w:space="0" w:color="auto"/>
              <w:bottom w:val="single" w:sz="4" w:space="0" w:color="auto"/>
              <w:right w:val="single" w:sz="4" w:space="0" w:color="auto"/>
            </w:tcBorders>
            <w:vAlign w:val="center"/>
          </w:tcPr>
          <w:p w:rsidR="009F4B9D" w:rsidRPr="00793A64" w:rsidRDefault="009F4B9D" w:rsidP="00F33577">
            <w:pPr>
              <w:jc w:val="center"/>
              <w:rPr>
                <w:b/>
              </w:rPr>
            </w:pPr>
            <w:r w:rsidRPr="00793A64">
              <w:rPr>
                <w:b/>
                <w:sz w:val="22"/>
                <w:szCs w:val="22"/>
              </w:rPr>
              <w:t>№ пп</w:t>
            </w:r>
          </w:p>
        </w:tc>
        <w:tc>
          <w:tcPr>
            <w:tcW w:w="3104" w:type="dxa"/>
            <w:vMerge w:val="restart"/>
            <w:tcBorders>
              <w:top w:val="single" w:sz="4" w:space="0" w:color="auto"/>
              <w:left w:val="single" w:sz="4" w:space="0" w:color="auto"/>
              <w:bottom w:val="single" w:sz="4" w:space="0" w:color="auto"/>
              <w:right w:val="single" w:sz="4" w:space="0" w:color="auto"/>
            </w:tcBorders>
            <w:vAlign w:val="center"/>
          </w:tcPr>
          <w:p w:rsidR="009F4B9D" w:rsidRPr="00793A64" w:rsidRDefault="009F4B9D" w:rsidP="00F33577">
            <w:pPr>
              <w:jc w:val="center"/>
              <w:rPr>
                <w:b/>
              </w:rPr>
            </w:pPr>
            <w:r w:rsidRPr="00793A64">
              <w:rPr>
                <w:b/>
                <w:sz w:val="22"/>
                <w:szCs w:val="22"/>
              </w:rPr>
              <w:t>Сфера деятельности, вид аварии (происшествия)</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9F4B9D" w:rsidRPr="00793A64" w:rsidRDefault="009F4B9D" w:rsidP="00F33577">
            <w:pPr>
              <w:jc w:val="center"/>
              <w:rPr>
                <w:b/>
              </w:rPr>
            </w:pPr>
            <w:r w:rsidRPr="00793A64">
              <w:rPr>
                <w:b/>
                <w:sz w:val="22"/>
                <w:szCs w:val="22"/>
              </w:rPr>
              <w:t>Количес-тво случаев, ед.</w:t>
            </w:r>
          </w:p>
        </w:tc>
        <w:tc>
          <w:tcPr>
            <w:tcW w:w="2227" w:type="dxa"/>
            <w:gridSpan w:val="2"/>
            <w:tcBorders>
              <w:top w:val="single" w:sz="4" w:space="0" w:color="auto"/>
              <w:left w:val="nil"/>
              <w:bottom w:val="single" w:sz="4" w:space="0" w:color="auto"/>
              <w:right w:val="single" w:sz="4" w:space="0" w:color="auto"/>
            </w:tcBorders>
            <w:vAlign w:val="center"/>
          </w:tcPr>
          <w:p w:rsidR="009F4B9D" w:rsidRPr="00793A64" w:rsidRDefault="009F4B9D" w:rsidP="00F33577">
            <w:pPr>
              <w:jc w:val="center"/>
              <w:rPr>
                <w:b/>
              </w:rPr>
            </w:pPr>
            <w:r w:rsidRPr="00793A64">
              <w:rPr>
                <w:b/>
                <w:sz w:val="22"/>
                <w:szCs w:val="22"/>
              </w:rPr>
              <w:t>Количество погибших,                чел.</w:t>
            </w:r>
          </w:p>
        </w:tc>
        <w:tc>
          <w:tcPr>
            <w:tcW w:w="2409" w:type="dxa"/>
            <w:gridSpan w:val="2"/>
            <w:tcBorders>
              <w:top w:val="single" w:sz="4" w:space="0" w:color="auto"/>
              <w:left w:val="nil"/>
              <w:bottom w:val="single" w:sz="4" w:space="0" w:color="auto"/>
              <w:right w:val="single" w:sz="4" w:space="0" w:color="auto"/>
            </w:tcBorders>
            <w:vAlign w:val="center"/>
          </w:tcPr>
          <w:p w:rsidR="009F4B9D" w:rsidRPr="00793A64" w:rsidRDefault="009F4B9D" w:rsidP="00F33577">
            <w:pPr>
              <w:jc w:val="center"/>
              <w:rPr>
                <w:b/>
              </w:rPr>
            </w:pPr>
            <w:r w:rsidRPr="00793A64">
              <w:rPr>
                <w:b/>
                <w:sz w:val="22"/>
                <w:szCs w:val="22"/>
              </w:rPr>
              <w:t>Количество травмированных, чел.</w:t>
            </w:r>
          </w:p>
        </w:tc>
      </w:tr>
      <w:tr w:rsidR="009F4B9D" w:rsidRPr="0057125D" w:rsidTr="00793A64">
        <w:trPr>
          <w:trHeight w:val="870"/>
        </w:trPr>
        <w:tc>
          <w:tcPr>
            <w:tcW w:w="756" w:type="dxa"/>
            <w:vMerge/>
            <w:tcBorders>
              <w:top w:val="single" w:sz="4" w:space="0" w:color="auto"/>
              <w:left w:val="single" w:sz="4" w:space="0" w:color="auto"/>
              <w:bottom w:val="single" w:sz="4" w:space="0" w:color="auto"/>
              <w:right w:val="single" w:sz="4" w:space="0" w:color="auto"/>
            </w:tcBorders>
            <w:vAlign w:val="center"/>
          </w:tcPr>
          <w:p w:rsidR="009F4B9D" w:rsidRPr="00793A64" w:rsidRDefault="009F4B9D" w:rsidP="00F33577">
            <w:pPr>
              <w:rPr>
                <w:b/>
              </w:rPr>
            </w:pPr>
          </w:p>
        </w:tc>
        <w:tc>
          <w:tcPr>
            <w:tcW w:w="3104" w:type="dxa"/>
            <w:vMerge/>
            <w:tcBorders>
              <w:top w:val="single" w:sz="4" w:space="0" w:color="auto"/>
              <w:left w:val="single" w:sz="4" w:space="0" w:color="auto"/>
              <w:bottom w:val="single" w:sz="4" w:space="0" w:color="auto"/>
              <w:right w:val="single" w:sz="4" w:space="0" w:color="auto"/>
            </w:tcBorders>
            <w:vAlign w:val="center"/>
          </w:tcPr>
          <w:p w:rsidR="009F4B9D" w:rsidRPr="00793A64" w:rsidRDefault="009F4B9D" w:rsidP="00F33577">
            <w:pPr>
              <w:rPr>
                <w:b/>
              </w:rPr>
            </w:pPr>
          </w:p>
        </w:tc>
        <w:tc>
          <w:tcPr>
            <w:tcW w:w="1158" w:type="dxa"/>
            <w:vMerge/>
            <w:tcBorders>
              <w:top w:val="single" w:sz="4" w:space="0" w:color="auto"/>
              <w:left w:val="single" w:sz="4" w:space="0" w:color="auto"/>
              <w:bottom w:val="single" w:sz="4" w:space="0" w:color="auto"/>
              <w:right w:val="single" w:sz="4" w:space="0" w:color="auto"/>
            </w:tcBorders>
            <w:vAlign w:val="center"/>
          </w:tcPr>
          <w:p w:rsidR="009F4B9D" w:rsidRPr="00793A64" w:rsidRDefault="009F4B9D" w:rsidP="00F33577">
            <w:pPr>
              <w:rPr>
                <w:b/>
              </w:rPr>
            </w:pPr>
          </w:p>
        </w:tc>
        <w:tc>
          <w:tcPr>
            <w:tcW w:w="1000" w:type="dxa"/>
            <w:tcBorders>
              <w:top w:val="nil"/>
              <w:left w:val="nil"/>
              <w:bottom w:val="single" w:sz="4" w:space="0" w:color="auto"/>
              <w:right w:val="single" w:sz="4" w:space="0" w:color="auto"/>
            </w:tcBorders>
            <w:vAlign w:val="center"/>
          </w:tcPr>
          <w:p w:rsidR="009F4B9D" w:rsidRPr="00793A64" w:rsidRDefault="009F4B9D" w:rsidP="00F33577">
            <w:pPr>
              <w:jc w:val="center"/>
              <w:rPr>
                <w:b/>
              </w:rPr>
            </w:pPr>
            <w:r w:rsidRPr="00793A64">
              <w:rPr>
                <w:b/>
                <w:sz w:val="22"/>
                <w:szCs w:val="22"/>
              </w:rPr>
              <w:t>всего</w:t>
            </w:r>
          </w:p>
        </w:tc>
        <w:tc>
          <w:tcPr>
            <w:tcW w:w="1227" w:type="dxa"/>
            <w:tcBorders>
              <w:top w:val="nil"/>
              <w:left w:val="nil"/>
              <w:bottom w:val="single" w:sz="4" w:space="0" w:color="auto"/>
              <w:right w:val="single" w:sz="4" w:space="0" w:color="auto"/>
            </w:tcBorders>
            <w:vAlign w:val="center"/>
          </w:tcPr>
          <w:p w:rsidR="009F4B9D" w:rsidRPr="00793A64" w:rsidRDefault="009F4B9D" w:rsidP="00F33577">
            <w:pPr>
              <w:jc w:val="center"/>
              <w:rPr>
                <w:b/>
              </w:rPr>
            </w:pPr>
            <w:r w:rsidRPr="00793A64">
              <w:rPr>
                <w:b/>
                <w:sz w:val="22"/>
                <w:szCs w:val="22"/>
              </w:rPr>
              <w:t>из них пасса-жиров</w:t>
            </w:r>
          </w:p>
        </w:tc>
        <w:tc>
          <w:tcPr>
            <w:tcW w:w="992" w:type="dxa"/>
            <w:tcBorders>
              <w:top w:val="nil"/>
              <w:left w:val="nil"/>
              <w:bottom w:val="single" w:sz="4" w:space="0" w:color="auto"/>
              <w:right w:val="single" w:sz="4" w:space="0" w:color="auto"/>
            </w:tcBorders>
            <w:vAlign w:val="center"/>
          </w:tcPr>
          <w:p w:rsidR="009F4B9D" w:rsidRPr="00793A64" w:rsidRDefault="009F4B9D" w:rsidP="00F33577">
            <w:pPr>
              <w:jc w:val="center"/>
              <w:rPr>
                <w:b/>
              </w:rPr>
            </w:pPr>
            <w:r w:rsidRPr="00793A64">
              <w:rPr>
                <w:b/>
                <w:sz w:val="22"/>
                <w:szCs w:val="22"/>
              </w:rPr>
              <w:t>всего</w:t>
            </w:r>
          </w:p>
        </w:tc>
        <w:tc>
          <w:tcPr>
            <w:tcW w:w="1417" w:type="dxa"/>
            <w:tcBorders>
              <w:top w:val="nil"/>
              <w:left w:val="nil"/>
              <w:bottom w:val="single" w:sz="4" w:space="0" w:color="auto"/>
              <w:right w:val="single" w:sz="4" w:space="0" w:color="auto"/>
            </w:tcBorders>
            <w:vAlign w:val="center"/>
          </w:tcPr>
          <w:p w:rsidR="009F4B9D" w:rsidRPr="00793A64" w:rsidRDefault="009F4B9D" w:rsidP="00F33577">
            <w:pPr>
              <w:jc w:val="center"/>
              <w:rPr>
                <w:b/>
              </w:rPr>
            </w:pPr>
            <w:r w:rsidRPr="00793A64">
              <w:rPr>
                <w:b/>
                <w:sz w:val="22"/>
                <w:szCs w:val="22"/>
              </w:rPr>
              <w:t>из них пасса-жиров</w:t>
            </w:r>
          </w:p>
        </w:tc>
      </w:tr>
      <w:tr w:rsidR="00E84A73" w:rsidRPr="0057125D" w:rsidTr="00793A64">
        <w:trPr>
          <w:trHeight w:val="570"/>
        </w:trPr>
        <w:tc>
          <w:tcPr>
            <w:tcW w:w="756" w:type="dxa"/>
            <w:tcBorders>
              <w:top w:val="nil"/>
              <w:left w:val="single" w:sz="4" w:space="0" w:color="auto"/>
              <w:bottom w:val="single" w:sz="4" w:space="0" w:color="auto"/>
              <w:right w:val="single" w:sz="4" w:space="0" w:color="auto"/>
            </w:tcBorders>
            <w:noWrap/>
          </w:tcPr>
          <w:p w:rsidR="00E84A73" w:rsidRPr="00793A64" w:rsidRDefault="00E84A73" w:rsidP="00F33577">
            <w:pPr>
              <w:jc w:val="center"/>
            </w:pPr>
            <w:r w:rsidRPr="00793A64">
              <w:t>1</w:t>
            </w:r>
          </w:p>
        </w:tc>
        <w:tc>
          <w:tcPr>
            <w:tcW w:w="3104" w:type="dxa"/>
            <w:tcBorders>
              <w:top w:val="nil"/>
              <w:left w:val="nil"/>
              <w:bottom w:val="single" w:sz="4" w:space="0" w:color="auto"/>
              <w:right w:val="single" w:sz="4" w:space="0" w:color="auto"/>
            </w:tcBorders>
          </w:tcPr>
          <w:p w:rsidR="00E84A73" w:rsidRPr="00793A64" w:rsidRDefault="00E84A73" w:rsidP="00F33577">
            <w:r w:rsidRPr="00793A64">
              <w:t>Авиационные происшествия, в том числе:</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27</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70</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51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142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121</w:t>
            </w:r>
          </w:p>
        </w:tc>
      </w:tr>
      <w:tr w:rsidR="00E84A73" w:rsidRPr="0057125D" w:rsidTr="00662F09">
        <w:trPr>
          <w:trHeight w:val="583"/>
        </w:trPr>
        <w:tc>
          <w:tcPr>
            <w:tcW w:w="756" w:type="dxa"/>
            <w:tcBorders>
              <w:top w:val="nil"/>
              <w:left w:val="single" w:sz="4" w:space="0" w:color="auto"/>
              <w:bottom w:val="single" w:sz="4" w:space="0" w:color="auto"/>
              <w:right w:val="single" w:sz="4" w:space="0" w:color="auto"/>
            </w:tcBorders>
            <w:noWrap/>
          </w:tcPr>
          <w:p w:rsidR="00E84A73" w:rsidRPr="00793A64" w:rsidRDefault="00E84A73" w:rsidP="00F33577">
            <w:pPr>
              <w:jc w:val="center"/>
            </w:pPr>
            <w:r w:rsidRPr="00793A64">
              <w:t>2</w:t>
            </w:r>
          </w:p>
        </w:tc>
        <w:tc>
          <w:tcPr>
            <w:tcW w:w="3104" w:type="dxa"/>
            <w:tcBorders>
              <w:top w:val="nil"/>
              <w:left w:val="nil"/>
              <w:bottom w:val="single" w:sz="4" w:space="0" w:color="auto"/>
              <w:right w:val="single" w:sz="4" w:space="0" w:color="auto"/>
            </w:tcBorders>
          </w:tcPr>
          <w:p w:rsidR="00E84A73" w:rsidRPr="00793A64" w:rsidRDefault="00E84A73" w:rsidP="002D0987">
            <w:pPr>
              <w:ind w:firstLineChars="200" w:firstLine="480"/>
            </w:pPr>
            <w:r w:rsidRPr="00793A64">
              <w:t>с воздушными судами коммерческой авиации</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6</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43</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114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н/д</w:t>
            </w:r>
            <w:r>
              <w:rPr>
                <w:color w:val="000000"/>
              </w:rPr>
              <w:t>**</w:t>
            </w:r>
          </w:p>
        </w:tc>
      </w:tr>
      <w:tr w:rsidR="00E84A73" w:rsidRPr="0057125D" w:rsidTr="00793A64">
        <w:trPr>
          <w:trHeight w:val="645"/>
        </w:trPr>
        <w:tc>
          <w:tcPr>
            <w:tcW w:w="756" w:type="dxa"/>
            <w:tcBorders>
              <w:top w:val="nil"/>
              <w:left w:val="single" w:sz="4" w:space="0" w:color="auto"/>
              <w:bottom w:val="single" w:sz="4" w:space="0" w:color="auto"/>
              <w:right w:val="single" w:sz="4" w:space="0" w:color="auto"/>
            </w:tcBorders>
            <w:noWrap/>
          </w:tcPr>
          <w:p w:rsidR="00E84A73" w:rsidRPr="00793A64" w:rsidRDefault="00E84A73" w:rsidP="00F33577">
            <w:pPr>
              <w:jc w:val="center"/>
            </w:pPr>
            <w:r w:rsidRPr="00793A64">
              <w:t>3</w:t>
            </w:r>
          </w:p>
        </w:tc>
        <w:tc>
          <w:tcPr>
            <w:tcW w:w="3104" w:type="dxa"/>
            <w:tcBorders>
              <w:top w:val="nil"/>
              <w:left w:val="nil"/>
              <w:bottom w:val="single" w:sz="4" w:space="0" w:color="auto"/>
              <w:right w:val="single" w:sz="4" w:space="0" w:color="auto"/>
            </w:tcBorders>
          </w:tcPr>
          <w:p w:rsidR="00E84A73" w:rsidRPr="00793A64" w:rsidRDefault="00E84A73" w:rsidP="002D0987">
            <w:pPr>
              <w:ind w:firstLineChars="200" w:firstLine="480"/>
            </w:pPr>
            <w:r w:rsidRPr="00793A64">
              <w:t>с воздушными судами авиации общего назначения</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21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27</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11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28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н/д</w:t>
            </w:r>
            <w:r>
              <w:rPr>
                <w:color w:val="000000"/>
              </w:rPr>
              <w:t>**</w:t>
            </w:r>
          </w:p>
        </w:tc>
      </w:tr>
      <w:tr w:rsidR="00E84A73" w:rsidRPr="0057125D" w:rsidTr="00793A64">
        <w:trPr>
          <w:trHeight w:val="405"/>
        </w:trPr>
        <w:tc>
          <w:tcPr>
            <w:tcW w:w="756" w:type="dxa"/>
            <w:tcBorders>
              <w:top w:val="nil"/>
              <w:left w:val="single" w:sz="4" w:space="0" w:color="auto"/>
              <w:bottom w:val="single" w:sz="4" w:space="0" w:color="auto"/>
              <w:right w:val="single" w:sz="4" w:space="0" w:color="auto"/>
            </w:tcBorders>
            <w:noWrap/>
          </w:tcPr>
          <w:p w:rsidR="00E84A73" w:rsidRPr="00793A64" w:rsidRDefault="00E84A73" w:rsidP="00F33577">
            <w:pPr>
              <w:jc w:val="center"/>
            </w:pPr>
            <w:r w:rsidRPr="00793A64">
              <w:t>4</w:t>
            </w:r>
          </w:p>
        </w:tc>
        <w:tc>
          <w:tcPr>
            <w:tcW w:w="3104" w:type="dxa"/>
            <w:tcBorders>
              <w:top w:val="nil"/>
              <w:left w:val="nil"/>
              <w:bottom w:val="single" w:sz="4" w:space="0" w:color="auto"/>
              <w:right w:val="single" w:sz="4" w:space="0" w:color="auto"/>
            </w:tcBorders>
          </w:tcPr>
          <w:p w:rsidR="00E84A73" w:rsidRPr="00793A64" w:rsidRDefault="00E84A73" w:rsidP="00F33577">
            <w:r w:rsidRPr="00793A64">
              <w:t xml:space="preserve">Катастрофы, в том числе: </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17</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70</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51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pPr>
            <w:r w:rsidRPr="00A87692">
              <w:rPr>
                <w:color w:val="000000"/>
              </w:rPr>
              <w:t>н/д</w:t>
            </w:r>
            <w:r>
              <w:rPr>
                <w:color w:val="000000"/>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pPr>
            <w:r w:rsidRPr="00A87692">
              <w:rPr>
                <w:color w:val="000000"/>
              </w:rPr>
              <w:t>н/д</w:t>
            </w:r>
            <w:r>
              <w:rPr>
                <w:color w:val="000000"/>
              </w:rPr>
              <w:t>**</w:t>
            </w:r>
          </w:p>
        </w:tc>
      </w:tr>
      <w:tr w:rsidR="00E84A73" w:rsidRPr="0057125D" w:rsidTr="00793A64">
        <w:trPr>
          <w:trHeight w:val="375"/>
        </w:trPr>
        <w:tc>
          <w:tcPr>
            <w:tcW w:w="756" w:type="dxa"/>
            <w:tcBorders>
              <w:top w:val="nil"/>
              <w:left w:val="single" w:sz="4" w:space="0" w:color="auto"/>
              <w:bottom w:val="single" w:sz="4" w:space="0" w:color="auto"/>
              <w:right w:val="single" w:sz="4" w:space="0" w:color="auto"/>
            </w:tcBorders>
            <w:noWrap/>
          </w:tcPr>
          <w:p w:rsidR="00E84A73" w:rsidRPr="00793A64" w:rsidRDefault="00E84A73" w:rsidP="00F33577">
            <w:pPr>
              <w:jc w:val="center"/>
            </w:pPr>
            <w:r w:rsidRPr="00793A64">
              <w:t>5</w:t>
            </w:r>
          </w:p>
        </w:tc>
        <w:tc>
          <w:tcPr>
            <w:tcW w:w="3104" w:type="dxa"/>
            <w:tcBorders>
              <w:top w:val="nil"/>
              <w:left w:val="nil"/>
              <w:bottom w:val="single" w:sz="4" w:space="0" w:color="auto"/>
              <w:right w:val="single" w:sz="4" w:space="0" w:color="auto"/>
            </w:tcBorders>
          </w:tcPr>
          <w:p w:rsidR="00E84A73" w:rsidRPr="00793A64" w:rsidRDefault="00E84A73" w:rsidP="002D0987">
            <w:pPr>
              <w:ind w:firstLineChars="200" w:firstLine="480"/>
            </w:pPr>
            <w:r w:rsidRPr="00793A64">
              <w:t>в коммерческой авиации</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2</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43</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pPr>
            <w:r w:rsidRPr="00A87692">
              <w:rPr>
                <w:color w:val="000000"/>
              </w:rPr>
              <w:t>н/д</w:t>
            </w:r>
            <w:r>
              <w:rPr>
                <w:color w:val="000000"/>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pPr>
            <w:r w:rsidRPr="00A87692">
              <w:rPr>
                <w:color w:val="000000"/>
              </w:rPr>
              <w:t>н/д</w:t>
            </w:r>
            <w:r>
              <w:rPr>
                <w:color w:val="000000"/>
              </w:rPr>
              <w:t>**</w:t>
            </w:r>
          </w:p>
        </w:tc>
      </w:tr>
      <w:tr w:rsidR="00E84A73" w:rsidRPr="0057125D" w:rsidTr="00793A64">
        <w:trPr>
          <w:trHeight w:val="405"/>
        </w:trPr>
        <w:tc>
          <w:tcPr>
            <w:tcW w:w="756" w:type="dxa"/>
            <w:tcBorders>
              <w:top w:val="nil"/>
              <w:left w:val="single" w:sz="4" w:space="0" w:color="auto"/>
              <w:bottom w:val="single" w:sz="4" w:space="0" w:color="auto"/>
              <w:right w:val="single" w:sz="4" w:space="0" w:color="auto"/>
            </w:tcBorders>
            <w:noWrap/>
          </w:tcPr>
          <w:p w:rsidR="00E84A73" w:rsidRPr="00793A64" w:rsidRDefault="00E84A73" w:rsidP="00F33577">
            <w:pPr>
              <w:jc w:val="center"/>
            </w:pPr>
            <w:r w:rsidRPr="00793A64">
              <w:t>6</w:t>
            </w:r>
          </w:p>
        </w:tc>
        <w:tc>
          <w:tcPr>
            <w:tcW w:w="3104" w:type="dxa"/>
            <w:tcBorders>
              <w:top w:val="nil"/>
              <w:left w:val="nil"/>
              <w:bottom w:val="single" w:sz="4" w:space="0" w:color="auto"/>
              <w:right w:val="single" w:sz="4" w:space="0" w:color="auto"/>
            </w:tcBorders>
          </w:tcPr>
          <w:p w:rsidR="00E84A73" w:rsidRPr="00793A64" w:rsidRDefault="00E84A73" w:rsidP="002D0987">
            <w:pPr>
              <w:ind w:firstLineChars="200" w:firstLine="480"/>
            </w:pPr>
            <w:r w:rsidRPr="00793A64">
              <w:t xml:space="preserve">в авиации общего назначения </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15</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27</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11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pPr>
            <w:r w:rsidRPr="00A87692">
              <w:rPr>
                <w:color w:val="000000"/>
              </w:rPr>
              <w:t>н/д</w:t>
            </w:r>
            <w:r>
              <w:rPr>
                <w:color w:val="000000"/>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pPr>
            <w:r w:rsidRPr="00A87692">
              <w:rPr>
                <w:color w:val="000000"/>
              </w:rPr>
              <w:t>н/д</w:t>
            </w:r>
            <w:r>
              <w:rPr>
                <w:color w:val="000000"/>
              </w:rPr>
              <w:t>**</w:t>
            </w:r>
          </w:p>
        </w:tc>
      </w:tr>
      <w:tr w:rsidR="00E84A73" w:rsidRPr="0057125D" w:rsidTr="00793A64">
        <w:trPr>
          <w:trHeight w:val="360"/>
        </w:trPr>
        <w:tc>
          <w:tcPr>
            <w:tcW w:w="756" w:type="dxa"/>
            <w:tcBorders>
              <w:top w:val="nil"/>
              <w:left w:val="single" w:sz="4" w:space="0" w:color="auto"/>
              <w:bottom w:val="single" w:sz="4" w:space="0" w:color="auto"/>
              <w:right w:val="single" w:sz="4" w:space="0" w:color="auto"/>
            </w:tcBorders>
            <w:noWrap/>
          </w:tcPr>
          <w:p w:rsidR="00E84A73" w:rsidRPr="00793A64" w:rsidRDefault="00E84A73" w:rsidP="00F33577">
            <w:pPr>
              <w:jc w:val="center"/>
            </w:pPr>
            <w:r w:rsidRPr="00793A64">
              <w:t>7</w:t>
            </w:r>
          </w:p>
        </w:tc>
        <w:tc>
          <w:tcPr>
            <w:tcW w:w="3104" w:type="dxa"/>
            <w:tcBorders>
              <w:top w:val="nil"/>
              <w:left w:val="nil"/>
              <w:bottom w:val="single" w:sz="4" w:space="0" w:color="auto"/>
              <w:right w:val="single" w:sz="4" w:space="0" w:color="auto"/>
            </w:tcBorders>
          </w:tcPr>
          <w:p w:rsidR="00E84A73" w:rsidRPr="00793A64" w:rsidRDefault="00E84A73" w:rsidP="00F33577">
            <w:r w:rsidRPr="00793A64">
              <w:t xml:space="preserve">Аварии, в том числе: </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10</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pPr>
            <w:r w:rsidRPr="00A87692">
              <w:rPr>
                <w:color w:val="000000"/>
              </w:rPr>
              <w:t>н/д</w:t>
            </w:r>
            <w:r>
              <w:rPr>
                <w:color w:val="000000"/>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pPr>
            <w:r w:rsidRPr="00A87692">
              <w:rPr>
                <w:color w:val="000000"/>
              </w:rPr>
              <w:t>н/д</w:t>
            </w:r>
            <w:r>
              <w:rPr>
                <w:color w:val="000000"/>
              </w:rPr>
              <w:t>**</w:t>
            </w:r>
          </w:p>
        </w:tc>
      </w:tr>
      <w:tr w:rsidR="00E84A73" w:rsidRPr="0057125D" w:rsidTr="00793A64">
        <w:trPr>
          <w:trHeight w:val="405"/>
        </w:trPr>
        <w:tc>
          <w:tcPr>
            <w:tcW w:w="756" w:type="dxa"/>
            <w:tcBorders>
              <w:top w:val="nil"/>
              <w:left w:val="single" w:sz="4" w:space="0" w:color="auto"/>
              <w:bottom w:val="single" w:sz="4" w:space="0" w:color="auto"/>
              <w:right w:val="single" w:sz="4" w:space="0" w:color="auto"/>
            </w:tcBorders>
            <w:noWrap/>
          </w:tcPr>
          <w:p w:rsidR="00E84A73" w:rsidRPr="00793A64" w:rsidRDefault="00E84A73" w:rsidP="00F33577">
            <w:pPr>
              <w:jc w:val="center"/>
            </w:pPr>
            <w:r w:rsidRPr="00793A64">
              <w:t>8</w:t>
            </w:r>
          </w:p>
        </w:tc>
        <w:tc>
          <w:tcPr>
            <w:tcW w:w="3104" w:type="dxa"/>
            <w:tcBorders>
              <w:top w:val="nil"/>
              <w:left w:val="nil"/>
              <w:bottom w:val="single" w:sz="4" w:space="0" w:color="auto"/>
              <w:right w:val="single" w:sz="4" w:space="0" w:color="auto"/>
            </w:tcBorders>
          </w:tcPr>
          <w:p w:rsidR="00E84A73" w:rsidRPr="00793A64" w:rsidRDefault="00E84A73" w:rsidP="002D0987">
            <w:pPr>
              <w:ind w:firstLineChars="200" w:firstLine="480"/>
            </w:pPr>
            <w:r w:rsidRPr="00793A64">
              <w:t>в коммерческой авиации</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4</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pPr>
            <w:r w:rsidRPr="00A87692">
              <w:rPr>
                <w:color w:val="000000"/>
              </w:rPr>
              <w:t>н/д</w:t>
            </w:r>
            <w:r>
              <w:rPr>
                <w:color w:val="000000"/>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pPr>
            <w:r w:rsidRPr="00A87692">
              <w:rPr>
                <w:color w:val="000000"/>
              </w:rPr>
              <w:t>н/д</w:t>
            </w:r>
            <w:r>
              <w:rPr>
                <w:color w:val="000000"/>
              </w:rPr>
              <w:t>**</w:t>
            </w:r>
          </w:p>
        </w:tc>
      </w:tr>
      <w:tr w:rsidR="00E84A73" w:rsidRPr="0057125D" w:rsidTr="00793A64">
        <w:trPr>
          <w:trHeight w:val="405"/>
        </w:trPr>
        <w:tc>
          <w:tcPr>
            <w:tcW w:w="756" w:type="dxa"/>
            <w:tcBorders>
              <w:top w:val="nil"/>
              <w:left w:val="single" w:sz="4" w:space="0" w:color="auto"/>
              <w:bottom w:val="single" w:sz="4" w:space="0" w:color="auto"/>
              <w:right w:val="single" w:sz="4" w:space="0" w:color="auto"/>
            </w:tcBorders>
            <w:noWrap/>
          </w:tcPr>
          <w:p w:rsidR="00E84A73" w:rsidRPr="00793A64" w:rsidRDefault="00E84A73" w:rsidP="00F33577">
            <w:pPr>
              <w:jc w:val="center"/>
            </w:pPr>
            <w:r w:rsidRPr="00793A64">
              <w:t>9</w:t>
            </w:r>
          </w:p>
        </w:tc>
        <w:tc>
          <w:tcPr>
            <w:tcW w:w="3104" w:type="dxa"/>
            <w:tcBorders>
              <w:top w:val="nil"/>
              <w:left w:val="nil"/>
              <w:bottom w:val="single" w:sz="4" w:space="0" w:color="auto"/>
              <w:right w:val="single" w:sz="4" w:space="0" w:color="auto"/>
            </w:tcBorders>
          </w:tcPr>
          <w:p w:rsidR="00E84A73" w:rsidRPr="00793A64" w:rsidRDefault="00E84A73" w:rsidP="002D0987">
            <w:pPr>
              <w:ind w:firstLineChars="200" w:firstLine="480"/>
            </w:pPr>
            <w:r w:rsidRPr="00793A64">
              <w:t xml:space="preserve">в авиации общего назначения </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6</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pPr>
            <w:r w:rsidRPr="00A87692">
              <w:rPr>
                <w:color w:val="000000"/>
              </w:rPr>
              <w:t>н/д</w:t>
            </w:r>
            <w:r>
              <w:rPr>
                <w:color w:val="000000"/>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pPr>
            <w:r w:rsidRPr="00A87692">
              <w:rPr>
                <w:color w:val="000000"/>
              </w:rPr>
              <w:t>н/д</w:t>
            </w:r>
            <w:r>
              <w:rPr>
                <w:color w:val="000000"/>
              </w:rPr>
              <w:t>**</w:t>
            </w:r>
          </w:p>
        </w:tc>
      </w:tr>
      <w:tr w:rsidR="00E84A73" w:rsidRPr="0057125D" w:rsidTr="00793A64">
        <w:trPr>
          <w:trHeight w:val="405"/>
        </w:trPr>
        <w:tc>
          <w:tcPr>
            <w:tcW w:w="756" w:type="dxa"/>
            <w:tcBorders>
              <w:top w:val="nil"/>
              <w:left w:val="single" w:sz="4" w:space="0" w:color="auto"/>
              <w:bottom w:val="single" w:sz="4" w:space="0" w:color="auto"/>
              <w:right w:val="single" w:sz="4" w:space="0" w:color="auto"/>
            </w:tcBorders>
            <w:noWrap/>
          </w:tcPr>
          <w:p w:rsidR="00E84A73" w:rsidRPr="00793A64" w:rsidRDefault="00E84A73" w:rsidP="00F33577">
            <w:pPr>
              <w:jc w:val="center"/>
            </w:pPr>
            <w:r w:rsidRPr="00793A64">
              <w:t>10</w:t>
            </w:r>
          </w:p>
        </w:tc>
        <w:tc>
          <w:tcPr>
            <w:tcW w:w="3104" w:type="dxa"/>
            <w:tcBorders>
              <w:top w:val="nil"/>
              <w:left w:val="nil"/>
              <w:bottom w:val="single" w:sz="4" w:space="0" w:color="auto"/>
              <w:right w:val="single" w:sz="4" w:space="0" w:color="auto"/>
            </w:tcBorders>
          </w:tcPr>
          <w:p w:rsidR="00E84A73" w:rsidRPr="00793A64" w:rsidRDefault="00E84A73" w:rsidP="00F33577">
            <w:r w:rsidRPr="00793A64">
              <w:t>Авиационные инциденты, в том числе:</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1179</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r>
      <w:tr w:rsidR="00E84A73" w:rsidRPr="0057125D" w:rsidTr="00793A64">
        <w:trPr>
          <w:trHeight w:val="405"/>
        </w:trPr>
        <w:tc>
          <w:tcPr>
            <w:tcW w:w="756" w:type="dxa"/>
            <w:tcBorders>
              <w:top w:val="nil"/>
              <w:left w:val="single" w:sz="4" w:space="0" w:color="auto"/>
              <w:bottom w:val="single" w:sz="4" w:space="0" w:color="auto"/>
              <w:right w:val="single" w:sz="4" w:space="0" w:color="auto"/>
            </w:tcBorders>
            <w:noWrap/>
          </w:tcPr>
          <w:p w:rsidR="00E84A73" w:rsidRPr="00793A64" w:rsidRDefault="00E84A73" w:rsidP="00F33577">
            <w:pPr>
              <w:jc w:val="center"/>
            </w:pPr>
            <w:r w:rsidRPr="00793A64">
              <w:t>11</w:t>
            </w:r>
          </w:p>
        </w:tc>
        <w:tc>
          <w:tcPr>
            <w:tcW w:w="3104" w:type="dxa"/>
            <w:tcBorders>
              <w:top w:val="nil"/>
              <w:left w:val="nil"/>
              <w:bottom w:val="single" w:sz="4" w:space="0" w:color="auto"/>
              <w:right w:val="single" w:sz="4" w:space="0" w:color="auto"/>
            </w:tcBorders>
          </w:tcPr>
          <w:p w:rsidR="00E84A73" w:rsidRPr="00793A64" w:rsidRDefault="00E84A73" w:rsidP="002D0987">
            <w:pPr>
              <w:ind w:firstLineChars="200" w:firstLine="480"/>
            </w:pPr>
            <w:r w:rsidRPr="00793A64">
              <w:t>в коммерческой авиации</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925</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r>
      <w:tr w:rsidR="00E84A73" w:rsidRPr="0057125D" w:rsidTr="00793A64">
        <w:trPr>
          <w:trHeight w:val="405"/>
        </w:trPr>
        <w:tc>
          <w:tcPr>
            <w:tcW w:w="756" w:type="dxa"/>
            <w:tcBorders>
              <w:top w:val="nil"/>
              <w:left w:val="single" w:sz="4" w:space="0" w:color="auto"/>
              <w:bottom w:val="single" w:sz="4" w:space="0" w:color="auto"/>
              <w:right w:val="single" w:sz="4" w:space="0" w:color="auto"/>
            </w:tcBorders>
            <w:noWrap/>
          </w:tcPr>
          <w:p w:rsidR="00E84A73" w:rsidRPr="00793A64" w:rsidRDefault="00E84A73" w:rsidP="00F33577">
            <w:pPr>
              <w:jc w:val="center"/>
            </w:pPr>
            <w:r w:rsidRPr="00793A64">
              <w:t>12</w:t>
            </w:r>
          </w:p>
        </w:tc>
        <w:tc>
          <w:tcPr>
            <w:tcW w:w="3104" w:type="dxa"/>
            <w:tcBorders>
              <w:top w:val="nil"/>
              <w:left w:val="nil"/>
              <w:bottom w:val="single" w:sz="4" w:space="0" w:color="auto"/>
              <w:right w:val="single" w:sz="4" w:space="0" w:color="auto"/>
            </w:tcBorders>
          </w:tcPr>
          <w:p w:rsidR="00E84A73" w:rsidRPr="00793A64" w:rsidRDefault="00E84A73" w:rsidP="002D0987">
            <w:pPr>
              <w:ind w:firstLineChars="200" w:firstLine="480"/>
            </w:pPr>
            <w:r w:rsidRPr="00793A64">
              <w:t xml:space="preserve">в авиации общего назначения </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97</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r>
      <w:tr w:rsidR="00E84A73" w:rsidRPr="0057125D" w:rsidTr="00793A64">
        <w:trPr>
          <w:trHeight w:val="795"/>
        </w:trPr>
        <w:tc>
          <w:tcPr>
            <w:tcW w:w="756" w:type="dxa"/>
            <w:tcBorders>
              <w:top w:val="nil"/>
              <w:left w:val="single" w:sz="4" w:space="0" w:color="auto"/>
              <w:bottom w:val="single" w:sz="4" w:space="0" w:color="auto"/>
              <w:right w:val="single" w:sz="4" w:space="0" w:color="auto"/>
            </w:tcBorders>
            <w:noWrap/>
          </w:tcPr>
          <w:p w:rsidR="00E84A73" w:rsidRPr="00793A64" w:rsidRDefault="00E84A73" w:rsidP="00F33577">
            <w:pPr>
              <w:jc w:val="center"/>
            </w:pPr>
            <w:r w:rsidRPr="00793A64">
              <w:t>13</w:t>
            </w:r>
          </w:p>
        </w:tc>
        <w:tc>
          <w:tcPr>
            <w:tcW w:w="3104" w:type="dxa"/>
            <w:tcBorders>
              <w:top w:val="nil"/>
              <w:left w:val="nil"/>
              <w:bottom w:val="single" w:sz="4" w:space="0" w:color="auto"/>
              <w:right w:val="single" w:sz="4" w:space="0" w:color="auto"/>
            </w:tcBorders>
          </w:tcPr>
          <w:p w:rsidR="00E84A73" w:rsidRPr="00793A64" w:rsidRDefault="00E84A73" w:rsidP="00F33577">
            <w:r w:rsidRPr="00793A64">
              <w:t>Серьезные авиационные инциденты (из общего числа авиационных инцидентов), в том числе:</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34</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r>
      <w:tr w:rsidR="00E84A73" w:rsidRPr="0057125D" w:rsidTr="00793A64">
        <w:trPr>
          <w:trHeight w:val="480"/>
        </w:trPr>
        <w:tc>
          <w:tcPr>
            <w:tcW w:w="756" w:type="dxa"/>
            <w:tcBorders>
              <w:top w:val="nil"/>
              <w:left w:val="single" w:sz="4" w:space="0" w:color="auto"/>
              <w:bottom w:val="single" w:sz="4" w:space="0" w:color="auto"/>
              <w:right w:val="single" w:sz="4" w:space="0" w:color="auto"/>
            </w:tcBorders>
            <w:noWrap/>
          </w:tcPr>
          <w:p w:rsidR="00E84A73" w:rsidRPr="00793A64" w:rsidRDefault="00E84A73" w:rsidP="00F33577">
            <w:pPr>
              <w:jc w:val="center"/>
            </w:pPr>
            <w:r w:rsidRPr="00793A64">
              <w:t>14</w:t>
            </w:r>
          </w:p>
        </w:tc>
        <w:tc>
          <w:tcPr>
            <w:tcW w:w="3104" w:type="dxa"/>
            <w:tcBorders>
              <w:top w:val="nil"/>
              <w:left w:val="nil"/>
              <w:bottom w:val="single" w:sz="4" w:space="0" w:color="auto"/>
              <w:right w:val="single" w:sz="4" w:space="0" w:color="auto"/>
            </w:tcBorders>
          </w:tcPr>
          <w:p w:rsidR="00E84A73" w:rsidRPr="00793A64" w:rsidRDefault="00E84A73" w:rsidP="002D0987">
            <w:pPr>
              <w:ind w:firstLineChars="200" w:firstLine="480"/>
            </w:pPr>
            <w:r w:rsidRPr="00793A64">
              <w:t>в коммерческой авиации</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24</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r>
      <w:tr w:rsidR="00E84A73" w:rsidRPr="0057125D" w:rsidTr="00793A64">
        <w:trPr>
          <w:trHeight w:val="450"/>
        </w:trPr>
        <w:tc>
          <w:tcPr>
            <w:tcW w:w="756" w:type="dxa"/>
            <w:tcBorders>
              <w:top w:val="nil"/>
              <w:left w:val="single" w:sz="4" w:space="0" w:color="auto"/>
              <w:bottom w:val="single" w:sz="4" w:space="0" w:color="auto"/>
              <w:right w:val="single" w:sz="4" w:space="0" w:color="auto"/>
            </w:tcBorders>
            <w:noWrap/>
          </w:tcPr>
          <w:p w:rsidR="00E84A73" w:rsidRPr="00793A64" w:rsidRDefault="00E84A73" w:rsidP="00F33577">
            <w:pPr>
              <w:jc w:val="center"/>
            </w:pPr>
            <w:r w:rsidRPr="00793A64">
              <w:t>15</w:t>
            </w:r>
          </w:p>
        </w:tc>
        <w:tc>
          <w:tcPr>
            <w:tcW w:w="3104" w:type="dxa"/>
            <w:tcBorders>
              <w:top w:val="nil"/>
              <w:left w:val="nil"/>
              <w:bottom w:val="single" w:sz="4" w:space="0" w:color="auto"/>
              <w:right w:val="single" w:sz="4" w:space="0" w:color="auto"/>
            </w:tcBorders>
          </w:tcPr>
          <w:p w:rsidR="00E84A73" w:rsidRPr="00793A64" w:rsidRDefault="00E84A73" w:rsidP="002D0987">
            <w:pPr>
              <w:ind w:firstLineChars="200" w:firstLine="480"/>
            </w:pPr>
            <w:r w:rsidRPr="00793A64">
              <w:t xml:space="preserve">в авиации общего назначения </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10</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r>
      <w:tr w:rsidR="00E84A73" w:rsidRPr="0057125D" w:rsidTr="00793A64">
        <w:trPr>
          <w:trHeight w:val="570"/>
        </w:trPr>
        <w:tc>
          <w:tcPr>
            <w:tcW w:w="756" w:type="dxa"/>
            <w:tcBorders>
              <w:top w:val="nil"/>
              <w:left w:val="single" w:sz="4" w:space="0" w:color="auto"/>
              <w:bottom w:val="single" w:sz="4" w:space="0" w:color="auto"/>
              <w:right w:val="single" w:sz="4" w:space="0" w:color="auto"/>
            </w:tcBorders>
            <w:noWrap/>
          </w:tcPr>
          <w:p w:rsidR="00E84A73" w:rsidRPr="00793A64" w:rsidRDefault="00E84A73" w:rsidP="00F33577">
            <w:pPr>
              <w:jc w:val="center"/>
            </w:pPr>
            <w:r w:rsidRPr="00793A64">
              <w:t>16</w:t>
            </w:r>
          </w:p>
        </w:tc>
        <w:tc>
          <w:tcPr>
            <w:tcW w:w="3104" w:type="dxa"/>
            <w:tcBorders>
              <w:top w:val="nil"/>
              <w:left w:val="nil"/>
              <w:bottom w:val="single" w:sz="4" w:space="0" w:color="auto"/>
              <w:right w:val="single" w:sz="4" w:space="0" w:color="auto"/>
            </w:tcBorders>
          </w:tcPr>
          <w:p w:rsidR="00E84A73" w:rsidRPr="00793A64" w:rsidRDefault="00E84A73" w:rsidP="00F33577">
            <w:r w:rsidRPr="00793A64">
              <w:t>Чрезвычайные происшествия, в том числе:</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4</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r>
      <w:tr w:rsidR="00E84A73" w:rsidRPr="0057125D" w:rsidTr="00793A64">
        <w:trPr>
          <w:trHeight w:val="390"/>
        </w:trPr>
        <w:tc>
          <w:tcPr>
            <w:tcW w:w="756" w:type="dxa"/>
            <w:tcBorders>
              <w:top w:val="nil"/>
              <w:left w:val="single" w:sz="4" w:space="0" w:color="auto"/>
              <w:bottom w:val="single" w:sz="4" w:space="0" w:color="auto"/>
              <w:right w:val="single" w:sz="4" w:space="0" w:color="auto"/>
            </w:tcBorders>
            <w:noWrap/>
          </w:tcPr>
          <w:p w:rsidR="00E84A73" w:rsidRPr="00793A64" w:rsidRDefault="00E84A73" w:rsidP="00F33577">
            <w:pPr>
              <w:jc w:val="center"/>
            </w:pPr>
            <w:r w:rsidRPr="00793A64">
              <w:t>17</w:t>
            </w:r>
          </w:p>
        </w:tc>
        <w:tc>
          <w:tcPr>
            <w:tcW w:w="3104" w:type="dxa"/>
            <w:tcBorders>
              <w:top w:val="nil"/>
              <w:left w:val="nil"/>
              <w:bottom w:val="single" w:sz="4" w:space="0" w:color="auto"/>
              <w:right w:val="single" w:sz="4" w:space="0" w:color="auto"/>
            </w:tcBorders>
          </w:tcPr>
          <w:p w:rsidR="00E84A73" w:rsidRPr="00793A64" w:rsidRDefault="00E84A73" w:rsidP="002D0987">
            <w:pPr>
              <w:ind w:firstLineChars="200" w:firstLine="480"/>
            </w:pPr>
            <w:r w:rsidRPr="00793A64">
              <w:t>в коммерческой авиации</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2</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r>
      <w:tr w:rsidR="00E84A73" w:rsidRPr="0057125D" w:rsidTr="00793A64">
        <w:trPr>
          <w:trHeight w:val="405"/>
        </w:trPr>
        <w:tc>
          <w:tcPr>
            <w:tcW w:w="756" w:type="dxa"/>
            <w:tcBorders>
              <w:top w:val="nil"/>
              <w:left w:val="single" w:sz="4" w:space="0" w:color="auto"/>
              <w:bottom w:val="single" w:sz="4" w:space="0" w:color="auto"/>
              <w:right w:val="single" w:sz="4" w:space="0" w:color="auto"/>
            </w:tcBorders>
            <w:noWrap/>
          </w:tcPr>
          <w:p w:rsidR="00E84A73" w:rsidRPr="00793A64" w:rsidRDefault="00E84A73" w:rsidP="00F33577">
            <w:pPr>
              <w:jc w:val="center"/>
            </w:pPr>
            <w:r w:rsidRPr="00793A64">
              <w:t>18</w:t>
            </w:r>
          </w:p>
        </w:tc>
        <w:tc>
          <w:tcPr>
            <w:tcW w:w="3104" w:type="dxa"/>
            <w:tcBorders>
              <w:top w:val="nil"/>
              <w:left w:val="nil"/>
              <w:bottom w:val="single" w:sz="4" w:space="0" w:color="auto"/>
              <w:right w:val="single" w:sz="4" w:space="0" w:color="auto"/>
            </w:tcBorders>
          </w:tcPr>
          <w:p w:rsidR="00E84A73" w:rsidRPr="00793A64" w:rsidRDefault="00E84A73" w:rsidP="002D0987">
            <w:pPr>
              <w:ind w:firstLineChars="200" w:firstLine="480"/>
            </w:pPr>
            <w:r w:rsidRPr="00793A64">
              <w:t xml:space="preserve">в авиации общего назначения </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2</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r>
      <w:tr w:rsidR="00E84A73" w:rsidRPr="0057125D" w:rsidTr="00793A64">
        <w:trPr>
          <w:trHeight w:val="555"/>
        </w:trPr>
        <w:tc>
          <w:tcPr>
            <w:tcW w:w="756" w:type="dxa"/>
            <w:tcBorders>
              <w:top w:val="nil"/>
              <w:left w:val="single" w:sz="4" w:space="0" w:color="auto"/>
              <w:bottom w:val="single" w:sz="4" w:space="0" w:color="auto"/>
              <w:right w:val="single" w:sz="4" w:space="0" w:color="auto"/>
            </w:tcBorders>
            <w:noWrap/>
          </w:tcPr>
          <w:p w:rsidR="00E84A73" w:rsidRPr="00793A64" w:rsidRDefault="00E84A73" w:rsidP="00F33577">
            <w:pPr>
              <w:jc w:val="center"/>
            </w:pPr>
            <w:r w:rsidRPr="00793A64">
              <w:t>19</w:t>
            </w:r>
          </w:p>
        </w:tc>
        <w:tc>
          <w:tcPr>
            <w:tcW w:w="3104" w:type="dxa"/>
            <w:tcBorders>
              <w:top w:val="nil"/>
              <w:left w:val="nil"/>
              <w:bottom w:val="single" w:sz="4" w:space="0" w:color="auto"/>
              <w:right w:val="single" w:sz="4" w:space="0" w:color="auto"/>
            </w:tcBorders>
          </w:tcPr>
          <w:p w:rsidR="00E84A73" w:rsidRPr="00793A64" w:rsidRDefault="00E84A73" w:rsidP="00F33577">
            <w:r w:rsidRPr="00793A64">
              <w:t>Повреждения воздушных судов на земле, в том числе:</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102</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84A73" w:rsidRPr="00A87692" w:rsidRDefault="00E84A73" w:rsidP="00092BE2">
            <w:pPr>
              <w:jc w:val="center"/>
              <w:rPr>
                <w:color w:val="000000"/>
              </w:rPr>
            </w:pPr>
            <w:r w:rsidRPr="00A87692">
              <w:rPr>
                <w:color w:val="000000"/>
              </w:rPr>
              <w:t>0</w:t>
            </w:r>
          </w:p>
        </w:tc>
      </w:tr>
      <w:tr w:rsidR="00AF0AAC" w:rsidRPr="0057125D" w:rsidTr="00793A64">
        <w:trPr>
          <w:trHeight w:val="345"/>
        </w:trPr>
        <w:tc>
          <w:tcPr>
            <w:tcW w:w="756" w:type="dxa"/>
            <w:tcBorders>
              <w:top w:val="nil"/>
              <w:left w:val="single" w:sz="4" w:space="0" w:color="auto"/>
              <w:bottom w:val="single" w:sz="4" w:space="0" w:color="auto"/>
              <w:right w:val="single" w:sz="4" w:space="0" w:color="auto"/>
            </w:tcBorders>
            <w:noWrap/>
          </w:tcPr>
          <w:p w:rsidR="00AF0AAC" w:rsidRPr="00793A64" w:rsidRDefault="00AF0AAC" w:rsidP="00F33577">
            <w:pPr>
              <w:jc w:val="center"/>
            </w:pPr>
            <w:r w:rsidRPr="00793A64">
              <w:t>20</w:t>
            </w:r>
          </w:p>
        </w:tc>
        <w:tc>
          <w:tcPr>
            <w:tcW w:w="3104" w:type="dxa"/>
            <w:tcBorders>
              <w:top w:val="nil"/>
              <w:left w:val="nil"/>
              <w:bottom w:val="single" w:sz="4" w:space="0" w:color="auto"/>
              <w:right w:val="single" w:sz="4" w:space="0" w:color="auto"/>
            </w:tcBorders>
          </w:tcPr>
          <w:p w:rsidR="00AF0AAC" w:rsidRPr="00793A64" w:rsidRDefault="00AF0AAC" w:rsidP="002D0987">
            <w:pPr>
              <w:ind w:firstLineChars="200" w:firstLine="480"/>
            </w:pPr>
            <w:r w:rsidRPr="00793A64">
              <w:t>в коммерческой авиации</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AF0AAC" w:rsidRPr="00A87692" w:rsidRDefault="00AF0AAC" w:rsidP="00092BE2">
            <w:pPr>
              <w:jc w:val="center"/>
              <w:rPr>
                <w:color w:val="000000"/>
              </w:rPr>
            </w:pPr>
            <w:r w:rsidRPr="00A87692">
              <w:rPr>
                <w:color w:val="000000"/>
              </w:rPr>
              <w:t>101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AF0AAC" w:rsidRPr="00A87692" w:rsidRDefault="00AF0AAC" w:rsidP="00092BE2">
            <w:pPr>
              <w:jc w:val="center"/>
              <w:rPr>
                <w:color w:val="000000"/>
              </w:rPr>
            </w:pPr>
            <w:r w:rsidRPr="00A87692">
              <w:rPr>
                <w:color w:val="000000"/>
              </w:rPr>
              <w:t>0</w:t>
            </w:r>
          </w:p>
        </w:tc>
        <w:tc>
          <w:tcPr>
            <w:tcW w:w="1227" w:type="dxa"/>
            <w:tcBorders>
              <w:top w:val="single" w:sz="4" w:space="0" w:color="auto"/>
              <w:left w:val="nil"/>
              <w:bottom w:val="single" w:sz="4" w:space="0" w:color="auto"/>
              <w:right w:val="single" w:sz="4" w:space="0" w:color="auto"/>
            </w:tcBorders>
            <w:shd w:val="clear" w:color="auto" w:fill="auto"/>
            <w:noWrap/>
            <w:vAlign w:val="center"/>
          </w:tcPr>
          <w:p w:rsidR="00AF0AAC" w:rsidRPr="00A87692" w:rsidRDefault="00AF0AAC" w:rsidP="00092BE2">
            <w:pPr>
              <w:jc w:val="center"/>
              <w:rPr>
                <w:color w:val="000000"/>
              </w:rPr>
            </w:pPr>
            <w:r w:rsidRPr="00A87692">
              <w:rPr>
                <w:color w:val="00000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F0AAC" w:rsidRPr="00A87692" w:rsidRDefault="00AF0AAC" w:rsidP="00092BE2">
            <w:pPr>
              <w:jc w:val="center"/>
              <w:rPr>
                <w:color w:val="000000"/>
              </w:rPr>
            </w:pPr>
            <w:r w:rsidRPr="00A87692">
              <w:rPr>
                <w:color w:val="000000"/>
              </w:rPr>
              <w:t>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0AAC" w:rsidRPr="00A87692" w:rsidRDefault="00AF0AAC" w:rsidP="00092BE2">
            <w:pPr>
              <w:jc w:val="center"/>
              <w:rPr>
                <w:color w:val="000000"/>
              </w:rPr>
            </w:pPr>
            <w:r w:rsidRPr="00A87692">
              <w:rPr>
                <w:color w:val="000000"/>
              </w:rPr>
              <w:t>0</w:t>
            </w:r>
          </w:p>
        </w:tc>
      </w:tr>
      <w:tr w:rsidR="00AF0AAC" w:rsidRPr="0057125D" w:rsidTr="00F33577">
        <w:trPr>
          <w:trHeight w:val="345"/>
        </w:trPr>
        <w:tc>
          <w:tcPr>
            <w:tcW w:w="756" w:type="dxa"/>
            <w:tcBorders>
              <w:top w:val="nil"/>
              <w:left w:val="single" w:sz="4" w:space="0" w:color="auto"/>
              <w:bottom w:val="single" w:sz="4" w:space="0" w:color="auto"/>
              <w:right w:val="single" w:sz="4" w:space="0" w:color="auto"/>
            </w:tcBorders>
            <w:noWrap/>
          </w:tcPr>
          <w:p w:rsidR="00AF0AAC" w:rsidRPr="00793A64" w:rsidRDefault="00AF0AAC" w:rsidP="00F33577">
            <w:pPr>
              <w:jc w:val="center"/>
            </w:pPr>
            <w:r w:rsidRPr="00793A64">
              <w:t>21</w:t>
            </w:r>
          </w:p>
        </w:tc>
        <w:tc>
          <w:tcPr>
            <w:tcW w:w="3104" w:type="dxa"/>
            <w:tcBorders>
              <w:top w:val="nil"/>
              <w:left w:val="nil"/>
              <w:bottom w:val="single" w:sz="4" w:space="0" w:color="auto"/>
              <w:right w:val="single" w:sz="4" w:space="0" w:color="auto"/>
            </w:tcBorders>
          </w:tcPr>
          <w:p w:rsidR="00AF0AAC" w:rsidRPr="00793A64" w:rsidRDefault="00AF0AAC" w:rsidP="002D0987">
            <w:pPr>
              <w:ind w:firstLineChars="200" w:firstLine="480"/>
            </w:pPr>
            <w:r w:rsidRPr="00793A64">
              <w:t xml:space="preserve">в авиации общего назначения </w:t>
            </w:r>
          </w:p>
        </w:tc>
        <w:tc>
          <w:tcPr>
            <w:tcW w:w="1158" w:type="dxa"/>
            <w:tcBorders>
              <w:top w:val="nil"/>
              <w:left w:val="nil"/>
              <w:bottom w:val="single" w:sz="4" w:space="0" w:color="auto"/>
              <w:right w:val="single" w:sz="4" w:space="0" w:color="auto"/>
            </w:tcBorders>
            <w:shd w:val="clear" w:color="auto" w:fill="FFFFFF" w:themeFill="background1"/>
            <w:noWrap/>
            <w:vAlign w:val="center"/>
          </w:tcPr>
          <w:p w:rsidR="00AF0AAC" w:rsidRPr="00A87692" w:rsidRDefault="00AF0AAC" w:rsidP="00092BE2">
            <w:pPr>
              <w:jc w:val="center"/>
              <w:rPr>
                <w:color w:val="000000"/>
              </w:rPr>
            </w:pPr>
            <w:r w:rsidRPr="00A87692">
              <w:rPr>
                <w:color w:val="000000"/>
              </w:rPr>
              <w:t>1</w:t>
            </w:r>
          </w:p>
        </w:tc>
        <w:tc>
          <w:tcPr>
            <w:tcW w:w="1000" w:type="dxa"/>
            <w:tcBorders>
              <w:top w:val="nil"/>
              <w:left w:val="nil"/>
              <w:bottom w:val="single" w:sz="4" w:space="0" w:color="auto"/>
              <w:right w:val="single" w:sz="4" w:space="0" w:color="auto"/>
            </w:tcBorders>
            <w:shd w:val="clear" w:color="auto" w:fill="FFFFFF" w:themeFill="background1"/>
            <w:noWrap/>
            <w:vAlign w:val="center"/>
          </w:tcPr>
          <w:p w:rsidR="00AF0AAC" w:rsidRPr="00A87692" w:rsidRDefault="00AF0AAC" w:rsidP="00092BE2">
            <w:pPr>
              <w:jc w:val="center"/>
              <w:rPr>
                <w:color w:val="000000"/>
              </w:rPr>
            </w:pPr>
            <w:r w:rsidRPr="00A87692">
              <w:rPr>
                <w:color w:val="000000"/>
              </w:rPr>
              <w:t>0</w:t>
            </w:r>
          </w:p>
        </w:tc>
        <w:tc>
          <w:tcPr>
            <w:tcW w:w="1227" w:type="dxa"/>
            <w:tcBorders>
              <w:top w:val="nil"/>
              <w:left w:val="nil"/>
              <w:bottom w:val="single" w:sz="4" w:space="0" w:color="auto"/>
              <w:right w:val="single" w:sz="4" w:space="0" w:color="auto"/>
            </w:tcBorders>
            <w:shd w:val="clear" w:color="auto" w:fill="FFFFFF" w:themeFill="background1"/>
            <w:noWrap/>
            <w:vAlign w:val="center"/>
          </w:tcPr>
          <w:p w:rsidR="00AF0AAC" w:rsidRPr="00A87692" w:rsidRDefault="00AF0AAC" w:rsidP="00092BE2">
            <w:pPr>
              <w:jc w:val="center"/>
              <w:rPr>
                <w:color w:val="000000"/>
              </w:rPr>
            </w:pPr>
            <w:r w:rsidRPr="00A87692">
              <w:rPr>
                <w:color w:val="000000"/>
              </w:rPr>
              <w:t>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AF0AAC" w:rsidRPr="00A87692" w:rsidRDefault="00AF0AAC" w:rsidP="00092BE2">
            <w:pPr>
              <w:jc w:val="center"/>
              <w:rPr>
                <w:color w:val="000000"/>
              </w:rPr>
            </w:pPr>
            <w:r w:rsidRPr="00A87692">
              <w:rPr>
                <w:color w:val="000000"/>
              </w:rPr>
              <w:t>0</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AF0AAC" w:rsidRPr="00A87692" w:rsidRDefault="00AF0AAC" w:rsidP="00092BE2">
            <w:pPr>
              <w:jc w:val="center"/>
              <w:rPr>
                <w:color w:val="000000"/>
              </w:rPr>
            </w:pPr>
            <w:r w:rsidRPr="00A87692">
              <w:rPr>
                <w:color w:val="000000"/>
              </w:rPr>
              <w:t>0</w:t>
            </w:r>
          </w:p>
        </w:tc>
      </w:tr>
    </w:tbl>
    <w:p w:rsidR="009F4B9D" w:rsidRPr="00DE4249" w:rsidRDefault="009F4B9D" w:rsidP="009F4B9D">
      <w:pPr>
        <w:pStyle w:val="2"/>
        <w:keepNext w:val="0"/>
        <w:widowControl w:val="0"/>
        <w:spacing w:before="0" w:after="0" w:line="221" w:lineRule="auto"/>
        <w:jc w:val="both"/>
        <w:rPr>
          <w:b w:val="0"/>
          <w:sz w:val="18"/>
          <w:szCs w:val="18"/>
        </w:rPr>
      </w:pPr>
    </w:p>
    <w:p w:rsidR="00D45270" w:rsidRDefault="00D45270" w:rsidP="00D45270">
      <w:pPr>
        <w:pStyle w:val="2"/>
        <w:keepNext w:val="0"/>
        <w:widowControl w:val="0"/>
        <w:spacing w:before="0" w:after="0" w:line="221" w:lineRule="auto"/>
        <w:ind w:firstLine="0"/>
        <w:jc w:val="both"/>
        <w:rPr>
          <w:b w:val="0"/>
          <w:sz w:val="24"/>
          <w:szCs w:val="24"/>
        </w:rPr>
      </w:pPr>
      <w:bookmarkStart w:id="95" w:name="sub_39"/>
      <w:r w:rsidRPr="00A87692">
        <w:rPr>
          <w:b w:val="0"/>
          <w:sz w:val="24"/>
          <w:szCs w:val="24"/>
        </w:rPr>
        <w:t xml:space="preserve">Примечание: </w:t>
      </w:r>
      <w:r w:rsidRPr="00A87692">
        <w:rPr>
          <w:sz w:val="24"/>
          <w:vertAlign w:val="superscript"/>
        </w:rPr>
        <w:t>*</w:t>
      </w:r>
      <w:r w:rsidRPr="00A87692">
        <w:rPr>
          <w:b w:val="0"/>
          <w:sz w:val="24"/>
          <w:szCs w:val="24"/>
        </w:rPr>
        <w:t> Порядок заполнения данных граф устанавливается профильным управлением.</w:t>
      </w:r>
    </w:p>
    <w:p w:rsidR="00D45270" w:rsidRPr="009A7D28" w:rsidRDefault="00D45270" w:rsidP="00D45270">
      <w:pPr>
        <w:ind w:left="1418"/>
        <w:jc w:val="both"/>
      </w:pPr>
      <w:r>
        <w:t>**Данные о травмированных будут представлены по итогам расследования авиационных происшествий.</w:t>
      </w:r>
    </w:p>
    <w:p w:rsidR="00D45270" w:rsidRDefault="00D45270" w:rsidP="00580F37">
      <w:pPr>
        <w:pStyle w:val="1"/>
        <w:keepNext w:val="0"/>
        <w:widowControl w:val="0"/>
        <w:spacing w:before="0" w:after="0"/>
        <w:ind w:firstLine="720"/>
        <w:jc w:val="both"/>
        <w:rPr>
          <w:i/>
          <w:sz w:val="28"/>
          <w:szCs w:val="28"/>
        </w:rPr>
      </w:pPr>
    </w:p>
    <w:p w:rsidR="00D45270" w:rsidRDefault="00D45270" w:rsidP="00580F37">
      <w:pPr>
        <w:pStyle w:val="1"/>
        <w:keepNext w:val="0"/>
        <w:widowControl w:val="0"/>
        <w:spacing w:before="0" w:after="0"/>
        <w:ind w:firstLine="720"/>
        <w:jc w:val="both"/>
        <w:rPr>
          <w:i/>
          <w:sz w:val="28"/>
          <w:szCs w:val="28"/>
        </w:rPr>
      </w:pPr>
    </w:p>
    <w:p w:rsidR="00580F37" w:rsidRPr="00580F37" w:rsidRDefault="00580F37" w:rsidP="00580F37">
      <w:pPr>
        <w:pStyle w:val="1"/>
        <w:keepNext w:val="0"/>
        <w:widowControl w:val="0"/>
        <w:spacing w:before="0" w:after="0"/>
        <w:ind w:firstLine="720"/>
        <w:jc w:val="both"/>
        <w:rPr>
          <w:i/>
          <w:sz w:val="28"/>
          <w:szCs w:val="28"/>
        </w:rPr>
      </w:pPr>
      <w:r w:rsidRPr="00580F37">
        <w:rPr>
          <w:i/>
          <w:sz w:val="28"/>
          <w:szCs w:val="28"/>
        </w:rPr>
        <w:t xml:space="preserve">4.4. Сведения о применении риск-ориентированного подхода при организации и осуществлении государственного контроля (надзора) </w:t>
      </w:r>
    </w:p>
    <w:p w:rsidR="00580F37" w:rsidRPr="00C250E4" w:rsidRDefault="00580F37" w:rsidP="00580F37"/>
    <w:p w:rsidR="00931460" w:rsidRPr="00DE4249" w:rsidRDefault="00580F37" w:rsidP="00580F37">
      <w:pPr>
        <w:ind w:firstLine="709"/>
        <w:jc w:val="both"/>
        <w:rPr>
          <w:sz w:val="28"/>
          <w:szCs w:val="28"/>
        </w:rPr>
      </w:pPr>
      <w:r w:rsidRPr="00DE4249">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3274"/>
        <w:gridCol w:w="6"/>
        <w:gridCol w:w="3245"/>
      </w:tblGrid>
      <w:tr w:rsidR="00931460" w:rsidRPr="00A87692" w:rsidTr="00092BE2">
        <w:trPr>
          <w:trHeight w:val="480"/>
        </w:trPr>
        <w:tc>
          <w:tcPr>
            <w:tcW w:w="3473" w:type="dxa"/>
            <w:vMerge w:val="restart"/>
            <w:tcBorders>
              <w:top w:val="single" w:sz="4" w:space="0" w:color="auto"/>
              <w:left w:val="single" w:sz="4" w:space="0" w:color="auto"/>
              <w:bottom w:val="single" w:sz="4" w:space="0" w:color="auto"/>
              <w:right w:val="single" w:sz="4" w:space="0" w:color="auto"/>
            </w:tcBorders>
            <w:vAlign w:val="center"/>
            <w:hideMark/>
          </w:tcPr>
          <w:p w:rsidR="00931460" w:rsidRPr="00A87692" w:rsidRDefault="00931460" w:rsidP="00092BE2">
            <w:pPr>
              <w:widowControl w:val="0"/>
              <w:jc w:val="center"/>
            </w:pPr>
            <w:r w:rsidRPr="00A87692">
              <w:t>Наименование профильного (территориального) управления Ространснадзора</w:t>
            </w:r>
          </w:p>
        </w:tc>
        <w:tc>
          <w:tcPr>
            <w:tcW w:w="6948" w:type="dxa"/>
            <w:gridSpan w:val="3"/>
            <w:tcBorders>
              <w:top w:val="single" w:sz="4" w:space="0" w:color="auto"/>
              <w:left w:val="single" w:sz="4" w:space="0" w:color="auto"/>
              <w:bottom w:val="single" w:sz="4" w:space="0" w:color="auto"/>
              <w:right w:val="single" w:sz="4" w:space="0" w:color="auto"/>
            </w:tcBorders>
            <w:vAlign w:val="center"/>
            <w:hideMark/>
          </w:tcPr>
          <w:p w:rsidR="00931460" w:rsidRPr="00A87692" w:rsidRDefault="00931460" w:rsidP="00092BE2">
            <w:pPr>
              <w:widowControl w:val="0"/>
              <w:jc w:val="center"/>
            </w:pPr>
            <w:r>
              <w:t>Риск</w:t>
            </w:r>
            <w:r w:rsidRPr="00A87692">
              <w:t>-ориентированный подход</w:t>
            </w:r>
          </w:p>
        </w:tc>
      </w:tr>
      <w:tr w:rsidR="00931460" w:rsidRPr="00A87692" w:rsidTr="00092BE2">
        <w:trPr>
          <w:trHeight w:val="7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1460" w:rsidRPr="00A87692" w:rsidRDefault="00931460" w:rsidP="00092BE2"/>
        </w:tc>
        <w:tc>
          <w:tcPr>
            <w:tcW w:w="3474" w:type="dxa"/>
            <w:tcBorders>
              <w:top w:val="single" w:sz="4" w:space="0" w:color="auto"/>
              <w:left w:val="single" w:sz="4" w:space="0" w:color="auto"/>
              <w:bottom w:val="single" w:sz="4" w:space="0" w:color="auto"/>
              <w:right w:val="single" w:sz="4" w:space="0" w:color="auto"/>
            </w:tcBorders>
            <w:vAlign w:val="center"/>
            <w:hideMark/>
          </w:tcPr>
          <w:p w:rsidR="00931460" w:rsidRPr="00A87692" w:rsidRDefault="00931460" w:rsidP="00092BE2">
            <w:pPr>
              <w:widowControl w:val="0"/>
              <w:jc w:val="center"/>
            </w:pPr>
            <w:r w:rsidRPr="00A87692">
              <w:t>сведения о применении</w:t>
            </w:r>
          </w:p>
        </w:tc>
        <w:tc>
          <w:tcPr>
            <w:tcW w:w="3474" w:type="dxa"/>
            <w:gridSpan w:val="2"/>
            <w:tcBorders>
              <w:top w:val="single" w:sz="4" w:space="0" w:color="auto"/>
              <w:left w:val="single" w:sz="4" w:space="0" w:color="auto"/>
              <w:bottom w:val="single" w:sz="4" w:space="0" w:color="auto"/>
              <w:right w:val="single" w:sz="4" w:space="0" w:color="auto"/>
            </w:tcBorders>
            <w:vAlign w:val="center"/>
            <w:hideMark/>
          </w:tcPr>
          <w:p w:rsidR="00931460" w:rsidRPr="00A87692" w:rsidRDefault="00931460" w:rsidP="00092BE2">
            <w:pPr>
              <w:widowControl w:val="0"/>
              <w:jc w:val="center"/>
            </w:pPr>
            <w:r w:rsidRPr="00A87692">
              <w:t>проблемные вопросы</w:t>
            </w:r>
          </w:p>
        </w:tc>
      </w:tr>
      <w:tr w:rsidR="00931460" w:rsidRPr="00A87692" w:rsidTr="00092BE2">
        <w:trPr>
          <w:trHeight w:val="481"/>
        </w:trPr>
        <w:tc>
          <w:tcPr>
            <w:tcW w:w="3473" w:type="dxa"/>
            <w:tcBorders>
              <w:top w:val="single" w:sz="4" w:space="0" w:color="auto"/>
              <w:left w:val="single" w:sz="4" w:space="0" w:color="auto"/>
              <w:bottom w:val="single" w:sz="4" w:space="0" w:color="auto"/>
              <w:right w:val="single" w:sz="4" w:space="0" w:color="auto"/>
            </w:tcBorders>
            <w:vAlign w:val="center"/>
            <w:hideMark/>
          </w:tcPr>
          <w:p w:rsidR="00931460" w:rsidRPr="009A7D28" w:rsidRDefault="00931460" w:rsidP="00092BE2">
            <w:pPr>
              <w:widowControl w:val="0"/>
              <w:jc w:val="center"/>
            </w:pPr>
            <w:r w:rsidRPr="009A7D28">
              <w:t>Госавианадзор и УГАН НОТБ</w:t>
            </w:r>
          </w:p>
        </w:tc>
        <w:tc>
          <w:tcPr>
            <w:tcW w:w="3480" w:type="dxa"/>
            <w:gridSpan w:val="2"/>
            <w:tcBorders>
              <w:top w:val="single" w:sz="4" w:space="0" w:color="auto"/>
              <w:left w:val="single" w:sz="4" w:space="0" w:color="auto"/>
              <w:bottom w:val="single" w:sz="4" w:space="0" w:color="auto"/>
              <w:right w:val="single" w:sz="4" w:space="0" w:color="auto"/>
            </w:tcBorders>
            <w:vAlign w:val="center"/>
            <w:hideMark/>
          </w:tcPr>
          <w:p w:rsidR="00931460" w:rsidRPr="00A87692" w:rsidRDefault="00931460" w:rsidP="00092BE2">
            <w:pPr>
              <w:widowControl w:val="0"/>
              <w:jc w:val="center"/>
            </w:pPr>
            <w:r w:rsidRPr="00A87692">
              <w:t>Формирование Плана проверок ЮЛ и ИП на 2019 по РОП.</w:t>
            </w:r>
          </w:p>
        </w:tc>
        <w:tc>
          <w:tcPr>
            <w:tcW w:w="3468" w:type="dxa"/>
            <w:tcBorders>
              <w:top w:val="single" w:sz="4" w:space="0" w:color="auto"/>
              <w:left w:val="single" w:sz="4" w:space="0" w:color="auto"/>
              <w:bottom w:val="single" w:sz="4" w:space="0" w:color="auto"/>
              <w:right w:val="single" w:sz="4" w:space="0" w:color="auto"/>
            </w:tcBorders>
            <w:vAlign w:val="center"/>
            <w:hideMark/>
          </w:tcPr>
          <w:p w:rsidR="00931460" w:rsidRPr="00A87692" w:rsidRDefault="00931460" w:rsidP="00435394">
            <w:pPr>
              <w:widowControl w:val="0"/>
              <w:jc w:val="center"/>
            </w:pPr>
            <w:r w:rsidRPr="00A87692">
              <w:t>Проблем</w:t>
            </w:r>
            <w:r w:rsidR="00C87A36">
              <w:t>ных вопросов</w:t>
            </w:r>
            <w:r w:rsidRPr="00A87692">
              <w:t xml:space="preserve"> не</w:t>
            </w:r>
            <w:r w:rsidR="00435394">
              <w:t> </w:t>
            </w:r>
            <w:r w:rsidRPr="00A87692">
              <w:t>возникло</w:t>
            </w:r>
          </w:p>
        </w:tc>
      </w:tr>
    </w:tbl>
    <w:p w:rsidR="00580F37" w:rsidRPr="00DE4249" w:rsidRDefault="00580F37" w:rsidP="00580F37">
      <w:pPr>
        <w:ind w:firstLine="709"/>
        <w:jc w:val="both"/>
        <w:rPr>
          <w:sz w:val="28"/>
          <w:szCs w:val="28"/>
        </w:rPr>
      </w:pPr>
    </w:p>
    <w:p w:rsidR="00580F37" w:rsidRPr="00DE4249" w:rsidRDefault="00580F37" w:rsidP="00580F37">
      <w:pPr>
        <w:pStyle w:val="1"/>
        <w:keepNext w:val="0"/>
        <w:widowControl w:val="0"/>
        <w:spacing w:before="0" w:after="0"/>
        <w:ind w:firstLine="720"/>
        <w:jc w:val="both"/>
        <w:rPr>
          <w:b w:val="0"/>
          <w:sz w:val="28"/>
          <w:szCs w:val="28"/>
        </w:rPr>
      </w:pPr>
      <w:r w:rsidRPr="00580F37">
        <w:rPr>
          <w:i/>
          <w:sz w:val="28"/>
          <w:szCs w:val="28"/>
        </w:rPr>
        <w:t>4.5. Сведения о проведении мероприятий по профилактике нарушений обязательных требований, включая выдачу предостережений о</w:t>
      </w:r>
      <w:r>
        <w:rPr>
          <w:i/>
          <w:sz w:val="28"/>
          <w:szCs w:val="28"/>
        </w:rPr>
        <w:t> </w:t>
      </w:r>
      <w:r w:rsidRPr="00580F37">
        <w:rPr>
          <w:i/>
          <w:sz w:val="28"/>
          <w:szCs w:val="28"/>
        </w:rPr>
        <w:t xml:space="preserve">недопустимости нарушения обязательных требований </w:t>
      </w:r>
      <w:r w:rsidRPr="00DE4249">
        <w:rPr>
          <w:b w:val="0"/>
          <w:sz w:val="28"/>
          <w:szCs w:val="28"/>
        </w:rPr>
        <w:t>представлены в</w:t>
      </w:r>
      <w:r>
        <w:rPr>
          <w:b w:val="0"/>
          <w:sz w:val="28"/>
          <w:szCs w:val="28"/>
        </w:rPr>
        <w:t> </w:t>
      </w:r>
      <w:r w:rsidRPr="00DE4249">
        <w:rPr>
          <w:b w:val="0"/>
          <w:sz w:val="28"/>
          <w:szCs w:val="28"/>
        </w:rPr>
        <w:t>таблице № </w:t>
      </w:r>
      <w:r w:rsidR="00FE4DCF">
        <w:rPr>
          <w:b w:val="0"/>
          <w:sz w:val="28"/>
          <w:szCs w:val="28"/>
        </w:rPr>
        <w:t>106</w:t>
      </w:r>
    </w:p>
    <w:p w:rsidR="00580F37" w:rsidRPr="00DE4249" w:rsidRDefault="00580F37" w:rsidP="00580F37">
      <w:pPr>
        <w:pStyle w:val="a6"/>
        <w:widowControl w:val="0"/>
        <w:spacing w:line="235" w:lineRule="auto"/>
        <w:ind w:left="0" w:firstLine="709"/>
        <w:jc w:val="right"/>
      </w:pPr>
      <w:r w:rsidRPr="00DE4249">
        <w:t>Таблица № </w:t>
      </w:r>
      <w:r w:rsidR="00FE4DCF">
        <w:t>106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3710"/>
        <w:gridCol w:w="3183"/>
      </w:tblGrid>
      <w:tr w:rsidR="00580F37" w:rsidRPr="00DE4249" w:rsidTr="002826B9">
        <w:tc>
          <w:tcPr>
            <w:tcW w:w="2746" w:type="dxa"/>
            <w:vMerge w:val="restart"/>
            <w:shd w:val="clear" w:color="auto" w:fill="auto"/>
            <w:vAlign w:val="center"/>
          </w:tcPr>
          <w:p w:rsidR="00580F37" w:rsidRPr="006569B3" w:rsidRDefault="00580F37" w:rsidP="00580F37">
            <w:pPr>
              <w:pStyle w:val="a1"/>
              <w:widowControl w:val="0"/>
              <w:spacing w:line="235" w:lineRule="auto"/>
              <w:jc w:val="center"/>
              <w:rPr>
                <w:b/>
              </w:rPr>
            </w:pPr>
            <w:r w:rsidRPr="006569B3">
              <w:rPr>
                <w:b/>
                <w:sz w:val="22"/>
                <w:szCs w:val="22"/>
              </w:rPr>
              <w:t>Наименование профильного (территориального) управления Ространснадзора</w:t>
            </w:r>
          </w:p>
        </w:tc>
        <w:tc>
          <w:tcPr>
            <w:tcW w:w="6893" w:type="dxa"/>
            <w:gridSpan w:val="2"/>
            <w:shd w:val="clear" w:color="auto" w:fill="auto"/>
            <w:vAlign w:val="center"/>
          </w:tcPr>
          <w:p w:rsidR="00580F37" w:rsidRPr="006569B3" w:rsidRDefault="00580F37" w:rsidP="00580F37">
            <w:pPr>
              <w:pStyle w:val="a1"/>
              <w:widowControl w:val="0"/>
              <w:spacing w:line="235" w:lineRule="auto"/>
              <w:jc w:val="center"/>
              <w:rPr>
                <w:b/>
              </w:rPr>
            </w:pPr>
            <w:r w:rsidRPr="006569B3">
              <w:rPr>
                <w:b/>
                <w:sz w:val="22"/>
                <w:szCs w:val="22"/>
              </w:rPr>
              <w:t xml:space="preserve">Проведение профилактики нарушений обязательных требований </w:t>
            </w:r>
            <w:r w:rsidRPr="006569B3">
              <w:rPr>
                <w:b/>
                <w:sz w:val="22"/>
                <w:szCs w:val="22"/>
              </w:rPr>
              <w:br/>
              <w:t>при осуществлении контрольных надзорных мероприятий</w:t>
            </w:r>
          </w:p>
        </w:tc>
      </w:tr>
      <w:tr w:rsidR="00580F37" w:rsidRPr="00DE4249" w:rsidTr="002826B9">
        <w:tc>
          <w:tcPr>
            <w:tcW w:w="2746" w:type="dxa"/>
            <w:vMerge/>
            <w:shd w:val="clear" w:color="auto" w:fill="auto"/>
          </w:tcPr>
          <w:p w:rsidR="00580F37" w:rsidRPr="006569B3" w:rsidRDefault="00580F37" w:rsidP="00F33577">
            <w:pPr>
              <w:pStyle w:val="a1"/>
              <w:widowControl w:val="0"/>
              <w:spacing w:line="235" w:lineRule="auto"/>
              <w:rPr>
                <w:b/>
              </w:rPr>
            </w:pPr>
          </w:p>
        </w:tc>
        <w:tc>
          <w:tcPr>
            <w:tcW w:w="3710" w:type="dxa"/>
            <w:shd w:val="clear" w:color="auto" w:fill="auto"/>
            <w:vAlign w:val="center"/>
          </w:tcPr>
          <w:p w:rsidR="00580F37" w:rsidRPr="006569B3" w:rsidRDefault="00580F37" w:rsidP="00580F37">
            <w:pPr>
              <w:pStyle w:val="a1"/>
              <w:widowControl w:val="0"/>
              <w:spacing w:line="235" w:lineRule="auto"/>
              <w:jc w:val="center"/>
              <w:rPr>
                <w:b/>
              </w:rPr>
            </w:pPr>
            <w:r w:rsidRPr="006569B3">
              <w:rPr>
                <w:b/>
                <w:sz w:val="22"/>
                <w:szCs w:val="22"/>
              </w:rPr>
              <w:t>Количество проведённых мероприятий по профилактике нарушений обязательных требований, ед.</w:t>
            </w:r>
          </w:p>
        </w:tc>
        <w:tc>
          <w:tcPr>
            <w:tcW w:w="3183" w:type="dxa"/>
            <w:shd w:val="clear" w:color="auto" w:fill="auto"/>
            <w:vAlign w:val="center"/>
          </w:tcPr>
          <w:p w:rsidR="00580F37" w:rsidRPr="006569B3" w:rsidRDefault="00580F37" w:rsidP="00580F37">
            <w:pPr>
              <w:pStyle w:val="a1"/>
              <w:widowControl w:val="0"/>
              <w:spacing w:line="235" w:lineRule="auto"/>
              <w:jc w:val="center"/>
              <w:rPr>
                <w:b/>
              </w:rPr>
            </w:pPr>
            <w:r w:rsidRPr="006569B3">
              <w:rPr>
                <w:b/>
                <w:sz w:val="22"/>
                <w:szCs w:val="22"/>
              </w:rPr>
              <w:t>Количество выданных предостережений о недопустимости нарушения обязательных требований, ед.</w:t>
            </w:r>
          </w:p>
        </w:tc>
      </w:tr>
      <w:tr w:rsidR="00580F37" w:rsidRPr="00DE4249" w:rsidTr="002826B9">
        <w:trPr>
          <w:trHeight w:val="477"/>
        </w:trPr>
        <w:tc>
          <w:tcPr>
            <w:tcW w:w="2746" w:type="dxa"/>
            <w:shd w:val="clear" w:color="auto" w:fill="auto"/>
            <w:vAlign w:val="center"/>
          </w:tcPr>
          <w:p w:rsidR="00580F37" w:rsidRPr="00DE4249" w:rsidRDefault="00580F37" w:rsidP="00931460">
            <w:pPr>
              <w:pStyle w:val="a1"/>
              <w:widowControl w:val="0"/>
              <w:spacing w:line="235" w:lineRule="auto"/>
              <w:jc w:val="center"/>
            </w:pPr>
            <w:r w:rsidRPr="00DE4249">
              <w:t>Госавианадзор</w:t>
            </w:r>
            <w:r w:rsidR="00931460">
              <w:t xml:space="preserve"> и УГАН НОТБ</w:t>
            </w:r>
          </w:p>
        </w:tc>
        <w:tc>
          <w:tcPr>
            <w:tcW w:w="3710" w:type="dxa"/>
            <w:shd w:val="clear" w:color="auto" w:fill="auto"/>
            <w:vAlign w:val="center"/>
          </w:tcPr>
          <w:p w:rsidR="00580F37" w:rsidRPr="00DE4249" w:rsidRDefault="0068338F" w:rsidP="00580F37">
            <w:pPr>
              <w:pStyle w:val="a1"/>
              <w:widowControl w:val="0"/>
              <w:spacing w:line="235" w:lineRule="auto"/>
              <w:jc w:val="center"/>
            </w:pPr>
            <w:r>
              <w:t>178</w:t>
            </w:r>
          </w:p>
        </w:tc>
        <w:tc>
          <w:tcPr>
            <w:tcW w:w="3183" w:type="dxa"/>
            <w:shd w:val="clear" w:color="auto" w:fill="auto"/>
            <w:vAlign w:val="center"/>
          </w:tcPr>
          <w:p w:rsidR="00580F37" w:rsidRPr="00DE4249" w:rsidRDefault="0068338F" w:rsidP="00580F37">
            <w:pPr>
              <w:pStyle w:val="a1"/>
              <w:widowControl w:val="0"/>
              <w:spacing w:line="235" w:lineRule="auto"/>
              <w:jc w:val="center"/>
            </w:pPr>
            <w:r>
              <w:t>223</w:t>
            </w:r>
          </w:p>
        </w:tc>
      </w:tr>
    </w:tbl>
    <w:p w:rsidR="00580F37" w:rsidRPr="00DE4249" w:rsidRDefault="00580F37" w:rsidP="00580F37">
      <w:pPr>
        <w:pStyle w:val="1"/>
        <w:keepNext w:val="0"/>
        <w:widowControl w:val="0"/>
        <w:spacing w:before="0" w:after="0"/>
        <w:ind w:firstLine="720"/>
        <w:jc w:val="both"/>
        <w:rPr>
          <w:b w:val="0"/>
          <w:sz w:val="28"/>
          <w:szCs w:val="28"/>
        </w:rPr>
      </w:pPr>
    </w:p>
    <w:p w:rsidR="00580F37" w:rsidRPr="00CE5FA0" w:rsidRDefault="00580F37" w:rsidP="00580F37">
      <w:pPr>
        <w:pStyle w:val="1"/>
        <w:keepNext w:val="0"/>
        <w:widowControl w:val="0"/>
        <w:spacing w:before="0" w:after="0"/>
        <w:ind w:firstLine="720"/>
        <w:jc w:val="both"/>
        <w:rPr>
          <w:i/>
          <w:sz w:val="28"/>
          <w:szCs w:val="28"/>
        </w:rPr>
      </w:pPr>
      <w:r w:rsidRPr="00CE5FA0">
        <w:rPr>
          <w:i/>
          <w:sz w:val="28"/>
          <w:szCs w:val="28"/>
        </w:rPr>
        <w:t>4.6. Сведения о проведении мероприятий по контролю, при</w:t>
      </w:r>
      <w:r w:rsidR="00CE5FA0">
        <w:rPr>
          <w:i/>
          <w:sz w:val="28"/>
          <w:szCs w:val="28"/>
        </w:rPr>
        <w:t> </w:t>
      </w:r>
      <w:r w:rsidRPr="00CE5FA0">
        <w:rPr>
          <w:i/>
          <w:sz w:val="28"/>
          <w:szCs w:val="28"/>
        </w:rPr>
        <w:t>проведении которых не требуется взаимодействие органа государственного контроля (надзора), с юридическими лицами и</w:t>
      </w:r>
      <w:r w:rsidR="00CE5FA0">
        <w:rPr>
          <w:i/>
          <w:sz w:val="28"/>
          <w:szCs w:val="28"/>
        </w:rPr>
        <w:t> </w:t>
      </w:r>
      <w:r w:rsidRPr="00CE5FA0">
        <w:rPr>
          <w:i/>
          <w:sz w:val="28"/>
          <w:szCs w:val="28"/>
        </w:rPr>
        <w:t>индивидуальными предпринимателями.</w:t>
      </w:r>
    </w:p>
    <w:p w:rsidR="00580F37" w:rsidRDefault="00580F37" w:rsidP="00580F37">
      <w:pPr>
        <w:pStyle w:val="1"/>
        <w:keepNext w:val="0"/>
        <w:widowControl w:val="0"/>
        <w:spacing w:before="0" w:after="0"/>
        <w:ind w:firstLine="720"/>
        <w:jc w:val="both"/>
        <w:rPr>
          <w:b w:val="0"/>
          <w:sz w:val="28"/>
          <w:szCs w:val="28"/>
        </w:rPr>
      </w:pPr>
    </w:p>
    <w:p w:rsidR="00580F37" w:rsidRDefault="00580F37" w:rsidP="002826B9">
      <w:pPr>
        <w:ind w:firstLine="709"/>
        <w:rPr>
          <w:sz w:val="28"/>
          <w:szCs w:val="28"/>
        </w:rPr>
      </w:pPr>
      <w:r w:rsidRPr="00DE4249">
        <w:tab/>
      </w:r>
      <w:r w:rsidRPr="00DE4249">
        <w:rPr>
          <w:sz w:val="28"/>
          <w:szCs w:val="28"/>
        </w:rPr>
        <w:t>Инспекторским составом Госавианадзора за отчетный период проведено:</w:t>
      </w:r>
    </w:p>
    <w:p w:rsidR="00580F37" w:rsidRDefault="00580F37" w:rsidP="00580F37">
      <w:pPr>
        <w:rPr>
          <w:sz w:val="28"/>
          <w:szCs w:val="28"/>
        </w:rPr>
      </w:pPr>
      <w:r w:rsidRPr="00DE4249">
        <w:rPr>
          <w:sz w:val="28"/>
          <w:szCs w:val="28"/>
        </w:rPr>
        <w:t>- рейдовых (рамповых) осмотров транспортных средств</w:t>
      </w:r>
      <w:r w:rsidR="00A208A1">
        <w:rPr>
          <w:sz w:val="28"/>
          <w:szCs w:val="28"/>
        </w:rPr>
        <w:t xml:space="preserve"> (таблица № </w:t>
      </w:r>
      <w:r w:rsidR="00FE4DCF">
        <w:rPr>
          <w:sz w:val="28"/>
          <w:szCs w:val="28"/>
        </w:rPr>
        <w:t>107</w:t>
      </w:r>
      <w:r w:rsidR="00A208A1">
        <w:rPr>
          <w:sz w:val="28"/>
          <w:szCs w:val="28"/>
        </w:rPr>
        <w:t>)</w:t>
      </w:r>
      <w:r w:rsidRPr="00DE4249">
        <w:rPr>
          <w:sz w:val="28"/>
          <w:szCs w:val="28"/>
        </w:rPr>
        <w:t>.</w:t>
      </w:r>
    </w:p>
    <w:p w:rsidR="00A208A1" w:rsidRDefault="00A208A1" w:rsidP="00580F37">
      <w:pPr>
        <w:rPr>
          <w:sz w:val="28"/>
          <w:szCs w:val="28"/>
        </w:rPr>
      </w:pPr>
    </w:p>
    <w:p w:rsidR="00A208A1" w:rsidRPr="00DE4249" w:rsidRDefault="00A208A1" w:rsidP="00A208A1">
      <w:pPr>
        <w:jc w:val="right"/>
        <w:rPr>
          <w:sz w:val="28"/>
          <w:szCs w:val="28"/>
        </w:rPr>
      </w:pPr>
      <w:r>
        <w:rPr>
          <w:sz w:val="28"/>
          <w:szCs w:val="28"/>
        </w:rPr>
        <w:t xml:space="preserve">Таблица № </w:t>
      </w:r>
      <w:r w:rsidR="00FE4DCF">
        <w:rPr>
          <w:sz w:val="28"/>
          <w:szCs w:val="28"/>
        </w:rPr>
        <w:t>107</w:t>
      </w:r>
    </w:p>
    <w:tbl>
      <w:tblPr>
        <w:tblW w:w="9548" w:type="dxa"/>
        <w:jc w:val="center"/>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551"/>
        <w:gridCol w:w="1877"/>
        <w:gridCol w:w="1814"/>
        <w:gridCol w:w="2428"/>
      </w:tblGrid>
      <w:tr w:rsidR="00580F37" w:rsidRPr="0057125D" w:rsidTr="00DF1D15">
        <w:trPr>
          <w:cantSplit/>
          <w:trHeight w:val="1569"/>
          <w:jc w:val="center"/>
        </w:trPr>
        <w:tc>
          <w:tcPr>
            <w:tcW w:w="878" w:type="dxa"/>
            <w:vAlign w:val="center"/>
          </w:tcPr>
          <w:p w:rsidR="00580F37" w:rsidRPr="00DF1D15" w:rsidRDefault="00580F37" w:rsidP="00F33577">
            <w:pPr>
              <w:spacing w:line="216" w:lineRule="auto"/>
              <w:jc w:val="center"/>
              <w:rPr>
                <w:b/>
                <w:color w:val="000000"/>
              </w:rPr>
            </w:pPr>
            <w:r w:rsidRPr="00DF1D15">
              <w:rPr>
                <w:b/>
                <w:color w:val="000000"/>
              </w:rPr>
              <w:t>№</w:t>
            </w:r>
          </w:p>
          <w:p w:rsidR="00580F37" w:rsidRPr="00DF1D15" w:rsidRDefault="00580F37" w:rsidP="00F33577">
            <w:pPr>
              <w:spacing w:line="216" w:lineRule="auto"/>
              <w:jc w:val="center"/>
              <w:rPr>
                <w:b/>
                <w:color w:val="000000"/>
              </w:rPr>
            </w:pPr>
            <w:r w:rsidRPr="00DF1D15">
              <w:rPr>
                <w:b/>
                <w:color w:val="000000"/>
              </w:rPr>
              <w:t>пп</w:t>
            </w:r>
          </w:p>
        </w:tc>
        <w:tc>
          <w:tcPr>
            <w:tcW w:w="2551" w:type="dxa"/>
            <w:vAlign w:val="center"/>
          </w:tcPr>
          <w:p w:rsidR="00580F37" w:rsidRPr="00DF1D15" w:rsidRDefault="00580F37" w:rsidP="00F33577">
            <w:pPr>
              <w:spacing w:line="216" w:lineRule="auto"/>
              <w:jc w:val="center"/>
              <w:rPr>
                <w:b/>
                <w:color w:val="000000"/>
              </w:rPr>
            </w:pPr>
            <w:r w:rsidRPr="00DF1D15">
              <w:rPr>
                <w:b/>
              </w:rPr>
              <w:t>Наименование профильного (территориального) управления Ространснадзора</w:t>
            </w:r>
          </w:p>
        </w:tc>
        <w:tc>
          <w:tcPr>
            <w:tcW w:w="1877" w:type="dxa"/>
            <w:vAlign w:val="center"/>
          </w:tcPr>
          <w:p w:rsidR="00580F37" w:rsidRPr="00DF1D15" w:rsidRDefault="00580F37" w:rsidP="00F33577">
            <w:pPr>
              <w:pStyle w:val="a1"/>
              <w:widowControl w:val="0"/>
              <w:spacing w:line="216" w:lineRule="auto"/>
              <w:jc w:val="center"/>
              <w:rPr>
                <w:b/>
              </w:rPr>
            </w:pPr>
            <w:r w:rsidRPr="00DF1D15">
              <w:rPr>
                <w:b/>
              </w:rPr>
              <w:t>Период</w:t>
            </w:r>
          </w:p>
        </w:tc>
        <w:tc>
          <w:tcPr>
            <w:tcW w:w="1814" w:type="dxa"/>
            <w:vAlign w:val="center"/>
          </w:tcPr>
          <w:p w:rsidR="00580F37" w:rsidRPr="00DF1D15" w:rsidRDefault="00580F37" w:rsidP="00F33577">
            <w:pPr>
              <w:spacing w:line="216" w:lineRule="auto"/>
              <w:jc w:val="center"/>
              <w:rPr>
                <w:b/>
                <w:color w:val="000000"/>
              </w:rPr>
            </w:pPr>
            <w:r w:rsidRPr="00DF1D15">
              <w:rPr>
                <w:b/>
                <w:color w:val="000000"/>
              </w:rPr>
              <w:t>Проведено осмотров</w:t>
            </w:r>
          </w:p>
        </w:tc>
        <w:tc>
          <w:tcPr>
            <w:tcW w:w="2428" w:type="dxa"/>
            <w:vAlign w:val="center"/>
          </w:tcPr>
          <w:p w:rsidR="00580F37" w:rsidRPr="00DF1D15" w:rsidRDefault="00580F37" w:rsidP="00F33577">
            <w:pPr>
              <w:pStyle w:val="a1"/>
              <w:widowControl w:val="0"/>
              <w:spacing w:line="216" w:lineRule="auto"/>
              <w:ind w:left="-74" w:right="-141"/>
              <w:jc w:val="center"/>
              <w:rPr>
                <w:b/>
              </w:rPr>
            </w:pPr>
            <w:r w:rsidRPr="00DF1D15">
              <w:rPr>
                <w:b/>
              </w:rPr>
              <w:t>Выявлено замечаний</w:t>
            </w:r>
          </w:p>
        </w:tc>
      </w:tr>
      <w:tr w:rsidR="00DF1D15" w:rsidRPr="0057125D" w:rsidTr="00DF1D15">
        <w:trPr>
          <w:trHeight w:val="549"/>
          <w:jc w:val="center"/>
        </w:trPr>
        <w:tc>
          <w:tcPr>
            <w:tcW w:w="878" w:type="dxa"/>
            <w:vAlign w:val="center"/>
          </w:tcPr>
          <w:p w:rsidR="00DF1D15" w:rsidRPr="00DF1D15" w:rsidRDefault="00DF1D15" w:rsidP="00F33577">
            <w:pPr>
              <w:pStyle w:val="a1"/>
              <w:widowControl w:val="0"/>
              <w:spacing w:line="235" w:lineRule="auto"/>
              <w:jc w:val="center"/>
            </w:pPr>
            <w:r w:rsidRPr="00DF1D15">
              <w:t>1</w:t>
            </w:r>
          </w:p>
        </w:tc>
        <w:tc>
          <w:tcPr>
            <w:tcW w:w="2551" w:type="dxa"/>
            <w:vAlign w:val="center"/>
          </w:tcPr>
          <w:p w:rsidR="00DF1D15" w:rsidRPr="00DF1D15" w:rsidRDefault="00DF1D15" w:rsidP="00F33577">
            <w:pPr>
              <w:pStyle w:val="a1"/>
              <w:widowControl w:val="0"/>
              <w:spacing w:line="235" w:lineRule="auto"/>
              <w:jc w:val="center"/>
            </w:pPr>
            <w:r w:rsidRPr="00DF1D15">
              <w:rPr>
                <w:color w:val="000000"/>
              </w:rPr>
              <w:t>Госавианадзор</w:t>
            </w:r>
            <w:r w:rsidR="007C5602" w:rsidRPr="009A7D28">
              <w:t xml:space="preserve"> и УГАН НОТБ</w:t>
            </w:r>
          </w:p>
        </w:tc>
        <w:tc>
          <w:tcPr>
            <w:tcW w:w="1877" w:type="dxa"/>
            <w:vAlign w:val="center"/>
          </w:tcPr>
          <w:p w:rsidR="00DF1D15" w:rsidRPr="00DF1D15" w:rsidRDefault="00DF1D15" w:rsidP="007C5602">
            <w:pPr>
              <w:pStyle w:val="a6"/>
              <w:widowControl w:val="0"/>
              <w:spacing w:line="235" w:lineRule="auto"/>
              <w:ind w:left="0" w:firstLine="0"/>
              <w:jc w:val="center"/>
              <w:rPr>
                <w:sz w:val="24"/>
                <w:szCs w:val="24"/>
              </w:rPr>
            </w:pPr>
            <w:r w:rsidRPr="00DF1D15">
              <w:rPr>
                <w:sz w:val="24"/>
                <w:szCs w:val="24"/>
              </w:rPr>
              <w:t>201</w:t>
            </w:r>
            <w:r w:rsidR="007C5602">
              <w:rPr>
                <w:sz w:val="24"/>
                <w:szCs w:val="24"/>
              </w:rPr>
              <w:t xml:space="preserve">9 </w:t>
            </w:r>
            <w:r w:rsidRPr="00DF1D15">
              <w:rPr>
                <w:sz w:val="24"/>
                <w:szCs w:val="24"/>
              </w:rPr>
              <w:t>год</w:t>
            </w:r>
          </w:p>
        </w:tc>
        <w:tc>
          <w:tcPr>
            <w:tcW w:w="1814" w:type="dxa"/>
            <w:vAlign w:val="center"/>
          </w:tcPr>
          <w:p w:rsidR="00DF1D15" w:rsidRPr="00DF1D15" w:rsidRDefault="007C5602" w:rsidP="00F33577">
            <w:pPr>
              <w:pStyle w:val="a1"/>
              <w:widowControl w:val="0"/>
              <w:spacing w:line="235" w:lineRule="auto"/>
              <w:jc w:val="center"/>
            </w:pPr>
            <w:r>
              <w:t>7322</w:t>
            </w:r>
          </w:p>
        </w:tc>
        <w:tc>
          <w:tcPr>
            <w:tcW w:w="2428" w:type="dxa"/>
            <w:vAlign w:val="center"/>
          </w:tcPr>
          <w:p w:rsidR="00DF1D15" w:rsidRPr="00DF1D15" w:rsidRDefault="007C5602" w:rsidP="00F33577">
            <w:pPr>
              <w:pStyle w:val="a1"/>
              <w:widowControl w:val="0"/>
              <w:spacing w:line="235" w:lineRule="auto"/>
              <w:jc w:val="center"/>
            </w:pPr>
            <w:r>
              <w:t>5426</w:t>
            </w:r>
          </w:p>
        </w:tc>
      </w:tr>
    </w:tbl>
    <w:p w:rsidR="00580F37" w:rsidRPr="00DE4249" w:rsidRDefault="00580F37" w:rsidP="00580F37">
      <w:pPr>
        <w:rPr>
          <w:sz w:val="28"/>
          <w:szCs w:val="28"/>
        </w:rPr>
      </w:pPr>
    </w:p>
    <w:p w:rsidR="00580F37" w:rsidRPr="00FE4DCF" w:rsidRDefault="00580F37" w:rsidP="00580F37">
      <w:pPr>
        <w:pStyle w:val="1"/>
        <w:keepNext w:val="0"/>
        <w:widowControl w:val="0"/>
        <w:spacing w:before="0" w:after="0"/>
        <w:ind w:firstLine="720"/>
        <w:jc w:val="both"/>
        <w:rPr>
          <w:b w:val="0"/>
          <w:sz w:val="28"/>
          <w:szCs w:val="28"/>
        </w:rPr>
      </w:pPr>
      <w:r w:rsidRPr="008A1B82">
        <w:rPr>
          <w:i/>
          <w:sz w:val="28"/>
          <w:szCs w:val="28"/>
        </w:rPr>
        <w:t xml:space="preserve">4.7. Сведения о количестве проведенных в отчетном периоде проверок </w:t>
      </w:r>
      <w:r w:rsidRPr="008A1B82">
        <w:rPr>
          <w:i/>
          <w:sz w:val="28"/>
          <w:szCs w:val="28"/>
        </w:rPr>
        <w:br/>
        <w:t xml:space="preserve">в отношении субъектов малого предпринимательства </w:t>
      </w:r>
      <w:r w:rsidRPr="00FE4DCF">
        <w:rPr>
          <w:b w:val="0"/>
          <w:sz w:val="28"/>
          <w:szCs w:val="28"/>
        </w:rPr>
        <w:t>представлены в</w:t>
      </w:r>
      <w:r w:rsidR="00275788" w:rsidRPr="00FE4DCF">
        <w:rPr>
          <w:b w:val="0"/>
          <w:sz w:val="28"/>
          <w:szCs w:val="28"/>
        </w:rPr>
        <w:t> </w:t>
      </w:r>
      <w:r w:rsidRPr="00FE4DCF">
        <w:rPr>
          <w:b w:val="0"/>
          <w:sz w:val="28"/>
          <w:szCs w:val="28"/>
        </w:rPr>
        <w:t>таблице № </w:t>
      </w:r>
      <w:r w:rsidR="00FE4DCF" w:rsidRPr="00FE4DCF">
        <w:rPr>
          <w:b w:val="0"/>
          <w:sz w:val="28"/>
          <w:szCs w:val="28"/>
        </w:rPr>
        <w:t>108</w:t>
      </w:r>
    </w:p>
    <w:p w:rsidR="00580F37" w:rsidRPr="00DE4249" w:rsidRDefault="00580F37" w:rsidP="00580F37">
      <w:pPr>
        <w:pStyle w:val="a6"/>
        <w:widowControl w:val="0"/>
        <w:spacing w:line="235" w:lineRule="auto"/>
        <w:ind w:left="0" w:firstLine="709"/>
        <w:jc w:val="right"/>
      </w:pPr>
      <w:r w:rsidRPr="00FE4DCF">
        <w:t>Т</w:t>
      </w:r>
      <w:r w:rsidRPr="00DE4249">
        <w:t>аблица № </w:t>
      </w:r>
      <w:r w:rsidR="00FE4DCF">
        <w:t>108</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3417"/>
      </w:tblGrid>
      <w:tr w:rsidR="00580F37" w:rsidRPr="0057125D" w:rsidTr="00753ADD">
        <w:trPr>
          <w:trHeight w:val="227"/>
        </w:trPr>
        <w:tc>
          <w:tcPr>
            <w:tcW w:w="6080" w:type="dxa"/>
            <w:shd w:val="clear" w:color="auto" w:fill="auto"/>
            <w:vAlign w:val="center"/>
          </w:tcPr>
          <w:p w:rsidR="00580F37" w:rsidRPr="008A1B82" w:rsidRDefault="00580F37" w:rsidP="008A1B82">
            <w:pPr>
              <w:pStyle w:val="a6"/>
              <w:widowControl w:val="0"/>
              <w:spacing w:line="235" w:lineRule="auto"/>
              <w:ind w:left="0" w:firstLine="0"/>
              <w:jc w:val="center"/>
              <w:rPr>
                <w:b/>
                <w:sz w:val="20"/>
                <w:szCs w:val="20"/>
              </w:rPr>
            </w:pPr>
            <w:r w:rsidRPr="008A1B82">
              <w:rPr>
                <w:b/>
                <w:sz w:val="20"/>
                <w:szCs w:val="20"/>
              </w:rPr>
              <w:t>Наименование профильного (территориального) управления Ространснадзора</w:t>
            </w:r>
          </w:p>
        </w:tc>
        <w:tc>
          <w:tcPr>
            <w:tcW w:w="3417" w:type="dxa"/>
            <w:shd w:val="clear" w:color="auto" w:fill="auto"/>
            <w:vAlign w:val="center"/>
          </w:tcPr>
          <w:p w:rsidR="00580F37" w:rsidRPr="008A1B82" w:rsidRDefault="00580F37" w:rsidP="008A1B82">
            <w:pPr>
              <w:pStyle w:val="a6"/>
              <w:widowControl w:val="0"/>
              <w:spacing w:line="235" w:lineRule="auto"/>
              <w:ind w:left="0" w:firstLine="0"/>
              <w:jc w:val="center"/>
              <w:rPr>
                <w:b/>
                <w:sz w:val="20"/>
                <w:szCs w:val="20"/>
              </w:rPr>
            </w:pPr>
            <w:r w:rsidRPr="008A1B82">
              <w:rPr>
                <w:b/>
                <w:sz w:val="20"/>
                <w:szCs w:val="20"/>
              </w:rPr>
              <w:t>Количестве проведенных в отчетном периоде проверокмалого предпринимательства, ед.</w:t>
            </w:r>
          </w:p>
        </w:tc>
      </w:tr>
      <w:tr w:rsidR="006035C2" w:rsidRPr="0057125D" w:rsidTr="00753ADD">
        <w:trPr>
          <w:trHeight w:val="419"/>
        </w:trPr>
        <w:tc>
          <w:tcPr>
            <w:tcW w:w="6080" w:type="dxa"/>
            <w:shd w:val="clear" w:color="auto" w:fill="auto"/>
            <w:vAlign w:val="center"/>
          </w:tcPr>
          <w:p w:rsidR="006035C2" w:rsidRPr="00DE4249" w:rsidRDefault="006035C2" w:rsidP="00092BE2">
            <w:pPr>
              <w:pStyle w:val="a6"/>
              <w:widowControl w:val="0"/>
              <w:spacing w:line="235" w:lineRule="auto"/>
              <w:ind w:left="0" w:firstLine="0"/>
              <w:jc w:val="center"/>
              <w:rPr>
                <w:sz w:val="24"/>
                <w:szCs w:val="24"/>
              </w:rPr>
            </w:pPr>
            <w:r w:rsidRPr="009A7D28">
              <w:rPr>
                <w:sz w:val="24"/>
                <w:szCs w:val="24"/>
              </w:rPr>
              <w:t>Госавианадзор и УГАН НОТБ</w:t>
            </w:r>
          </w:p>
        </w:tc>
        <w:tc>
          <w:tcPr>
            <w:tcW w:w="3417" w:type="dxa"/>
            <w:shd w:val="clear" w:color="auto" w:fill="auto"/>
            <w:vAlign w:val="center"/>
          </w:tcPr>
          <w:p w:rsidR="006035C2" w:rsidRPr="00DE4249" w:rsidRDefault="006035C2" w:rsidP="00092BE2">
            <w:pPr>
              <w:pStyle w:val="a6"/>
              <w:widowControl w:val="0"/>
              <w:spacing w:line="235" w:lineRule="auto"/>
              <w:ind w:left="0" w:firstLine="0"/>
              <w:jc w:val="center"/>
              <w:rPr>
                <w:sz w:val="24"/>
                <w:szCs w:val="24"/>
              </w:rPr>
            </w:pPr>
            <w:r>
              <w:rPr>
                <w:sz w:val="24"/>
                <w:szCs w:val="24"/>
              </w:rPr>
              <w:t>40</w:t>
            </w:r>
          </w:p>
        </w:tc>
      </w:tr>
    </w:tbl>
    <w:p w:rsidR="00072474" w:rsidRPr="00072474" w:rsidRDefault="00A87D6A" w:rsidP="00C05B03">
      <w:pPr>
        <w:pStyle w:val="2"/>
        <w:keepNext w:val="0"/>
        <w:pageBreakBefore/>
        <w:widowControl w:val="0"/>
        <w:spacing w:before="0" w:after="0" w:line="221" w:lineRule="auto"/>
        <w:ind w:hanging="6"/>
        <w:jc w:val="center"/>
        <w:rPr>
          <w:rFonts w:eastAsia="Calibri"/>
          <w:color w:val="00B0F0"/>
          <w:spacing w:val="-6"/>
          <w:lang w:eastAsia="en-US"/>
        </w:rPr>
      </w:pPr>
      <w:hyperlink w:anchor="OLE_LINK39" w:history="1">
        <w:r w:rsidR="00C26D65" w:rsidRPr="00F10F93">
          <w:rPr>
            <w:rStyle w:val="af"/>
            <w:color w:val="auto"/>
            <w:u w:val="none"/>
          </w:rPr>
          <w:t xml:space="preserve">5. </w:t>
        </w:r>
      </w:hyperlink>
      <w:bookmarkEnd w:id="95"/>
      <w:r w:rsidR="00072474" w:rsidRPr="00072474">
        <w:rPr>
          <w:rFonts w:eastAsia="Calibri"/>
          <w:spacing w:val="-6"/>
          <w:lang w:eastAsia="en-US"/>
        </w:rPr>
        <w:t>Действия Гос</w:t>
      </w:r>
      <w:r w:rsidR="00072474" w:rsidRPr="00F33577">
        <w:rPr>
          <w:rFonts w:eastAsia="Calibri"/>
          <w:spacing w:val="-6"/>
          <w:lang w:eastAsia="en-US"/>
        </w:rPr>
        <w:t>ав</w:t>
      </w:r>
      <w:r w:rsidR="000415A1">
        <w:rPr>
          <w:rFonts w:eastAsia="Calibri"/>
          <w:spacing w:val="-6"/>
          <w:lang w:eastAsia="en-US"/>
        </w:rPr>
        <w:t>ианадзора</w:t>
      </w:r>
      <w:r w:rsidR="00072474" w:rsidRPr="00072474">
        <w:rPr>
          <w:rFonts w:eastAsia="Calibri"/>
          <w:spacing w:val="-6"/>
          <w:lang w:eastAsia="en-US"/>
        </w:rPr>
        <w:t xml:space="preserve"> по пресечению нарушений обязательных требований и (или) устранению последствий таких нарушений</w:t>
      </w:r>
    </w:p>
    <w:p w:rsidR="00C26D65" w:rsidRPr="00D004E3" w:rsidRDefault="00C26D65" w:rsidP="00937A31">
      <w:pPr>
        <w:widowControl w:val="0"/>
        <w:spacing w:line="221" w:lineRule="auto"/>
        <w:ind w:firstLine="709"/>
        <w:jc w:val="both"/>
        <w:rPr>
          <w:rStyle w:val="40"/>
          <w:b/>
        </w:rPr>
      </w:pPr>
    </w:p>
    <w:p w:rsidR="00C26D65" w:rsidRPr="00CD19CC" w:rsidRDefault="00C26D65" w:rsidP="00856A12">
      <w:pPr>
        <w:pStyle w:val="a1"/>
        <w:widowControl w:val="0"/>
        <w:spacing w:line="221" w:lineRule="auto"/>
        <w:ind w:firstLine="709"/>
        <w:jc w:val="both"/>
        <w:rPr>
          <w:b/>
          <w:i/>
          <w:sz w:val="28"/>
          <w:szCs w:val="28"/>
        </w:rPr>
      </w:pPr>
      <w:r w:rsidRPr="00856A12">
        <w:rPr>
          <w:b/>
          <w:i/>
          <w:sz w:val="28"/>
          <w:szCs w:val="28"/>
        </w:rPr>
        <w:t xml:space="preserve">5.1. Сведения о </w:t>
      </w:r>
      <w:r w:rsidRPr="00CD19CC">
        <w:rPr>
          <w:b/>
          <w:i/>
          <w:sz w:val="28"/>
          <w:szCs w:val="28"/>
        </w:rPr>
        <w:t xml:space="preserve">принятых </w:t>
      </w:r>
      <w:r w:rsidR="004654E2" w:rsidRPr="00CD19CC">
        <w:rPr>
          <w:b/>
          <w:i/>
          <w:sz w:val="28"/>
          <w:szCs w:val="28"/>
        </w:rPr>
        <w:t>ОГАН</w:t>
      </w:r>
      <w:r w:rsidRPr="00CD19CC">
        <w:rPr>
          <w:b/>
          <w:i/>
          <w:sz w:val="28"/>
          <w:szCs w:val="28"/>
        </w:rPr>
        <w:t xml:space="preserve"> мерах реагирования по фактам выявленных нарушений</w:t>
      </w:r>
    </w:p>
    <w:p w:rsidR="00904F04" w:rsidRPr="00CD19CC" w:rsidRDefault="00904F04" w:rsidP="00904F04">
      <w:pPr>
        <w:widowControl w:val="0"/>
        <w:spacing w:line="221" w:lineRule="auto"/>
        <w:ind w:firstLine="709"/>
        <w:jc w:val="both"/>
        <w:rPr>
          <w:rStyle w:val="40"/>
          <w:i/>
          <w:sz w:val="28"/>
          <w:szCs w:val="28"/>
        </w:rPr>
      </w:pPr>
    </w:p>
    <w:p w:rsidR="00C26D65" w:rsidRPr="006C26E4" w:rsidRDefault="00C26D65" w:rsidP="00904F04">
      <w:pPr>
        <w:widowControl w:val="0"/>
        <w:spacing w:line="221" w:lineRule="auto"/>
        <w:ind w:firstLine="709"/>
        <w:jc w:val="both"/>
        <w:rPr>
          <w:rStyle w:val="40"/>
          <w:sz w:val="28"/>
          <w:szCs w:val="28"/>
        </w:rPr>
      </w:pPr>
      <w:r w:rsidRPr="00CD19CC">
        <w:rPr>
          <w:rStyle w:val="40"/>
          <w:sz w:val="28"/>
          <w:szCs w:val="28"/>
        </w:rPr>
        <w:t>Сведения о результатах проверок и административных расследований, проведенных в отношении юридических лиц и индивидуальных предпринимателей</w:t>
      </w:r>
      <w:r w:rsidR="006A7EBD" w:rsidRPr="00CD19CC">
        <w:rPr>
          <w:rStyle w:val="40"/>
          <w:sz w:val="28"/>
          <w:szCs w:val="28"/>
        </w:rPr>
        <w:t>,</w:t>
      </w:r>
      <w:r w:rsidR="00A63802">
        <w:rPr>
          <w:rStyle w:val="40"/>
          <w:sz w:val="28"/>
          <w:szCs w:val="28"/>
        </w:rPr>
        <w:t xml:space="preserve"> </w:t>
      </w:r>
      <w:r w:rsidR="009A31B6" w:rsidRPr="00CD19CC">
        <w:rPr>
          <w:rStyle w:val="40"/>
          <w:sz w:val="28"/>
          <w:szCs w:val="28"/>
        </w:rPr>
        <w:t>представлены</w:t>
      </w:r>
      <w:r w:rsidRPr="00CD19CC">
        <w:rPr>
          <w:rStyle w:val="40"/>
          <w:sz w:val="28"/>
          <w:szCs w:val="28"/>
        </w:rPr>
        <w:t xml:space="preserve"> в таблице № </w:t>
      </w:r>
      <w:r w:rsidR="00856A12" w:rsidRPr="00CD19CC">
        <w:rPr>
          <w:rStyle w:val="40"/>
          <w:sz w:val="28"/>
          <w:szCs w:val="28"/>
        </w:rPr>
        <w:t>10</w:t>
      </w:r>
      <w:r w:rsidR="00CD19CC">
        <w:rPr>
          <w:rStyle w:val="40"/>
          <w:sz w:val="28"/>
          <w:szCs w:val="28"/>
        </w:rPr>
        <w:t>9</w:t>
      </w:r>
      <w:r w:rsidRPr="00CD19CC">
        <w:rPr>
          <w:rStyle w:val="40"/>
          <w:sz w:val="28"/>
          <w:szCs w:val="28"/>
        </w:rPr>
        <w:t>.</w:t>
      </w:r>
    </w:p>
    <w:p w:rsidR="00C26D65" w:rsidRDefault="00C26D65" w:rsidP="00387D38">
      <w:pPr>
        <w:widowControl w:val="0"/>
        <w:spacing w:line="221" w:lineRule="auto"/>
        <w:jc w:val="right"/>
        <w:rPr>
          <w:rStyle w:val="40"/>
          <w:sz w:val="28"/>
          <w:szCs w:val="28"/>
        </w:rPr>
      </w:pPr>
      <w:r w:rsidRPr="00CD19CC">
        <w:rPr>
          <w:rStyle w:val="40"/>
          <w:sz w:val="28"/>
          <w:szCs w:val="28"/>
        </w:rPr>
        <w:t>Таблица № </w:t>
      </w:r>
      <w:r w:rsidR="00856A12" w:rsidRPr="00CD19CC">
        <w:rPr>
          <w:rStyle w:val="40"/>
          <w:sz w:val="28"/>
          <w:szCs w:val="28"/>
        </w:rPr>
        <w:t>10</w:t>
      </w:r>
      <w:r w:rsidR="00CD19CC" w:rsidRPr="00CD19CC">
        <w:rPr>
          <w:rStyle w:val="40"/>
          <w:sz w:val="28"/>
          <w:szCs w:val="28"/>
        </w:rPr>
        <w:t>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6221"/>
        <w:gridCol w:w="1116"/>
        <w:gridCol w:w="1438"/>
      </w:tblGrid>
      <w:tr w:rsidR="002A7496" w:rsidRPr="00936CA1" w:rsidTr="00F33577">
        <w:trPr>
          <w:trHeight w:val="761"/>
          <w:tblHeader/>
        </w:trPr>
        <w:tc>
          <w:tcPr>
            <w:tcW w:w="971" w:type="dxa"/>
            <w:shd w:val="clear" w:color="auto" w:fill="auto"/>
            <w:vAlign w:val="center"/>
          </w:tcPr>
          <w:p w:rsidR="002A7496" w:rsidRPr="00936CA1" w:rsidRDefault="002A7496" w:rsidP="00F33577">
            <w:pPr>
              <w:pStyle w:val="a6"/>
              <w:widowControl w:val="0"/>
              <w:spacing w:line="216" w:lineRule="auto"/>
              <w:ind w:left="0" w:firstLine="0"/>
              <w:jc w:val="center"/>
              <w:rPr>
                <w:b/>
                <w:sz w:val="24"/>
                <w:szCs w:val="24"/>
              </w:rPr>
            </w:pPr>
            <w:r w:rsidRPr="00936CA1">
              <w:rPr>
                <w:b/>
                <w:color w:val="000000"/>
                <w:sz w:val="24"/>
                <w:szCs w:val="24"/>
              </w:rPr>
              <w:t>№ строки</w:t>
            </w:r>
          </w:p>
        </w:tc>
        <w:tc>
          <w:tcPr>
            <w:tcW w:w="6221" w:type="dxa"/>
            <w:shd w:val="clear" w:color="auto" w:fill="auto"/>
            <w:vAlign w:val="center"/>
          </w:tcPr>
          <w:p w:rsidR="002A7496" w:rsidRPr="00936CA1" w:rsidRDefault="002A7496" w:rsidP="00F33577">
            <w:pPr>
              <w:pStyle w:val="a6"/>
              <w:widowControl w:val="0"/>
              <w:spacing w:line="216" w:lineRule="auto"/>
              <w:ind w:left="0" w:firstLine="0"/>
              <w:jc w:val="center"/>
              <w:rPr>
                <w:b/>
                <w:sz w:val="24"/>
                <w:szCs w:val="24"/>
              </w:rPr>
            </w:pPr>
            <w:r w:rsidRPr="00936CA1">
              <w:rPr>
                <w:b/>
                <w:color w:val="000000"/>
                <w:sz w:val="24"/>
                <w:szCs w:val="24"/>
              </w:rPr>
              <w:t>Наименование показателя</w:t>
            </w:r>
          </w:p>
        </w:tc>
        <w:tc>
          <w:tcPr>
            <w:tcW w:w="1116" w:type="dxa"/>
            <w:shd w:val="clear" w:color="auto" w:fill="auto"/>
            <w:vAlign w:val="center"/>
          </w:tcPr>
          <w:p w:rsidR="002A7496" w:rsidRPr="00936CA1" w:rsidRDefault="002A7496" w:rsidP="00F33577">
            <w:pPr>
              <w:pStyle w:val="a1"/>
              <w:widowControl w:val="0"/>
              <w:spacing w:after="0" w:line="216" w:lineRule="auto"/>
              <w:jc w:val="center"/>
              <w:rPr>
                <w:b/>
              </w:rPr>
            </w:pPr>
            <w:r w:rsidRPr="00936CA1">
              <w:rPr>
                <w:b/>
              </w:rPr>
              <w:t>Период</w:t>
            </w:r>
          </w:p>
        </w:tc>
        <w:tc>
          <w:tcPr>
            <w:tcW w:w="1438" w:type="dxa"/>
            <w:shd w:val="clear" w:color="auto" w:fill="auto"/>
            <w:vAlign w:val="center"/>
          </w:tcPr>
          <w:p w:rsidR="002A7496" w:rsidRPr="00936CA1" w:rsidRDefault="002A7496" w:rsidP="00F33577">
            <w:pPr>
              <w:pStyle w:val="a1"/>
              <w:widowControl w:val="0"/>
              <w:spacing w:after="0" w:line="216" w:lineRule="auto"/>
              <w:jc w:val="center"/>
              <w:rPr>
                <w:b/>
              </w:rPr>
            </w:pPr>
            <w:r w:rsidRPr="00936CA1">
              <w:rPr>
                <w:b/>
              </w:rPr>
              <w:t>Значение показателя</w:t>
            </w:r>
          </w:p>
        </w:tc>
      </w:tr>
      <w:tr w:rsidR="002A7496" w:rsidRPr="00936CA1" w:rsidTr="00F33577">
        <w:trPr>
          <w:trHeight w:val="745"/>
        </w:trPr>
        <w:tc>
          <w:tcPr>
            <w:tcW w:w="971" w:type="dxa"/>
            <w:shd w:val="clear" w:color="auto" w:fill="auto"/>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1</w:t>
            </w:r>
          </w:p>
        </w:tc>
        <w:tc>
          <w:tcPr>
            <w:tcW w:w="6221" w:type="dxa"/>
            <w:shd w:val="clear" w:color="auto" w:fill="auto"/>
          </w:tcPr>
          <w:p w:rsidR="002A7496" w:rsidRPr="00936CA1" w:rsidRDefault="002A7496" w:rsidP="00F33577">
            <w:pPr>
              <w:spacing w:line="216" w:lineRule="auto"/>
              <w:rPr>
                <w:color w:val="000000"/>
              </w:rPr>
            </w:pPr>
            <w:r w:rsidRPr="00936CA1">
              <w:rPr>
                <w:color w:val="000000"/>
              </w:rPr>
              <w:t xml:space="preserve">Общее количество юридических лиц, индивидуальных предпринимателей, в ходе проведения проверок в отношении которых выявлены правонарушения, </w:t>
            </w:r>
            <w:r w:rsidRPr="00936CA1">
              <w:t>единиц</w:t>
            </w:r>
          </w:p>
        </w:tc>
        <w:tc>
          <w:tcPr>
            <w:tcW w:w="1116" w:type="dxa"/>
            <w:shd w:val="clear" w:color="auto" w:fill="auto"/>
            <w:vAlign w:val="center"/>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794B55" w:rsidRDefault="00D01079" w:rsidP="00F33577">
            <w:pPr>
              <w:pStyle w:val="a1"/>
              <w:widowControl w:val="0"/>
              <w:spacing w:after="0"/>
              <w:jc w:val="center"/>
              <w:rPr>
                <w:spacing w:val="-6"/>
              </w:rPr>
            </w:pPr>
            <w:r>
              <w:rPr>
                <w:spacing w:val="-6"/>
              </w:rPr>
              <w:t>222</w:t>
            </w:r>
          </w:p>
        </w:tc>
      </w:tr>
      <w:tr w:rsidR="002A7496" w:rsidRPr="00936CA1" w:rsidTr="00F33577">
        <w:trPr>
          <w:trHeight w:val="2484"/>
        </w:trPr>
        <w:tc>
          <w:tcPr>
            <w:tcW w:w="971" w:type="dxa"/>
            <w:shd w:val="clear" w:color="auto" w:fill="auto"/>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2</w:t>
            </w:r>
          </w:p>
        </w:tc>
        <w:tc>
          <w:tcPr>
            <w:tcW w:w="6221" w:type="dxa"/>
            <w:shd w:val="clear" w:color="auto" w:fill="auto"/>
          </w:tcPr>
          <w:p w:rsidR="002A7496" w:rsidRPr="00936CA1" w:rsidRDefault="002A7496" w:rsidP="00F33577">
            <w:pPr>
              <w:spacing w:line="216" w:lineRule="auto"/>
              <w:rPr>
                <w:color w:val="000000"/>
              </w:rPr>
            </w:pPr>
            <w:r w:rsidRPr="00936CA1">
              <w:rPr>
                <w:color w:val="000000"/>
              </w:rPr>
              <w:t xml:space="preserve">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w:t>
            </w:r>
            <w:r w:rsidRPr="00936CA1">
              <w:t>единиц</w:t>
            </w:r>
          </w:p>
        </w:tc>
        <w:tc>
          <w:tcPr>
            <w:tcW w:w="1116" w:type="dxa"/>
            <w:shd w:val="clear" w:color="auto" w:fill="auto"/>
            <w:vAlign w:val="center"/>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794B55" w:rsidRDefault="009920FF" w:rsidP="00F33577">
            <w:pPr>
              <w:pStyle w:val="a1"/>
              <w:widowControl w:val="0"/>
              <w:spacing w:after="0"/>
              <w:jc w:val="center"/>
              <w:rPr>
                <w:spacing w:val="-6"/>
              </w:rPr>
            </w:pPr>
            <w:r>
              <w:rPr>
                <w:spacing w:val="-6"/>
              </w:rPr>
              <w:t>92</w:t>
            </w:r>
          </w:p>
        </w:tc>
      </w:tr>
      <w:tr w:rsidR="002A7496" w:rsidRPr="00936CA1" w:rsidTr="00F33577">
        <w:trPr>
          <w:trHeight w:val="2484"/>
        </w:trPr>
        <w:tc>
          <w:tcPr>
            <w:tcW w:w="971" w:type="dxa"/>
            <w:shd w:val="clear" w:color="auto" w:fill="auto"/>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3</w:t>
            </w:r>
          </w:p>
        </w:tc>
        <w:tc>
          <w:tcPr>
            <w:tcW w:w="6221" w:type="dxa"/>
            <w:shd w:val="clear" w:color="auto" w:fill="auto"/>
          </w:tcPr>
          <w:p w:rsidR="002A7496" w:rsidRPr="00936CA1" w:rsidRDefault="002A7496" w:rsidP="00F33577">
            <w:pPr>
              <w:spacing w:line="216" w:lineRule="auto"/>
              <w:rPr>
                <w:color w:val="000000"/>
              </w:rPr>
            </w:pPr>
            <w:r w:rsidRPr="00936CA1">
              <w:rPr>
                <w:color w:val="000000"/>
              </w:rPr>
              <w:t xml:space="preserve">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w:t>
            </w:r>
            <w:r w:rsidRPr="00936CA1">
              <w:t>единиц</w:t>
            </w:r>
          </w:p>
        </w:tc>
        <w:tc>
          <w:tcPr>
            <w:tcW w:w="1116" w:type="dxa"/>
            <w:shd w:val="clear" w:color="auto" w:fill="auto"/>
            <w:vAlign w:val="center"/>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794B55" w:rsidRDefault="0044648A" w:rsidP="00F33577">
            <w:pPr>
              <w:pStyle w:val="a1"/>
              <w:widowControl w:val="0"/>
              <w:spacing w:after="0"/>
              <w:jc w:val="center"/>
              <w:rPr>
                <w:spacing w:val="-6"/>
              </w:rPr>
            </w:pPr>
            <w:r>
              <w:rPr>
                <w:spacing w:val="-6"/>
              </w:rPr>
              <w:t>17</w:t>
            </w:r>
          </w:p>
        </w:tc>
      </w:tr>
      <w:tr w:rsidR="002A7496" w:rsidRPr="00936CA1" w:rsidTr="00F33577">
        <w:trPr>
          <w:trHeight w:val="576"/>
        </w:trPr>
        <w:tc>
          <w:tcPr>
            <w:tcW w:w="971" w:type="dxa"/>
            <w:shd w:val="clear" w:color="auto" w:fill="auto"/>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4</w:t>
            </w:r>
          </w:p>
        </w:tc>
        <w:tc>
          <w:tcPr>
            <w:tcW w:w="6221" w:type="dxa"/>
            <w:shd w:val="clear" w:color="auto" w:fill="auto"/>
          </w:tcPr>
          <w:p w:rsidR="002A7496" w:rsidRPr="00936CA1" w:rsidRDefault="002A7496" w:rsidP="00F33577">
            <w:pPr>
              <w:spacing w:line="216" w:lineRule="auto"/>
              <w:rPr>
                <w:color w:val="000000"/>
              </w:rPr>
            </w:pPr>
            <w:r w:rsidRPr="00936CA1">
              <w:rPr>
                <w:color w:val="000000"/>
              </w:rPr>
              <w:t xml:space="preserve">Общее количество проверок, по итогам проведения которых выявлены правонарушения, </w:t>
            </w:r>
            <w:r w:rsidRPr="00936CA1">
              <w:t>единиц</w:t>
            </w:r>
          </w:p>
        </w:tc>
        <w:tc>
          <w:tcPr>
            <w:tcW w:w="1116" w:type="dxa"/>
            <w:shd w:val="clear" w:color="auto" w:fill="auto"/>
            <w:vAlign w:val="center"/>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794B55" w:rsidRDefault="0044648A" w:rsidP="00F33577">
            <w:pPr>
              <w:pStyle w:val="a1"/>
              <w:widowControl w:val="0"/>
              <w:spacing w:after="0"/>
              <w:jc w:val="center"/>
              <w:rPr>
                <w:spacing w:val="-6"/>
              </w:rPr>
            </w:pPr>
            <w:r>
              <w:rPr>
                <w:spacing w:val="-6"/>
              </w:rPr>
              <w:t>419</w:t>
            </w:r>
          </w:p>
        </w:tc>
      </w:tr>
      <w:tr w:rsidR="002A7496" w:rsidRPr="00936CA1" w:rsidTr="00F33577">
        <w:trPr>
          <w:trHeight w:val="576"/>
        </w:trPr>
        <w:tc>
          <w:tcPr>
            <w:tcW w:w="971" w:type="dxa"/>
            <w:shd w:val="clear" w:color="auto" w:fill="auto"/>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5</w:t>
            </w:r>
          </w:p>
        </w:tc>
        <w:tc>
          <w:tcPr>
            <w:tcW w:w="6221" w:type="dxa"/>
            <w:shd w:val="clear" w:color="auto" w:fill="auto"/>
          </w:tcPr>
          <w:p w:rsidR="002A7496" w:rsidRPr="00936CA1" w:rsidRDefault="002A7496" w:rsidP="00F33577">
            <w:pPr>
              <w:spacing w:line="216" w:lineRule="auto"/>
              <w:rPr>
                <w:color w:val="000000"/>
              </w:rPr>
            </w:pPr>
            <w:r w:rsidRPr="00936CA1">
              <w:rPr>
                <w:color w:val="000000"/>
              </w:rPr>
              <w:t>Выявлено правонарушений</w:t>
            </w:r>
            <w:r>
              <w:rPr>
                <w:color w:val="000000"/>
              </w:rPr>
              <w:t xml:space="preserve"> - </w:t>
            </w:r>
            <w:r>
              <w:t>в</w:t>
            </w:r>
            <w:r w:rsidRPr="00936CA1">
              <w:rPr>
                <w:color w:val="000000"/>
              </w:rPr>
              <w:t>сего</w:t>
            </w:r>
            <w:r>
              <w:rPr>
                <w:color w:val="000000"/>
              </w:rPr>
              <w:t>, в том числе:</w:t>
            </w:r>
          </w:p>
        </w:tc>
        <w:tc>
          <w:tcPr>
            <w:tcW w:w="1116" w:type="dxa"/>
            <w:shd w:val="clear" w:color="auto" w:fill="auto"/>
            <w:vAlign w:val="center"/>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794B55" w:rsidRDefault="007E5EBC" w:rsidP="00F33577">
            <w:pPr>
              <w:pStyle w:val="a1"/>
              <w:widowControl w:val="0"/>
              <w:spacing w:after="0"/>
              <w:jc w:val="center"/>
              <w:rPr>
                <w:spacing w:val="-6"/>
              </w:rPr>
            </w:pPr>
            <w:r>
              <w:rPr>
                <w:spacing w:val="-6"/>
              </w:rPr>
              <w:t>3804</w:t>
            </w:r>
          </w:p>
        </w:tc>
      </w:tr>
      <w:tr w:rsidR="002A7496" w:rsidRPr="00936CA1" w:rsidTr="00F33577">
        <w:trPr>
          <w:trHeight w:val="576"/>
        </w:trPr>
        <w:tc>
          <w:tcPr>
            <w:tcW w:w="971" w:type="dxa"/>
            <w:shd w:val="clear" w:color="auto" w:fill="auto"/>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6</w:t>
            </w:r>
          </w:p>
        </w:tc>
        <w:tc>
          <w:tcPr>
            <w:tcW w:w="6221" w:type="dxa"/>
            <w:shd w:val="clear" w:color="auto" w:fill="auto"/>
          </w:tcPr>
          <w:p w:rsidR="002A7496" w:rsidRPr="00936CA1" w:rsidRDefault="002A7496" w:rsidP="00F33577">
            <w:pPr>
              <w:spacing w:line="216" w:lineRule="auto"/>
              <w:rPr>
                <w:color w:val="000000"/>
              </w:rPr>
            </w:pPr>
            <w:r w:rsidRPr="00936CA1">
              <w:rPr>
                <w:color w:val="000000"/>
              </w:rPr>
              <w:t xml:space="preserve">нарушение обязательных требований законодательства, </w:t>
            </w:r>
            <w:r w:rsidRPr="00936CA1">
              <w:t>единиц</w:t>
            </w:r>
          </w:p>
        </w:tc>
        <w:tc>
          <w:tcPr>
            <w:tcW w:w="1116" w:type="dxa"/>
            <w:shd w:val="clear" w:color="auto" w:fill="auto"/>
            <w:vAlign w:val="center"/>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794B55" w:rsidRDefault="00F5597C" w:rsidP="00F33577">
            <w:pPr>
              <w:pStyle w:val="a1"/>
              <w:widowControl w:val="0"/>
              <w:spacing w:after="0"/>
              <w:jc w:val="center"/>
              <w:rPr>
                <w:spacing w:val="-6"/>
              </w:rPr>
            </w:pPr>
            <w:r>
              <w:rPr>
                <w:spacing w:val="-6"/>
              </w:rPr>
              <w:t>3650</w:t>
            </w:r>
          </w:p>
        </w:tc>
      </w:tr>
      <w:tr w:rsidR="002A7496" w:rsidRPr="00936CA1" w:rsidTr="00F33577">
        <w:trPr>
          <w:trHeight w:val="994"/>
        </w:trPr>
        <w:tc>
          <w:tcPr>
            <w:tcW w:w="971" w:type="dxa"/>
            <w:shd w:val="clear" w:color="auto" w:fill="auto"/>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7</w:t>
            </w:r>
          </w:p>
        </w:tc>
        <w:tc>
          <w:tcPr>
            <w:tcW w:w="6221" w:type="dxa"/>
            <w:shd w:val="clear" w:color="auto" w:fill="auto"/>
          </w:tcPr>
          <w:p w:rsidR="002A7496" w:rsidRPr="00936CA1" w:rsidRDefault="002A7496" w:rsidP="00F33577">
            <w:pPr>
              <w:pageBreakBefore/>
              <w:spacing w:line="216" w:lineRule="auto"/>
              <w:rPr>
                <w:color w:val="000000"/>
              </w:rPr>
            </w:pPr>
            <w:r w:rsidRPr="00936CA1">
              <w:rPr>
                <w:color w:val="000000"/>
              </w:rPr>
              <w:t xml:space="preserve">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r w:rsidRPr="00936CA1">
              <w:t>единиц</w:t>
            </w:r>
          </w:p>
        </w:tc>
        <w:tc>
          <w:tcPr>
            <w:tcW w:w="1116" w:type="dxa"/>
            <w:shd w:val="clear" w:color="auto" w:fill="auto"/>
            <w:vAlign w:val="center"/>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794B55" w:rsidRDefault="002A7496" w:rsidP="00F33577">
            <w:pPr>
              <w:pStyle w:val="a1"/>
              <w:widowControl w:val="0"/>
              <w:spacing w:after="0"/>
              <w:jc w:val="center"/>
              <w:rPr>
                <w:spacing w:val="-6"/>
              </w:rPr>
            </w:pPr>
            <w:r w:rsidRPr="00794B55">
              <w:rPr>
                <w:spacing w:val="-6"/>
              </w:rPr>
              <w:t>0</w:t>
            </w:r>
          </w:p>
        </w:tc>
      </w:tr>
      <w:tr w:rsidR="002A7496" w:rsidRPr="00936CA1" w:rsidTr="00F33577">
        <w:trPr>
          <w:trHeight w:val="576"/>
        </w:trPr>
        <w:tc>
          <w:tcPr>
            <w:tcW w:w="971" w:type="dxa"/>
            <w:shd w:val="clear" w:color="auto" w:fill="auto"/>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8</w:t>
            </w:r>
          </w:p>
        </w:tc>
        <w:tc>
          <w:tcPr>
            <w:tcW w:w="6221" w:type="dxa"/>
            <w:shd w:val="clear" w:color="auto" w:fill="auto"/>
          </w:tcPr>
          <w:p w:rsidR="002A7496" w:rsidRPr="00936CA1" w:rsidRDefault="002A7496" w:rsidP="00F33577">
            <w:pPr>
              <w:spacing w:line="216" w:lineRule="auto"/>
              <w:rPr>
                <w:color w:val="000000"/>
              </w:rPr>
            </w:pPr>
            <w:r w:rsidRPr="00936CA1">
              <w:rPr>
                <w:color w:val="000000"/>
              </w:rPr>
              <w:t xml:space="preserve">невыполнение предписаний органов государственного контроля (надзора), муниципального контроля, </w:t>
            </w:r>
            <w:r w:rsidRPr="00936CA1">
              <w:t>единиц</w:t>
            </w:r>
          </w:p>
        </w:tc>
        <w:tc>
          <w:tcPr>
            <w:tcW w:w="1116" w:type="dxa"/>
            <w:shd w:val="clear" w:color="auto" w:fill="auto"/>
            <w:vAlign w:val="center"/>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794B55" w:rsidRDefault="003030E7" w:rsidP="00F33577">
            <w:pPr>
              <w:pStyle w:val="a1"/>
              <w:widowControl w:val="0"/>
              <w:spacing w:after="0"/>
              <w:jc w:val="center"/>
              <w:rPr>
                <w:spacing w:val="-6"/>
              </w:rPr>
            </w:pPr>
            <w:r>
              <w:rPr>
                <w:spacing w:val="-6"/>
              </w:rPr>
              <w:t>154</w:t>
            </w:r>
          </w:p>
        </w:tc>
      </w:tr>
      <w:tr w:rsidR="002A7496" w:rsidRPr="00936CA1" w:rsidTr="00F33577">
        <w:trPr>
          <w:trHeight w:val="745"/>
        </w:trPr>
        <w:tc>
          <w:tcPr>
            <w:tcW w:w="971" w:type="dxa"/>
            <w:shd w:val="clear" w:color="auto" w:fill="auto"/>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9</w:t>
            </w:r>
          </w:p>
        </w:tc>
        <w:tc>
          <w:tcPr>
            <w:tcW w:w="6221" w:type="dxa"/>
            <w:shd w:val="clear" w:color="auto" w:fill="auto"/>
          </w:tcPr>
          <w:p w:rsidR="002A7496" w:rsidRPr="00936CA1" w:rsidRDefault="002A7496" w:rsidP="00F33577">
            <w:pPr>
              <w:spacing w:line="216" w:lineRule="auto"/>
              <w:rPr>
                <w:color w:val="000000"/>
              </w:rPr>
            </w:pPr>
            <w:r w:rsidRPr="00936CA1">
              <w:rPr>
                <w:color w:val="000000"/>
              </w:rPr>
              <w:t xml:space="preserve">Общее количество проверок, по итогам проведения которых по фактам выявленных нарушений возбуждены дела об административных правонарушениях, </w:t>
            </w:r>
            <w:r w:rsidRPr="00936CA1">
              <w:t>единиц</w:t>
            </w:r>
          </w:p>
        </w:tc>
        <w:tc>
          <w:tcPr>
            <w:tcW w:w="1116" w:type="dxa"/>
            <w:shd w:val="clear" w:color="auto" w:fill="auto"/>
            <w:vAlign w:val="center"/>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794B55" w:rsidRDefault="00DD5EAA" w:rsidP="00F33577">
            <w:pPr>
              <w:pStyle w:val="a1"/>
              <w:widowControl w:val="0"/>
              <w:spacing w:after="0"/>
              <w:jc w:val="center"/>
              <w:rPr>
                <w:spacing w:val="-6"/>
              </w:rPr>
            </w:pPr>
            <w:r>
              <w:rPr>
                <w:spacing w:val="-6"/>
              </w:rPr>
              <w:t>76</w:t>
            </w:r>
          </w:p>
        </w:tc>
      </w:tr>
      <w:tr w:rsidR="002A7496" w:rsidRPr="00936CA1" w:rsidTr="00F33577">
        <w:trPr>
          <w:trHeight w:val="745"/>
        </w:trPr>
        <w:tc>
          <w:tcPr>
            <w:tcW w:w="971" w:type="dxa"/>
            <w:shd w:val="clear" w:color="auto" w:fill="auto"/>
          </w:tcPr>
          <w:p w:rsidR="002A7496" w:rsidRPr="00936CA1" w:rsidRDefault="002A7496" w:rsidP="00F33577">
            <w:pPr>
              <w:pStyle w:val="a6"/>
              <w:pageBreakBefore/>
              <w:widowControl w:val="0"/>
              <w:spacing w:line="216" w:lineRule="auto"/>
              <w:ind w:left="0" w:firstLine="0"/>
              <w:jc w:val="center"/>
              <w:rPr>
                <w:sz w:val="24"/>
                <w:szCs w:val="24"/>
              </w:rPr>
            </w:pPr>
            <w:r w:rsidRPr="00936CA1">
              <w:rPr>
                <w:sz w:val="24"/>
                <w:szCs w:val="24"/>
              </w:rPr>
              <w:t>10</w:t>
            </w:r>
          </w:p>
        </w:tc>
        <w:tc>
          <w:tcPr>
            <w:tcW w:w="6221" w:type="dxa"/>
            <w:shd w:val="clear" w:color="auto" w:fill="auto"/>
          </w:tcPr>
          <w:p w:rsidR="002A7496" w:rsidRPr="00936CA1" w:rsidRDefault="002A7496" w:rsidP="00F33577">
            <w:pPr>
              <w:pageBreakBefore/>
              <w:spacing w:line="216" w:lineRule="auto"/>
              <w:rPr>
                <w:color w:val="000000"/>
              </w:rPr>
            </w:pPr>
            <w:r w:rsidRPr="00936CA1">
              <w:rPr>
                <w:color w:val="000000"/>
              </w:rPr>
              <w:t xml:space="preserve">Общее количество проверок, по итогам которых по фактам выявленных нарушений наложены административные наказания, </w:t>
            </w:r>
            <w:r w:rsidRPr="00936CA1">
              <w:t>единиц</w:t>
            </w:r>
          </w:p>
        </w:tc>
        <w:tc>
          <w:tcPr>
            <w:tcW w:w="1116" w:type="dxa"/>
            <w:shd w:val="clear" w:color="auto" w:fill="auto"/>
            <w:vAlign w:val="center"/>
          </w:tcPr>
          <w:p w:rsidR="002A7496" w:rsidRPr="00936CA1" w:rsidRDefault="002A7496" w:rsidP="00F33577">
            <w:pPr>
              <w:pStyle w:val="a6"/>
              <w:pageBreakBefore/>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794B55" w:rsidRDefault="00DD1721" w:rsidP="00F33577">
            <w:pPr>
              <w:pStyle w:val="a1"/>
              <w:widowControl w:val="0"/>
              <w:spacing w:after="0"/>
              <w:jc w:val="center"/>
              <w:rPr>
                <w:spacing w:val="-6"/>
              </w:rPr>
            </w:pPr>
            <w:r>
              <w:rPr>
                <w:spacing w:val="-6"/>
              </w:rPr>
              <w:t>53</w:t>
            </w:r>
          </w:p>
        </w:tc>
      </w:tr>
      <w:tr w:rsidR="002A7496" w:rsidRPr="00936CA1" w:rsidTr="00F33577">
        <w:trPr>
          <w:trHeight w:val="745"/>
        </w:trPr>
        <w:tc>
          <w:tcPr>
            <w:tcW w:w="971" w:type="dxa"/>
            <w:shd w:val="clear" w:color="auto" w:fill="auto"/>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11</w:t>
            </w:r>
          </w:p>
        </w:tc>
        <w:tc>
          <w:tcPr>
            <w:tcW w:w="6221" w:type="dxa"/>
            <w:shd w:val="clear" w:color="auto" w:fill="auto"/>
          </w:tcPr>
          <w:p w:rsidR="002A7496" w:rsidRPr="00936CA1" w:rsidRDefault="002A7496" w:rsidP="00F33577">
            <w:pPr>
              <w:spacing w:line="216" w:lineRule="auto"/>
              <w:rPr>
                <w:color w:val="000000"/>
              </w:rPr>
            </w:pPr>
            <w:r w:rsidRPr="00936CA1">
              <w:rPr>
                <w:color w:val="000000"/>
              </w:rPr>
              <w:t xml:space="preserve">Общее количество административных наказаний, наложенных по итогам проверок, </w:t>
            </w:r>
            <w:r w:rsidRPr="00936CA1">
              <w:t>единиц</w:t>
            </w:r>
          </w:p>
          <w:p w:rsidR="002A7496" w:rsidRPr="00936CA1" w:rsidRDefault="002A7496" w:rsidP="00F33577">
            <w:pPr>
              <w:spacing w:line="216" w:lineRule="auto"/>
              <w:rPr>
                <w:color w:val="000000"/>
              </w:rPr>
            </w:pPr>
            <w:r w:rsidRPr="00936CA1">
              <w:rPr>
                <w:color w:val="000000"/>
              </w:rPr>
              <w:t>всего, в том числе по видам наказаний:</w:t>
            </w:r>
          </w:p>
        </w:tc>
        <w:tc>
          <w:tcPr>
            <w:tcW w:w="1116" w:type="dxa"/>
            <w:shd w:val="clear" w:color="auto" w:fill="auto"/>
            <w:vAlign w:val="center"/>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794B55" w:rsidRDefault="00DD1721" w:rsidP="00F33577">
            <w:pPr>
              <w:pStyle w:val="a1"/>
              <w:widowControl w:val="0"/>
              <w:spacing w:after="0"/>
              <w:jc w:val="center"/>
              <w:rPr>
                <w:spacing w:val="-6"/>
              </w:rPr>
            </w:pPr>
            <w:r>
              <w:rPr>
                <w:spacing w:val="-6"/>
              </w:rPr>
              <w:t>89</w:t>
            </w:r>
          </w:p>
        </w:tc>
      </w:tr>
      <w:tr w:rsidR="002A7496" w:rsidRPr="00936CA1" w:rsidTr="00F33577">
        <w:trPr>
          <w:trHeight w:val="576"/>
        </w:trPr>
        <w:tc>
          <w:tcPr>
            <w:tcW w:w="971" w:type="dxa"/>
            <w:shd w:val="clear" w:color="auto" w:fill="auto"/>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12</w:t>
            </w:r>
          </w:p>
        </w:tc>
        <w:tc>
          <w:tcPr>
            <w:tcW w:w="6221" w:type="dxa"/>
            <w:shd w:val="clear" w:color="auto" w:fill="auto"/>
          </w:tcPr>
          <w:p w:rsidR="002A7496" w:rsidRPr="00936CA1" w:rsidRDefault="002A7496" w:rsidP="00F33577">
            <w:pPr>
              <w:spacing w:line="216" w:lineRule="auto"/>
              <w:rPr>
                <w:color w:val="000000"/>
              </w:rPr>
            </w:pPr>
            <w:r w:rsidRPr="00936CA1">
              <w:rPr>
                <w:color w:val="000000"/>
              </w:rPr>
              <w:t xml:space="preserve">дисквалификация, </w:t>
            </w:r>
            <w:r w:rsidRPr="00936CA1">
              <w:t>единиц</w:t>
            </w:r>
          </w:p>
        </w:tc>
        <w:tc>
          <w:tcPr>
            <w:tcW w:w="1116" w:type="dxa"/>
            <w:shd w:val="clear" w:color="auto" w:fill="auto"/>
            <w:vAlign w:val="center"/>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794B55" w:rsidRDefault="002A7496" w:rsidP="00F33577">
            <w:pPr>
              <w:pStyle w:val="a1"/>
              <w:widowControl w:val="0"/>
              <w:spacing w:after="0"/>
              <w:jc w:val="center"/>
              <w:rPr>
                <w:spacing w:val="-6"/>
              </w:rPr>
            </w:pPr>
            <w:r w:rsidRPr="00794B55">
              <w:rPr>
                <w:spacing w:val="-6"/>
              </w:rPr>
              <w:t>0</w:t>
            </w:r>
          </w:p>
        </w:tc>
      </w:tr>
      <w:tr w:rsidR="002A7496" w:rsidRPr="00936CA1" w:rsidTr="00F33577">
        <w:trPr>
          <w:trHeight w:val="576"/>
        </w:trPr>
        <w:tc>
          <w:tcPr>
            <w:tcW w:w="971" w:type="dxa"/>
            <w:shd w:val="clear" w:color="auto" w:fill="auto"/>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13</w:t>
            </w:r>
          </w:p>
        </w:tc>
        <w:tc>
          <w:tcPr>
            <w:tcW w:w="6221" w:type="dxa"/>
            <w:shd w:val="clear" w:color="auto" w:fill="auto"/>
          </w:tcPr>
          <w:p w:rsidR="002A7496" w:rsidRPr="00936CA1" w:rsidRDefault="002A7496" w:rsidP="00F33577">
            <w:pPr>
              <w:spacing w:line="216" w:lineRule="auto"/>
              <w:rPr>
                <w:color w:val="000000"/>
              </w:rPr>
            </w:pPr>
            <w:r w:rsidRPr="00936CA1">
              <w:rPr>
                <w:color w:val="000000"/>
              </w:rPr>
              <w:t xml:space="preserve">административное приостановление деятельности, </w:t>
            </w:r>
            <w:r w:rsidRPr="00936CA1">
              <w:t>единиц</w:t>
            </w:r>
          </w:p>
        </w:tc>
        <w:tc>
          <w:tcPr>
            <w:tcW w:w="1116" w:type="dxa"/>
            <w:shd w:val="clear" w:color="auto" w:fill="auto"/>
            <w:vAlign w:val="center"/>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794B55" w:rsidRDefault="002A7496" w:rsidP="00F33577">
            <w:pPr>
              <w:pStyle w:val="a1"/>
              <w:widowControl w:val="0"/>
              <w:spacing w:after="0"/>
              <w:jc w:val="center"/>
              <w:rPr>
                <w:spacing w:val="-6"/>
              </w:rPr>
            </w:pPr>
            <w:r w:rsidRPr="00794B55">
              <w:rPr>
                <w:spacing w:val="-6"/>
              </w:rPr>
              <w:t>0</w:t>
            </w:r>
          </w:p>
        </w:tc>
      </w:tr>
      <w:tr w:rsidR="002A7496" w:rsidRPr="00936CA1" w:rsidTr="00F33577">
        <w:trPr>
          <w:trHeight w:val="464"/>
        </w:trPr>
        <w:tc>
          <w:tcPr>
            <w:tcW w:w="971" w:type="dxa"/>
            <w:shd w:val="clear" w:color="auto" w:fill="auto"/>
          </w:tcPr>
          <w:p w:rsidR="002A7496" w:rsidRPr="00C825C0" w:rsidRDefault="002A7496" w:rsidP="00F33577">
            <w:pPr>
              <w:pStyle w:val="a6"/>
              <w:widowControl w:val="0"/>
              <w:spacing w:line="216" w:lineRule="auto"/>
              <w:ind w:left="0" w:firstLine="0"/>
              <w:jc w:val="center"/>
              <w:rPr>
                <w:sz w:val="24"/>
                <w:szCs w:val="24"/>
              </w:rPr>
            </w:pPr>
            <w:r w:rsidRPr="00C825C0">
              <w:rPr>
                <w:sz w:val="24"/>
                <w:szCs w:val="24"/>
              </w:rPr>
              <w:t>14</w:t>
            </w:r>
          </w:p>
        </w:tc>
        <w:tc>
          <w:tcPr>
            <w:tcW w:w="6221" w:type="dxa"/>
            <w:shd w:val="clear" w:color="auto" w:fill="auto"/>
          </w:tcPr>
          <w:p w:rsidR="002A7496" w:rsidRPr="00C825C0" w:rsidRDefault="002A7496" w:rsidP="00F33577">
            <w:pPr>
              <w:spacing w:line="216" w:lineRule="auto"/>
              <w:rPr>
                <w:color w:val="000000"/>
              </w:rPr>
            </w:pPr>
            <w:r w:rsidRPr="00C825C0">
              <w:rPr>
                <w:color w:val="000000"/>
              </w:rPr>
              <w:t xml:space="preserve">предупреждение, </w:t>
            </w:r>
            <w:r w:rsidRPr="00C825C0">
              <w:t>единиц</w:t>
            </w:r>
          </w:p>
        </w:tc>
        <w:tc>
          <w:tcPr>
            <w:tcW w:w="1116" w:type="dxa"/>
            <w:shd w:val="clear" w:color="auto" w:fill="auto"/>
            <w:vAlign w:val="center"/>
          </w:tcPr>
          <w:p w:rsidR="002A7496" w:rsidRPr="00C825C0" w:rsidRDefault="002A7496" w:rsidP="00F33577">
            <w:pPr>
              <w:pStyle w:val="a6"/>
              <w:widowControl w:val="0"/>
              <w:spacing w:line="216" w:lineRule="auto"/>
              <w:ind w:left="0" w:firstLine="0"/>
              <w:jc w:val="center"/>
              <w:rPr>
                <w:sz w:val="24"/>
                <w:szCs w:val="24"/>
              </w:rPr>
            </w:pPr>
            <w:r w:rsidRPr="00C825C0">
              <w:rPr>
                <w:sz w:val="24"/>
                <w:szCs w:val="24"/>
              </w:rPr>
              <w:t>год</w:t>
            </w:r>
          </w:p>
        </w:tc>
        <w:tc>
          <w:tcPr>
            <w:tcW w:w="1438" w:type="dxa"/>
            <w:shd w:val="clear" w:color="auto" w:fill="auto"/>
            <w:vAlign w:val="center"/>
          </w:tcPr>
          <w:p w:rsidR="002A7496" w:rsidRPr="00C825C0" w:rsidRDefault="009F3D1B" w:rsidP="00F33577">
            <w:pPr>
              <w:pStyle w:val="a1"/>
              <w:widowControl w:val="0"/>
              <w:spacing w:after="0"/>
              <w:jc w:val="center"/>
              <w:rPr>
                <w:spacing w:val="-6"/>
              </w:rPr>
            </w:pPr>
            <w:r>
              <w:rPr>
                <w:spacing w:val="-6"/>
              </w:rPr>
              <w:t>0</w:t>
            </w:r>
          </w:p>
        </w:tc>
      </w:tr>
      <w:tr w:rsidR="002A7496" w:rsidRPr="00C825C0" w:rsidTr="00F33577">
        <w:trPr>
          <w:trHeight w:val="443"/>
        </w:trPr>
        <w:tc>
          <w:tcPr>
            <w:tcW w:w="971" w:type="dxa"/>
            <w:shd w:val="clear" w:color="auto" w:fill="auto"/>
          </w:tcPr>
          <w:p w:rsidR="002A7496" w:rsidRPr="00C825C0" w:rsidRDefault="002A7496" w:rsidP="00F33577">
            <w:pPr>
              <w:pStyle w:val="a6"/>
              <w:widowControl w:val="0"/>
              <w:spacing w:line="216" w:lineRule="auto"/>
              <w:ind w:left="0" w:firstLine="0"/>
              <w:jc w:val="center"/>
              <w:rPr>
                <w:sz w:val="24"/>
                <w:szCs w:val="24"/>
              </w:rPr>
            </w:pPr>
            <w:r w:rsidRPr="00C825C0">
              <w:rPr>
                <w:sz w:val="24"/>
                <w:szCs w:val="24"/>
              </w:rPr>
              <w:t>15</w:t>
            </w:r>
          </w:p>
        </w:tc>
        <w:tc>
          <w:tcPr>
            <w:tcW w:w="6221" w:type="dxa"/>
            <w:shd w:val="clear" w:color="auto" w:fill="auto"/>
          </w:tcPr>
          <w:p w:rsidR="002A7496" w:rsidRPr="00C825C0" w:rsidRDefault="002A7496" w:rsidP="00F33577">
            <w:pPr>
              <w:spacing w:line="216" w:lineRule="auto"/>
              <w:rPr>
                <w:color w:val="000000"/>
              </w:rPr>
            </w:pPr>
            <w:r w:rsidRPr="00C825C0">
              <w:rPr>
                <w:color w:val="000000"/>
              </w:rPr>
              <w:t xml:space="preserve">административный штраф, </w:t>
            </w:r>
            <w:r w:rsidRPr="00C825C0">
              <w:t>единиц</w:t>
            </w:r>
          </w:p>
          <w:p w:rsidR="002A7496" w:rsidRPr="00C825C0" w:rsidRDefault="002A7496" w:rsidP="00F33577">
            <w:pPr>
              <w:spacing w:line="216" w:lineRule="auto"/>
              <w:rPr>
                <w:color w:val="000000"/>
              </w:rPr>
            </w:pPr>
            <w:r w:rsidRPr="00C825C0">
              <w:rPr>
                <w:color w:val="000000"/>
              </w:rPr>
              <w:t>всего</w:t>
            </w:r>
          </w:p>
        </w:tc>
        <w:tc>
          <w:tcPr>
            <w:tcW w:w="1116" w:type="dxa"/>
            <w:shd w:val="clear" w:color="auto" w:fill="auto"/>
            <w:vAlign w:val="center"/>
          </w:tcPr>
          <w:p w:rsidR="002A7496" w:rsidRPr="00C825C0" w:rsidRDefault="002A7496" w:rsidP="00F33577">
            <w:pPr>
              <w:pStyle w:val="a6"/>
              <w:widowControl w:val="0"/>
              <w:spacing w:line="216" w:lineRule="auto"/>
              <w:ind w:left="0" w:firstLine="0"/>
              <w:jc w:val="center"/>
              <w:rPr>
                <w:sz w:val="24"/>
                <w:szCs w:val="24"/>
              </w:rPr>
            </w:pPr>
            <w:r w:rsidRPr="00C825C0">
              <w:rPr>
                <w:sz w:val="24"/>
                <w:szCs w:val="24"/>
              </w:rPr>
              <w:t>год</w:t>
            </w:r>
          </w:p>
        </w:tc>
        <w:tc>
          <w:tcPr>
            <w:tcW w:w="1438" w:type="dxa"/>
            <w:shd w:val="clear" w:color="auto" w:fill="auto"/>
            <w:vAlign w:val="center"/>
          </w:tcPr>
          <w:p w:rsidR="002A7496" w:rsidRPr="00C825C0" w:rsidRDefault="00E1488D" w:rsidP="00F33577">
            <w:pPr>
              <w:pStyle w:val="a1"/>
              <w:widowControl w:val="0"/>
              <w:spacing w:after="0"/>
              <w:jc w:val="center"/>
              <w:rPr>
                <w:spacing w:val="-6"/>
              </w:rPr>
            </w:pPr>
            <w:r>
              <w:rPr>
                <w:spacing w:val="-6"/>
              </w:rPr>
              <w:t>89</w:t>
            </w:r>
          </w:p>
        </w:tc>
      </w:tr>
      <w:tr w:rsidR="002A7496" w:rsidRPr="00936CA1" w:rsidTr="00F33577">
        <w:trPr>
          <w:trHeight w:val="477"/>
        </w:trPr>
        <w:tc>
          <w:tcPr>
            <w:tcW w:w="971" w:type="dxa"/>
            <w:shd w:val="clear" w:color="auto" w:fill="auto"/>
          </w:tcPr>
          <w:p w:rsidR="002A7496" w:rsidRPr="00C825C0" w:rsidRDefault="002A7496" w:rsidP="00F33577">
            <w:pPr>
              <w:pStyle w:val="a6"/>
              <w:widowControl w:val="0"/>
              <w:spacing w:line="216" w:lineRule="auto"/>
              <w:ind w:left="0" w:firstLine="0"/>
              <w:jc w:val="center"/>
              <w:rPr>
                <w:sz w:val="24"/>
                <w:szCs w:val="24"/>
              </w:rPr>
            </w:pPr>
            <w:r w:rsidRPr="00C825C0">
              <w:rPr>
                <w:sz w:val="24"/>
                <w:szCs w:val="24"/>
              </w:rPr>
              <w:t>16</w:t>
            </w:r>
          </w:p>
        </w:tc>
        <w:tc>
          <w:tcPr>
            <w:tcW w:w="6221" w:type="dxa"/>
            <w:shd w:val="clear" w:color="auto" w:fill="auto"/>
          </w:tcPr>
          <w:p w:rsidR="002A7496" w:rsidRPr="00C825C0" w:rsidRDefault="002A7496" w:rsidP="00F33577">
            <w:pPr>
              <w:spacing w:line="216" w:lineRule="auto"/>
              <w:rPr>
                <w:color w:val="000000"/>
              </w:rPr>
            </w:pPr>
            <w:r w:rsidRPr="00C825C0">
              <w:rPr>
                <w:color w:val="000000"/>
              </w:rPr>
              <w:t xml:space="preserve"> на должностное лицо, </w:t>
            </w:r>
            <w:r w:rsidRPr="00C825C0">
              <w:t>единиц</w:t>
            </w:r>
          </w:p>
        </w:tc>
        <w:tc>
          <w:tcPr>
            <w:tcW w:w="1116" w:type="dxa"/>
            <w:shd w:val="clear" w:color="auto" w:fill="auto"/>
            <w:vAlign w:val="center"/>
          </w:tcPr>
          <w:p w:rsidR="002A7496" w:rsidRPr="00C825C0" w:rsidRDefault="002A7496" w:rsidP="00F33577">
            <w:pPr>
              <w:pStyle w:val="a6"/>
              <w:widowControl w:val="0"/>
              <w:spacing w:line="216" w:lineRule="auto"/>
              <w:ind w:left="0" w:firstLine="0"/>
              <w:jc w:val="center"/>
              <w:rPr>
                <w:sz w:val="24"/>
                <w:szCs w:val="24"/>
              </w:rPr>
            </w:pPr>
            <w:r w:rsidRPr="00C825C0">
              <w:rPr>
                <w:sz w:val="24"/>
                <w:szCs w:val="24"/>
              </w:rPr>
              <w:t>год</w:t>
            </w:r>
          </w:p>
        </w:tc>
        <w:tc>
          <w:tcPr>
            <w:tcW w:w="1438" w:type="dxa"/>
            <w:shd w:val="clear" w:color="auto" w:fill="auto"/>
            <w:vAlign w:val="center"/>
          </w:tcPr>
          <w:p w:rsidR="002A7496" w:rsidRPr="00C825C0" w:rsidRDefault="00E1488D" w:rsidP="00F33577">
            <w:pPr>
              <w:pStyle w:val="a1"/>
              <w:widowControl w:val="0"/>
              <w:spacing w:after="0"/>
              <w:jc w:val="center"/>
              <w:rPr>
                <w:spacing w:val="-6"/>
              </w:rPr>
            </w:pPr>
            <w:r>
              <w:rPr>
                <w:spacing w:val="-6"/>
              </w:rPr>
              <w:t>38</w:t>
            </w:r>
          </w:p>
        </w:tc>
      </w:tr>
      <w:tr w:rsidR="002A7496" w:rsidRPr="00936CA1" w:rsidTr="00F33577">
        <w:trPr>
          <w:trHeight w:val="555"/>
        </w:trPr>
        <w:tc>
          <w:tcPr>
            <w:tcW w:w="971" w:type="dxa"/>
            <w:shd w:val="clear" w:color="auto" w:fill="auto"/>
          </w:tcPr>
          <w:p w:rsidR="002A7496" w:rsidRPr="00C825C0" w:rsidRDefault="002A7496" w:rsidP="00F33577">
            <w:pPr>
              <w:pStyle w:val="a6"/>
              <w:widowControl w:val="0"/>
              <w:spacing w:line="216" w:lineRule="auto"/>
              <w:ind w:left="0" w:firstLine="0"/>
              <w:jc w:val="center"/>
              <w:rPr>
                <w:sz w:val="24"/>
                <w:szCs w:val="24"/>
              </w:rPr>
            </w:pPr>
            <w:r w:rsidRPr="00C825C0">
              <w:rPr>
                <w:sz w:val="24"/>
                <w:szCs w:val="24"/>
              </w:rPr>
              <w:t>17</w:t>
            </w:r>
          </w:p>
        </w:tc>
        <w:tc>
          <w:tcPr>
            <w:tcW w:w="6221" w:type="dxa"/>
            <w:shd w:val="clear" w:color="auto" w:fill="auto"/>
          </w:tcPr>
          <w:p w:rsidR="002A7496" w:rsidRPr="00C825C0" w:rsidRDefault="002A7496" w:rsidP="00F33577">
            <w:pPr>
              <w:spacing w:line="216" w:lineRule="auto"/>
              <w:rPr>
                <w:color w:val="000000"/>
              </w:rPr>
            </w:pPr>
            <w:r w:rsidRPr="00C825C0">
              <w:rPr>
                <w:color w:val="000000"/>
              </w:rPr>
              <w:t xml:space="preserve"> на индивидуального </w:t>
            </w:r>
            <w:r w:rsidRPr="00C825C0">
              <w:rPr>
                <w:color w:val="000000"/>
              </w:rPr>
              <w:br/>
              <w:t xml:space="preserve"> предпринимателя, </w:t>
            </w:r>
            <w:r w:rsidRPr="00C825C0">
              <w:t>единиц</w:t>
            </w:r>
          </w:p>
        </w:tc>
        <w:tc>
          <w:tcPr>
            <w:tcW w:w="1116" w:type="dxa"/>
            <w:shd w:val="clear" w:color="auto" w:fill="auto"/>
            <w:vAlign w:val="center"/>
          </w:tcPr>
          <w:p w:rsidR="002A7496" w:rsidRPr="00C825C0" w:rsidRDefault="002A7496" w:rsidP="00F33577">
            <w:pPr>
              <w:pStyle w:val="a6"/>
              <w:widowControl w:val="0"/>
              <w:spacing w:line="216" w:lineRule="auto"/>
              <w:ind w:left="0" w:firstLine="0"/>
              <w:jc w:val="center"/>
              <w:rPr>
                <w:sz w:val="24"/>
                <w:szCs w:val="24"/>
              </w:rPr>
            </w:pPr>
            <w:r w:rsidRPr="00C825C0">
              <w:rPr>
                <w:sz w:val="24"/>
                <w:szCs w:val="24"/>
              </w:rPr>
              <w:t>год</w:t>
            </w:r>
          </w:p>
        </w:tc>
        <w:tc>
          <w:tcPr>
            <w:tcW w:w="1438" w:type="dxa"/>
            <w:shd w:val="clear" w:color="auto" w:fill="auto"/>
            <w:vAlign w:val="center"/>
          </w:tcPr>
          <w:p w:rsidR="002A7496" w:rsidRPr="00C825C0" w:rsidRDefault="00C825C0" w:rsidP="00F33577">
            <w:pPr>
              <w:pStyle w:val="a1"/>
              <w:widowControl w:val="0"/>
              <w:spacing w:after="0"/>
              <w:jc w:val="center"/>
              <w:rPr>
                <w:spacing w:val="-6"/>
              </w:rPr>
            </w:pPr>
            <w:r>
              <w:rPr>
                <w:spacing w:val="-6"/>
              </w:rPr>
              <w:t>0</w:t>
            </w:r>
          </w:p>
        </w:tc>
      </w:tr>
      <w:tr w:rsidR="002A7496" w:rsidRPr="00936CA1" w:rsidTr="00F33577">
        <w:trPr>
          <w:trHeight w:val="576"/>
        </w:trPr>
        <w:tc>
          <w:tcPr>
            <w:tcW w:w="971" w:type="dxa"/>
            <w:shd w:val="clear" w:color="auto" w:fill="auto"/>
          </w:tcPr>
          <w:p w:rsidR="002A7496" w:rsidRPr="00C825C0" w:rsidRDefault="002A7496" w:rsidP="00F33577">
            <w:pPr>
              <w:pStyle w:val="a6"/>
              <w:widowControl w:val="0"/>
              <w:spacing w:line="216" w:lineRule="auto"/>
              <w:ind w:left="0" w:firstLine="0"/>
              <w:jc w:val="center"/>
              <w:rPr>
                <w:sz w:val="24"/>
                <w:szCs w:val="24"/>
              </w:rPr>
            </w:pPr>
            <w:r w:rsidRPr="00C825C0">
              <w:rPr>
                <w:sz w:val="24"/>
                <w:szCs w:val="24"/>
              </w:rPr>
              <w:t>18</w:t>
            </w:r>
          </w:p>
        </w:tc>
        <w:tc>
          <w:tcPr>
            <w:tcW w:w="6221" w:type="dxa"/>
            <w:shd w:val="clear" w:color="auto" w:fill="auto"/>
          </w:tcPr>
          <w:p w:rsidR="002A7496" w:rsidRPr="00C825C0" w:rsidRDefault="002A7496" w:rsidP="00F33577">
            <w:pPr>
              <w:spacing w:line="216" w:lineRule="auto"/>
              <w:rPr>
                <w:color w:val="000000"/>
              </w:rPr>
            </w:pPr>
            <w:r w:rsidRPr="00C825C0">
              <w:rPr>
                <w:color w:val="000000"/>
              </w:rPr>
              <w:t xml:space="preserve"> на юридическое лицо, </w:t>
            </w:r>
            <w:r w:rsidRPr="00C825C0">
              <w:t>единиц</w:t>
            </w:r>
          </w:p>
        </w:tc>
        <w:tc>
          <w:tcPr>
            <w:tcW w:w="1116" w:type="dxa"/>
            <w:shd w:val="clear" w:color="auto" w:fill="auto"/>
            <w:vAlign w:val="center"/>
          </w:tcPr>
          <w:p w:rsidR="002A7496" w:rsidRPr="00C825C0" w:rsidRDefault="002A7496" w:rsidP="00F33577">
            <w:pPr>
              <w:pStyle w:val="a6"/>
              <w:widowControl w:val="0"/>
              <w:spacing w:line="216" w:lineRule="auto"/>
              <w:ind w:left="0" w:firstLine="0"/>
              <w:jc w:val="center"/>
              <w:rPr>
                <w:sz w:val="24"/>
                <w:szCs w:val="24"/>
              </w:rPr>
            </w:pPr>
            <w:r w:rsidRPr="00C825C0">
              <w:rPr>
                <w:sz w:val="24"/>
                <w:szCs w:val="24"/>
              </w:rPr>
              <w:t>год</w:t>
            </w:r>
          </w:p>
        </w:tc>
        <w:tc>
          <w:tcPr>
            <w:tcW w:w="1438" w:type="dxa"/>
            <w:shd w:val="clear" w:color="auto" w:fill="auto"/>
            <w:vAlign w:val="center"/>
          </w:tcPr>
          <w:p w:rsidR="002A7496" w:rsidRPr="00C825C0" w:rsidRDefault="007142B3" w:rsidP="00F33577">
            <w:pPr>
              <w:pStyle w:val="a1"/>
              <w:widowControl w:val="0"/>
              <w:spacing w:after="0"/>
              <w:jc w:val="center"/>
              <w:rPr>
                <w:spacing w:val="-6"/>
              </w:rPr>
            </w:pPr>
            <w:r>
              <w:rPr>
                <w:spacing w:val="-6"/>
              </w:rPr>
              <w:t>40</w:t>
            </w:r>
          </w:p>
        </w:tc>
      </w:tr>
      <w:tr w:rsidR="002A7496" w:rsidRPr="00936CA1" w:rsidTr="00F33577">
        <w:trPr>
          <w:trHeight w:val="745"/>
        </w:trPr>
        <w:tc>
          <w:tcPr>
            <w:tcW w:w="971" w:type="dxa"/>
            <w:shd w:val="clear" w:color="auto" w:fill="auto"/>
          </w:tcPr>
          <w:p w:rsidR="002A7496" w:rsidRPr="00C825C0" w:rsidRDefault="002A7496" w:rsidP="00F33577">
            <w:pPr>
              <w:pStyle w:val="a6"/>
              <w:widowControl w:val="0"/>
              <w:spacing w:line="216" w:lineRule="auto"/>
              <w:ind w:left="0" w:firstLine="0"/>
              <w:jc w:val="center"/>
              <w:rPr>
                <w:sz w:val="24"/>
                <w:szCs w:val="24"/>
              </w:rPr>
            </w:pPr>
            <w:r w:rsidRPr="00C825C0">
              <w:rPr>
                <w:sz w:val="24"/>
                <w:szCs w:val="24"/>
              </w:rPr>
              <w:t>19</w:t>
            </w:r>
          </w:p>
        </w:tc>
        <w:tc>
          <w:tcPr>
            <w:tcW w:w="6221" w:type="dxa"/>
            <w:shd w:val="clear" w:color="auto" w:fill="auto"/>
          </w:tcPr>
          <w:p w:rsidR="002A7496" w:rsidRPr="00C825C0" w:rsidRDefault="002A7496" w:rsidP="00F33577">
            <w:pPr>
              <w:spacing w:line="216" w:lineRule="auto"/>
              <w:rPr>
                <w:color w:val="000000"/>
              </w:rPr>
            </w:pPr>
            <w:r w:rsidRPr="00C825C0">
              <w:rPr>
                <w:color w:val="000000"/>
              </w:rPr>
              <w:t>Общая сумма наложенных административных штрафов, тыс. руб.</w:t>
            </w:r>
          </w:p>
          <w:p w:rsidR="002A7496" w:rsidRPr="00C825C0" w:rsidRDefault="002A7496" w:rsidP="00F33577">
            <w:pPr>
              <w:spacing w:line="216" w:lineRule="auto"/>
              <w:rPr>
                <w:color w:val="000000"/>
              </w:rPr>
            </w:pPr>
            <w:r w:rsidRPr="00C825C0">
              <w:rPr>
                <w:color w:val="000000"/>
              </w:rPr>
              <w:t>всего</w:t>
            </w:r>
          </w:p>
        </w:tc>
        <w:tc>
          <w:tcPr>
            <w:tcW w:w="1116" w:type="dxa"/>
            <w:shd w:val="clear" w:color="auto" w:fill="auto"/>
            <w:vAlign w:val="center"/>
          </w:tcPr>
          <w:p w:rsidR="002A7496" w:rsidRPr="00C825C0" w:rsidRDefault="002A7496" w:rsidP="00F33577">
            <w:pPr>
              <w:pStyle w:val="a6"/>
              <w:widowControl w:val="0"/>
              <w:spacing w:line="216" w:lineRule="auto"/>
              <w:ind w:left="0" w:firstLine="0"/>
              <w:jc w:val="center"/>
              <w:rPr>
                <w:sz w:val="24"/>
                <w:szCs w:val="24"/>
              </w:rPr>
            </w:pPr>
            <w:r w:rsidRPr="00C825C0">
              <w:rPr>
                <w:sz w:val="24"/>
                <w:szCs w:val="24"/>
              </w:rPr>
              <w:t>год</w:t>
            </w:r>
          </w:p>
        </w:tc>
        <w:tc>
          <w:tcPr>
            <w:tcW w:w="1438" w:type="dxa"/>
            <w:shd w:val="clear" w:color="auto" w:fill="auto"/>
            <w:vAlign w:val="center"/>
          </w:tcPr>
          <w:p w:rsidR="002A7496" w:rsidRPr="00C825C0" w:rsidRDefault="007142B3" w:rsidP="00F33577">
            <w:pPr>
              <w:pStyle w:val="a1"/>
              <w:widowControl w:val="0"/>
              <w:spacing w:after="0"/>
              <w:jc w:val="center"/>
              <w:rPr>
                <w:spacing w:val="-6"/>
              </w:rPr>
            </w:pPr>
            <w:r>
              <w:rPr>
                <w:spacing w:val="-6"/>
              </w:rPr>
              <w:t>1458</w:t>
            </w:r>
          </w:p>
        </w:tc>
      </w:tr>
      <w:tr w:rsidR="002A7496" w:rsidRPr="00936CA1" w:rsidTr="00F33577">
        <w:trPr>
          <w:trHeight w:val="576"/>
        </w:trPr>
        <w:tc>
          <w:tcPr>
            <w:tcW w:w="971" w:type="dxa"/>
            <w:shd w:val="clear" w:color="auto" w:fill="auto"/>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20</w:t>
            </w:r>
          </w:p>
        </w:tc>
        <w:tc>
          <w:tcPr>
            <w:tcW w:w="6221" w:type="dxa"/>
            <w:shd w:val="clear" w:color="auto" w:fill="auto"/>
          </w:tcPr>
          <w:p w:rsidR="002A7496" w:rsidRPr="00936CA1" w:rsidRDefault="002A7496" w:rsidP="00F33577">
            <w:pPr>
              <w:spacing w:line="216" w:lineRule="auto"/>
              <w:rPr>
                <w:color w:val="000000"/>
              </w:rPr>
            </w:pPr>
            <w:r w:rsidRPr="00936CA1">
              <w:rPr>
                <w:color w:val="000000"/>
              </w:rPr>
              <w:t xml:space="preserve"> на должностное лицо, тыс. руб.</w:t>
            </w:r>
          </w:p>
        </w:tc>
        <w:tc>
          <w:tcPr>
            <w:tcW w:w="1116" w:type="dxa"/>
            <w:shd w:val="clear" w:color="auto" w:fill="auto"/>
            <w:vAlign w:val="center"/>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483787" w:rsidRDefault="005842CC" w:rsidP="00F33577">
            <w:pPr>
              <w:pStyle w:val="a1"/>
              <w:widowControl w:val="0"/>
              <w:spacing w:after="0"/>
              <w:jc w:val="center"/>
              <w:rPr>
                <w:spacing w:val="-6"/>
              </w:rPr>
            </w:pPr>
            <w:r>
              <w:rPr>
                <w:spacing w:val="-6"/>
              </w:rPr>
              <w:t>245</w:t>
            </w:r>
          </w:p>
        </w:tc>
      </w:tr>
      <w:tr w:rsidR="002A7496" w:rsidRPr="00936CA1" w:rsidTr="00F33577">
        <w:trPr>
          <w:trHeight w:val="576"/>
        </w:trPr>
        <w:tc>
          <w:tcPr>
            <w:tcW w:w="971" w:type="dxa"/>
            <w:shd w:val="clear" w:color="auto" w:fill="auto"/>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21</w:t>
            </w:r>
          </w:p>
        </w:tc>
        <w:tc>
          <w:tcPr>
            <w:tcW w:w="6221" w:type="dxa"/>
            <w:shd w:val="clear" w:color="auto" w:fill="auto"/>
          </w:tcPr>
          <w:p w:rsidR="002A7496" w:rsidRPr="00936CA1" w:rsidRDefault="002A7496" w:rsidP="00F33577">
            <w:pPr>
              <w:spacing w:line="216" w:lineRule="auto"/>
              <w:rPr>
                <w:color w:val="000000"/>
              </w:rPr>
            </w:pPr>
            <w:r w:rsidRPr="00936CA1">
              <w:rPr>
                <w:color w:val="000000"/>
              </w:rPr>
              <w:t xml:space="preserve"> на индивидуального </w:t>
            </w:r>
            <w:r w:rsidRPr="00936CA1">
              <w:rPr>
                <w:color w:val="000000"/>
              </w:rPr>
              <w:br/>
              <w:t xml:space="preserve"> предпринимателя, тыс. руб.</w:t>
            </w:r>
          </w:p>
        </w:tc>
        <w:tc>
          <w:tcPr>
            <w:tcW w:w="1116" w:type="dxa"/>
            <w:shd w:val="clear" w:color="auto" w:fill="auto"/>
            <w:vAlign w:val="center"/>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483787" w:rsidRDefault="00584BE3" w:rsidP="00F33577">
            <w:pPr>
              <w:pStyle w:val="a1"/>
              <w:widowControl w:val="0"/>
              <w:spacing w:after="0"/>
              <w:jc w:val="center"/>
              <w:rPr>
                <w:spacing w:val="-6"/>
              </w:rPr>
            </w:pPr>
            <w:r w:rsidRPr="00483787">
              <w:rPr>
                <w:spacing w:val="-6"/>
              </w:rPr>
              <w:t>0</w:t>
            </w:r>
          </w:p>
        </w:tc>
      </w:tr>
      <w:tr w:rsidR="002A7496" w:rsidRPr="00936CA1" w:rsidTr="00F33577">
        <w:trPr>
          <w:trHeight w:val="576"/>
        </w:trPr>
        <w:tc>
          <w:tcPr>
            <w:tcW w:w="971" w:type="dxa"/>
            <w:shd w:val="clear" w:color="auto" w:fill="auto"/>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22</w:t>
            </w:r>
          </w:p>
        </w:tc>
        <w:tc>
          <w:tcPr>
            <w:tcW w:w="6221" w:type="dxa"/>
            <w:shd w:val="clear" w:color="auto" w:fill="auto"/>
          </w:tcPr>
          <w:p w:rsidR="002A7496" w:rsidRPr="00936CA1" w:rsidRDefault="002A7496" w:rsidP="00F33577">
            <w:pPr>
              <w:spacing w:line="216" w:lineRule="auto"/>
              <w:rPr>
                <w:color w:val="000000"/>
              </w:rPr>
            </w:pPr>
            <w:r w:rsidRPr="00936CA1">
              <w:rPr>
                <w:color w:val="000000"/>
              </w:rPr>
              <w:t xml:space="preserve"> на юридическое лицо, тыс. руб.</w:t>
            </w:r>
          </w:p>
        </w:tc>
        <w:tc>
          <w:tcPr>
            <w:tcW w:w="1116" w:type="dxa"/>
            <w:shd w:val="clear" w:color="auto" w:fill="auto"/>
            <w:vAlign w:val="center"/>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483787" w:rsidRDefault="005842CC" w:rsidP="00F33577">
            <w:pPr>
              <w:pStyle w:val="a1"/>
              <w:widowControl w:val="0"/>
              <w:spacing w:after="0"/>
              <w:jc w:val="center"/>
              <w:rPr>
                <w:spacing w:val="-6"/>
              </w:rPr>
            </w:pPr>
            <w:r>
              <w:rPr>
                <w:spacing w:val="-6"/>
              </w:rPr>
              <w:t>1193</w:t>
            </w:r>
          </w:p>
        </w:tc>
      </w:tr>
      <w:tr w:rsidR="002A7496" w:rsidRPr="00936CA1" w:rsidTr="00F33577">
        <w:trPr>
          <w:trHeight w:val="576"/>
        </w:trPr>
        <w:tc>
          <w:tcPr>
            <w:tcW w:w="971" w:type="dxa"/>
            <w:shd w:val="clear" w:color="auto" w:fill="auto"/>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23</w:t>
            </w:r>
          </w:p>
        </w:tc>
        <w:tc>
          <w:tcPr>
            <w:tcW w:w="6221" w:type="dxa"/>
            <w:shd w:val="clear" w:color="auto" w:fill="auto"/>
          </w:tcPr>
          <w:p w:rsidR="002A7496" w:rsidRPr="00936CA1" w:rsidRDefault="002A7496" w:rsidP="00F33577">
            <w:pPr>
              <w:spacing w:line="216" w:lineRule="auto"/>
              <w:rPr>
                <w:color w:val="000000"/>
              </w:rPr>
            </w:pPr>
            <w:r w:rsidRPr="00936CA1">
              <w:rPr>
                <w:color w:val="000000"/>
              </w:rPr>
              <w:t>Общая сумма уплаченных (взысканных) административных штрафов, тыс. руб.</w:t>
            </w:r>
          </w:p>
        </w:tc>
        <w:tc>
          <w:tcPr>
            <w:tcW w:w="1116" w:type="dxa"/>
            <w:shd w:val="clear" w:color="auto" w:fill="auto"/>
            <w:vAlign w:val="center"/>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483787" w:rsidRDefault="00584BE3" w:rsidP="00E5637F">
            <w:pPr>
              <w:pStyle w:val="a1"/>
              <w:widowControl w:val="0"/>
              <w:spacing w:after="0"/>
              <w:jc w:val="center"/>
              <w:rPr>
                <w:spacing w:val="-6"/>
              </w:rPr>
            </w:pPr>
            <w:r w:rsidRPr="00483787">
              <w:rPr>
                <w:spacing w:val="-6"/>
              </w:rPr>
              <w:t>103</w:t>
            </w:r>
            <w:r w:rsidR="00E5637F">
              <w:rPr>
                <w:spacing w:val="-6"/>
              </w:rPr>
              <w:t>2</w:t>
            </w:r>
          </w:p>
        </w:tc>
      </w:tr>
      <w:tr w:rsidR="002A7496" w:rsidRPr="00936CA1" w:rsidTr="00F33577">
        <w:trPr>
          <w:trHeight w:val="994"/>
        </w:trPr>
        <w:tc>
          <w:tcPr>
            <w:tcW w:w="971" w:type="dxa"/>
            <w:shd w:val="clear" w:color="auto" w:fill="auto"/>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24</w:t>
            </w:r>
          </w:p>
        </w:tc>
        <w:tc>
          <w:tcPr>
            <w:tcW w:w="6221" w:type="dxa"/>
            <w:shd w:val="clear" w:color="auto" w:fill="auto"/>
          </w:tcPr>
          <w:p w:rsidR="002A7496" w:rsidRPr="00936CA1" w:rsidRDefault="002A7496" w:rsidP="00F33577">
            <w:pPr>
              <w:spacing w:line="216" w:lineRule="auto"/>
              <w:rPr>
                <w:color w:val="000000"/>
              </w:rPr>
            </w:pPr>
            <w:r w:rsidRPr="00936CA1">
              <w:rPr>
                <w:color w:val="000000"/>
              </w:rPr>
              <w:t xml:space="preserve">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 </w:t>
            </w:r>
            <w:r w:rsidRPr="00936CA1">
              <w:t>единиц</w:t>
            </w:r>
          </w:p>
        </w:tc>
        <w:tc>
          <w:tcPr>
            <w:tcW w:w="1116" w:type="dxa"/>
            <w:shd w:val="clear" w:color="auto" w:fill="auto"/>
            <w:vAlign w:val="center"/>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483787" w:rsidRDefault="002A7496" w:rsidP="00F33577">
            <w:pPr>
              <w:pStyle w:val="a1"/>
              <w:widowControl w:val="0"/>
              <w:spacing w:after="0"/>
              <w:jc w:val="center"/>
              <w:rPr>
                <w:spacing w:val="-6"/>
              </w:rPr>
            </w:pPr>
            <w:r w:rsidRPr="00483787">
              <w:rPr>
                <w:spacing w:val="-6"/>
              </w:rPr>
              <w:t>0</w:t>
            </w:r>
          </w:p>
        </w:tc>
      </w:tr>
      <w:tr w:rsidR="002A7496" w:rsidRPr="00936CA1" w:rsidTr="00F33577">
        <w:trPr>
          <w:trHeight w:val="745"/>
        </w:trPr>
        <w:tc>
          <w:tcPr>
            <w:tcW w:w="971" w:type="dxa"/>
            <w:shd w:val="clear" w:color="auto" w:fill="auto"/>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25</w:t>
            </w:r>
          </w:p>
        </w:tc>
        <w:tc>
          <w:tcPr>
            <w:tcW w:w="6221" w:type="dxa"/>
            <w:shd w:val="clear" w:color="auto" w:fill="auto"/>
          </w:tcPr>
          <w:p w:rsidR="002A7496" w:rsidRPr="00936CA1" w:rsidRDefault="002A7496" w:rsidP="00F33577">
            <w:pPr>
              <w:spacing w:line="216" w:lineRule="auto"/>
            </w:pPr>
            <w:r w:rsidRPr="00936CA1">
              <w:rPr>
                <w:color w:val="000000"/>
              </w:rPr>
              <w:t xml:space="preserve">Количество проверок, результаты которых были признаны недействительными, </w:t>
            </w:r>
            <w:r w:rsidRPr="00936CA1">
              <w:t>единиц</w:t>
            </w:r>
          </w:p>
          <w:p w:rsidR="002A7496" w:rsidRPr="00936CA1" w:rsidRDefault="002A7496" w:rsidP="00F33577">
            <w:pPr>
              <w:spacing w:line="216" w:lineRule="auto"/>
              <w:rPr>
                <w:color w:val="000000"/>
              </w:rPr>
            </w:pPr>
            <w:r w:rsidRPr="00936CA1">
              <w:rPr>
                <w:color w:val="000000"/>
              </w:rPr>
              <w:t>всего</w:t>
            </w:r>
          </w:p>
        </w:tc>
        <w:tc>
          <w:tcPr>
            <w:tcW w:w="1116" w:type="dxa"/>
            <w:shd w:val="clear" w:color="auto" w:fill="auto"/>
            <w:vAlign w:val="center"/>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483787" w:rsidRDefault="002A7496" w:rsidP="00F33577">
            <w:pPr>
              <w:pStyle w:val="a1"/>
              <w:widowControl w:val="0"/>
              <w:spacing w:after="0"/>
              <w:jc w:val="center"/>
              <w:rPr>
                <w:spacing w:val="-6"/>
              </w:rPr>
            </w:pPr>
            <w:r w:rsidRPr="00483787">
              <w:rPr>
                <w:spacing w:val="-6"/>
              </w:rPr>
              <w:t>0</w:t>
            </w:r>
          </w:p>
        </w:tc>
      </w:tr>
      <w:tr w:rsidR="002A7496" w:rsidRPr="00936CA1" w:rsidTr="00F33577">
        <w:trPr>
          <w:trHeight w:val="576"/>
        </w:trPr>
        <w:tc>
          <w:tcPr>
            <w:tcW w:w="971" w:type="dxa"/>
            <w:shd w:val="clear" w:color="auto" w:fill="auto"/>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26</w:t>
            </w:r>
          </w:p>
        </w:tc>
        <w:tc>
          <w:tcPr>
            <w:tcW w:w="6221" w:type="dxa"/>
            <w:shd w:val="clear" w:color="auto" w:fill="auto"/>
          </w:tcPr>
          <w:p w:rsidR="002A7496" w:rsidRPr="00936CA1" w:rsidRDefault="002A7496" w:rsidP="00F33577">
            <w:pPr>
              <w:spacing w:line="216" w:lineRule="auto"/>
              <w:rPr>
                <w:color w:val="000000"/>
              </w:rPr>
            </w:pPr>
            <w:r w:rsidRPr="00936CA1">
              <w:rPr>
                <w:color w:val="000000"/>
              </w:rPr>
              <w:t xml:space="preserve">по решению суда, </w:t>
            </w:r>
            <w:r w:rsidRPr="00936CA1">
              <w:t>единиц</w:t>
            </w:r>
          </w:p>
        </w:tc>
        <w:tc>
          <w:tcPr>
            <w:tcW w:w="1116" w:type="dxa"/>
            <w:shd w:val="clear" w:color="auto" w:fill="auto"/>
            <w:vAlign w:val="center"/>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483787" w:rsidRDefault="002A7496" w:rsidP="00F33577">
            <w:pPr>
              <w:pStyle w:val="a1"/>
              <w:widowControl w:val="0"/>
              <w:spacing w:after="0"/>
              <w:jc w:val="center"/>
              <w:rPr>
                <w:spacing w:val="-6"/>
              </w:rPr>
            </w:pPr>
            <w:r w:rsidRPr="00483787">
              <w:rPr>
                <w:spacing w:val="-6"/>
              </w:rPr>
              <w:t>0</w:t>
            </w:r>
          </w:p>
        </w:tc>
      </w:tr>
      <w:tr w:rsidR="002A7496" w:rsidRPr="00936CA1" w:rsidTr="00F33577">
        <w:trPr>
          <w:trHeight w:val="576"/>
        </w:trPr>
        <w:tc>
          <w:tcPr>
            <w:tcW w:w="971" w:type="dxa"/>
            <w:shd w:val="clear" w:color="auto" w:fill="auto"/>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27</w:t>
            </w:r>
          </w:p>
        </w:tc>
        <w:tc>
          <w:tcPr>
            <w:tcW w:w="6221" w:type="dxa"/>
            <w:shd w:val="clear" w:color="auto" w:fill="auto"/>
          </w:tcPr>
          <w:p w:rsidR="002A7496" w:rsidRPr="00936CA1" w:rsidRDefault="002A7496" w:rsidP="00F33577">
            <w:pPr>
              <w:spacing w:line="216" w:lineRule="auto"/>
              <w:rPr>
                <w:color w:val="000000"/>
              </w:rPr>
            </w:pPr>
            <w:r w:rsidRPr="00936CA1">
              <w:rPr>
                <w:color w:val="000000"/>
              </w:rPr>
              <w:t xml:space="preserve">по предписанию органов прокуратуры, </w:t>
            </w:r>
            <w:r w:rsidRPr="00936CA1">
              <w:t>единиц</w:t>
            </w:r>
          </w:p>
        </w:tc>
        <w:tc>
          <w:tcPr>
            <w:tcW w:w="1116" w:type="dxa"/>
            <w:shd w:val="clear" w:color="auto" w:fill="auto"/>
            <w:vAlign w:val="center"/>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483787" w:rsidRDefault="002A7496" w:rsidP="00F33577">
            <w:pPr>
              <w:pStyle w:val="a1"/>
              <w:widowControl w:val="0"/>
              <w:spacing w:after="0"/>
              <w:jc w:val="center"/>
              <w:rPr>
                <w:spacing w:val="-6"/>
              </w:rPr>
            </w:pPr>
            <w:r w:rsidRPr="00483787">
              <w:rPr>
                <w:spacing w:val="-6"/>
              </w:rPr>
              <w:t>0</w:t>
            </w:r>
          </w:p>
        </w:tc>
      </w:tr>
      <w:tr w:rsidR="002A7496" w:rsidRPr="00936CA1" w:rsidTr="00F33577">
        <w:trPr>
          <w:trHeight w:val="576"/>
        </w:trPr>
        <w:tc>
          <w:tcPr>
            <w:tcW w:w="971" w:type="dxa"/>
            <w:shd w:val="clear" w:color="auto" w:fill="auto"/>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28</w:t>
            </w:r>
          </w:p>
        </w:tc>
        <w:tc>
          <w:tcPr>
            <w:tcW w:w="6221" w:type="dxa"/>
            <w:shd w:val="clear" w:color="auto" w:fill="auto"/>
          </w:tcPr>
          <w:p w:rsidR="002A7496" w:rsidRPr="00936CA1" w:rsidRDefault="002A7496" w:rsidP="00F33577">
            <w:pPr>
              <w:spacing w:line="216" w:lineRule="auto"/>
              <w:rPr>
                <w:color w:val="000000"/>
              </w:rPr>
            </w:pPr>
            <w:r w:rsidRPr="00936CA1">
              <w:rPr>
                <w:color w:val="000000"/>
              </w:rPr>
              <w:t xml:space="preserve">по решению руководителя органа государственного контроля (надзора), </w:t>
            </w:r>
            <w:r w:rsidRPr="00936CA1">
              <w:t>единиц</w:t>
            </w:r>
          </w:p>
        </w:tc>
        <w:tc>
          <w:tcPr>
            <w:tcW w:w="1116" w:type="dxa"/>
            <w:shd w:val="clear" w:color="auto" w:fill="auto"/>
            <w:vAlign w:val="center"/>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483787" w:rsidRDefault="002A7496" w:rsidP="00F33577">
            <w:pPr>
              <w:pStyle w:val="a1"/>
              <w:widowControl w:val="0"/>
              <w:spacing w:after="0"/>
              <w:jc w:val="center"/>
              <w:rPr>
                <w:spacing w:val="-6"/>
              </w:rPr>
            </w:pPr>
            <w:r w:rsidRPr="00483787">
              <w:rPr>
                <w:spacing w:val="-6"/>
              </w:rPr>
              <w:t>0</w:t>
            </w:r>
          </w:p>
        </w:tc>
      </w:tr>
      <w:tr w:rsidR="002A7496" w:rsidRPr="00936CA1" w:rsidTr="00F33577">
        <w:trPr>
          <w:trHeight w:val="1739"/>
        </w:trPr>
        <w:tc>
          <w:tcPr>
            <w:tcW w:w="971" w:type="dxa"/>
            <w:shd w:val="clear" w:color="auto" w:fill="auto"/>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29</w:t>
            </w:r>
          </w:p>
        </w:tc>
        <w:tc>
          <w:tcPr>
            <w:tcW w:w="6221" w:type="dxa"/>
            <w:shd w:val="clear" w:color="auto" w:fill="auto"/>
          </w:tcPr>
          <w:p w:rsidR="002A7496" w:rsidRPr="00936CA1" w:rsidRDefault="002A7496" w:rsidP="00F33577">
            <w:pPr>
              <w:spacing w:line="216" w:lineRule="auto"/>
              <w:rPr>
                <w:color w:val="000000"/>
              </w:rPr>
            </w:pPr>
            <w:r w:rsidRPr="00936CA1">
              <w:rPr>
                <w:color w:val="000000"/>
              </w:rPr>
              <w:t xml:space="preserve">Количество проверок, проведенных с нарушением требований законодательства о порядке их проведения, по результатам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 </w:t>
            </w:r>
            <w:r w:rsidRPr="00936CA1">
              <w:t>единиц</w:t>
            </w:r>
          </w:p>
        </w:tc>
        <w:tc>
          <w:tcPr>
            <w:tcW w:w="1116" w:type="dxa"/>
            <w:shd w:val="clear" w:color="auto" w:fill="auto"/>
            <w:vAlign w:val="center"/>
          </w:tcPr>
          <w:p w:rsidR="002A7496" w:rsidRPr="00936CA1" w:rsidRDefault="002A7496" w:rsidP="00F33577">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2A7496" w:rsidRPr="00483787" w:rsidRDefault="002A7496" w:rsidP="00F33577">
            <w:pPr>
              <w:pStyle w:val="a1"/>
              <w:widowControl w:val="0"/>
              <w:spacing w:after="0"/>
              <w:jc w:val="center"/>
              <w:rPr>
                <w:spacing w:val="-6"/>
              </w:rPr>
            </w:pPr>
            <w:r w:rsidRPr="00483787">
              <w:rPr>
                <w:spacing w:val="-6"/>
              </w:rPr>
              <w:t>0</w:t>
            </w:r>
          </w:p>
        </w:tc>
      </w:tr>
    </w:tbl>
    <w:p w:rsidR="00D939FF" w:rsidRPr="0029797D" w:rsidRDefault="00D939FF" w:rsidP="009A0C68">
      <w:pPr>
        <w:ind w:firstLine="708"/>
        <w:jc w:val="both"/>
        <w:rPr>
          <w:rStyle w:val="40"/>
          <w:b/>
          <w:i/>
          <w:sz w:val="28"/>
          <w:szCs w:val="28"/>
        </w:rPr>
      </w:pPr>
      <w:r w:rsidRPr="0029797D">
        <w:rPr>
          <w:rStyle w:val="40"/>
          <w:b/>
          <w:i/>
          <w:sz w:val="28"/>
          <w:szCs w:val="28"/>
        </w:rPr>
        <w:t>5.2. Сведения о способах проведения и масштабах методической работы с юридическими лицами и индивидуальными предпринимателями, в</w:t>
      </w:r>
      <w:r w:rsidR="00584BE3">
        <w:rPr>
          <w:rStyle w:val="40"/>
          <w:b/>
          <w:i/>
          <w:sz w:val="28"/>
          <w:szCs w:val="28"/>
        </w:rPr>
        <w:t> </w:t>
      </w:r>
      <w:r w:rsidRPr="0029797D">
        <w:rPr>
          <w:rStyle w:val="40"/>
          <w:b/>
          <w:i/>
          <w:sz w:val="28"/>
          <w:szCs w:val="28"/>
        </w:rPr>
        <w:t>отношении которых проводятся проверки, направле</w:t>
      </w:r>
      <w:r w:rsidR="00584BE3">
        <w:rPr>
          <w:rStyle w:val="40"/>
          <w:b/>
          <w:i/>
          <w:sz w:val="28"/>
          <w:szCs w:val="28"/>
        </w:rPr>
        <w:t>нной на предотвращение нарушений с их стороны</w:t>
      </w:r>
    </w:p>
    <w:p w:rsidR="00D939FF" w:rsidRPr="00E17DFB" w:rsidRDefault="00D939FF" w:rsidP="00E17DFB">
      <w:pPr>
        <w:shd w:val="clear" w:color="auto" w:fill="FFFFFF"/>
        <w:ind w:firstLine="709"/>
        <w:jc w:val="both"/>
      </w:pPr>
    </w:p>
    <w:p w:rsidR="00F1767C" w:rsidRPr="00184F1E" w:rsidRDefault="00F1767C" w:rsidP="00F1767C">
      <w:pPr>
        <w:spacing w:before="120"/>
        <w:ind w:firstLine="709"/>
        <w:jc w:val="both"/>
        <w:rPr>
          <w:iCs/>
          <w:sz w:val="28"/>
          <w:szCs w:val="28"/>
        </w:rPr>
      </w:pPr>
      <w:r w:rsidRPr="00184F1E">
        <w:rPr>
          <w:iCs/>
          <w:sz w:val="28"/>
          <w:szCs w:val="28"/>
        </w:rPr>
        <w:t>В целях исполнени</w:t>
      </w:r>
      <w:r>
        <w:rPr>
          <w:iCs/>
          <w:sz w:val="28"/>
          <w:szCs w:val="28"/>
        </w:rPr>
        <w:t>я ст. 8.2 Федерального закона от</w:t>
      </w:r>
      <w:r w:rsidRPr="00184F1E">
        <w:rPr>
          <w:iCs/>
          <w:sz w:val="28"/>
          <w:szCs w:val="28"/>
        </w:rPr>
        <w:t xml:space="preserve"> 26.12.2008 № 294-ФЗ </w:t>
      </w:r>
      <w:r>
        <w:rPr>
          <w:iCs/>
          <w:sz w:val="28"/>
          <w:szCs w:val="28"/>
        </w:rPr>
        <w:br/>
      </w:r>
      <w:r w:rsidRPr="00184F1E">
        <w:rPr>
          <w:iCs/>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iCs/>
          <w:sz w:val="28"/>
          <w:szCs w:val="28"/>
        </w:rPr>
        <w:t>Госавианадзором</w:t>
      </w:r>
      <w:r w:rsidR="00812C22">
        <w:rPr>
          <w:iCs/>
          <w:sz w:val="28"/>
          <w:szCs w:val="28"/>
        </w:rPr>
        <w:t xml:space="preserve"> </w:t>
      </w:r>
      <w:r w:rsidRPr="00184F1E">
        <w:rPr>
          <w:iCs/>
          <w:sz w:val="28"/>
          <w:szCs w:val="28"/>
        </w:rPr>
        <w:t>в 201</w:t>
      </w:r>
      <w:r w:rsidR="00812C22">
        <w:rPr>
          <w:iCs/>
          <w:sz w:val="28"/>
          <w:szCs w:val="28"/>
        </w:rPr>
        <w:t>9</w:t>
      </w:r>
      <w:r w:rsidRPr="00184F1E">
        <w:rPr>
          <w:iCs/>
          <w:sz w:val="28"/>
          <w:szCs w:val="28"/>
        </w:rPr>
        <w:t xml:space="preserve"> году проведены следующие мероприятия по организации и проведении мероприятий, направленных на профилактику нарушений обязательных требований:</w:t>
      </w:r>
    </w:p>
    <w:p w:rsidR="00F1767C" w:rsidRDefault="00F1767C" w:rsidP="00F1767C">
      <w:pPr>
        <w:ind w:firstLine="709"/>
        <w:jc w:val="both"/>
        <w:rPr>
          <w:iCs/>
          <w:sz w:val="28"/>
          <w:szCs w:val="28"/>
        </w:rPr>
      </w:pPr>
      <w:r w:rsidRPr="00184F1E">
        <w:rPr>
          <w:iCs/>
          <w:sz w:val="28"/>
          <w:szCs w:val="28"/>
        </w:rPr>
        <w:t>В соответствии с утверждённой Программой профилактики нарушений обязательных требований, разработан и утвержден</w:t>
      </w:r>
      <w:r>
        <w:rPr>
          <w:iCs/>
          <w:sz w:val="28"/>
          <w:szCs w:val="28"/>
        </w:rPr>
        <w:t xml:space="preserve"> и реализован</w:t>
      </w:r>
      <w:r w:rsidRPr="00184F1E">
        <w:rPr>
          <w:iCs/>
          <w:sz w:val="28"/>
          <w:szCs w:val="28"/>
        </w:rPr>
        <w:t xml:space="preserve"> План</w:t>
      </w:r>
      <w:r>
        <w:rPr>
          <w:iCs/>
          <w:sz w:val="28"/>
          <w:szCs w:val="28"/>
        </w:rPr>
        <w:t>-график</w:t>
      </w:r>
      <w:r w:rsidRPr="00184F1E">
        <w:rPr>
          <w:iCs/>
          <w:sz w:val="28"/>
          <w:szCs w:val="28"/>
        </w:rPr>
        <w:t xml:space="preserve"> профилактических мероприятий </w:t>
      </w:r>
      <w:r>
        <w:rPr>
          <w:iCs/>
          <w:sz w:val="28"/>
          <w:szCs w:val="28"/>
        </w:rPr>
        <w:t>Госавианадзора</w:t>
      </w:r>
      <w:r w:rsidRPr="00184F1E">
        <w:rPr>
          <w:iCs/>
          <w:sz w:val="28"/>
          <w:szCs w:val="28"/>
        </w:rPr>
        <w:t xml:space="preserve"> на 201</w:t>
      </w:r>
      <w:r w:rsidR="00097F53">
        <w:rPr>
          <w:iCs/>
          <w:sz w:val="28"/>
          <w:szCs w:val="28"/>
        </w:rPr>
        <w:t xml:space="preserve">9 </w:t>
      </w:r>
      <w:r w:rsidRPr="00184F1E">
        <w:rPr>
          <w:iCs/>
          <w:sz w:val="28"/>
          <w:szCs w:val="28"/>
        </w:rPr>
        <w:t>год.</w:t>
      </w:r>
    </w:p>
    <w:p w:rsidR="00642A53" w:rsidRPr="00705B8B" w:rsidRDefault="00642A53" w:rsidP="00642A53">
      <w:pPr>
        <w:ind w:firstLine="708"/>
        <w:jc w:val="both"/>
        <w:rPr>
          <w:sz w:val="28"/>
          <w:szCs w:val="28"/>
        </w:rPr>
      </w:pPr>
      <w:r w:rsidRPr="00705B8B">
        <w:rPr>
          <w:sz w:val="28"/>
          <w:szCs w:val="28"/>
        </w:rPr>
        <w:t>1. Проведение аппаратом Госавианадзора ежеквартальных совещаний с</w:t>
      </w:r>
      <w:r>
        <w:rPr>
          <w:sz w:val="28"/>
          <w:szCs w:val="28"/>
        </w:rPr>
        <w:t> </w:t>
      </w:r>
      <w:r w:rsidRPr="00705B8B">
        <w:rPr>
          <w:sz w:val="28"/>
          <w:szCs w:val="28"/>
        </w:rPr>
        <w:t>начальниками территориальных управлений с подведением итогов деятельности и постановке дальнейших задач, подготовка и проведение коллегий Ространснадзора.</w:t>
      </w:r>
    </w:p>
    <w:p w:rsidR="00642A53" w:rsidRPr="00705B8B" w:rsidRDefault="00642A53" w:rsidP="00642A53">
      <w:pPr>
        <w:ind w:firstLine="709"/>
        <w:jc w:val="both"/>
        <w:rPr>
          <w:iCs/>
          <w:sz w:val="28"/>
          <w:szCs w:val="28"/>
        </w:rPr>
      </w:pPr>
      <w:r w:rsidRPr="00705B8B">
        <w:rPr>
          <w:sz w:val="28"/>
          <w:szCs w:val="28"/>
        </w:rPr>
        <w:t>2. Проведение Центральным аппаратом Госавианадзора и его территориальными управлениями публичных обсуждений правоприменительной практики с представителями поднадзорных субъектов</w:t>
      </w:r>
    </w:p>
    <w:p w:rsidR="00642A53" w:rsidRPr="00705B8B" w:rsidRDefault="00642A53" w:rsidP="00642A53">
      <w:pPr>
        <w:ind w:firstLine="708"/>
        <w:jc w:val="both"/>
        <w:rPr>
          <w:sz w:val="28"/>
          <w:szCs w:val="28"/>
        </w:rPr>
      </w:pPr>
      <w:r w:rsidRPr="00705B8B">
        <w:rPr>
          <w:sz w:val="28"/>
          <w:szCs w:val="28"/>
        </w:rPr>
        <w:t>3. Проведение Центральным аппаратом Госавианадзора ежемесячных видеоконференций с территориальными органами Госавианадзора по вопросам контрольно-надзорной деятельности.</w:t>
      </w:r>
    </w:p>
    <w:p w:rsidR="00642A53" w:rsidRPr="00705B8B" w:rsidRDefault="00642A53" w:rsidP="00642A53">
      <w:pPr>
        <w:ind w:firstLine="708"/>
        <w:jc w:val="both"/>
        <w:rPr>
          <w:sz w:val="28"/>
          <w:szCs w:val="28"/>
        </w:rPr>
      </w:pPr>
      <w:r w:rsidRPr="00705B8B">
        <w:rPr>
          <w:sz w:val="28"/>
          <w:szCs w:val="28"/>
        </w:rPr>
        <w:t>4. Размещение в средствах массовой информации, на сайте Ространснадзора и сайтах территориальных управлений информации о</w:t>
      </w:r>
      <w:r>
        <w:rPr>
          <w:sz w:val="28"/>
          <w:szCs w:val="28"/>
        </w:rPr>
        <w:t> </w:t>
      </w:r>
      <w:r w:rsidRPr="00705B8B">
        <w:rPr>
          <w:sz w:val="28"/>
          <w:szCs w:val="28"/>
        </w:rPr>
        <w:t xml:space="preserve">контрольно-надзорной деятельности Госавианадзора. </w:t>
      </w:r>
    </w:p>
    <w:p w:rsidR="00642A53" w:rsidRPr="002F1682" w:rsidRDefault="00642A53" w:rsidP="00642A53">
      <w:pPr>
        <w:spacing w:before="120"/>
        <w:ind w:firstLine="709"/>
        <w:jc w:val="both"/>
        <w:rPr>
          <w:iCs/>
          <w:sz w:val="28"/>
          <w:szCs w:val="28"/>
        </w:rPr>
      </w:pPr>
      <w:r w:rsidRPr="00BA3AEE">
        <w:rPr>
          <w:iCs/>
          <w:sz w:val="28"/>
          <w:szCs w:val="28"/>
        </w:rPr>
        <w:t>Ространснадзор</w:t>
      </w:r>
      <w:r w:rsidR="002F0DD6">
        <w:rPr>
          <w:iCs/>
          <w:sz w:val="28"/>
          <w:szCs w:val="28"/>
        </w:rPr>
        <w:t>ом</w:t>
      </w:r>
      <w:r w:rsidRPr="00BA3AEE">
        <w:rPr>
          <w:iCs/>
          <w:sz w:val="28"/>
          <w:szCs w:val="28"/>
        </w:rPr>
        <w:t xml:space="preserve"> в 2019 году ежеквартально в ходе проведения публичных обсуждений, осуществлялось информирование юридических лиц и</w:t>
      </w:r>
      <w:r w:rsidR="002F0DD6">
        <w:rPr>
          <w:iCs/>
          <w:sz w:val="28"/>
          <w:szCs w:val="28"/>
        </w:rPr>
        <w:t> </w:t>
      </w:r>
      <w:r w:rsidRPr="00BA3AEE">
        <w:rPr>
          <w:iCs/>
          <w:sz w:val="28"/>
          <w:szCs w:val="28"/>
        </w:rPr>
        <w:t>индивидуальных предпринимателей (поднадзорных субъектов) по вопросам соблюдения обязательных требова</w:t>
      </w:r>
      <w:r>
        <w:rPr>
          <w:iCs/>
          <w:sz w:val="28"/>
          <w:szCs w:val="28"/>
        </w:rPr>
        <w:t xml:space="preserve">ний воздушного законодательства </w:t>
      </w:r>
      <w:r w:rsidRPr="00BA3AEE">
        <w:rPr>
          <w:sz w:val="28"/>
          <w:szCs w:val="28"/>
        </w:rPr>
        <w:t>в</w:t>
      </w:r>
      <w:r w:rsidR="002F0DD6">
        <w:rPr>
          <w:sz w:val="28"/>
          <w:szCs w:val="28"/>
        </w:rPr>
        <w:t> </w:t>
      </w:r>
      <w:r w:rsidRPr="00BA3AEE">
        <w:rPr>
          <w:sz w:val="28"/>
          <w:szCs w:val="28"/>
        </w:rPr>
        <w:t xml:space="preserve">соответствии с утвержденным План-графиком </w:t>
      </w:r>
      <w:r>
        <w:rPr>
          <w:sz w:val="28"/>
          <w:szCs w:val="28"/>
        </w:rPr>
        <w:t>на</w:t>
      </w:r>
      <w:r w:rsidRPr="00BA3AEE">
        <w:rPr>
          <w:sz w:val="28"/>
          <w:szCs w:val="28"/>
        </w:rPr>
        <w:t xml:space="preserve"> 2019</w:t>
      </w:r>
      <w:r>
        <w:rPr>
          <w:sz w:val="28"/>
          <w:szCs w:val="28"/>
        </w:rPr>
        <w:t xml:space="preserve"> год</w:t>
      </w:r>
      <w:r w:rsidRPr="00BA3AEE">
        <w:rPr>
          <w:sz w:val="28"/>
          <w:szCs w:val="28"/>
        </w:rPr>
        <w:t>.</w:t>
      </w:r>
    </w:p>
    <w:p w:rsidR="00642A53" w:rsidRPr="00BA3AEE" w:rsidRDefault="00642A53" w:rsidP="00642A53">
      <w:pPr>
        <w:rPr>
          <w:sz w:val="28"/>
          <w:szCs w:val="28"/>
        </w:rPr>
      </w:pPr>
      <w:r w:rsidRPr="00BA3AEE">
        <w:rPr>
          <w:sz w:val="28"/>
          <w:szCs w:val="28"/>
        </w:rPr>
        <w:t xml:space="preserve">27.03.2019 </w:t>
      </w:r>
      <w:r>
        <w:rPr>
          <w:sz w:val="28"/>
          <w:szCs w:val="28"/>
        </w:rPr>
        <w:t xml:space="preserve">УГАН НОТБ по ЮФО, </w:t>
      </w:r>
      <w:r w:rsidRPr="00BA3AEE">
        <w:rPr>
          <w:sz w:val="28"/>
          <w:szCs w:val="28"/>
        </w:rPr>
        <w:t>г. Ростов-на-Дону</w:t>
      </w:r>
    </w:p>
    <w:p w:rsidR="00642A53" w:rsidRPr="00BA3AEE" w:rsidRDefault="00642A53" w:rsidP="00642A53">
      <w:pPr>
        <w:rPr>
          <w:sz w:val="28"/>
          <w:szCs w:val="28"/>
        </w:rPr>
      </w:pPr>
      <w:r>
        <w:rPr>
          <w:sz w:val="28"/>
          <w:szCs w:val="28"/>
        </w:rPr>
        <w:t xml:space="preserve">28.03.2019 УГАН НОТБ по УФО, </w:t>
      </w:r>
      <w:r w:rsidRPr="00BA3AEE">
        <w:rPr>
          <w:sz w:val="28"/>
          <w:szCs w:val="28"/>
        </w:rPr>
        <w:t>г. Екатеринбург</w:t>
      </w:r>
    </w:p>
    <w:p w:rsidR="00642A53" w:rsidRPr="00BA3AEE" w:rsidRDefault="00642A53" w:rsidP="00642A53">
      <w:pPr>
        <w:rPr>
          <w:sz w:val="28"/>
          <w:szCs w:val="28"/>
        </w:rPr>
      </w:pPr>
      <w:r w:rsidRPr="00BA3AEE">
        <w:rPr>
          <w:sz w:val="28"/>
          <w:szCs w:val="28"/>
        </w:rPr>
        <w:t>04.04.2019 УГАН НОТБ по ДФО, г. Хабаровск</w:t>
      </w:r>
    </w:p>
    <w:p w:rsidR="00642A53" w:rsidRPr="00BA3AEE" w:rsidRDefault="00642A53" w:rsidP="00642A53">
      <w:pPr>
        <w:rPr>
          <w:sz w:val="28"/>
          <w:szCs w:val="28"/>
        </w:rPr>
      </w:pPr>
      <w:r>
        <w:rPr>
          <w:sz w:val="28"/>
          <w:szCs w:val="28"/>
        </w:rPr>
        <w:t xml:space="preserve">10.04.2019 УГАН НОТБ по ЮФО, </w:t>
      </w:r>
      <w:r w:rsidRPr="00BA3AEE">
        <w:rPr>
          <w:sz w:val="28"/>
          <w:szCs w:val="28"/>
        </w:rPr>
        <w:t>г. Ростов-на-Дону</w:t>
      </w:r>
    </w:p>
    <w:p w:rsidR="00642A53" w:rsidRPr="00BA3AEE" w:rsidRDefault="00642A53" w:rsidP="00642A53">
      <w:pPr>
        <w:rPr>
          <w:sz w:val="28"/>
          <w:szCs w:val="28"/>
        </w:rPr>
      </w:pPr>
      <w:r w:rsidRPr="00BA3AEE">
        <w:rPr>
          <w:sz w:val="28"/>
          <w:szCs w:val="28"/>
        </w:rPr>
        <w:t>10.04.2019 УГАН НОТБ по СФО, г. Иркутск</w:t>
      </w:r>
    </w:p>
    <w:p w:rsidR="00642A53" w:rsidRPr="00BA3AEE" w:rsidRDefault="00642A53" w:rsidP="00642A53">
      <w:pPr>
        <w:rPr>
          <w:sz w:val="28"/>
          <w:szCs w:val="28"/>
        </w:rPr>
      </w:pPr>
      <w:r>
        <w:rPr>
          <w:sz w:val="28"/>
          <w:szCs w:val="28"/>
        </w:rPr>
        <w:t xml:space="preserve">24.04.2019 УГАН НОТБ по ПФО, </w:t>
      </w:r>
      <w:r w:rsidRPr="00BA3AEE">
        <w:rPr>
          <w:sz w:val="28"/>
          <w:szCs w:val="28"/>
        </w:rPr>
        <w:t>г. Самара</w:t>
      </w:r>
    </w:p>
    <w:p w:rsidR="00642A53" w:rsidRPr="00BA3AEE" w:rsidRDefault="00642A53" w:rsidP="00642A53">
      <w:pPr>
        <w:rPr>
          <w:sz w:val="28"/>
          <w:szCs w:val="28"/>
        </w:rPr>
      </w:pPr>
      <w:r w:rsidRPr="00BA3AEE">
        <w:rPr>
          <w:sz w:val="28"/>
          <w:szCs w:val="28"/>
        </w:rPr>
        <w:t>25.04.2019 УГАН НОТБ по ЦФО, г. Ярославль</w:t>
      </w:r>
    </w:p>
    <w:p w:rsidR="00642A53" w:rsidRPr="00BA3AEE" w:rsidRDefault="00642A53" w:rsidP="00642A53">
      <w:pPr>
        <w:rPr>
          <w:sz w:val="28"/>
          <w:szCs w:val="28"/>
        </w:rPr>
      </w:pPr>
      <w:r>
        <w:rPr>
          <w:sz w:val="28"/>
          <w:szCs w:val="28"/>
        </w:rPr>
        <w:t xml:space="preserve">30.04.2019 МТУ по СКФО, </w:t>
      </w:r>
      <w:r w:rsidRPr="00BA3AEE">
        <w:rPr>
          <w:sz w:val="28"/>
          <w:szCs w:val="28"/>
        </w:rPr>
        <w:t>г. Кисловодск</w:t>
      </w:r>
    </w:p>
    <w:p w:rsidR="00642A53" w:rsidRPr="00BA3AEE" w:rsidRDefault="00642A53" w:rsidP="00642A53">
      <w:pPr>
        <w:rPr>
          <w:sz w:val="28"/>
          <w:szCs w:val="28"/>
        </w:rPr>
      </w:pPr>
      <w:r w:rsidRPr="00BA3AEE">
        <w:rPr>
          <w:sz w:val="28"/>
          <w:szCs w:val="28"/>
        </w:rPr>
        <w:t>25.06.2019 УГАН НОТБ по СЗФО, г. Мурманск</w:t>
      </w:r>
    </w:p>
    <w:p w:rsidR="00642A53" w:rsidRPr="00BA3AEE" w:rsidRDefault="00642A53" w:rsidP="00642A53">
      <w:pPr>
        <w:rPr>
          <w:sz w:val="28"/>
          <w:szCs w:val="28"/>
        </w:rPr>
      </w:pPr>
      <w:r>
        <w:rPr>
          <w:sz w:val="28"/>
          <w:szCs w:val="28"/>
        </w:rPr>
        <w:t xml:space="preserve">03.07.2019 УГАН НОТБ по ПФО, </w:t>
      </w:r>
      <w:r w:rsidRPr="00BA3AEE">
        <w:rPr>
          <w:sz w:val="28"/>
          <w:szCs w:val="28"/>
        </w:rPr>
        <w:t>г. Казань</w:t>
      </w:r>
    </w:p>
    <w:p w:rsidR="00642A53" w:rsidRPr="00BA3AEE" w:rsidRDefault="00642A53" w:rsidP="00642A53">
      <w:pPr>
        <w:rPr>
          <w:sz w:val="28"/>
          <w:szCs w:val="28"/>
        </w:rPr>
      </w:pPr>
      <w:r w:rsidRPr="00BA3AEE">
        <w:rPr>
          <w:sz w:val="28"/>
          <w:szCs w:val="28"/>
        </w:rPr>
        <w:t>04.07.2019 УГАН НОТБ по ДФО, г. Хабаровск</w:t>
      </w:r>
    </w:p>
    <w:p w:rsidR="00642A53" w:rsidRPr="00BA3AEE" w:rsidRDefault="00642A53" w:rsidP="00642A53">
      <w:pPr>
        <w:rPr>
          <w:sz w:val="28"/>
          <w:szCs w:val="28"/>
        </w:rPr>
      </w:pPr>
      <w:r>
        <w:rPr>
          <w:sz w:val="28"/>
          <w:szCs w:val="28"/>
        </w:rPr>
        <w:t xml:space="preserve">24.07.2019 УГАН НОТБ по СФО, </w:t>
      </w:r>
      <w:r w:rsidRPr="00BA3AEE">
        <w:rPr>
          <w:sz w:val="28"/>
          <w:szCs w:val="28"/>
        </w:rPr>
        <w:t>г. Барнаул</w:t>
      </w:r>
    </w:p>
    <w:p w:rsidR="00642A53" w:rsidRPr="00BA3AEE" w:rsidRDefault="00642A53" w:rsidP="00642A53">
      <w:pPr>
        <w:rPr>
          <w:sz w:val="28"/>
          <w:szCs w:val="28"/>
        </w:rPr>
      </w:pPr>
      <w:r w:rsidRPr="00BA3AEE">
        <w:rPr>
          <w:sz w:val="28"/>
          <w:szCs w:val="28"/>
        </w:rPr>
        <w:t>25.07.2019 УГАН НОТБ по ЦФО, Московская обл., г. Коломна</w:t>
      </w:r>
    </w:p>
    <w:p w:rsidR="00642A53" w:rsidRPr="00BA3AEE" w:rsidRDefault="00642A53" w:rsidP="00642A53">
      <w:pPr>
        <w:rPr>
          <w:sz w:val="28"/>
          <w:szCs w:val="28"/>
        </w:rPr>
      </w:pPr>
      <w:r>
        <w:rPr>
          <w:sz w:val="28"/>
          <w:szCs w:val="28"/>
        </w:rPr>
        <w:t xml:space="preserve">25.07.2019 УГАН НОТБ по УФО, </w:t>
      </w:r>
      <w:r w:rsidRPr="00BA3AEE">
        <w:rPr>
          <w:sz w:val="28"/>
          <w:szCs w:val="28"/>
        </w:rPr>
        <w:t>г. Тюмень</w:t>
      </w:r>
    </w:p>
    <w:p w:rsidR="00642A53" w:rsidRPr="00BA3AEE" w:rsidRDefault="00642A53" w:rsidP="00642A53">
      <w:pPr>
        <w:rPr>
          <w:sz w:val="28"/>
          <w:szCs w:val="28"/>
        </w:rPr>
      </w:pPr>
      <w:r w:rsidRPr="00BA3AEE">
        <w:rPr>
          <w:sz w:val="28"/>
          <w:szCs w:val="28"/>
        </w:rPr>
        <w:t>11.09.2019 УГАН НОТБ по ЮФО,г. Ростов-на-Дону</w:t>
      </w:r>
    </w:p>
    <w:p w:rsidR="00642A53" w:rsidRPr="00BA3AEE" w:rsidRDefault="00642A53" w:rsidP="00642A53">
      <w:pPr>
        <w:rPr>
          <w:sz w:val="28"/>
          <w:szCs w:val="28"/>
        </w:rPr>
      </w:pPr>
      <w:r>
        <w:rPr>
          <w:sz w:val="28"/>
          <w:szCs w:val="28"/>
        </w:rPr>
        <w:t xml:space="preserve">26.09.2019 УГАН НОТБ по УФО, </w:t>
      </w:r>
      <w:r w:rsidRPr="00BA3AEE">
        <w:rPr>
          <w:sz w:val="28"/>
          <w:szCs w:val="28"/>
        </w:rPr>
        <w:t>г. Екатеринбург</w:t>
      </w:r>
    </w:p>
    <w:p w:rsidR="00642A53" w:rsidRPr="00BA3AEE" w:rsidRDefault="00642A53" w:rsidP="00642A53">
      <w:pPr>
        <w:rPr>
          <w:sz w:val="28"/>
          <w:szCs w:val="28"/>
        </w:rPr>
      </w:pPr>
      <w:r w:rsidRPr="00BA3AEE">
        <w:rPr>
          <w:sz w:val="28"/>
          <w:szCs w:val="28"/>
        </w:rPr>
        <w:t>16.10.2019 УГАН НОТБ по СФО, г. Красноярск</w:t>
      </w:r>
    </w:p>
    <w:p w:rsidR="00642A53" w:rsidRPr="00BA3AEE" w:rsidRDefault="00642A53" w:rsidP="00642A53">
      <w:pPr>
        <w:rPr>
          <w:sz w:val="28"/>
          <w:szCs w:val="28"/>
        </w:rPr>
      </w:pPr>
      <w:r w:rsidRPr="00BA3AEE">
        <w:rPr>
          <w:sz w:val="28"/>
          <w:szCs w:val="28"/>
        </w:rPr>
        <w:t>23.10.2019 УГАН НОТБ по ПФО, г. Уфа</w:t>
      </w:r>
    </w:p>
    <w:p w:rsidR="00642A53" w:rsidRPr="00BA3AEE" w:rsidRDefault="00642A53" w:rsidP="00642A53">
      <w:pPr>
        <w:rPr>
          <w:sz w:val="28"/>
          <w:szCs w:val="28"/>
        </w:rPr>
      </w:pPr>
      <w:r w:rsidRPr="00BA3AEE">
        <w:rPr>
          <w:sz w:val="28"/>
          <w:szCs w:val="28"/>
        </w:rPr>
        <w:t>25.10.2019 УГАН НОТБ по ЦФО, Московская обл., г. Егорьевск</w:t>
      </w:r>
    </w:p>
    <w:p w:rsidR="00642A53" w:rsidRPr="00BA3AEE" w:rsidRDefault="00642A53" w:rsidP="00642A53">
      <w:pPr>
        <w:rPr>
          <w:sz w:val="28"/>
          <w:szCs w:val="28"/>
        </w:rPr>
      </w:pPr>
      <w:r w:rsidRPr="00BA3AEE">
        <w:rPr>
          <w:sz w:val="28"/>
          <w:szCs w:val="28"/>
        </w:rPr>
        <w:t>29.10.2019 УГАН НОТБ по СЗФО, г. Санкт-Петербург</w:t>
      </w:r>
    </w:p>
    <w:p w:rsidR="00642A53" w:rsidRPr="00BA3AEE" w:rsidRDefault="00642A53" w:rsidP="00642A53">
      <w:pPr>
        <w:rPr>
          <w:sz w:val="28"/>
          <w:szCs w:val="28"/>
        </w:rPr>
      </w:pPr>
      <w:r w:rsidRPr="00BA3AEE">
        <w:rPr>
          <w:sz w:val="28"/>
          <w:szCs w:val="28"/>
        </w:rPr>
        <w:t>20.11.2019 УГАН НОТБ по ПФО, г. Самара</w:t>
      </w:r>
    </w:p>
    <w:p w:rsidR="00642A53" w:rsidRPr="00BA3AEE" w:rsidRDefault="00642A53" w:rsidP="00642A53">
      <w:pPr>
        <w:rPr>
          <w:sz w:val="28"/>
          <w:szCs w:val="28"/>
        </w:rPr>
      </w:pPr>
      <w:r w:rsidRPr="00BA3AEE">
        <w:rPr>
          <w:sz w:val="28"/>
          <w:szCs w:val="28"/>
        </w:rPr>
        <w:t>12.12.2019 УГАН НОТБ по УФО, г. Тюмень</w:t>
      </w:r>
    </w:p>
    <w:p w:rsidR="00642A53" w:rsidRPr="00BA3AEE" w:rsidRDefault="00642A53" w:rsidP="00642A53">
      <w:pPr>
        <w:rPr>
          <w:sz w:val="28"/>
          <w:szCs w:val="28"/>
        </w:rPr>
      </w:pPr>
      <w:r w:rsidRPr="00BA3AEE">
        <w:rPr>
          <w:sz w:val="28"/>
          <w:szCs w:val="28"/>
        </w:rPr>
        <w:t>17.12.2019 УГАН НОТБ по СЗФО, г. Великий Новгород</w:t>
      </w:r>
    </w:p>
    <w:p w:rsidR="00642A53" w:rsidRPr="00BA3AEE" w:rsidRDefault="00642A53" w:rsidP="00642A53">
      <w:pPr>
        <w:rPr>
          <w:sz w:val="28"/>
          <w:szCs w:val="28"/>
        </w:rPr>
      </w:pPr>
      <w:r w:rsidRPr="00BA3AEE">
        <w:rPr>
          <w:sz w:val="28"/>
          <w:szCs w:val="28"/>
        </w:rPr>
        <w:t>18.12.2019 УГАН НОТБ по СФО, г. Новосибирск</w:t>
      </w:r>
    </w:p>
    <w:p w:rsidR="00642A53" w:rsidRPr="00BA3AEE" w:rsidRDefault="00642A53" w:rsidP="00642A53">
      <w:pPr>
        <w:rPr>
          <w:sz w:val="28"/>
          <w:szCs w:val="28"/>
        </w:rPr>
      </w:pPr>
      <w:r w:rsidRPr="00BA3AEE">
        <w:rPr>
          <w:sz w:val="28"/>
          <w:szCs w:val="28"/>
        </w:rPr>
        <w:t>18.12.2019 УГАН НОТБ по ЮФО, г. Ростов-на-Дону</w:t>
      </w:r>
    </w:p>
    <w:p w:rsidR="00642A53" w:rsidRPr="000F379A" w:rsidRDefault="00642A53" w:rsidP="00642A53">
      <w:pPr>
        <w:spacing w:line="276" w:lineRule="auto"/>
        <w:ind w:firstLine="708"/>
        <w:jc w:val="both"/>
        <w:rPr>
          <w:rFonts w:eastAsia="Calibri"/>
          <w:sz w:val="28"/>
          <w:szCs w:val="28"/>
          <w:lang w:eastAsia="en-US"/>
        </w:rPr>
      </w:pPr>
      <w:r w:rsidRPr="000F379A">
        <w:rPr>
          <w:rFonts w:eastAsia="Calibri"/>
          <w:sz w:val="28"/>
          <w:szCs w:val="28"/>
          <w:lang w:eastAsia="en-US"/>
        </w:rPr>
        <w:t xml:space="preserve">В 2019 году субъектам надзора направлено </w:t>
      </w:r>
      <w:r>
        <w:rPr>
          <w:rFonts w:eastAsia="Calibri"/>
          <w:sz w:val="28"/>
          <w:szCs w:val="28"/>
          <w:lang w:eastAsia="en-US"/>
        </w:rPr>
        <w:t>223 предостережения</w:t>
      </w:r>
      <w:r w:rsidRPr="000F379A">
        <w:rPr>
          <w:rFonts w:eastAsia="Calibri"/>
          <w:sz w:val="28"/>
          <w:szCs w:val="28"/>
          <w:lang w:eastAsia="en-US"/>
        </w:rPr>
        <w:t>.</w:t>
      </w:r>
    </w:p>
    <w:p w:rsidR="00642A53" w:rsidRPr="00705B8B" w:rsidRDefault="00642A53" w:rsidP="00642A53">
      <w:pPr>
        <w:rPr>
          <w:sz w:val="28"/>
          <w:szCs w:val="28"/>
        </w:rPr>
      </w:pPr>
    </w:p>
    <w:p w:rsidR="00D939FF" w:rsidRDefault="00D939FF" w:rsidP="001B742F">
      <w:pPr>
        <w:widowControl w:val="0"/>
        <w:spacing w:line="221" w:lineRule="auto"/>
        <w:ind w:firstLine="709"/>
        <w:jc w:val="both"/>
        <w:rPr>
          <w:rStyle w:val="40"/>
          <w:b/>
          <w:i/>
          <w:sz w:val="28"/>
          <w:szCs w:val="28"/>
        </w:rPr>
      </w:pPr>
      <w:r w:rsidRPr="001B742F">
        <w:rPr>
          <w:rStyle w:val="40"/>
          <w:b/>
          <w:i/>
          <w:sz w:val="28"/>
          <w:szCs w:val="28"/>
        </w:rPr>
        <w:t>5.3. Сведения об оспаривании в суде юридическими лицами и</w:t>
      </w:r>
      <w:r w:rsidR="00F1767C">
        <w:rPr>
          <w:rStyle w:val="40"/>
          <w:b/>
          <w:i/>
          <w:sz w:val="28"/>
          <w:szCs w:val="28"/>
        </w:rPr>
        <w:t> </w:t>
      </w:r>
      <w:r w:rsidRPr="001B742F">
        <w:rPr>
          <w:rStyle w:val="40"/>
          <w:b/>
          <w:i/>
          <w:sz w:val="28"/>
          <w:szCs w:val="28"/>
        </w:rPr>
        <w:t>индивидуальными предпринимателями оснований и результатов проведения в отношении них мероприятий по контролю</w:t>
      </w:r>
    </w:p>
    <w:p w:rsidR="001B742F" w:rsidRPr="000E4CCA" w:rsidRDefault="001B742F" w:rsidP="001B742F">
      <w:pPr>
        <w:widowControl w:val="0"/>
        <w:spacing w:line="221" w:lineRule="auto"/>
        <w:ind w:firstLine="709"/>
        <w:jc w:val="both"/>
        <w:rPr>
          <w:rStyle w:val="40"/>
          <w:sz w:val="18"/>
          <w:szCs w:val="18"/>
        </w:rPr>
      </w:pPr>
    </w:p>
    <w:p w:rsidR="00D939FF" w:rsidRPr="001B742F" w:rsidRDefault="00D939FF" w:rsidP="00D939FF">
      <w:pPr>
        <w:widowControl w:val="0"/>
        <w:spacing w:line="221" w:lineRule="auto"/>
        <w:jc w:val="right"/>
        <w:rPr>
          <w:rStyle w:val="40"/>
        </w:rPr>
      </w:pPr>
      <w:r w:rsidRPr="001B742F">
        <w:rPr>
          <w:rStyle w:val="40"/>
          <w:sz w:val="28"/>
          <w:szCs w:val="28"/>
        </w:rPr>
        <w:t>Таблица № </w:t>
      </w:r>
      <w:r w:rsidR="00183B50">
        <w:rPr>
          <w:rStyle w:val="40"/>
          <w:sz w:val="28"/>
          <w:szCs w:val="28"/>
        </w:rPr>
        <w:t>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2699"/>
        <w:gridCol w:w="2010"/>
        <w:gridCol w:w="2310"/>
        <w:gridCol w:w="2111"/>
      </w:tblGrid>
      <w:tr w:rsidR="00D939FF" w:rsidRPr="00D004E3" w:rsidTr="00322970">
        <w:trPr>
          <w:tblHeader/>
        </w:trPr>
        <w:tc>
          <w:tcPr>
            <w:tcW w:w="617" w:type="dxa"/>
            <w:vMerge w:val="restart"/>
            <w:vAlign w:val="center"/>
          </w:tcPr>
          <w:p w:rsidR="00D939FF" w:rsidRPr="00F1767C" w:rsidRDefault="00D939FF" w:rsidP="00F1767C">
            <w:pPr>
              <w:pStyle w:val="aff"/>
              <w:widowControl w:val="0"/>
              <w:spacing w:line="235" w:lineRule="auto"/>
              <w:jc w:val="center"/>
              <w:rPr>
                <w:rFonts w:ascii="Times New Roman" w:hAnsi="Times New Roman"/>
              </w:rPr>
            </w:pPr>
            <w:r w:rsidRPr="00F1767C">
              <w:rPr>
                <w:rFonts w:ascii="Times New Roman" w:hAnsi="Times New Roman"/>
                <w:sz w:val="22"/>
                <w:szCs w:val="22"/>
              </w:rPr>
              <w:t>№ пп</w:t>
            </w:r>
          </w:p>
        </w:tc>
        <w:tc>
          <w:tcPr>
            <w:tcW w:w="2699" w:type="dxa"/>
            <w:vMerge w:val="restart"/>
            <w:vAlign w:val="center"/>
          </w:tcPr>
          <w:p w:rsidR="00D939FF" w:rsidRPr="00F1767C" w:rsidRDefault="00D939FF" w:rsidP="00F1767C">
            <w:pPr>
              <w:widowControl w:val="0"/>
              <w:spacing w:line="221" w:lineRule="auto"/>
              <w:jc w:val="center"/>
              <w:rPr>
                <w:rStyle w:val="40"/>
                <w:b/>
                <w:sz w:val="22"/>
                <w:szCs w:val="22"/>
              </w:rPr>
            </w:pPr>
            <w:r w:rsidRPr="00F1767C">
              <w:rPr>
                <w:rStyle w:val="40"/>
                <w:b/>
                <w:sz w:val="22"/>
                <w:szCs w:val="22"/>
              </w:rPr>
              <w:t>Сфера деятельности, органы государственного контроля (надзора)</w:t>
            </w:r>
          </w:p>
        </w:tc>
        <w:tc>
          <w:tcPr>
            <w:tcW w:w="2010" w:type="dxa"/>
            <w:vAlign w:val="center"/>
          </w:tcPr>
          <w:p w:rsidR="00D939FF" w:rsidRPr="00F1767C" w:rsidRDefault="00D939FF" w:rsidP="00F1767C">
            <w:pPr>
              <w:widowControl w:val="0"/>
              <w:spacing w:line="221" w:lineRule="auto"/>
              <w:jc w:val="center"/>
              <w:rPr>
                <w:rStyle w:val="40"/>
                <w:b/>
                <w:sz w:val="22"/>
                <w:szCs w:val="22"/>
              </w:rPr>
            </w:pPr>
            <w:r w:rsidRPr="00F1767C">
              <w:rPr>
                <w:rStyle w:val="40"/>
                <w:b/>
                <w:sz w:val="22"/>
                <w:szCs w:val="22"/>
              </w:rPr>
              <w:t>Количество удовлетворенных судом исков</w:t>
            </w:r>
          </w:p>
        </w:tc>
        <w:tc>
          <w:tcPr>
            <w:tcW w:w="2310" w:type="dxa"/>
            <w:vMerge w:val="restart"/>
            <w:vAlign w:val="center"/>
          </w:tcPr>
          <w:p w:rsidR="00D939FF" w:rsidRPr="00F1767C" w:rsidRDefault="00D939FF" w:rsidP="00F1767C">
            <w:pPr>
              <w:widowControl w:val="0"/>
              <w:spacing w:line="221" w:lineRule="auto"/>
              <w:jc w:val="center"/>
              <w:rPr>
                <w:rStyle w:val="40"/>
                <w:b/>
                <w:sz w:val="22"/>
                <w:szCs w:val="22"/>
              </w:rPr>
            </w:pPr>
            <w:r w:rsidRPr="00F1767C">
              <w:rPr>
                <w:rStyle w:val="40"/>
                <w:b/>
                <w:sz w:val="22"/>
                <w:szCs w:val="22"/>
              </w:rPr>
              <w:t>Типовые основания для удовлетворения обращений истцов</w:t>
            </w:r>
          </w:p>
        </w:tc>
        <w:tc>
          <w:tcPr>
            <w:tcW w:w="2111" w:type="dxa"/>
            <w:vMerge w:val="restart"/>
            <w:vAlign w:val="center"/>
          </w:tcPr>
          <w:p w:rsidR="00D939FF" w:rsidRPr="00F1767C" w:rsidRDefault="00D939FF" w:rsidP="00F1767C">
            <w:pPr>
              <w:widowControl w:val="0"/>
              <w:spacing w:line="221" w:lineRule="auto"/>
              <w:jc w:val="center"/>
              <w:rPr>
                <w:rStyle w:val="40"/>
                <w:b/>
                <w:sz w:val="22"/>
                <w:szCs w:val="22"/>
              </w:rPr>
            </w:pPr>
            <w:r w:rsidRPr="00F1767C">
              <w:rPr>
                <w:rStyle w:val="40"/>
                <w:b/>
                <w:sz w:val="22"/>
                <w:szCs w:val="22"/>
              </w:rPr>
              <w:t xml:space="preserve">Меры реагирования, принятые в отношении должностных лиц </w:t>
            </w:r>
            <w:r w:rsidR="00F1767C" w:rsidRPr="00F1767C">
              <w:rPr>
                <w:rStyle w:val="40"/>
                <w:b/>
                <w:sz w:val="22"/>
                <w:szCs w:val="22"/>
              </w:rPr>
              <w:t>Госавианадзора</w:t>
            </w:r>
          </w:p>
        </w:tc>
      </w:tr>
      <w:tr w:rsidR="00F1767C" w:rsidRPr="00D004E3" w:rsidTr="00322970">
        <w:trPr>
          <w:tblHeader/>
        </w:trPr>
        <w:tc>
          <w:tcPr>
            <w:tcW w:w="617" w:type="dxa"/>
            <w:vMerge/>
            <w:vAlign w:val="center"/>
          </w:tcPr>
          <w:p w:rsidR="00F1767C" w:rsidRPr="00D004E3" w:rsidRDefault="00F1767C" w:rsidP="00F1767C">
            <w:pPr>
              <w:widowControl w:val="0"/>
              <w:spacing w:line="221" w:lineRule="auto"/>
              <w:jc w:val="center"/>
              <w:rPr>
                <w:rStyle w:val="40"/>
                <w:b/>
              </w:rPr>
            </w:pPr>
          </w:p>
        </w:tc>
        <w:tc>
          <w:tcPr>
            <w:tcW w:w="2699" w:type="dxa"/>
            <w:vMerge/>
            <w:vAlign w:val="center"/>
          </w:tcPr>
          <w:p w:rsidR="00F1767C" w:rsidRPr="00D004E3" w:rsidRDefault="00F1767C" w:rsidP="00F1767C">
            <w:pPr>
              <w:widowControl w:val="0"/>
              <w:spacing w:line="221" w:lineRule="auto"/>
              <w:jc w:val="center"/>
              <w:rPr>
                <w:rStyle w:val="40"/>
                <w:b/>
              </w:rPr>
            </w:pPr>
          </w:p>
        </w:tc>
        <w:tc>
          <w:tcPr>
            <w:tcW w:w="2010" w:type="dxa"/>
            <w:vAlign w:val="center"/>
          </w:tcPr>
          <w:p w:rsidR="00F1767C" w:rsidRPr="00D004E3" w:rsidRDefault="00F1767C" w:rsidP="00F1767C">
            <w:pPr>
              <w:widowControl w:val="0"/>
              <w:spacing w:line="221" w:lineRule="auto"/>
              <w:jc w:val="center"/>
              <w:rPr>
                <w:rStyle w:val="40"/>
                <w:b/>
              </w:rPr>
            </w:pPr>
            <w:r w:rsidRPr="00D004E3">
              <w:rPr>
                <w:rStyle w:val="40"/>
                <w:b/>
              </w:rPr>
              <w:t>год</w:t>
            </w:r>
          </w:p>
        </w:tc>
        <w:tc>
          <w:tcPr>
            <w:tcW w:w="2310" w:type="dxa"/>
            <w:vMerge/>
            <w:vAlign w:val="center"/>
          </w:tcPr>
          <w:p w:rsidR="00F1767C" w:rsidRPr="00D004E3" w:rsidRDefault="00F1767C" w:rsidP="00F1767C">
            <w:pPr>
              <w:widowControl w:val="0"/>
              <w:spacing w:line="221" w:lineRule="auto"/>
              <w:jc w:val="center"/>
              <w:rPr>
                <w:rStyle w:val="40"/>
                <w:b/>
              </w:rPr>
            </w:pPr>
          </w:p>
        </w:tc>
        <w:tc>
          <w:tcPr>
            <w:tcW w:w="2111" w:type="dxa"/>
            <w:vMerge/>
            <w:vAlign w:val="center"/>
          </w:tcPr>
          <w:p w:rsidR="00F1767C" w:rsidRPr="00D004E3" w:rsidRDefault="00F1767C" w:rsidP="00F1767C">
            <w:pPr>
              <w:widowControl w:val="0"/>
              <w:spacing w:line="221" w:lineRule="auto"/>
              <w:jc w:val="center"/>
              <w:rPr>
                <w:rStyle w:val="40"/>
                <w:b/>
              </w:rPr>
            </w:pPr>
          </w:p>
        </w:tc>
      </w:tr>
      <w:tr w:rsidR="00F1767C" w:rsidRPr="001B742F" w:rsidTr="00322970">
        <w:tc>
          <w:tcPr>
            <w:tcW w:w="617" w:type="dxa"/>
            <w:vAlign w:val="center"/>
          </w:tcPr>
          <w:p w:rsidR="00F1767C" w:rsidRPr="001B742F" w:rsidRDefault="00F1767C" w:rsidP="00F1767C">
            <w:pPr>
              <w:widowControl w:val="0"/>
              <w:spacing w:line="221" w:lineRule="auto"/>
              <w:jc w:val="center"/>
              <w:rPr>
                <w:rStyle w:val="40"/>
              </w:rPr>
            </w:pPr>
            <w:r>
              <w:rPr>
                <w:rStyle w:val="40"/>
              </w:rPr>
              <w:t>1.</w:t>
            </w:r>
          </w:p>
        </w:tc>
        <w:tc>
          <w:tcPr>
            <w:tcW w:w="2699" w:type="dxa"/>
            <w:vAlign w:val="center"/>
          </w:tcPr>
          <w:p w:rsidR="00F1767C" w:rsidRPr="001B742F" w:rsidRDefault="00F1767C" w:rsidP="00F1767C">
            <w:pPr>
              <w:widowControl w:val="0"/>
              <w:spacing w:line="221" w:lineRule="auto"/>
              <w:jc w:val="center"/>
              <w:rPr>
                <w:rStyle w:val="40"/>
              </w:rPr>
            </w:pPr>
            <w:r w:rsidRPr="001B742F">
              <w:rPr>
                <w:rStyle w:val="40"/>
              </w:rPr>
              <w:t>Госавианадзор</w:t>
            </w:r>
            <w:r w:rsidR="00FB1E49">
              <w:rPr>
                <w:rStyle w:val="40"/>
              </w:rPr>
              <w:t xml:space="preserve"> и УГАН НОТБ</w:t>
            </w:r>
          </w:p>
        </w:tc>
        <w:tc>
          <w:tcPr>
            <w:tcW w:w="2010" w:type="dxa"/>
            <w:vAlign w:val="center"/>
          </w:tcPr>
          <w:p w:rsidR="00F1767C" w:rsidRPr="001B742F" w:rsidRDefault="00F1767C" w:rsidP="00F1767C">
            <w:pPr>
              <w:widowControl w:val="0"/>
              <w:spacing w:line="221" w:lineRule="auto"/>
              <w:jc w:val="center"/>
              <w:rPr>
                <w:rStyle w:val="40"/>
              </w:rPr>
            </w:pPr>
            <w:r>
              <w:rPr>
                <w:rStyle w:val="40"/>
              </w:rPr>
              <w:t>0</w:t>
            </w:r>
          </w:p>
        </w:tc>
        <w:tc>
          <w:tcPr>
            <w:tcW w:w="2310" w:type="dxa"/>
            <w:vAlign w:val="center"/>
          </w:tcPr>
          <w:p w:rsidR="00F1767C" w:rsidRPr="001B742F" w:rsidRDefault="00F1767C" w:rsidP="00F1767C">
            <w:pPr>
              <w:widowControl w:val="0"/>
              <w:spacing w:line="221" w:lineRule="auto"/>
              <w:jc w:val="center"/>
              <w:rPr>
                <w:rStyle w:val="40"/>
              </w:rPr>
            </w:pPr>
            <w:r>
              <w:rPr>
                <w:rStyle w:val="40"/>
              </w:rPr>
              <w:t>0</w:t>
            </w:r>
          </w:p>
        </w:tc>
        <w:tc>
          <w:tcPr>
            <w:tcW w:w="2111" w:type="dxa"/>
            <w:vAlign w:val="center"/>
          </w:tcPr>
          <w:p w:rsidR="00F1767C" w:rsidRPr="001B742F" w:rsidRDefault="00F1767C" w:rsidP="00F1767C">
            <w:pPr>
              <w:widowControl w:val="0"/>
              <w:spacing w:line="221" w:lineRule="auto"/>
              <w:jc w:val="center"/>
              <w:rPr>
                <w:rStyle w:val="40"/>
              </w:rPr>
            </w:pPr>
            <w:r>
              <w:rPr>
                <w:rStyle w:val="40"/>
              </w:rPr>
              <w:t>0</w:t>
            </w:r>
          </w:p>
        </w:tc>
      </w:tr>
    </w:tbl>
    <w:p w:rsidR="00D939FF" w:rsidRPr="00AC1A72" w:rsidRDefault="00D939FF" w:rsidP="00F1767C">
      <w:pPr>
        <w:widowControl w:val="0"/>
        <w:spacing w:line="264" w:lineRule="auto"/>
        <w:jc w:val="center"/>
        <w:rPr>
          <w:rStyle w:val="40"/>
          <w:sz w:val="18"/>
          <w:szCs w:val="18"/>
        </w:rPr>
      </w:pPr>
    </w:p>
    <w:p w:rsidR="000E4CCA" w:rsidRPr="00AA6489" w:rsidRDefault="000E4CCA" w:rsidP="00AA6489">
      <w:pPr>
        <w:widowControl w:val="0"/>
        <w:spacing w:line="264" w:lineRule="auto"/>
        <w:ind w:firstLine="709"/>
        <w:jc w:val="both"/>
        <w:rPr>
          <w:rStyle w:val="40"/>
          <w:sz w:val="28"/>
          <w:szCs w:val="28"/>
        </w:rPr>
      </w:pPr>
    </w:p>
    <w:bookmarkStart w:id="96" w:name="sub_40"/>
    <w:p w:rsidR="00D939FF" w:rsidRPr="00F10F93" w:rsidRDefault="00782199" w:rsidP="00ED42B0">
      <w:pPr>
        <w:pStyle w:val="2"/>
        <w:keepNext w:val="0"/>
        <w:widowControl w:val="0"/>
        <w:spacing w:before="0" w:after="0" w:line="264" w:lineRule="auto"/>
        <w:ind w:hanging="6"/>
        <w:jc w:val="center"/>
      </w:pPr>
      <w:r w:rsidRPr="00F10F93">
        <w:fldChar w:fldCharType="begin"/>
      </w:r>
      <w:r w:rsidR="00F10F93" w:rsidRPr="00F10F93">
        <w:instrText xml:space="preserve"> HYPERLINK  \l "OLE_LINK40" </w:instrText>
      </w:r>
      <w:r w:rsidRPr="00F10F93">
        <w:fldChar w:fldCharType="separate"/>
      </w:r>
      <w:r w:rsidR="00D939FF" w:rsidRPr="00F10F93">
        <w:rPr>
          <w:rStyle w:val="af"/>
          <w:color w:val="auto"/>
          <w:u w:val="none"/>
        </w:rPr>
        <w:t xml:space="preserve">6. Анализ и оценка эффективности </w:t>
      </w:r>
      <w:proofErr w:type="spellStart"/>
      <w:r w:rsidR="00ED42B0" w:rsidRPr="00F10F93">
        <w:rPr>
          <w:rStyle w:val="af"/>
          <w:color w:val="auto"/>
          <w:u w:val="none"/>
        </w:rPr>
        <w:t>Госавианадзора</w:t>
      </w:r>
      <w:proofErr w:type="spellEnd"/>
      <w:r w:rsidRPr="00F10F93">
        <w:fldChar w:fldCharType="end"/>
      </w:r>
    </w:p>
    <w:bookmarkEnd w:id="96"/>
    <w:p w:rsidR="00AA6489" w:rsidRPr="00AC1A72" w:rsidRDefault="00AA6489" w:rsidP="00D939FF">
      <w:pPr>
        <w:pStyle w:val="3"/>
        <w:keepNext w:val="0"/>
        <w:keepLines w:val="0"/>
        <w:widowControl w:val="0"/>
        <w:spacing w:before="0" w:line="264" w:lineRule="auto"/>
        <w:rPr>
          <w:rFonts w:ascii="Times New Roman" w:hAnsi="Times New Roman"/>
          <w:b w:val="0"/>
          <w:color w:val="auto"/>
          <w:sz w:val="18"/>
          <w:szCs w:val="18"/>
        </w:rPr>
      </w:pPr>
    </w:p>
    <w:p w:rsidR="00D939FF" w:rsidRDefault="00D939FF" w:rsidP="00AA6489">
      <w:pPr>
        <w:pStyle w:val="3"/>
        <w:keepNext w:val="0"/>
        <w:keepLines w:val="0"/>
        <w:widowControl w:val="0"/>
        <w:spacing w:before="0" w:line="264" w:lineRule="auto"/>
        <w:ind w:firstLine="709"/>
        <w:jc w:val="both"/>
        <w:rPr>
          <w:rStyle w:val="40"/>
          <w:rFonts w:eastAsiaTheme="majorEastAsia"/>
          <w:b w:val="0"/>
          <w:color w:val="auto"/>
          <w:sz w:val="28"/>
          <w:szCs w:val="28"/>
        </w:rPr>
      </w:pPr>
      <w:r w:rsidRPr="00AA6489">
        <w:rPr>
          <w:rFonts w:ascii="Times New Roman" w:hAnsi="Times New Roman"/>
          <w:i/>
          <w:color w:val="auto"/>
          <w:sz w:val="28"/>
          <w:szCs w:val="28"/>
        </w:rPr>
        <w:t>6.1. Показатели эффективности государственного контроля (надзора)</w:t>
      </w:r>
      <w:r w:rsidR="00D27932" w:rsidRPr="00D27932">
        <w:rPr>
          <w:rStyle w:val="40"/>
          <w:rFonts w:eastAsiaTheme="majorEastAsia"/>
          <w:b w:val="0"/>
          <w:color w:val="auto"/>
          <w:sz w:val="28"/>
          <w:szCs w:val="28"/>
        </w:rPr>
        <w:t>представлены в таблице № </w:t>
      </w:r>
      <w:r w:rsidR="00183B50">
        <w:rPr>
          <w:rStyle w:val="40"/>
          <w:rFonts w:eastAsiaTheme="majorEastAsia"/>
          <w:b w:val="0"/>
          <w:color w:val="auto"/>
          <w:sz w:val="28"/>
          <w:szCs w:val="28"/>
        </w:rPr>
        <w:t>111</w:t>
      </w:r>
    </w:p>
    <w:p w:rsidR="00D939FF" w:rsidRDefault="00D939FF" w:rsidP="00D27932">
      <w:pPr>
        <w:widowControl w:val="0"/>
        <w:spacing w:line="221" w:lineRule="auto"/>
        <w:jc w:val="right"/>
        <w:rPr>
          <w:rStyle w:val="40"/>
          <w:sz w:val="28"/>
          <w:szCs w:val="28"/>
        </w:rPr>
      </w:pPr>
      <w:r w:rsidRPr="00D27932">
        <w:rPr>
          <w:rStyle w:val="40"/>
          <w:sz w:val="28"/>
          <w:szCs w:val="28"/>
        </w:rPr>
        <w:t>Таблица № </w:t>
      </w:r>
      <w:r w:rsidR="00183B50">
        <w:rPr>
          <w:rStyle w:val="40"/>
          <w:sz w:val="28"/>
          <w:szCs w:val="28"/>
        </w:rPr>
        <w:t>111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521"/>
        <w:gridCol w:w="1134"/>
        <w:gridCol w:w="1559"/>
      </w:tblGrid>
      <w:tr w:rsidR="003F412A" w:rsidRPr="001F351B" w:rsidTr="00626D22">
        <w:trPr>
          <w:trHeight w:val="283"/>
          <w:tblHeader/>
        </w:trPr>
        <w:tc>
          <w:tcPr>
            <w:tcW w:w="533" w:type="dxa"/>
            <w:tcBorders>
              <w:bottom w:val="single" w:sz="4" w:space="0" w:color="auto"/>
            </w:tcBorders>
            <w:vAlign w:val="center"/>
          </w:tcPr>
          <w:p w:rsidR="003F412A" w:rsidRPr="001F351B" w:rsidRDefault="003F412A" w:rsidP="00DE6734">
            <w:pPr>
              <w:pStyle w:val="a6"/>
              <w:widowControl w:val="0"/>
              <w:spacing w:line="235" w:lineRule="auto"/>
              <w:ind w:left="0" w:firstLine="0"/>
              <w:jc w:val="center"/>
              <w:rPr>
                <w:b/>
                <w:sz w:val="24"/>
                <w:szCs w:val="24"/>
              </w:rPr>
            </w:pPr>
            <w:r w:rsidRPr="001F351B">
              <w:rPr>
                <w:b/>
                <w:sz w:val="24"/>
                <w:szCs w:val="24"/>
              </w:rPr>
              <w:t>№</w:t>
            </w:r>
          </w:p>
          <w:p w:rsidR="003F412A" w:rsidRPr="001F351B" w:rsidRDefault="003F412A" w:rsidP="00DE6734">
            <w:pPr>
              <w:pStyle w:val="a6"/>
              <w:widowControl w:val="0"/>
              <w:spacing w:line="235" w:lineRule="auto"/>
              <w:ind w:left="0" w:firstLine="0"/>
              <w:jc w:val="center"/>
              <w:rPr>
                <w:b/>
                <w:sz w:val="24"/>
                <w:szCs w:val="24"/>
              </w:rPr>
            </w:pPr>
            <w:r w:rsidRPr="001F351B">
              <w:rPr>
                <w:b/>
                <w:sz w:val="24"/>
                <w:szCs w:val="24"/>
              </w:rPr>
              <w:t>пп</w:t>
            </w:r>
          </w:p>
        </w:tc>
        <w:tc>
          <w:tcPr>
            <w:tcW w:w="6521" w:type="dxa"/>
            <w:tcBorders>
              <w:bottom w:val="single" w:sz="4" w:space="0" w:color="auto"/>
            </w:tcBorders>
            <w:vAlign w:val="center"/>
          </w:tcPr>
          <w:p w:rsidR="003F412A" w:rsidRPr="001F351B" w:rsidRDefault="003F412A" w:rsidP="00DE6734">
            <w:pPr>
              <w:pStyle w:val="a6"/>
              <w:widowControl w:val="0"/>
              <w:spacing w:line="235" w:lineRule="auto"/>
              <w:ind w:left="0" w:firstLine="0"/>
              <w:jc w:val="center"/>
              <w:rPr>
                <w:b/>
                <w:sz w:val="24"/>
                <w:szCs w:val="24"/>
              </w:rPr>
            </w:pPr>
            <w:r w:rsidRPr="001F351B">
              <w:rPr>
                <w:b/>
                <w:color w:val="000000"/>
                <w:sz w:val="24"/>
                <w:szCs w:val="24"/>
              </w:rPr>
              <w:t>Наименование показателя</w:t>
            </w:r>
          </w:p>
        </w:tc>
        <w:tc>
          <w:tcPr>
            <w:tcW w:w="1134" w:type="dxa"/>
            <w:tcBorders>
              <w:bottom w:val="single" w:sz="4" w:space="0" w:color="auto"/>
            </w:tcBorders>
            <w:vAlign w:val="center"/>
          </w:tcPr>
          <w:p w:rsidR="003F412A" w:rsidRPr="001F351B" w:rsidRDefault="003F412A" w:rsidP="00DE6734">
            <w:pPr>
              <w:pStyle w:val="a6"/>
              <w:widowControl w:val="0"/>
              <w:spacing w:line="204" w:lineRule="auto"/>
              <w:ind w:left="0" w:firstLine="0"/>
              <w:jc w:val="center"/>
              <w:rPr>
                <w:b/>
                <w:sz w:val="24"/>
                <w:szCs w:val="24"/>
              </w:rPr>
            </w:pPr>
            <w:r w:rsidRPr="001F351B">
              <w:rPr>
                <w:b/>
                <w:sz w:val="24"/>
                <w:szCs w:val="24"/>
              </w:rPr>
              <w:t>Период</w:t>
            </w:r>
          </w:p>
        </w:tc>
        <w:tc>
          <w:tcPr>
            <w:tcW w:w="1559" w:type="dxa"/>
            <w:tcBorders>
              <w:bottom w:val="single" w:sz="4" w:space="0" w:color="auto"/>
            </w:tcBorders>
          </w:tcPr>
          <w:p w:rsidR="003F412A" w:rsidRPr="001F351B" w:rsidRDefault="003F412A" w:rsidP="00DE6734">
            <w:pPr>
              <w:pStyle w:val="a1"/>
              <w:widowControl w:val="0"/>
              <w:spacing w:after="0" w:line="221" w:lineRule="auto"/>
              <w:jc w:val="center"/>
              <w:rPr>
                <w:b/>
              </w:rPr>
            </w:pPr>
            <w:r w:rsidRPr="001F351B">
              <w:rPr>
                <w:b/>
              </w:rPr>
              <w:t>Значение показателя</w:t>
            </w:r>
          </w:p>
        </w:tc>
      </w:tr>
      <w:tr w:rsidR="003F412A" w:rsidRPr="001F351B" w:rsidTr="00626D22">
        <w:trPr>
          <w:trHeight w:val="441"/>
        </w:trPr>
        <w:tc>
          <w:tcPr>
            <w:tcW w:w="533" w:type="dxa"/>
            <w:vMerge w:val="restart"/>
            <w:tcBorders>
              <w:top w:val="single" w:sz="4" w:space="0" w:color="auto"/>
              <w:left w:val="single" w:sz="4" w:space="0" w:color="auto"/>
              <w:bottom w:val="single" w:sz="4" w:space="0" w:color="auto"/>
              <w:right w:val="single" w:sz="4" w:space="0" w:color="auto"/>
            </w:tcBorders>
          </w:tcPr>
          <w:p w:rsidR="003F412A" w:rsidRPr="001F351B" w:rsidRDefault="00FE24A0" w:rsidP="007E48BC">
            <w:pPr>
              <w:pStyle w:val="a1"/>
              <w:widowControl w:val="0"/>
              <w:spacing w:after="0" w:line="221" w:lineRule="auto"/>
              <w:ind w:left="284" w:hanging="284"/>
              <w:jc w:val="center"/>
            </w:pPr>
            <w:r>
              <w:t>1</w:t>
            </w:r>
            <w:r w:rsidR="007E48BC">
              <w:t>.</w:t>
            </w:r>
          </w:p>
        </w:tc>
        <w:tc>
          <w:tcPr>
            <w:tcW w:w="6521" w:type="dxa"/>
            <w:vMerge w:val="restart"/>
            <w:tcBorders>
              <w:top w:val="single" w:sz="4" w:space="0" w:color="auto"/>
              <w:left w:val="single" w:sz="4" w:space="0" w:color="auto"/>
              <w:bottom w:val="single" w:sz="4" w:space="0" w:color="auto"/>
              <w:right w:val="single" w:sz="4" w:space="0" w:color="auto"/>
            </w:tcBorders>
          </w:tcPr>
          <w:p w:rsidR="003F412A" w:rsidRPr="001F351B" w:rsidRDefault="003F412A" w:rsidP="00DE6734">
            <w:pPr>
              <w:rPr>
                <w:color w:val="000000"/>
              </w:rPr>
            </w:pPr>
            <w:r w:rsidRPr="001F351B">
              <w:t>Выполнение плана проведения проверок (доля проведенных плановых проверок от общего количества запланированных проверок), %</w:t>
            </w:r>
          </w:p>
        </w:tc>
        <w:tc>
          <w:tcPr>
            <w:tcW w:w="1134" w:type="dxa"/>
            <w:tcBorders>
              <w:top w:val="single" w:sz="4" w:space="0" w:color="auto"/>
              <w:left w:val="single" w:sz="4" w:space="0" w:color="auto"/>
              <w:bottom w:val="single" w:sz="4" w:space="0" w:color="auto"/>
              <w:right w:val="single" w:sz="4" w:space="0" w:color="auto"/>
            </w:tcBorders>
            <w:vAlign w:val="center"/>
          </w:tcPr>
          <w:p w:rsidR="003F412A" w:rsidRPr="001F351B" w:rsidRDefault="003F412A" w:rsidP="00264071">
            <w:pPr>
              <w:pStyle w:val="a6"/>
              <w:widowControl w:val="0"/>
              <w:spacing w:line="235" w:lineRule="auto"/>
              <w:ind w:left="0" w:firstLine="0"/>
              <w:jc w:val="center"/>
              <w:rPr>
                <w:sz w:val="24"/>
                <w:szCs w:val="24"/>
              </w:rPr>
            </w:pPr>
            <w:r w:rsidRPr="001F351B">
              <w:rPr>
                <w:sz w:val="24"/>
                <w:szCs w:val="24"/>
              </w:rPr>
              <w:t>201</w:t>
            </w:r>
            <w:r w:rsidR="00264071">
              <w:rPr>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412A" w:rsidRPr="003E539D" w:rsidRDefault="00FE24A0" w:rsidP="00DE6734">
            <w:pPr>
              <w:jc w:val="center"/>
              <w:rPr>
                <w:color w:val="000000"/>
              </w:rPr>
            </w:pPr>
            <w:r w:rsidRPr="003E539D">
              <w:rPr>
                <w:color w:val="000000"/>
              </w:rPr>
              <w:t>100</w:t>
            </w:r>
          </w:p>
        </w:tc>
      </w:tr>
      <w:tr w:rsidR="003F412A" w:rsidRPr="00271405" w:rsidTr="00433E45">
        <w:trPr>
          <w:trHeight w:val="453"/>
        </w:trPr>
        <w:tc>
          <w:tcPr>
            <w:tcW w:w="533" w:type="dxa"/>
            <w:vMerge/>
            <w:tcBorders>
              <w:top w:val="single" w:sz="4" w:space="0" w:color="auto"/>
              <w:left w:val="single" w:sz="4" w:space="0" w:color="auto"/>
              <w:bottom w:val="single" w:sz="4" w:space="0" w:color="auto"/>
              <w:right w:val="single" w:sz="4" w:space="0" w:color="auto"/>
            </w:tcBorders>
          </w:tcPr>
          <w:p w:rsidR="003F412A" w:rsidRPr="001F351B" w:rsidRDefault="003F412A" w:rsidP="00DE6734">
            <w:pPr>
              <w:pStyle w:val="a1"/>
              <w:widowControl w:val="0"/>
              <w:spacing w:after="0" w:line="221" w:lineRule="auto"/>
            </w:pPr>
          </w:p>
        </w:tc>
        <w:tc>
          <w:tcPr>
            <w:tcW w:w="6521" w:type="dxa"/>
            <w:vMerge/>
            <w:tcBorders>
              <w:top w:val="single" w:sz="4" w:space="0" w:color="auto"/>
              <w:left w:val="single" w:sz="4" w:space="0" w:color="auto"/>
              <w:bottom w:val="single" w:sz="4" w:space="0" w:color="auto"/>
              <w:right w:val="single" w:sz="4" w:space="0" w:color="auto"/>
            </w:tcBorders>
          </w:tcPr>
          <w:p w:rsidR="003F412A" w:rsidRPr="001F351B" w:rsidRDefault="003F412A" w:rsidP="00DE6734">
            <w:pPr>
              <w:pStyle w:val="a1"/>
              <w:widowControl w:val="0"/>
              <w:spacing w:after="0" w:line="221"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3F412A" w:rsidRPr="00264071" w:rsidRDefault="003F412A" w:rsidP="00264071">
            <w:pPr>
              <w:pStyle w:val="a6"/>
              <w:widowControl w:val="0"/>
              <w:spacing w:line="235" w:lineRule="auto"/>
              <w:ind w:left="0" w:firstLine="0"/>
              <w:jc w:val="center"/>
              <w:rPr>
                <w:sz w:val="24"/>
                <w:szCs w:val="24"/>
              </w:rPr>
            </w:pPr>
            <w:r>
              <w:rPr>
                <w:sz w:val="24"/>
                <w:szCs w:val="24"/>
                <w:lang w:val="en-US"/>
              </w:rPr>
              <w:t>201</w:t>
            </w:r>
            <w:r w:rsidR="00264071">
              <w:rPr>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412A" w:rsidRPr="003E539D" w:rsidRDefault="006226BD" w:rsidP="00DE6734">
            <w:pPr>
              <w:jc w:val="center"/>
              <w:rPr>
                <w:color w:val="000000"/>
              </w:rPr>
            </w:pPr>
            <w:r>
              <w:rPr>
                <w:color w:val="000000"/>
              </w:rPr>
              <w:t>99,39</w:t>
            </w:r>
          </w:p>
        </w:tc>
      </w:tr>
      <w:tr w:rsidR="00264071" w:rsidRPr="00271405" w:rsidTr="00626D22">
        <w:trPr>
          <w:trHeight w:val="678"/>
        </w:trPr>
        <w:tc>
          <w:tcPr>
            <w:tcW w:w="533" w:type="dxa"/>
            <w:vMerge w:val="restart"/>
            <w:tcBorders>
              <w:top w:val="single" w:sz="4" w:space="0" w:color="auto"/>
            </w:tcBorders>
          </w:tcPr>
          <w:p w:rsidR="00264071" w:rsidRPr="001F351B" w:rsidRDefault="00264071" w:rsidP="00C05B03">
            <w:pPr>
              <w:pStyle w:val="a1"/>
              <w:widowControl w:val="0"/>
              <w:spacing w:after="0" w:line="221" w:lineRule="auto"/>
              <w:ind w:left="249" w:hanging="249"/>
              <w:jc w:val="center"/>
            </w:pPr>
            <w:r>
              <w:t>2.</w:t>
            </w:r>
          </w:p>
        </w:tc>
        <w:tc>
          <w:tcPr>
            <w:tcW w:w="6521" w:type="dxa"/>
            <w:vMerge w:val="restart"/>
            <w:tcBorders>
              <w:top w:val="single" w:sz="4" w:space="0" w:color="auto"/>
            </w:tcBorders>
          </w:tcPr>
          <w:p w:rsidR="00264071" w:rsidRPr="001F351B" w:rsidRDefault="00264071" w:rsidP="00DE6734">
            <w:pPr>
              <w:pageBreakBefore/>
            </w:pPr>
            <w:r w:rsidRPr="001F351B">
              <w:t>Доля заявлений Ространснадзора, направленных в органы прокуратуры о согласовании проведения внеплановых выездных проверок, в согласовании которых было отказано (от общего числа направленных в органы прокуратуры заявлений), %</w:t>
            </w:r>
          </w:p>
        </w:tc>
        <w:tc>
          <w:tcPr>
            <w:tcW w:w="1134" w:type="dxa"/>
            <w:tcBorders>
              <w:top w:val="single" w:sz="4" w:space="0" w:color="auto"/>
            </w:tcBorders>
            <w:vAlign w:val="center"/>
          </w:tcPr>
          <w:p w:rsidR="00264071" w:rsidRPr="001F351B" w:rsidRDefault="00264071"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tcBorders>
              <w:top w:val="single" w:sz="4" w:space="0" w:color="auto"/>
            </w:tcBorders>
            <w:shd w:val="clear" w:color="auto" w:fill="auto"/>
            <w:vAlign w:val="center"/>
          </w:tcPr>
          <w:p w:rsidR="00264071" w:rsidRPr="003E539D" w:rsidRDefault="00876FB3" w:rsidP="00DE6734">
            <w:pPr>
              <w:jc w:val="center"/>
              <w:rPr>
                <w:color w:val="000000"/>
                <w:lang w:val="en-US"/>
              </w:rPr>
            </w:pPr>
            <w:r w:rsidRPr="003E539D">
              <w:rPr>
                <w:color w:val="000000"/>
              </w:rPr>
              <w:t>28</w:t>
            </w:r>
          </w:p>
        </w:tc>
      </w:tr>
      <w:tr w:rsidR="00264071" w:rsidRPr="001F351B" w:rsidTr="00626D22">
        <w:trPr>
          <w:trHeight w:val="576"/>
        </w:trPr>
        <w:tc>
          <w:tcPr>
            <w:tcW w:w="533" w:type="dxa"/>
            <w:vMerge/>
          </w:tcPr>
          <w:p w:rsidR="00264071" w:rsidRPr="001F351B" w:rsidRDefault="00264071" w:rsidP="00DE6734">
            <w:pPr>
              <w:pStyle w:val="a1"/>
              <w:widowControl w:val="0"/>
              <w:spacing w:after="0" w:line="221" w:lineRule="auto"/>
            </w:pPr>
          </w:p>
        </w:tc>
        <w:tc>
          <w:tcPr>
            <w:tcW w:w="6521" w:type="dxa"/>
            <w:vMerge/>
          </w:tcPr>
          <w:p w:rsidR="00264071" w:rsidRPr="001F351B" w:rsidRDefault="00264071" w:rsidP="00DE6734">
            <w:pPr>
              <w:pStyle w:val="a1"/>
              <w:widowControl w:val="0"/>
              <w:spacing w:after="0" w:line="221" w:lineRule="auto"/>
            </w:pPr>
          </w:p>
        </w:tc>
        <w:tc>
          <w:tcPr>
            <w:tcW w:w="1134" w:type="dxa"/>
            <w:vAlign w:val="center"/>
          </w:tcPr>
          <w:p w:rsidR="00264071" w:rsidRPr="00264071" w:rsidRDefault="00264071"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264071" w:rsidRPr="003E539D" w:rsidRDefault="006226BD" w:rsidP="00DE6734">
            <w:pPr>
              <w:jc w:val="center"/>
              <w:rPr>
                <w:color w:val="000000"/>
              </w:rPr>
            </w:pPr>
            <w:r>
              <w:rPr>
                <w:color w:val="000000"/>
              </w:rPr>
              <w:t>21,65</w:t>
            </w:r>
          </w:p>
        </w:tc>
      </w:tr>
      <w:tr w:rsidR="00264071" w:rsidRPr="001F351B" w:rsidTr="00626D22">
        <w:trPr>
          <w:trHeight w:val="413"/>
        </w:trPr>
        <w:tc>
          <w:tcPr>
            <w:tcW w:w="533" w:type="dxa"/>
            <w:vMerge w:val="restart"/>
          </w:tcPr>
          <w:p w:rsidR="00264071" w:rsidRPr="001F351B" w:rsidRDefault="00264071" w:rsidP="007E48BC">
            <w:pPr>
              <w:pStyle w:val="a1"/>
              <w:widowControl w:val="0"/>
              <w:spacing w:after="0" w:line="221" w:lineRule="auto"/>
              <w:ind w:left="284" w:hanging="284"/>
              <w:jc w:val="center"/>
            </w:pPr>
            <w:r>
              <w:t>3.</w:t>
            </w:r>
          </w:p>
        </w:tc>
        <w:tc>
          <w:tcPr>
            <w:tcW w:w="6521" w:type="dxa"/>
            <w:vMerge w:val="restart"/>
          </w:tcPr>
          <w:p w:rsidR="00264071" w:rsidRPr="001F351B" w:rsidRDefault="00264071" w:rsidP="00DE6734">
            <w:r w:rsidRPr="001F351B">
              <w:t>Доля проверок, результаты которых признаны недействительными (от общего числа проведенных проверок), %</w:t>
            </w:r>
          </w:p>
        </w:tc>
        <w:tc>
          <w:tcPr>
            <w:tcW w:w="1134" w:type="dxa"/>
            <w:vAlign w:val="center"/>
          </w:tcPr>
          <w:p w:rsidR="00264071" w:rsidRPr="001F351B" w:rsidRDefault="00264071"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264071" w:rsidRPr="003E539D" w:rsidRDefault="00264071" w:rsidP="00DE6734">
            <w:pPr>
              <w:jc w:val="center"/>
              <w:rPr>
                <w:color w:val="000000"/>
              </w:rPr>
            </w:pPr>
            <w:r w:rsidRPr="003E539D">
              <w:rPr>
                <w:color w:val="000000"/>
              </w:rPr>
              <w:t>0</w:t>
            </w:r>
          </w:p>
        </w:tc>
      </w:tr>
      <w:tr w:rsidR="00264071" w:rsidRPr="001F351B" w:rsidTr="00626D22">
        <w:trPr>
          <w:trHeight w:val="419"/>
        </w:trPr>
        <w:tc>
          <w:tcPr>
            <w:tcW w:w="533" w:type="dxa"/>
            <w:vMerge/>
          </w:tcPr>
          <w:p w:rsidR="00264071" w:rsidRPr="001F351B" w:rsidRDefault="00264071" w:rsidP="007E48BC">
            <w:pPr>
              <w:pStyle w:val="a1"/>
              <w:widowControl w:val="0"/>
              <w:spacing w:after="0" w:line="221" w:lineRule="auto"/>
              <w:ind w:hanging="284"/>
              <w:jc w:val="center"/>
            </w:pPr>
          </w:p>
        </w:tc>
        <w:tc>
          <w:tcPr>
            <w:tcW w:w="6521" w:type="dxa"/>
            <w:vMerge/>
          </w:tcPr>
          <w:p w:rsidR="00264071" w:rsidRPr="001F351B" w:rsidRDefault="00264071" w:rsidP="00DE6734">
            <w:pPr>
              <w:pStyle w:val="a1"/>
              <w:widowControl w:val="0"/>
              <w:spacing w:after="0" w:line="221" w:lineRule="auto"/>
            </w:pPr>
          </w:p>
        </w:tc>
        <w:tc>
          <w:tcPr>
            <w:tcW w:w="1134" w:type="dxa"/>
            <w:vAlign w:val="center"/>
          </w:tcPr>
          <w:p w:rsidR="00264071" w:rsidRPr="00264071" w:rsidRDefault="00264071"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264071" w:rsidRPr="003E539D" w:rsidRDefault="00264071" w:rsidP="00DE6734">
            <w:pPr>
              <w:jc w:val="center"/>
              <w:rPr>
                <w:color w:val="000000"/>
              </w:rPr>
            </w:pPr>
            <w:r w:rsidRPr="003E539D">
              <w:rPr>
                <w:color w:val="000000"/>
              </w:rPr>
              <w:t>0</w:t>
            </w:r>
          </w:p>
        </w:tc>
      </w:tr>
      <w:tr w:rsidR="00433E45" w:rsidRPr="001F351B" w:rsidTr="00626D22">
        <w:trPr>
          <w:trHeight w:val="979"/>
        </w:trPr>
        <w:tc>
          <w:tcPr>
            <w:tcW w:w="533" w:type="dxa"/>
            <w:vMerge w:val="restart"/>
          </w:tcPr>
          <w:p w:rsidR="00433E45" w:rsidRPr="001F351B" w:rsidRDefault="00433E45" w:rsidP="007E48BC">
            <w:pPr>
              <w:pStyle w:val="a1"/>
              <w:widowControl w:val="0"/>
              <w:spacing w:after="0" w:line="221" w:lineRule="auto"/>
              <w:ind w:left="284" w:hanging="284"/>
              <w:jc w:val="center"/>
            </w:pPr>
            <w:r>
              <w:t>4.</w:t>
            </w:r>
          </w:p>
        </w:tc>
        <w:tc>
          <w:tcPr>
            <w:tcW w:w="6521" w:type="dxa"/>
            <w:vMerge w:val="restart"/>
          </w:tcPr>
          <w:p w:rsidR="00433E45" w:rsidRPr="001F351B" w:rsidRDefault="00433E45" w:rsidP="00DE6734">
            <w:r w:rsidRPr="001F351B">
              <w:t>Доля проверок, проведенных Ространснадзором с нарушениями требований законодательства Российской Федерации о порядке их проведения, по результатам выявления которых к должностным лицам Ространснадзора, осуществившим такие проверки, применены меры дисциплинарного, административного наказания (от общего числа проведенных проверок), %</w:t>
            </w:r>
          </w:p>
        </w:tc>
        <w:tc>
          <w:tcPr>
            <w:tcW w:w="1134" w:type="dxa"/>
            <w:vAlign w:val="center"/>
          </w:tcPr>
          <w:p w:rsidR="00433E45" w:rsidRPr="001F351B" w:rsidRDefault="00433E45"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433E45" w:rsidRPr="007C12A7" w:rsidRDefault="00433E45" w:rsidP="00DE6734">
            <w:pPr>
              <w:jc w:val="center"/>
              <w:rPr>
                <w:color w:val="000000"/>
              </w:rPr>
            </w:pPr>
            <w:r w:rsidRPr="007C12A7">
              <w:rPr>
                <w:color w:val="000000"/>
              </w:rPr>
              <w:t>0</w:t>
            </w:r>
          </w:p>
        </w:tc>
      </w:tr>
      <w:tr w:rsidR="00433E45" w:rsidRPr="001F351B" w:rsidTr="00626D22">
        <w:trPr>
          <w:trHeight w:val="576"/>
        </w:trPr>
        <w:tc>
          <w:tcPr>
            <w:tcW w:w="533" w:type="dxa"/>
            <w:vMerge/>
          </w:tcPr>
          <w:p w:rsidR="00433E45" w:rsidRPr="001F351B" w:rsidRDefault="00433E45" w:rsidP="00DE6734">
            <w:pPr>
              <w:pStyle w:val="a1"/>
              <w:widowControl w:val="0"/>
              <w:spacing w:after="0" w:line="221" w:lineRule="auto"/>
            </w:pPr>
          </w:p>
        </w:tc>
        <w:tc>
          <w:tcPr>
            <w:tcW w:w="6521" w:type="dxa"/>
            <w:vMerge/>
          </w:tcPr>
          <w:p w:rsidR="00433E45" w:rsidRPr="001F351B" w:rsidRDefault="00433E45" w:rsidP="00DE6734">
            <w:pPr>
              <w:pStyle w:val="a1"/>
              <w:widowControl w:val="0"/>
              <w:spacing w:after="0" w:line="221" w:lineRule="auto"/>
            </w:pPr>
          </w:p>
        </w:tc>
        <w:tc>
          <w:tcPr>
            <w:tcW w:w="1134" w:type="dxa"/>
            <w:vAlign w:val="center"/>
          </w:tcPr>
          <w:p w:rsidR="00433E45" w:rsidRPr="00264071" w:rsidRDefault="00433E45"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33E45" w:rsidRPr="007C12A7" w:rsidRDefault="00433E45" w:rsidP="00DE6734">
            <w:pPr>
              <w:jc w:val="center"/>
              <w:rPr>
                <w:color w:val="000000"/>
              </w:rPr>
            </w:pPr>
            <w:r w:rsidRPr="007C12A7">
              <w:rPr>
                <w:color w:val="000000"/>
              </w:rPr>
              <w:t>0</w:t>
            </w:r>
          </w:p>
        </w:tc>
      </w:tr>
      <w:tr w:rsidR="00433E45" w:rsidRPr="001F351B" w:rsidTr="00626D22">
        <w:trPr>
          <w:trHeight w:val="1162"/>
        </w:trPr>
        <w:tc>
          <w:tcPr>
            <w:tcW w:w="533" w:type="dxa"/>
            <w:vMerge w:val="restart"/>
          </w:tcPr>
          <w:p w:rsidR="00433E45" w:rsidRPr="001F351B" w:rsidRDefault="00433E45" w:rsidP="007E48BC">
            <w:pPr>
              <w:pStyle w:val="a1"/>
              <w:widowControl w:val="0"/>
              <w:spacing w:after="0" w:line="221" w:lineRule="auto"/>
              <w:ind w:left="284" w:hanging="284"/>
              <w:jc w:val="center"/>
            </w:pPr>
            <w:r>
              <w:t>5.</w:t>
            </w:r>
          </w:p>
        </w:tc>
        <w:tc>
          <w:tcPr>
            <w:tcW w:w="6521" w:type="dxa"/>
            <w:vMerge w:val="restart"/>
          </w:tcPr>
          <w:p w:rsidR="00433E45" w:rsidRPr="001F351B" w:rsidRDefault="00433E45" w:rsidP="00DE6734">
            <w:r w:rsidRPr="001F351B">
              <w:t>Доля юридических лиц, индивидуальных предпринимателей, в отношении которых Ространснадзором были проведены проверки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деятельность которых подлежит государственному контролю (надзору), %</w:t>
            </w:r>
          </w:p>
        </w:tc>
        <w:tc>
          <w:tcPr>
            <w:tcW w:w="1134" w:type="dxa"/>
            <w:vAlign w:val="center"/>
          </w:tcPr>
          <w:p w:rsidR="00433E45" w:rsidRPr="001F351B" w:rsidRDefault="00433E45"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433E45" w:rsidRPr="007653C8" w:rsidRDefault="00876FB3" w:rsidP="00DE6734">
            <w:pPr>
              <w:jc w:val="center"/>
              <w:rPr>
                <w:color w:val="000000"/>
                <w:lang w:val="en-US"/>
              </w:rPr>
            </w:pPr>
            <w:r w:rsidRPr="007C12A7">
              <w:rPr>
                <w:color w:val="000000"/>
              </w:rPr>
              <w:t>24</w:t>
            </w:r>
          </w:p>
        </w:tc>
      </w:tr>
      <w:tr w:rsidR="00433E45" w:rsidRPr="001F351B" w:rsidTr="00626D22">
        <w:trPr>
          <w:trHeight w:val="576"/>
        </w:trPr>
        <w:tc>
          <w:tcPr>
            <w:tcW w:w="533" w:type="dxa"/>
            <w:vMerge/>
          </w:tcPr>
          <w:p w:rsidR="00433E45" w:rsidRPr="001F351B" w:rsidRDefault="00433E45" w:rsidP="00DE6734">
            <w:pPr>
              <w:pStyle w:val="a1"/>
              <w:widowControl w:val="0"/>
              <w:spacing w:after="0" w:line="221" w:lineRule="auto"/>
            </w:pPr>
          </w:p>
        </w:tc>
        <w:tc>
          <w:tcPr>
            <w:tcW w:w="6521" w:type="dxa"/>
            <w:vMerge/>
          </w:tcPr>
          <w:p w:rsidR="00433E45" w:rsidRPr="001F351B" w:rsidRDefault="00433E45" w:rsidP="00DE6734">
            <w:pPr>
              <w:pStyle w:val="a1"/>
              <w:widowControl w:val="0"/>
              <w:spacing w:after="0" w:line="221" w:lineRule="auto"/>
            </w:pPr>
          </w:p>
        </w:tc>
        <w:tc>
          <w:tcPr>
            <w:tcW w:w="1134" w:type="dxa"/>
            <w:vAlign w:val="center"/>
          </w:tcPr>
          <w:p w:rsidR="00433E45" w:rsidRPr="00264071" w:rsidRDefault="00433E45"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33E45" w:rsidRPr="007C12A7" w:rsidRDefault="006226BD" w:rsidP="00DE6734">
            <w:pPr>
              <w:jc w:val="center"/>
              <w:rPr>
                <w:color w:val="000000"/>
              </w:rPr>
            </w:pPr>
            <w:r>
              <w:rPr>
                <w:color w:val="000000"/>
              </w:rPr>
              <w:t>29,99</w:t>
            </w:r>
          </w:p>
        </w:tc>
      </w:tr>
      <w:tr w:rsidR="00433E45" w:rsidRPr="001F351B" w:rsidTr="00626D22">
        <w:trPr>
          <w:trHeight w:val="357"/>
        </w:trPr>
        <w:tc>
          <w:tcPr>
            <w:tcW w:w="533" w:type="dxa"/>
            <w:vMerge w:val="restart"/>
            <w:tcBorders>
              <w:top w:val="single" w:sz="4" w:space="0" w:color="auto"/>
              <w:left w:val="single" w:sz="4" w:space="0" w:color="auto"/>
              <w:bottom w:val="single" w:sz="4" w:space="0" w:color="auto"/>
              <w:right w:val="single" w:sz="4" w:space="0" w:color="auto"/>
            </w:tcBorders>
          </w:tcPr>
          <w:p w:rsidR="00433E45" w:rsidRPr="001F351B" w:rsidRDefault="00433E45" w:rsidP="007E48BC">
            <w:pPr>
              <w:pStyle w:val="a1"/>
              <w:widowControl w:val="0"/>
              <w:spacing w:after="0" w:line="221" w:lineRule="auto"/>
              <w:ind w:left="284" w:hanging="284"/>
              <w:jc w:val="center"/>
            </w:pPr>
            <w:r>
              <w:t>6.</w:t>
            </w:r>
          </w:p>
        </w:tc>
        <w:tc>
          <w:tcPr>
            <w:tcW w:w="6521" w:type="dxa"/>
            <w:vMerge w:val="restart"/>
            <w:tcBorders>
              <w:top w:val="single" w:sz="4" w:space="0" w:color="auto"/>
              <w:left w:val="single" w:sz="4" w:space="0" w:color="auto"/>
              <w:bottom w:val="single" w:sz="4" w:space="0" w:color="auto"/>
              <w:right w:val="single" w:sz="4" w:space="0" w:color="auto"/>
            </w:tcBorders>
          </w:tcPr>
          <w:p w:rsidR="00433E45" w:rsidRPr="001F351B" w:rsidRDefault="00433E45" w:rsidP="00DE6734">
            <w:r w:rsidRPr="001F351B">
              <w:t>Среднее количество проверок, проведенных в отношении одного юридического лица, индивидуального предпринимателя, единиц</w:t>
            </w:r>
          </w:p>
        </w:tc>
        <w:tc>
          <w:tcPr>
            <w:tcW w:w="1134" w:type="dxa"/>
            <w:tcBorders>
              <w:top w:val="single" w:sz="4" w:space="0" w:color="auto"/>
              <w:left w:val="single" w:sz="4" w:space="0" w:color="auto"/>
              <w:bottom w:val="single" w:sz="4" w:space="0" w:color="auto"/>
              <w:right w:val="single" w:sz="4" w:space="0" w:color="auto"/>
            </w:tcBorders>
            <w:vAlign w:val="center"/>
          </w:tcPr>
          <w:p w:rsidR="00433E45" w:rsidRPr="001F351B" w:rsidRDefault="00433E45"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3E45" w:rsidRPr="007C12A7" w:rsidRDefault="00876FB3" w:rsidP="00DE6734">
            <w:pPr>
              <w:jc w:val="center"/>
              <w:rPr>
                <w:color w:val="000000"/>
              </w:rPr>
            </w:pPr>
            <w:r w:rsidRPr="007C12A7">
              <w:rPr>
                <w:color w:val="000000"/>
              </w:rPr>
              <w:t>2,49</w:t>
            </w:r>
          </w:p>
        </w:tc>
      </w:tr>
      <w:tr w:rsidR="00433E45" w:rsidRPr="001F351B" w:rsidTr="00626D22">
        <w:trPr>
          <w:trHeight w:val="407"/>
        </w:trPr>
        <w:tc>
          <w:tcPr>
            <w:tcW w:w="533" w:type="dxa"/>
            <w:vMerge/>
            <w:tcBorders>
              <w:top w:val="single" w:sz="4" w:space="0" w:color="auto"/>
              <w:left w:val="single" w:sz="4" w:space="0" w:color="auto"/>
              <w:bottom w:val="single" w:sz="4" w:space="0" w:color="auto"/>
              <w:right w:val="single" w:sz="4" w:space="0" w:color="auto"/>
            </w:tcBorders>
          </w:tcPr>
          <w:p w:rsidR="00433E45" w:rsidRPr="001F351B" w:rsidRDefault="00433E45" w:rsidP="00DE6734">
            <w:pPr>
              <w:pStyle w:val="a1"/>
              <w:widowControl w:val="0"/>
              <w:spacing w:after="0" w:line="221" w:lineRule="auto"/>
            </w:pPr>
          </w:p>
        </w:tc>
        <w:tc>
          <w:tcPr>
            <w:tcW w:w="6521" w:type="dxa"/>
            <w:vMerge/>
            <w:tcBorders>
              <w:top w:val="single" w:sz="4" w:space="0" w:color="auto"/>
              <w:left w:val="single" w:sz="4" w:space="0" w:color="auto"/>
              <w:bottom w:val="single" w:sz="4" w:space="0" w:color="auto"/>
              <w:right w:val="single" w:sz="4" w:space="0" w:color="auto"/>
            </w:tcBorders>
          </w:tcPr>
          <w:p w:rsidR="00433E45" w:rsidRPr="001F351B" w:rsidRDefault="00433E45" w:rsidP="00DE6734">
            <w:pPr>
              <w:pStyle w:val="a1"/>
              <w:widowControl w:val="0"/>
              <w:spacing w:after="0" w:line="221" w:lineRule="auto"/>
            </w:pPr>
          </w:p>
        </w:tc>
        <w:tc>
          <w:tcPr>
            <w:tcW w:w="1134" w:type="dxa"/>
            <w:tcBorders>
              <w:top w:val="single" w:sz="4" w:space="0" w:color="auto"/>
              <w:left w:val="single" w:sz="4" w:space="0" w:color="auto"/>
              <w:right w:val="single" w:sz="4" w:space="0" w:color="auto"/>
            </w:tcBorders>
            <w:vAlign w:val="center"/>
          </w:tcPr>
          <w:p w:rsidR="00433E45" w:rsidRPr="00264071" w:rsidRDefault="00433E45"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tcBorders>
              <w:top w:val="single" w:sz="4" w:space="0" w:color="auto"/>
              <w:left w:val="single" w:sz="4" w:space="0" w:color="auto"/>
              <w:right w:val="single" w:sz="4" w:space="0" w:color="auto"/>
            </w:tcBorders>
            <w:shd w:val="clear" w:color="auto" w:fill="auto"/>
            <w:vAlign w:val="center"/>
          </w:tcPr>
          <w:p w:rsidR="00433E45" w:rsidRPr="007C12A7" w:rsidRDefault="006226BD" w:rsidP="00DE6734">
            <w:pPr>
              <w:jc w:val="center"/>
              <w:rPr>
                <w:color w:val="000000"/>
              </w:rPr>
            </w:pPr>
            <w:r>
              <w:rPr>
                <w:color w:val="000000"/>
              </w:rPr>
              <w:t>2,39</w:t>
            </w:r>
          </w:p>
        </w:tc>
      </w:tr>
      <w:tr w:rsidR="00433E45" w:rsidRPr="001F351B" w:rsidTr="00626D22">
        <w:trPr>
          <w:trHeight w:val="283"/>
        </w:trPr>
        <w:tc>
          <w:tcPr>
            <w:tcW w:w="533" w:type="dxa"/>
            <w:vMerge w:val="restart"/>
            <w:tcBorders>
              <w:top w:val="single" w:sz="4" w:space="0" w:color="auto"/>
            </w:tcBorders>
          </w:tcPr>
          <w:p w:rsidR="00433E45" w:rsidRPr="001F351B" w:rsidRDefault="00433E45" w:rsidP="007E48BC">
            <w:pPr>
              <w:pStyle w:val="a1"/>
              <w:widowControl w:val="0"/>
              <w:spacing w:after="0" w:line="221" w:lineRule="auto"/>
              <w:ind w:left="284" w:hanging="284"/>
              <w:jc w:val="center"/>
            </w:pPr>
            <w:r>
              <w:t>7.</w:t>
            </w:r>
          </w:p>
        </w:tc>
        <w:tc>
          <w:tcPr>
            <w:tcW w:w="6521" w:type="dxa"/>
            <w:vMerge w:val="restart"/>
            <w:tcBorders>
              <w:top w:val="single" w:sz="4" w:space="0" w:color="auto"/>
            </w:tcBorders>
          </w:tcPr>
          <w:p w:rsidR="00433E45" w:rsidRPr="001F351B" w:rsidRDefault="00433E45" w:rsidP="00DE6734">
            <w:r w:rsidRPr="001F351B">
              <w:t>Доля проведенных внеплановых проверок (от общего количества проведенных проверок), %</w:t>
            </w:r>
          </w:p>
        </w:tc>
        <w:tc>
          <w:tcPr>
            <w:tcW w:w="1134" w:type="dxa"/>
            <w:tcBorders>
              <w:top w:val="single" w:sz="4" w:space="0" w:color="auto"/>
            </w:tcBorders>
            <w:vAlign w:val="center"/>
          </w:tcPr>
          <w:p w:rsidR="00433E45" w:rsidRPr="001F351B" w:rsidRDefault="00433E45"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tcBorders>
              <w:top w:val="single" w:sz="4" w:space="0" w:color="auto"/>
            </w:tcBorders>
            <w:shd w:val="clear" w:color="auto" w:fill="auto"/>
            <w:vAlign w:val="center"/>
          </w:tcPr>
          <w:p w:rsidR="00433E45" w:rsidRPr="007C12A7" w:rsidRDefault="00876FB3" w:rsidP="00DE6734">
            <w:pPr>
              <w:jc w:val="center"/>
              <w:rPr>
                <w:color w:val="000000"/>
              </w:rPr>
            </w:pPr>
            <w:r w:rsidRPr="007C12A7">
              <w:rPr>
                <w:color w:val="000000"/>
              </w:rPr>
              <w:t>70</w:t>
            </w:r>
          </w:p>
        </w:tc>
      </w:tr>
      <w:tr w:rsidR="00433E45" w:rsidRPr="001F351B" w:rsidTr="00626D22">
        <w:trPr>
          <w:trHeight w:val="218"/>
        </w:trPr>
        <w:tc>
          <w:tcPr>
            <w:tcW w:w="533" w:type="dxa"/>
            <w:vMerge/>
          </w:tcPr>
          <w:p w:rsidR="00433E45" w:rsidRPr="001F351B" w:rsidRDefault="00433E45" w:rsidP="00DE6734">
            <w:pPr>
              <w:pStyle w:val="a1"/>
              <w:widowControl w:val="0"/>
              <w:spacing w:after="0" w:line="221" w:lineRule="auto"/>
            </w:pPr>
          </w:p>
        </w:tc>
        <w:tc>
          <w:tcPr>
            <w:tcW w:w="6521" w:type="dxa"/>
            <w:vMerge/>
          </w:tcPr>
          <w:p w:rsidR="00433E45" w:rsidRPr="001F351B" w:rsidRDefault="00433E45" w:rsidP="00DE6734">
            <w:pPr>
              <w:pStyle w:val="a1"/>
              <w:widowControl w:val="0"/>
              <w:spacing w:after="0" w:line="221" w:lineRule="auto"/>
            </w:pPr>
          </w:p>
        </w:tc>
        <w:tc>
          <w:tcPr>
            <w:tcW w:w="1134" w:type="dxa"/>
            <w:vAlign w:val="center"/>
          </w:tcPr>
          <w:p w:rsidR="00433E45" w:rsidRPr="00264071" w:rsidRDefault="00433E45"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33E45" w:rsidRPr="007C12A7" w:rsidRDefault="006226BD" w:rsidP="00DE6734">
            <w:pPr>
              <w:jc w:val="center"/>
              <w:rPr>
                <w:color w:val="000000"/>
              </w:rPr>
            </w:pPr>
            <w:r>
              <w:rPr>
                <w:color w:val="000000"/>
              </w:rPr>
              <w:t>78,19</w:t>
            </w:r>
          </w:p>
        </w:tc>
      </w:tr>
      <w:tr w:rsidR="00433E45" w:rsidRPr="001F351B" w:rsidTr="00626D22">
        <w:trPr>
          <w:trHeight w:val="363"/>
        </w:trPr>
        <w:tc>
          <w:tcPr>
            <w:tcW w:w="533" w:type="dxa"/>
            <w:vMerge w:val="restart"/>
          </w:tcPr>
          <w:p w:rsidR="00433E45" w:rsidRPr="001F351B" w:rsidRDefault="00433E45" w:rsidP="003E0DAD">
            <w:pPr>
              <w:pStyle w:val="a1"/>
              <w:widowControl w:val="0"/>
              <w:spacing w:after="0" w:line="221" w:lineRule="auto"/>
              <w:ind w:left="284" w:hanging="284"/>
              <w:jc w:val="center"/>
            </w:pPr>
            <w:r>
              <w:t>8.</w:t>
            </w:r>
          </w:p>
        </w:tc>
        <w:tc>
          <w:tcPr>
            <w:tcW w:w="6521" w:type="dxa"/>
            <w:vMerge w:val="restart"/>
          </w:tcPr>
          <w:p w:rsidR="00433E45" w:rsidRPr="001F351B" w:rsidRDefault="00433E45" w:rsidP="00DE6734">
            <w:pPr>
              <w:rPr>
                <w:color w:val="000000"/>
              </w:rPr>
            </w:pPr>
            <w:r w:rsidRPr="001F351B">
              <w:t>Доля правонарушений, выявленных по итогам проведения внеплановых проверок (от общего числа правонарушений, выявленных по итогам проверок), %</w:t>
            </w:r>
          </w:p>
        </w:tc>
        <w:tc>
          <w:tcPr>
            <w:tcW w:w="1134" w:type="dxa"/>
            <w:vAlign w:val="center"/>
          </w:tcPr>
          <w:p w:rsidR="00433E45" w:rsidRPr="001F351B" w:rsidRDefault="00433E45"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433E45" w:rsidRPr="007C12A7" w:rsidRDefault="00876FB3" w:rsidP="00DE6734">
            <w:pPr>
              <w:jc w:val="center"/>
              <w:rPr>
                <w:color w:val="000000"/>
              </w:rPr>
            </w:pPr>
            <w:r w:rsidRPr="007C12A7">
              <w:rPr>
                <w:color w:val="000000"/>
              </w:rPr>
              <w:t>24</w:t>
            </w:r>
          </w:p>
        </w:tc>
      </w:tr>
      <w:tr w:rsidR="00433E45" w:rsidRPr="001F351B" w:rsidTr="00626D22">
        <w:trPr>
          <w:trHeight w:val="285"/>
        </w:trPr>
        <w:tc>
          <w:tcPr>
            <w:tcW w:w="533" w:type="dxa"/>
            <w:vMerge/>
          </w:tcPr>
          <w:p w:rsidR="00433E45" w:rsidRPr="001F351B" w:rsidRDefault="00433E45" w:rsidP="00DE6734">
            <w:pPr>
              <w:pStyle w:val="a1"/>
              <w:widowControl w:val="0"/>
              <w:spacing w:after="0" w:line="221" w:lineRule="auto"/>
            </w:pPr>
          </w:p>
        </w:tc>
        <w:tc>
          <w:tcPr>
            <w:tcW w:w="6521" w:type="dxa"/>
            <w:vMerge/>
          </w:tcPr>
          <w:p w:rsidR="00433E45" w:rsidRPr="001F351B" w:rsidRDefault="00433E45" w:rsidP="00DE6734">
            <w:pPr>
              <w:pStyle w:val="a1"/>
              <w:widowControl w:val="0"/>
              <w:spacing w:after="0" w:line="221" w:lineRule="auto"/>
            </w:pPr>
          </w:p>
        </w:tc>
        <w:tc>
          <w:tcPr>
            <w:tcW w:w="1134" w:type="dxa"/>
            <w:vAlign w:val="center"/>
          </w:tcPr>
          <w:p w:rsidR="00433E45" w:rsidRPr="00264071" w:rsidRDefault="00433E45"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33E45" w:rsidRPr="007C12A7" w:rsidRDefault="006226BD" w:rsidP="00DE6734">
            <w:pPr>
              <w:jc w:val="center"/>
              <w:rPr>
                <w:color w:val="000000"/>
              </w:rPr>
            </w:pPr>
            <w:r>
              <w:rPr>
                <w:color w:val="000000"/>
              </w:rPr>
              <w:t>29,92</w:t>
            </w:r>
          </w:p>
        </w:tc>
      </w:tr>
      <w:tr w:rsidR="00433E45" w:rsidRPr="001F351B" w:rsidTr="00626D22">
        <w:trPr>
          <w:trHeight w:val="1382"/>
        </w:trPr>
        <w:tc>
          <w:tcPr>
            <w:tcW w:w="533" w:type="dxa"/>
            <w:vMerge w:val="restart"/>
          </w:tcPr>
          <w:p w:rsidR="00433E45" w:rsidRPr="001F351B" w:rsidRDefault="00433E45" w:rsidP="003E0DAD">
            <w:pPr>
              <w:pStyle w:val="a1"/>
              <w:widowControl w:val="0"/>
              <w:spacing w:after="0" w:line="221" w:lineRule="auto"/>
              <w:ind w:left="284" w:hanging="284"/>
              <w:jc w:val="center"/>
            </w:pPr>
            <w:r>
              <w:t>9.</w:t>
            </w:r>
          </w:p>
        </w:tc>
        <w:tc>
          <w:tcPr>
            <w:tcW w:w="6521" w:type="dxa"/>
            <w:vMerge w:val="restart"/>
          </w:tcPr>
          <w:p w:rsidR="00433E45" w:rsidRPr="001F351B" w:rsidRDefault="00433E45" w:rsidP="00DE6734">
            <w:r w:rsidRPr="001F351B">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(от общего количества проведенных внеплановых проверок), %</w:t>
            </w:r>
          </w:p>
        </w:tc>
        <w:tc>
          <w:tcPr>
            <w:tcW w:w="1134" w:type="dxa"/>
            <w:vAlign w:val="center"/>
          </w:tcPr>
          <w:p w:rsidR="00433E45" w:rsidRPr="001F351B" w:rsidRDefault="00433E45"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433E45" w:rsidRPr="007C12A7" w:rsidRDefault="00876FB3" w:rsidP="00DE6734">
            <w:pPr>
              <w:jc w:val="center"/>
              <w:rPr>
                <w:color w:val="000000"/>
              </w:rPr>
            </w:pPr>
            <w:r w:rsidRPr="007C12A7">
              <w:rPr>
                <w:color w:val="000000"/>
              </w:rPr>
              <w:t>32</w:t>
            </w:r>
          </w:p>
        </w:tc>
      </w:tr>
      <w:tr w:rsidR="00433E45" w:rsidRPr="001F351B" w:rsidTr="00626D22">
        <w:trPr>
          <w:trHeight w:val="576"/>
        </w:trPr>
        <w:tc>
          <w:tcPr>
            <w:tcW w:w="533" w:type="dxa"/>
            <w:vMerge/>
          </w:tcPr>
          <w:p w:rsidR="00433E45" w:rsidRPr="001F351B" w:rsidRDefault="00433E45" w:rsidP="00DE6734">
            <w:pPr>
              <w:pStyle w:val="a1"/>
              <w:widowControl w:val="0"/>
              <w:spacing w:after="0" w:line="221" w:lineRule="auto"/>
            </w:pPr>
          </w:p>
        </w:tc>
        <w:tc>
          <w:tcPr>
            <w:tcW w:w="6521" w:type="dxa"/>
            <w:vMerge/>
          </w:tcPr>
          <w:p w:rsidR="00433E45" w:rsidRPr="001F351B" w:rsidRDefault="00433E45" w:rsidP="00DE6734">
            <w:pPr>
              <w:pStyle w:val="a1"/>
              <w:widowControl w:val="0"/>
              <w:spacing w:after="0" w:line="221" w:lineRule="auto"/>
            </w:pPr>
          </w:p>
        </w:tc>
        <w:tc>
          <w:tcPr>
            <w:tcW w:w="1134" w:type="dxa"/>
            <w:vAlign w:val="center"/>
          </w:tcPr>
          <w:p w:rsidR="00433E45" w:rsidRPr="00264071" w:rsidRDefault="00433E45"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33E45" w:rsidRPr="007C12A7" w:rsidRDefault="00BB72C7" w:rsidP="00DE6734">
            <w:pPr>
              <w:jc w:val="center"/>
              <w:rPr>
                <w:color w:val="000000"/>
              </w:rPr>
            </w:pPr>
            <w:r>
              <w:rPr>
                <w:color w:val="000000"/>
              </w:rPr>
              <w:t>33,33</w:t>
            </w:r>
          </w:p>
        </w:tc>
      </w:tr>
      <w:tr w:rsidR="00433E45" w:rsidRPr="001F351B" w:rsidTr="00626D22">
        <w:trPr>
          <w:trHeight w:val="1028"/>
        </w:trPr>
        <w:tc>
          <w:tcPr>
            <w:tcW w:w="533" w:type="dxa"/>
            <w:vMerge w:val="restart"/>
          </w:tcPr>
          <w:p w:rsidR="00433E45" w:rsidRPr="001F351B" w:rsidRDefault="00433E45" w:rsidP="003E0DAD">
            <w:pPr>
              <w:pStyle w:val="a1"/>
              <w:widowControl w:val="0"/>
              <w:spacing w:after="0" w:line="221" w:lineRule="auto"/>
              <w:ind w:left="284" w:hanging="284"/>
            </w:pPr>
            <w:r>
              <w:t>10.</w:t>
            </w:r>
          </w:p>
        </w:tc>
        <w:tc>
          <w:tcPr>
            <w:tcW w:w="6521" w:type="dxa"/>
            <w:vMerge w:val="restart"/>
          </w:tcPr>
          <w:p w:rsidR="00433E45" w:rsidRPr="001F351B" w:rsidRDefault="00433E45" w:rsidP="00DE6734">
            <w:pPr>
              <w:pageBreakBefore/>
            </w:pPr>
            <w:r w:rsidRPr="001F351B">
              <w:t>Доля внеплановых проверок, проведенных по фактам нарушений обязательных требований, с которыми</w:t>
            </w:r>
          </w:p>
          <w:p w:rsidR="00433E45" w:rsidRPr="001F351B" w:rsidRDefault="00433E45" w:rsidP="00DE6734">
            <w:pPr>
              <w:pageBreakBefore/>
            </w:pPr>
            <w:r w:rsidRPr="001F351B">
              <w:t>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(от общего количества проведенных внеплановых проверок), %</w:t>
            </w:r>
          </w:p>
        </w:tc>
        <w:tc>
          <w:tcPr>
            <w:tcW w:w="1134" w:type="dxa"/>
            <w:vAlign w:val="center"/>
          </w:tcPr>
          <w:p w:rsidR="00433E45" w:rsidRPr="001F351B" w:rsidRDefault="00433E45"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433E45" w:rsidRPr="007C12A7" w:rsidRDefault="00876FB3" w:rsidP="00DE6734">
            <w:pPr>
              <w:jc w:val="center"/>
              <w:rPr>
                <w:color w:val="000000"/>
              </w:rPr>
            </w:pPr>
            <w:r>
              <w:rPr>
                <w:color w:val="000000"/>
              </w:rPr>
              <w:t>6</w:t>
            </w:r>
          </w:p>
        </w:tc>
      </w:tr>
      <w:tr w:rsidR="00433E45" w:rsidRPr="001F351B" w:rsidTr="00626D22">
        <w:trPr>
          <w:trHeight w:val="576"/>
        </w:trPr>
        <w:tc>
          <w:tcPr>
            <w:tcW w:w="533" w:type="dxa"/>
            <w:vMerge/>
          </w:tcPr>
          <w:p w:rsidR="00433E45" w:rsidRPr="001F351B" w:rsidRDefault="00433E45" w:rsidP="00DE6734">
            <w:pPr>
              <w:pStyle w:val="a1"/>
              <w:widowControl w:val="0"/>
              <w:spacing w:after="0" w:line="221" w:lineRule="auto"/>
            </w:pPr>
          </w:p>
        </w:tc>
        <w:tc>
          <w:tcPr>
            <w:tcW w:w="6521" w:type="dxa"/>
            <w:vMerge/>
          </w:tcPr>
          <w:p w:rsidR="00433E45" w:rsidRPr="001F351B" w:rsidRDefault="00433E45" w:rsidP="00DE6734">
            <w:pPr>
              <w:pStyle w:val="a1"/>
              <w:widowControl w:val="0"/>
              <w:spacing w:after="0" w:line="221" w:lineRule="auto"/>
            </w:pPr>
          </w:p>
        </w:tc>
        <w:tc>
          <w:tcPr>
            <w:tcW w:w="1134" w:type="dxa"/>
            <w:vAlign w:val="center"/>
          </w:tcPr>
          <w:p w:rsidR="00433E45" w:rsidRPr="00264071" w:rsidRDefault="00433E45"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33E45" w:rsidRPr="007C12A7" w:rsidRDefault="00BB72C7" w:rsidP="00DE6734">
            <w:pPr>
              <w:jc w:val="center"/>
              <w:rPr>
                <w:color w:val="000000"/>
              </w:rPr>
            </w:pPr>
            <w:r>
              <w:rPr>
                <w:color w:val="000000"/>
              </w:rPr>
              <w:t>4,25</w:t>
            </w:r>
          </w:p>
        </w:tc>
      </w:tr>
      <w:tr w:rsidR="00433E45" w:rsidRPr="001F351B" w:rsidTr="00626D22">
        <w:trPr>
          <w:trHeight w:val="410"/>
        </w:trPr>
        <w:tc>
          <w:tcPr>
            <w:tcW w:w="533" w:type="dxa"/>
            <w:vMerge w:val="restart"/>
          </w:tcPr>
          <w:p w:rsidR="00433E45" w:rsidRPr="001F351B" w:rsidRDefault="00433E45" w:rsidP="003E0DAD">
            <w:pPr>
              <w:pStyle w:val="a1"/>
              <w:widowControl w:val="0"/>
              <w:spacing w:after="0" w:line="221" w:lineRule="auto"/>
              <w:ind w:left="284" w:hanging="284"/>
              <w:jc w:val="center"/>
            </w:pPr>
            <w:r>
              <w:t>11.</w:t>
            </w:r>
          </w:p>
        </w:tc>
        <w:tc>
          <w:tcPr>
            <w:tcW w:w="6521" w:type="dxa"/>
            <w:vMerge w:val="restart"/>
          </w:tcPr>
          <w:p w:rsidR="00433E45" w:rsidRPr="001F351B" w:rsidRDefault="00433E45" w:rsidP="00DE6734">
            <w:r w:rsidRPr="001F351B">
              <w:t>Доля проверок, по итогам которых выявлены правонарушения (от общего числа проведенных плановых и внеплановых проверок), %</w:t>
            </w:r>
          </w:p>
        </w:tc>
        <w:tc>
          <w:tcPr>
            <w:tcW w:w="1134" w:type="dxa"/>
            <w:vAlign w:val="center"/>
          </w:tcPr>
          <w:p w:rsidR="00433E45" w:rsidRPr="001F351B" w:rsidRDefault="00433E45"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433E45" w:rsidRPr="007C12A7" w:rsidRDefault="00876FB3" w:rsidP="00DE6734">
            <w:pPr>
              <w:jc w:val="center"/>
              <w:rPr>
                <w:color w:val="000000"/>
              </w:rPr>
            </w:pPr>
            <w:r w:rsidRPr="007C12A7">
              <w:rPr>
                <w:color w:val="000000"/>
              </w:rPr>
              <w:t>53</w:t>
            </w:r>
          </w:p>
        </w:tc>
      </w:tr>
      <w:tr w:rsidR="00433E45" w:rsidRPr="001F351B" w:rsidTr="00626D22">
        <w:trPr>
          <w:trHeight w:val="275"/>
        </w:trPr>
        <w:tc>
          <w:tcPr>
            <w:tcW w:w="533" w:type="dxa"/>
            <w:vMerge/>
          </w:tcPr>
          <w:p w:rsidR="00433E45" w:rsidRPr="001F351B" w:rsidRDefault="00433E45" w:rsidP="00DE6734">
            <w:pPr>
              <w:pStyle w:val="a1"/>
              <w:widowControl w:val="0"/>
              <w:spacing w:after="0" w:line="221" w:lineRule="auto"/>
            </w:pPr>
          </w:p>
        </w:tc>
        <w:tc>
          <w:tcPr>
            <w:tcW w:w="6521" w:type="dxa"/>
            <w:vMerge/>
          </w:tcPr>
          <w:p w:rsidR="00433E45" w:rsidRPr="001F351B" w:rsidRDefault="00433E45" w:rsidP="00DE6734">
            <w:pPr>
              <w:pStyle w:val="a1"/>
              <w:widowControl w:val="0"/>
              <w:spacing w:after="0" w:line="221" w:lineRule="auto"/>
            </w:pPr>
          </w:p>
        </w:tc>
        <w:tc>
          <w:tcPr>
            <w:tcW w:w="1134" w:type="dxa"/>
            <w:vAlign w:val="center"/>
          </w:tcPr>
          <w:p w:rsidR="00433E45" w:rsidRPr="00264071" w:rsidRDefault="00433E45"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33E45" w:rsidRPr="007C12A7" w:rsidRDefault="00BB72C7" w:rsidP="00DE6734">
            <w:pPr>
              <w:jc w:val="center"/>
              <w:rPr>
                <w:color w:val="000000"/>
              </w:rPr>
            </w:pPr>
            <w:r>
              <w:rPr>
                <w:color w:val="000000"/>
              </w:rPr>
              <w:t>55,72</w:t>
            </w:r>
          </w:p>
        </w:tc>
      </w:tr>
      <w:tr w:rsidR="00433E45" w:rsidRPr="001F351B" w:rsidTr="00626D22">
        <w:trPr>
          <w:trHeight w:val="691"/>
        </w:trPr>
        <w:tc>
          <w:tcPr>
            <w:tcW w:w="533" w:type="dxa"/>
            <w:vMerge w:val="restart"/>
          </w:tcPr>
          <w:p w:rsidR="00433E45" w:rsidRPr="001F351B" w:rsidRDefault="00433E45" w:rsidP="003E0DAD">
            <w:pPr>
              <w:pStyle w:val="a1"/>
              <w:widowControl w:val="0"/>
              <w:spacing w:after="0" w:line="221" w:lineRule="auto"/>
              <w:ind w:left="284" w:hanging="284"/>
              <w:jc w:val="center"/>
            </w:pPr>
            <w:r>
              <w:t>12.</w:t>
            </w:r>
          </w:p>
        </w:tc>
        <w:tc>
          <w:tcPr>
            <w:tcW w:w="6521" w:type="dxa"/>
            <w:vMerge w:val="restart"/>
          </w:tcPr>
          <w:p w:rsidR="00433E45" w:rsidRPr="001F351B" w:rsidRDefault="00433E45" w:rsidP="00DE6734">
            <w:r w:rsidRPr="001F351B">
              <w:t>Доля проверок, по итогам которых по результатам выявленных правонарушений были возбуждены дела об административных правонарушениях (от общего числа проверок, по итогам которых были выявлены правонарушения), %</w:t>
            </w:r>
          </w:p>
        </w:tc>
        <w:tc>
          <w:tcPr>
            <w:tcW w:w="1134" w:type="dxa"/>
            <w:vAlign w:val="center"/>
          </w:tcPr>
          <w:p w:rsidR="00433E45" w:rsidRPr="001F351B" w:rsidRDefault="00433E45"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433E45" w:rsidRPr="007C12A7" w:rsidRDefault="00876FB3" w:rsidP="00DE6734">
            <w:pPr>
              <w:jc w:val="center"/>
              <w:rPr>
                <w:color w:val="000000"/>
              </w:rPr>
            </w:pPr>
            <w:r w:rsidRPr="007C12A7">
              <w:rPr>
                <w:color w:val="000000"/>
              </w:rPr>
              <w:t>17</w:t>
            </w:r>
          </w:p>
        </w:tc>
      </w:tr>
      <w:tr w:rsidR="00433E45" w:rsidRPr="001F351B" w:rsidTr="00626D22">
        <w:trPr>
          <w:trHeight w:val="576"/>
        </w:trPr>
        <w:tc>
          <w:tcPr>
            <w:tcW w:w="533" w:type="dxa"/>
            <w:vMerge/>
          </w:tcPr>
          <w:p w:rsidR="00433E45" w:rsidRPr="001F351B" w:rsidRDefault="00433E45" w:rsidP="00111C83">
            <w:pPr>
              <w:pStyle w:val="a1"/>
              <w:widowControl w:val="0"/>
              <w:spacing w:after="0" w:line="221" w:lineRule="auto"/>
              <w:ind w:hanging="284"/>
              <w:jc w:val="center"/>
            </w:pPr>
          </w:p>
        </w:tc>
        <w:tc>
          <w:tcPr>
            <w:tcW w:w="6521" w:type="dxa"/>
            <w:vMerge/>
          </w:tcPr>
          <w:p w:rsidR="00433E45" w:rsidRPr="001F351B" w:rsidRDefault="00433E45" w:rsidP="00DE6734">
            <w:pPr>
              <w:pStyle w:val="a1"/>
              <w:widowControl w:val="0"/>
              <w:spacing w:after="0" w:line="221" w:lineRule="auto"/>
            </w:pPr>
          </w:p>
        </w:tc>
        <w:tc>
          <w:tcPr>
            <w:tcW w:w="1134" w:type="dxa"/>
            <w:vAlign w:val="center"/>
          </w:tcPr>
          <w:p w:rsidR="00433E45" w:rsidRPr="00264071" w:rsidRDefault="00433E45"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33E45" w:rsidRPr="007C12A7" w:rsidRDefault="00BB72C7" w:rsidP="00DE6734">
            <w:pPr>
              <w:jc w:val="center"/>
              <w:rPr>
                <w:color w:val="000000"/>
              </w:rPr>
            </w:pPr>
            <w:r>
              <w:rPr>
                <w:color w:val="000000"/>
              </w:rPr>
              <w:t>18,14</w:t>
            </w:r>
          </w:p>
        </w:tc>
      </w:tr>
      <w:tr w:rsidR="00433E45" w:rsidRPr="001F351B" w:rsidTr="00626D22">
        <w:trPr>
          <w:trHeight w:val="724"/>
        </w:trPr>
        <w:tc>
          <w:tcPr>
            <w:tcW w:w="533" w:type="dxa"/>
            <w:vMerge w:val="restart"/>
          </w:tcPr>
          <w:p w:rsidR="00433E45" w:rsidRPr="003E539D" w:rsidRDefault="00433E45" w:rsidP="003E0DAD">
            <w:pPr>
              <w:pStyle w:val="a1"/>
              <w:widowControl w:val="0"/>
              <w:spacing w:after="0" w:line="221" w:lineRule="auto"/>
              <w:ind w:left="284" w:hanging="284"/>
              <w:jc w:val="center"/>
              <w:rPr>
                <w:lang w:val="en-US"/>
              </w:rPr>
            </w:pPr>
            <w:r>
              <w:rPr>
                <w:lang w:val="en-US"/>
              </w:rPr>
              <w:t>13.</w:t>
            </w:r>
          </w:p>
        </w:tc>
        <w:tc>
          <w:tcPr>
            <w:tcW w:w="6521" w:type="dxa"/>
            <w:vMerge w:val="restart"/>
          </w:tcPr>
          <w:p w:rsidR="00433E45" w:rsidRPr="001F351B" w:rsidRDefault="00433E45" w:rsidP="00DE6734">
            <w:r w:rsidRPr="001F351B">
              <w:t>Доля проверок, по итогам которых по фактам выявленных нарушений наложены административные наказания (от общего числа проверок, по итогам которых по результатам выявленных правонарушений возбуждены дела об административных правонарушениях), %</w:t>
            </w:r>
          </w:p>
        </w:tc>
        <w:tc>
          <w:tcPr>
            <w:tcW w:w="1134" w:type="dxa"/>
            <w:vAlign w:val="center"/>
          </w:tcPr>
          <w:p w:rsidR="00433E45" w:rsidRPr="001F351B" w:rsidRDefault="00433E45"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433E45" w:rsidRPr="007C12A7" w:rsidRDefault="00876FB3" w:rsidP="00DE6734">
            <w:pPr>
              <w:jc w:val="center"/>
              <w:rPr>
                <w:color w:val="000000"/>
              </w:rPr>
            </w:pPr>
            <w:r w:rsidRPr="007C12A7">
              <w:rPr>
                <w:color w:val="000000"/>
              </w:rPr>
              <w:t>83</w:t>
            </w:r>
          </w:p>
        </w:tc>
      </w:tr>
      <w:tr w:rsidR="00433E45" w:rsidRPr="001F351B" w:rsidTr="00626D22">
        <w:trPr>
          <w:trHeight w:val="576"/>
        </w:trPr>
        <w:tc>
          <w:tcPr>
            <w:tcW w:w="533" w:type="dxa"/>
            <w:vMerge/>
          </w:tcPr>
          <w:p w:rsidR="00433E45" w:rsidRPr="001F351B" w:rsidRDefault="00433E45" w:rsidP="00111C83">
            <w:pPr>
              <w:pStyle w:val="a1"/>
              <w:widowControl w:val="0"/>
              <w:spacing w:after="0" w:line="221" w:lineRule="auto"/>
              <w:ind w:hanging="284"/>
              <w:jc w:val="center"/>
            </w:pPr>
          </w:p>
        </w:tc>
        <w:tc>
          <w:tcPr>
            <w:tcW w:w="6521" w:type="dxa"/>
            <w:vMerge/>
          </w:tcPr>
          <w:p w:rsidR="00433E45" w:rsidRPr="001F351B" w:rsidRDefault="00433E45" w:rsidP="00DE6734">
            <w:pPr>
              <w:pStyle w:val="a1"/>
              <w:widowControl w:val="0"/>
              <w:spacing w:after="0" w:line="221" w:lineRule="auto"/>
            </w:pPr>
          </w:p>
        </w:tc>
        <w:tc>
          <w:tcPr>
            <w:tcW w:w="1134" w:type="dxa"/>
            <w:vAlign w:val="center"/>
          </w:tcPr>
          <w:p w:rsidR="00433E45" w:rsidRPr="00264071" w:rsidRDefault="00433E45"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433E45" w:rsidRPr="007C12A7" w:rsidRDefault="00BB72C7" w:rsidP="00DE6734">
            <w:pPr>
              <w:jc w:val="center"/>
              <w:rPr>
                <w:color w:val="000000"/>
              </w:rPr>
            </w:pPr>
            <w:r>
              <w:rPr>
                <w:color w:val="000000"/>
              </w:rPr>
              <w:t>69,74</w:t>
            </w:r>
          </w:p>
        </w:tc>
      </w:tr>
      <w:tr w:rsidR="00876FB3" w:rsidRPr="001F351B" w:rsidTr="00626D22">
        <w:trPr>
          <w:trHeight w:val="1312"/>
        </w:trPr>
        <w:tc>
          <w:tcPr>
            <w:tcW w:w="533" w:type="dxa"/>
            <w:vMerge w:val="restart"/>
          </w:tcPr>
          <w:p w:rsidR="00876FB3" w:rsidRPr="003E539D" w:rsidRDefault="00876FB3" w:rsidP="003E0DAD">
            <w:pPr>
              <w:pStyle w:val="a1"/>
              <w:widowControl w:val="0"/>
              <w:spacing w:after="0" w:line="221" w:lineRule="auto"/>
              <w:ind w:left="284" w:hanging="284"/>
              <w:jc w:val="center"/>
              <w:rPr>
                <w:lang w:val="en-US"/>
              </w:rPr>
            </w:pPr>
            <w:r>
              <w:rPr>
                <w:lang w:val="en-US"/>
              </w:rPr>
              <w:t>14.</w:t>
            </w:r>
          </w:p>
        </w:tc>
        <w:tc>
          <w:tcPr>
            <w:tcW w:w="6521" w:type="dxa"/>
            <w:vMerge w:val="restart"/>
          </w:tcPr>
          <w:p w:rsidR="00876FB3" w:rsidRPr="001F351B" w:rsidRDefault="00876FB3" w:rsidP="00DE6734">
            <w:r w:rsidRPr="001F351B">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(от общего числа проверенных лиц), %</w:t>
            </w:r>
          </w:p>
        </w:tc>
        <w:tc>
          <w:tcPr>
            <w:tcW w:w="1134" w:type="dxa"/>
            <w:vAlign w:val="center"/>
          </w:tcPr>
          <w:p w:rsidR="00876FB3" w:rsidRPr="001F351B" w:rsidRDefault="00876FB3"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876FB3" w:rsidRPr="007C12A7" w:rsidRDefault="00876FB3" w:rsidP="00DE6734">
            <w:pPr>
              <w:jc w:val="center"/>
              <w:rPr>
                <w:color w:val="000000"/>
              </w:rPr>
            </w:pPr>
            <w:r w:rsidRPr="007C12A7">
              <w:rPr>
                <w:color w:val="000000"/>
              </w:rPr>
              <w:t>27</w:t>
            </w:r>
          </w:p>
        </w:tc>
      </w:tr>
      <w:tr w:rsidR="00876FB3" w:rsidRPr="001F351B" w:rsidTr="00626D22">
        <w:trPr>
          <w:trHeight w:val="576"/>
        </w:trPr>
        <w:tc>
          <w:tcPr>
            <w:tcW w:w="533" w:type="dxa"/>
            <w:vMerge/>
          </w:tcPr>
          <w:p w:rsidR="00876FB3" w:rsidRPr="001F351B" w:rsidRDefault="00876FB3" w:rsidP="00111C83">
            <w:pPr>
              <w:pStyle w:val="a1"/>
              <w:widowControl w:val="0"/>
              <w:spacing w:after="0" w:line="221" w:lineRule="auto"/>
              <w:ind w:hanging="284"/>
              <w:jc w:val="center"/>
            </w:pPr>
          </w:p>
        </w:tc>
        <w:tc>
          <w:tcPr>
            <w:tcW w:w="6521" w:type="dxa"/>
            <w:vMerge/>
          </w:tcPr>
          <w:p w:rsidR="00876FB3" w:rsidRPr="001F351B" w:rsidRDefault="00876FB3" w:rsidP="00DE6734">
            <w:pPr>
              <w:pStyle w:val="a1"/>
              <w:widowControl w:val="0"/>
              <w:spacing w:after="0" w:line="221" w:lineRule="auto"/>
            </w:pPr>
          </w:p>
        </w:tc>
        <w:tc>
          <w:tcPr>
            <w:tcW w:w="1134" w:type="dxa"/>
            <w:vAlign w:val="center"/>
          </w:tcPr>
          <w:p w:rsidR="00876FB3" w:rsidRPr="00264071" w:rsidRDefault="00876FB3"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876FB3" w:rsidRPr="003E539D" w:rsidRDefault="00BB72C7" w:rsidP="00DE6734">
            <w:pPr>
              <w:jc w:val="center"/>
              <w:rPr>
                <w:color w:val="000000"/>
              </w:rPr>
            </w:pPr>
            <w:r>
              <w:rPr>
                <w:color w:val="000000"/>
              </w:rPr>
              <w:t>29,30</w:t>
            </w:r>
          </w:p>
        </w:tc>
      </w:tr>
      <w:tr w:rsidR="00876FB3" w:rsidRPr="001F351B" w:rsidTr="00626D22">
        <w:trPr>
          <w:trHeight w:val="1380"/>
        </w:trPr>
        <w:tc>
          <w:tcPr>
            <w:tcW w:w="533" w:type="dxa"/>
            <w:vMerge w:val="restart"/>
          </w:tcPr>
          <w:p w:rsidR="00876FB3" w:rsidRPr="003E539D" w:rsidRDefault="00876FB3" w:rsidP="00111C83">
            <w:pPr>
              <w:pStyle w:val="a1"/>
              <w:widowControl w:val="0"/>
              <w:spacing w:after="0" w:line="221" w:lineRule="auto"/>
              <w:ind w:left="284" w:hanging="284"/>
              <w:jc w:val="center"/>
              <w:rPr>
                <w:lang w:val="en-US"/>
              </w:rPr>
            </w:pPr>
            <w:r>
              <w:rPr>
                <w:lang w:val="en-US"/>
              </w:rPr>
              <w:t>15.</w:t>
            </w:r>
          </w:p>
        </w:tc>
        <w:tc>
          <w:tcPr>
            <w:tcW w:w="6521" w:type="dxa"/>
            <w:vMerge w:val="restart"/>
          </w:tcPr>
          <w:p w:rsidR="00876FB3" w:rsidRPr="001F351B" w:rsidRDefault="00876FB3" w:rsidP="00DE6734">
            <w:r w:rsidRPr="001F351B">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(от общего числа проверенных лиц), %</w:t>
            </w:r>
          </w:p>
        </w:tc>
        <w:tc>
          <w:tcPr>
            <w:tcW w:w="1134" w:type="dxa"/>
            <w:tcBorders>
              <w:top w:val="single" w:sz="4" w:space="0" w:color="auto"/>
            </w:tcBorders>
            <w:vAlign w:val="center"/>
          </w:tcPr>
          <w:p w:rsidR="00876FB3" w:rsidRPr="001F351B" w:rsidRDefault="00876FB3"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tcBorders>
              <w:top w:val="single" w:sz="4" w:space="0" w:color="auto"/>
            </w:tcBorders>
            <w:shd w:val="clear" w:color="auto" w:fill="auto"/>
            <w:vAlign w:val="center"/>
          </w:tcPr>
          <w:p w:rsidR="00876FB3" w:rsidRPr="003E539D" w:rsidRDefault="00876FB3" w:rsidP="00DE6734">
            <w:pPr>
              <w:jc w:val="center"/>
              <w:rPr>
                <w:color w:val="000000"/>
              </w:rPr>
            </w:pPr>
            <w:r w:rsidRPr="003E539D">
              <w:rPr>
                <w:color w:val="000000"/>
              </w:rPr>
              <w:t>8</w:t>
            </w:r>
          </w:p>
        </w:tc>
      </w:tr>
      <w:tr w:rsidR="00876FB3" w:rsidRPr="001F351B" w:rsidTr="00626D22">
        <w:trPr>
          <w:trHeight w:val="1413"/>
        </w:trPr>
        <w:tc>
          <w:tcPr>
            <w:tcW w:w="533" w:type="dxa"/>
            <w:vMerge/>
          </w:tcPr>
          <w:p w:rsidR="00876FB3" w:rsidRPr="001F351B" w:rsidRDefault="00876FB3" w:rsidP="00111C83">
            <w:pPr>
              <w:pStyle w:val="a1"/>
              <w:widowControl w:val="0"/>
              <w:spacing w:after="0" w:line="221" w:lineRule="auto"/>
              <w:ind w:hanging="284"/>
              <w:jc w:val="center"/>
            </w:pPr>
          </w:p>
        </w:tc>
        <w:tc>
          <w:tcPr>
            <w:tcW w:w="6521" w:type="dxa"/>
            <w:vMerge/>
          </w:tcPr>
          <w:p w:rsidR="00876FB3" w:rsidRPr="001F351B" w:rsidRDefault="00876FB3" w:rsidP="00DE6734">
            <w:pPr>
              <w:pStyle w:val="a1"/>
              <w:widowControl w:val="0"/>
              <w:spacing w:after="0" w:line="221" w:lineRule="auto"/>
            </w:pPr>
          </w:p>
        </w:tc>
        <w:tc>
          <w:tcPr>
            <w:tcW w:w="1134" w:type="dxa"/>
            <w:vAlign w:val="center"/>
          </w:tcPr>
          <w:p w:rsidR="00876FB3" w:rsidRPr="00264071" w:rsidRDefault="00876FB3"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876FB3" w:rsidRPr="003E539D" w:rsidRDefault="00BB72C7" w:rsidP="00DE6734">
            <w:pPr>
              <w:jc w:val="center"/>
              <w:rPr>
                <w:color w:val="000000"/>
              </w:rPr>
            </w:pPr>
            <w:r>
              <w:rPr>
                <w:color w:val="000000"/>
              </w:rPr>
              <w:t>5,41</w:t>
            </w:r>
          </w:p>
        </w:tc>
      </w:tr>
      <w:tr w:rsidR="00876FB3" w:rsidRPr="001F351B" w:rsidTr="00626D22">
        <w:trPr>
          <w:trHeight w:val="1008"/>
        </w:trPr>
        <w:tc>
          <w:tcPr>
            <w:tcW w:w="533" w:type="dxa"/>
            <w:vMerge w:val="restart"/>
          </w:tcPr>
          <w:p w:rsidR="00876FB3" w:rsidRPr="003E539D" w:rsidRDefault="00876FB3" w:rsidP="00111C83">
            <w:pPr>
              <w:pStyle w:val="a1"/>
              <w:widowControl w:val="0"/>
              <w:spacing w:after="0" w:line="221" w:lineRule="auto"/>
              <w:ind w:left="284" w:hanging="284"/>
              <w:jc w:val="center"/>
              <w:rPr>
                <w:lang w:val="en-US"/>
              </w:rPr>
            </w:pPr>
            <w:r>
              <w:rPr>
                <w:lang w:val="en-US"/>
              </w:rPr>
              <w:t>16.</w:t>
            </w:r>
          </w:p>
        </w:tc>
        <w:tc>
          <w:tcPr>
            <w:tcW w:w="6521" w:type="dxa"/>
            <w:vMerge w:val="restart"/>
          </w:tcPr>
          <w:p w:rsidR="00876FB3" w:rsidRPr="001F351B" w:rsidRDefault="00876FB3" w:rsidP="00DE6734">
            <w:r w:rsidRPr="001F351B">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единиц</w:t>
            </w:r>
          </w:p>
        </w:tc>
        <w:tc>
          <w:tcPr>
            <w:tcW w:w="1134" w:type="dxa"/>
            <w:vAlign w:val="center"/>
          </w:tcPr>
          <w:p w:rsidR="00876FB3" w:rsidRPr="001F351B" w:rsidRDefault="00876FB3"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876FB3" w:rsidRPr="003E539D" w:rsidRDefault="00876FB3" w:rsidP="00DE6734">
            <w:pPr>
              <w:jc w:val="center"/>
              <w:rPr>
                <w:color w:val="000000"/>
              </w:rPr>
            </w:pPr>
            <w:r>
              <w:rPr>
                <w:color w:val="000000"/>
              </w:rPr>
              <w:t>13</w:t>
            </w:r>
          </w:p>
        </w:tc>
      </w:tr>
      <w:tr w:rsidR="00876FB3" w:rsidRPr="001F351B" w:rsidTr="00626D22">
        <w:trPr>
          <w:trHeight w:val="576"/>
        </w:trPr>
        <w:tc>
          <w:tcPr>
            <w:tcW w:w="533" w:type="dxa"/>
            <w:vMerge/>
          </w:tcPr>
          <w:p w:rsidR="00876FB3" w:rsidRPr="001F351B" w:rsidRDefault="00876FB3" w:rsidP="00DE6734">
            <w:pPr>
              <w:pStyle w:val="a1"/>
              <w:widowControl w:val="0"/>
              <w:spacing w:after="0" w:line="221" w:lineRule="auto"/>
            </w:pPr>
          </w:p>
        </w:tc>
        <w:tc>
          <w:tcPr>
            <w:tcW w:w="6521" w:type="dxa"/>
            <w:vMerge/>
          </w:tcPr>
          <w:p w:rsidR="00876FB3" w:rsidRPr="001F351B" w:rsidRDefault="00876FB3" w:rsidP="00DE6734">
            <w:pPr>
              <w:pStyle w:val="a1"/>
              <w:widowControl w:val="0"/>
              <w:spacing w:after="0" w:line="221" w:lineRule="auto"/>
            </w:pPr>
          </w:p>
        </w:tc>
        <w:tc>
          <w:tcPr>
            <w:tcW w:w="1134" w:type="dxa"/>
            <w:vAlign w:val="center"/>
          </w:tcPr>
          <w:p w:rsidR="00876FB3" w:rsidRPr="00264071" w:rsidRDefault="00876FB3"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876FB3" w:rsidRPr="003E539D" w:rsidRDefault="00BB72C7" w:rsidP="00DE6734">
            <w:pPr>
              <w:jc w:val="center"/>
              <w:rPr>
                <w:color w:val="000000"/>
              </w:rPr>
            </w:pPr>
            <w:r>
              <w:rPr>
                <w:color w:val="000000"/>
              </w:rPr>
              <w:t>7,00</w:t>
            </w:r>
          </w:p>
        </w:tc>
      </w:tr>
      <w:tr w:rsidR="00876FB3" w:rsidRPr="001F351B" w:rsidTr="00626D22">
        <w:trPr>
          <w:trHeight w:val="346"/>
        </w:trPr>
        <w:tc>
          <w:tcPr>
            <w:tcW w:w="533" w:type="dxa"/>
            <w:vMerge w:val="restart"/>
          </w:tcPr>
          <w:p w:rsidR="00876FB3" w:rsidRPr="001F351B" w:rsidRDefault="00876FB3" w:rsidP="00FE24A0">
            <w:pPr>
              <w:pStyle w:val="a1"/>
              <w:widowControl w:val="0"/>
              <w:tabs>
                <w:tab w:val="left" w:pos="-142"/>
                <w:tab w:val="left" w:pos="567"/>
                <w:tab w:val="left" w:pos="616"/>
              </w:tabs>
              <w:spacing w:after="0" w:line="221" w:lineRule="auto"/>
              <w:ind w:right="-108" w:hanging="142"/>
              <w:jc w:val="center"/>
            </w:pPr>
            <w:r>
              <w:t>16.1</w:t>
            </w:r>
          </w:p>
        </w:tc>
        <w:tc>
          <w:tcPr>
            <w:tcW w:w="6521" w:type="dxa"/>
            <w:vMerge w:val="restart"/>
          </w:tcPr>
          <w:p w:rsidR="00876FB3" w:rsidRPr="001F351B" w:rsidRDefault="00876FB3" w:rsidP="00DE6734">
            <w:r w:rsidRPr="001F351B">
              <w:t>Количество случаев причинения вреда жизни, здоровью граждан</w:t>
            </w:r>
          </w:p>
        </w:tc>
        <w:tc>
          <w:tcPr>
            <w:tcW w:w="1134" w:type="dxa"/>
            <w:vAlign w:val="center"/>
          </w:tcPr>
          <w:p w:rsidR="00876FB3" w:rsidRPr="001F351B" w:rsidRDefault="00876FB3"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876FB3" w:rsidRPr="003E539D" w:rsidRDefault="00876FB3" w:rsidP="00DE6734">
            <w:pPr>
              <w:jc w:val="center"/>
              <w:rPr>
                <w:color w:val="000000"/>
              </w:rPr>
            </w:pPr>
            <w:r>
              <w:rPr>
                <w:color w:val="000000"/>
              </w:rPr>
              <w:t>13</w:t>
            </w:r>
          </w:p>
        </w:tc>
      </w:tr>
      <w:tr w:rsidR="00876FB3" w:rsidRPr="001F351B" w:rsidTr="00626D22">
        <w:trPr>
          <w:trHeight w:val="363"/>
        </w:trPr>
        <w:tc>
          <w:tcPr>
            <w:tcW w:w="533" w:type="dxa"/>
            <w:vMerge/>
          </w:tcPr>
          <w:p w:rsidR="00876FB3" w:rsidRPr="001F351B" w:rsidRDefault="00876FB3" w:rsidP="00DE6734">
            <w:pPr>
              <w:pStyle w:val="a1"/>
              <w:widowControl w:val="0"/>
              <w:spacing w:after="0" w:line="221" w:lineRule="auto"/>
            </w:pPr>
          </w:p>
        </w:tc>
        <w:tc>
          <w:tcPr>
            <w:tcW w:w="6521" w:type="dxa"/>
            <w:vMerge/>
          </w:tcPr>
          <w:p w:rsidR="00876FB3" w:rsidRPr="001F351B" w:rsidRDefault="00876FB3" w:rsidP="00DE6734">
            <w:pPr>
              <w:pStyle w:val="a1"/>
              <w:widowControl w:val="0"/>
              <w:spacing w:after="0" w:line="221" w:lineRule="auto"/>
            </w:pPr>
          </w:p>
        </w:tc>
        <w:tc>
          <w:tcPr>
            <w:tcW w:w="1134" w:type="dxa"/>
            <w:vAlign w:val="center"/>
          </w:tcPr>
          <w:p w:rsidR="00876FB3" w:rsidRPr="00264071" w:rsidRDefault="00876FB3"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876FB3" w:rsidRPr="003E539D" w:rsidRDefault="00BB72C7" w:rsidP="00DE6734">
            <w:pPr>
              <w:jc w:val="center"/>
              <w:rPr>
                <w:color w:val="000000"/>
              </w:rPr>
            </w:pPr>
            <w:r>
              <w:rPr>
                <w:color w:val="000000"/>
              </w:rPr>
              <w:t>7,00</w:t>
            </w:r>
          </w:p>
        </w:tc>
      </w:tr>
      <w:tr w:rsidR="00876FB3" w:rsidRPr="001F351B" w:rsidTr="00626D22">
        <w:trPr>
          <w:trHeight w:val="283"/>
        </w:trPr>
        <w:tc>
          <w:tcPr>
            <w:tcW w:w="533" w:type="dxa"/>
            <w:vMerge w:val="restart"/>
          </w:tcPr>
          <w:p w:rsidR="00876FB3" w:rsidRPr="001F351B" w:rsidRDefault="00876FB3" w:rsidP="00FE24A0">
            <w:pPr>
              <w:pStyle w:val="a1"/>
              <w:widowControl w:val="0"/>
              <w:tabs>
                <w:tab w:val="left" w:pos="0"/>
                <w:tab w:val="left" w:pos="567"/>
                <w:tab w:val="left" w:pos="616"/>
              </w:tabs>
              <w:spacing w:after="0" w:line="221" w:lineRule="auto"/>
              <w:ind w:left="142" w:right="-108" w:hanging="284"/>
              <w:jc w:val="center"/>
            </w:pPr>
            <w:r>
              <w:t>16.2</w:t>
            </w:r>
          </w:p>
        </w:tc>
        <w:tc>
          <w:tcPr>
            <w:tcW w:w="6521" w:type="dxa"/>
            <w:vMerge w:val="restart"/>
          </w:tcPr>
          <w:p w:rsidR="00876FB3" w:rsidRPr="001F351B" w:rsidRDefault="00876FB3" w:rsidP="00DE6734">
            <w:r w:rsidRPr="001F351B">
              <w:t>Количество случаев причинения вреда животным, растениям окружающей среде</w:t>
            </w:r>
          </w:p>
        </w:tc>
        <w:tc>
          <w:tcPr>
            <w:tcW w:w="1134" w:type="dxa"/>
            <w:vAlign w:val="center"/>
          </w:tcPr>
          <w:p w:rsidR="00876FB3" w:rsidRPr="001F351B" w:rsidRDefault="00876FB3"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876FB3" w:rsidRPr="003E539D" w:rsidRDefault="00876FB3" w:rsidP="00DE6734">
            <w:pPr>
              <w:jc w:val="center"/>
              <w:rPr>
                <w:color w:val="000000"/>
              </w:rPr>
            </w:pPr>
            <w:r w:rsidRPr="003E539D">
              <w:rPr>
                <w:color w:val="000000"/>
              </w:rPr>
              <w:t>0</w:t>
            </w:r>
          </w:p>
        </w:tc>
      </w:tr>
      <w:tr w:rsidR="00876FB3" w:rsidRPr="001F351B" w:rsidTr="00626D22">
        <w:trPr>
          <w:trHeight w:val="242"/>
        </w:trPr>
        <w:tc>
          <w:tcPr>
            <w:tcW w:w="533" w:type="dxa"/>
            <w:vMerge/>
          </w:tcPr>
          <w:p w:rsidR="00876FB3" w:rsidRPr="001F351B" w:rsidRDefault="00876FB3" w:rsidP="00DE6734">
            <w:pPr>
              <w:pStyle w:val="a1"/>
              <w:widowControl w:val="0"/>
              <w:spacing w:after="0" w:line="221" w:lineRule="auto"/>
            </w:pPr>
          </w:p>
        </w:tc>
        <w:tc>
          <w:tcPr>
            <w:tcW w:w="6521" w:type="dxa"/>
            <w:vMerge/>
          </w:tcPr>
          <w:p w:rsidR="00876FB3" w:rsidRPr="001F351B" w:rsidRDefault="00876FB3" w:rsidP="00DE6734">
            <w:pPr>
              <w:pStyle w:val="a1"/>
              <w:widowControl w:val="0"/>
              <w:spacing w:after="0" w:line="221" w:lineRule="auto"/>
            </w:pPr>
          </w:p>
        </w:tc>
        <w:tc>
          <w:tcPr>
            <w:tcW w:w="1134" w:type="dxa"/>
            <w:vAlign w:val="center"/>
          </w:tcPr>
          <w:p w:rsidR="00876FB3" w:rsidRPr="00264071" w:rsidRDefault="00876FB3"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876FB3" w:rsidRPr="003E539D" w:rsidRDefault="00876FB3" w:rsidP="00DE6734">
            <w:pPr>
              <w:jc w:val="center"/>
              <w:rPr>
                <w:color w:val="000000"/>
              </w:rPr>
            </w:pPr>
            <w:r w:rsidRPr="003E539D">
              <w:rPr>
                <w:color w:val="000000"/>
              </w:rPr>
              <w:t>0</w:t>
            </w:r>
          </w:p>
        </w:tc>
      </w:tr>
      <w:tr w:rsidR="00876FB3" w:rsidRPr="001F351B" w:rsidTr="00626D22">
        <w:trPr>
          <w:trHeight w:val="395"/>
        </w:trPr>
        <w:tc>
          <w:tcPr>
            <w:tcW w:w="533" w:type="dxa"/>
            <w:vMerge w:val="restart"/>
          </w:tcPr>
          <w:p w:rsidR="00876FB3" w:rsidRPr="001F351B" w:rsidRDefault="00876FB3" w:rsidP="00FE24A0">
            <w:pPr>
              <w:pStyle w:val="a1"/>
              <w:widowControl w:val="0"/>
              <w:tabs>
                <w:tab w:val="left" w:pos="-142"/>
                <w:tab w:val="left" w:pos="567"/>
                <w:tab w:val="left" w:pos="616"/>
              </w:tabs>
              <w:spacing w:after="0" w:line="221" w:lineRule="auto"/>
              <w:ind w:left="142" w:right="-108" w:hanging="284"/>
              <w:jc w:val="center"/>
            </w:pPr>
            <w:r>
              <w:t>16.3</w:t>
            </w:r>
          </w:p>
        </w:tc>
        <w:tc>
          <w:tcPr>
            <w:tcW w:w="6521" w:type="dxa"/>
            <w:vMerge w:val="restart"/>
          </w:tcPr>
          <w:p w:rsidR="00876FB3" w:rsidRPr="001F351B" w:rsidRDefault="00876FB3" w:rsidP="00DE6734">
            <w:r w:rsidRPr="001F351B">
              <w:t>Количество случаев причинения вреда объектам культурного наследия (памятникам истории и культуры) народов Российской Федерации</w:t>
            </w:r>
          </w:p>
        </w:tc>
        <w:tc>
          <w:tcPr>
            <w:tcW w:w="1134" w:type="dxa"/>
            <w:vAlign w:val="center"/>
          </w:tcPr>
          <w:p w:rsidR="00876FB3" w:rsidRPr="001F351B" w:rsidRDefault="00876FB3"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876FB3" w:rsidRPr="001F351B" w:rsidRDefault="00876FB3" w:rsidP="00DE6734">
            <w:pPr>
              <w:jc w:val="center"/>
              <w:rPr>
                <w:color w:val="000000"/>
              </w:rPr>
            </w:pPr>
            <w:r w:rsidRPr="001F351B">
              <w:rPr>
                <w:color w:val="000000"/>
              </w:rPr>
              <w:t>0</w:t>
            </w:r>
          </w:p>
        </w:tc>
      </w:tr>
      <w:tr w:rsidR="00876FB3" w:rsidRPr="001F351B" w:rsidTr="00626D22">
        <w:trPr>
          <w:trHeight w:val="274"/>
        </w:trPr>
        <w:tc>
          <w:tcPr>
            <w:tcW w:w="533" w:type="dxa"/>
            <w:vMerge/>
          </w:tcPr>
          <w:p w:rsidR="00876FB3" w:rsidRPr="001F351B" w:rsidRDefault="00876FB3" w:rsidP="00DE6734">
            <w:pPr>
              <w:pStyle w:val="a1"/>
              <w:widowControl w:val="0"/>
              <w:spacing w:after="0" w:line="221" w:lineRule="auto"/>
            </w:pPr>
          </w:p>
        </w:tc>
        <w:tc>
          <w:tcPr>
            <w:tcW w:w="6521" w:type="dxa"/>
            <w:vMerge/>
          </w:tcPr>
          <w:p w:rsidR="00876FB3" w:rsidRPr="001F351B" w:rsidRDefault="00876FB3" w:rsidP="00DE6734">
            <w:pPr>
              <w:pStyle w:val="a1"/>
              <w:widowControl w:val="0"/>
              <w:spacing w:after="0" w:line="221" w:lineRule="auto"/>
            </w:pPr>
          </w:p>
        </w:tc>
        <w:tc>
          <w:tcPr>
            <w:tcW w:w="1134" w:type="dxa"/>
            <w:vAlign w:val="center"/>
          </w:tcPr>
          <w:p w:rsidR="00876FB3" w:rsidRPr="00264071" w:rsidRDefault="00876FB3"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876FB3" w:rsidRPr="001F351B" w:rsidRDefault="00876FB3" w:rsidP="00DE6734">
            <w:pPr>
              <w:jc w:val="center"/>
              <w:rPr>
                <w:color w:val="000000"/>
              </w:rPr>
            </w:pPr>
            <w:r>
              <w:rPr>
                <w:color w:val="000000"/>
              </w:rPr>
              <w:t>0</w:t>
            </w:r>
          </w:p>
        </w:tc>
      </w:tr>
      <w:tr w:rsidR="00876FB3" w:rsidRPr="001F351B" w:rsidTr="00626D22">
        <w:trPr>
          <w:trHeight w:val="145"/>
        </w:trPr>
        <w:tc>
          <w:tcPr>
            <w:tcW w:w="533" w:type="dxa"/>
            <w:vMerge w:val="restart"/>
            <w:tcBorders>
              <w:top w:val="single" w:sz="4" w:space="0" w:color="auto"/>
              <w:left w:val="single" w:sz="4" w:space="0" w:color="auto"/>
              <w:bottom w:val="single" w:sz="4" w:space="0" w:color="auto"/>
              <w:right w:val="single" w:sz="4" w:space="0" w:color="auto"/>
            </w:tcBorders>
          </w:tcPr>
          <w:p w:rsidR="00876FB3" w:rsidRPr="001F351B" w:rsidRDefault="00876FB3" w:rsidP="00FE24A0">
            <w:pPr>
              <w:pStyle w:val="a1"/>
              <w:widowControl w:val="0"/>
              <w:tabs>
                <w:tab w:val="left" w:pos="-142"/>
                <w:tab w:val="left" w:pos="567"/>
                <w:tab w:val="left" w:pos="616"/>
              </w:tabs>
              <w:spacing w:after="0" w:line="221" w:lineRule="auto"/>
              <w:ind w:left="142" w:right="-108" w:hanging="284"/>
              <w:jc w:val="center"/>
            </w:pPr>
            <w:r>
              <w:t>16.4</w:t>
            </w:r>
          </w:p>
        </w:tc>
        <w:tc>
          <w:tcPr>
            <w:tcW w:w="6521" w:type="dxa"/>
            <w:vMerge w:val="restart"/>
            <w:tcBorders>
              <w:top w:val="single" w:sz="4" w:space="0" w:color="auto"/>
              <w:left w:val="single" w:sz="4" w:space="0" w:color="auto"/>
              <w:bottom w:val="single" w:sz="4" w:space="0" w:color="auto"/>
              <w:right w:val="single" w:sz="4" w:space="0" w:color="auto"/>
            </w:tcBorders>
          </w:tcPr>
          <w:p w:rsidR="00876FB3" w:rsidRPr="001F351B" w:rsidRDefault="00876FB3" w:rsidP="00DE6734">
            <w:r w:rsidRPr="001F351B">
              <w:t>Количество случаев возникновения чрезвычайных ситуаций техногенного характера</w:t>
            </w:r>
          </w:p>
        </w:tc>
        <w:tc>
          <w:tcPr>
            <w:tcW w:w="1134" w:type="dxa"/>
            <w:tcBorders>
              <w:top w:val="single" w:sz="4" w:space="0" w:color="auto"/>
              <w:left w:val="single" w:sz="4" w:space="0" w:color="auto"/>
              <w:bottom w:val="single" w:sz="4" w:space="0" w:color="auto"/>
              <w:right w:val="single" w:sz="4" w:space="0" w:color="auto"/>
            </w:tcBorders>
            <w:vAlign w:val="center"/>
          </w:tcPr>
          <w:p w:rsidR="00876FB3" w:rsidRPr="001F351B" w:rsidRDefault="00876FB3"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76FB3" w:rsidRPr="001F351B" w:rsidRDefault="00876FB3" w:rsidP="00DE6734">
            <w:pPr>
              <w:jc w:val="center"/>
              <w:rPr>
                <w:color w:val="000000"/>
              </w:rPr>
            </w:pPr>
            <w:r>
              <w:rPr>
                <w:color w:val="000000"/>
              </w:rPr>
              <w:t>0</w:t>
            </w:r>
          </w:p>
        </w:tc>
      </w:tr>
      <w:tr w:rsidR="00876FB3" w:rsidRPr="001F351B" w:rsidTr="00626D22">
        <w:trPr>
          <w:trHeight w:val="254"/>
        </w:trPr>
        <w:tc>
          <w:tcPr>
            <w:tcW w:w="533" w:type="dxa"/>
            <w:vMerge/>
            <w:tcBorders>
              <w:top w:val="single" w:sz="4" w:space="0" w:color="auto"/>
              <w:left w:val="single" w:sz="4" w:space="0" w:color="auto"/>
              <w:bottom w:val="single" w:sz="4" w:space="0" w:color="auto"/>
              <w:right w:val="single" w:sz="4" w:space="0" w:color="auto"/>
            </w:tcBorders>
          </w:tcPr>
          <w:p w:rsidR="00876FB3" w:rsidRPr="001F351B" w:rsidRDefault="00876FB3" w:rsidP="00DE6734">
            <w:pPr>
              <w:pStyle w:val="a1"/>
              <w:widowControl w:val="0"/>
              <w:spacing w:after="0" w:line="221" w:lineRule="auto"/>
            </w:pPr>
          </w:p>
        </w:tc>
        <w:tc>
          <w:tcPr>
            <w:tcW w:w="6521" w:type="dxa"/>
            <w:vMerge/>
            <w:tcBorders>
              <w:top w:val="single" w:sz="4" w:space="0" w:color="auto"/>
              <w:left w:val="single" w:sz="4" w:space="0" w:color="auto"/>
              <w:bottom w:val="single" w:sz="4" w:space="0" w:color="auto"/>
              <w:right w:val="single" w:sz="4" w:space="0" w:color="auto"/>
            </w:tcBorders>
          </w:tcPr>
          <w:p w:rsidR="00876FB3" w:rsidRPr="001F351B" w:rsidRDefault="00876FB3" w:rsidP="00DE6734">
            <w:pPr>
              <w:pStyle w:val="a1"/>
              <w:widowControl w:val="0"/>
              <w:spacing w:after="0" w:line="221" w:lineRule="auto"/>
            </w:pPr>
          </w:p>
        </w:tc>
        <w:tc>
          <w:tcPr>
            <w:tcW w:w="1134" w:type="dxa"/>
            <w:tcBorders>
              <w:top w:val="single" w:sz="4" w:space="0" w:color="auto"/>
              <w:left w:val="single" w:sz="4" w:space="0" w:color="auto"/>
              <w:right w:val="single" w:sz="4" w:space="0" w:color="auto"/>
            </w:tcBorders>
            <w:vAlign w:val="center"/>
          </w:tcPr>
          <w:p w:rsidR="00876FB3" w:rsidRPr="00264071" w:rsidRDefault="00876FB3"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tcBorders>
              <w:top w:val="single" w:sz="4" w:space="0" w:color="auto"/>
              <w:left w:val="single" w:sz="4" w:space="0" w:color="auto"/>
              <w:right w:val="single" w:sz="4" w:space="0" w:color="auto"/>
            </w:tcBorders>
            <w:shd w:val="clear" w:color="auto" w:fill="auto"/>
            <w:vAlign w:val="center"/>
          </w:tcPr>
          <w:p w:rsidR="00876FB3" w:rsidRPr="001F351B" w:rsidRDefault="00876FB3" w:rsidP="00DE6734">
            <w:pPr>
              <w:jc w:val="center"/>
              <w:rPr>
                <w:color w:val="000000"/>
              </w:rPr>
            </w:pPr>
            <w:r>
              <w:rPr>
                <w:color w:val="000000"/>
              </w:rPr>
              <w:t>0</w:t>
            </w:r>
          </w:p>
        </w:tc>
      </w:tr>
      <w:tr w:rsidR="00876FB3" w:rsidRPr="001F351B" w:rsidTr="00626D22">
        <w:trPr>
          <w:trHeight w:val="399"/>
        </w:trPr>
        <w:tc>
          <w:tcPr>
            <w:tcW w:w="533" w:type="dxa"/>
            <w:vMerge w:val="restart"/>
            <w:tcBorders>
              <w:top w:val="single" w:sz="4" w:space="0" w:color="auto"/>
            </w:tcBorders>
          </w:tcPr>
          <w:p w:rsidR="00876FB3" w:rsidRPr="001F351B" w:rsidRDefault="00876FB3" w:rsidP="00FE24A0">
            <w:pPr>
              <w:pStyle w:val="a1"/>
              <w:widowControl w:val="0"/>
              <w:spacing w:after="0" w:line="221" w:lineRule="auto"/>
            </w:pPr>
            <w:r>
              <w:t>17.</w:t>
            </w:r>
          </w:p>
        </w:tc>
        <w:tc>
          <w:tcPr>
            <w:tcW w:w="6521" w:type="dxa"/>
            <w:vMerge w:val="restart"/>
            <w:tcBorders>
              <w:top w:val="single" w:sz="4" w:space="0" w:color="auto"/>
            </w:tcBorders>
          </w:tcPr>
          <w:p w:rsidR="00876FB3" w:rsidRPr="001F351B" w:rsidRDefault="00876FB3" w:rsidP="00DE6734">
            <w:r w:rsidRPr="001F351B">
              <w:t>Доля выявленных при проведении проверок правонарушений, связанных с неисполнением предписаний (от общего числа выявленных правонарушений), %</w:t>
            </w:r>
          </w:p>
        </w:tc>
        <w:tc>
          <w:tcPr>
            <w:tcW w:w="1134" w:type="dxa"/>
            <w:tcBorders>
              <w:top w:val="single" w:sz="4" w:space="0" w:color="auto"/>
            </w:tcBorders>
            <w:vAlign w:val="center"/>
          </w:tcPr>
          <w:p w:rsidR="00876FB3" w:rsidRPr="001F351B" w:rsidRDefault="00876FB3"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tcBorders>
              <w:top w:val="single" w:sz="4" w:space="0" w:color="auto"/>
            </w:tcBorders>
            <w:shd w:val="clear" w:color="auto" w:fill="auto"/>
            <w:vAlign w:val="center"/>
          </w:tcPr>
          <w:p w:rsidR="00876FB3" w:rsidRPr="001F351B" w:rsidRDefault="005964BB" w:rsidP="00DE6734">
            <w:pPr>
              <w:jc w:val="center"/>
              <w:rPr>
                <w:color w:val="000000"/>
              </w:rPr>
            </w:pPr>
            <w:r>
              <w:rPr>
                <w:color w:val="000000"/>
              </w:rPr>
              <w:t>1</w:t>
            </w:r>
          </w:p>
        </w:tc>
      </w:tr>
      <w:tr w:rsidR="00876FB3" w:rsidRPr="001F351B" w:rsidTr="00626D22">
        <w:trPr>
          <w:trHeight w:val="407"/>
        </w:trPr>
        <w:tc>
          <w:tcPr>
            <w:tcW w:w="533" w:type="dxa"/>
            <w:vMerge/>
          </w:tcPr>
          <w:p w:rsidR="00876FB3" w:rsidRPr="001F351B" w:rsidRDefault="00876FB3" w:rsidP="00DE6734">
            <w:pPr>
              <w:pStyle w:val="a1"/>
              <w:widowControl w:val="0"/>
              <w:spacing w:after="0" w:line="221" w:lineRule="auto"/>
            </w:pPr>
          </w:p>
        </w:tc>
        <w:tc>
          <w:tcPr>
            <w:tcW w:w="6521" w:type="dxa"/>
            <w:vMerge/>
          </w:tcPr>
          <w:p w:rsidR="00876FB3" w:rsidRPr="001F351B" w:rsidRDefault="00876FB3" w:rsidP="00DE6734">
            <w:pPr>
              <w:pStyle w:val="a1"/>
              <w:widowControl w:val="0"/>
              <w:spacing w:after="0" w:line="221" w:lineRule="auto"/>
            </w:pPr>
          </w:p>
        </w:tc>
        <w:tc>
          <w:tcPr>
            <w:tcW w:w="1134" w:type="dxa"/>
            <w:vAlign w:val="center"/>
          </w:tcPr>
          <w:p w:rsidR="00876FB3" w:rsidRPr="00264071" w:rsidRDefault="00876FB3"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876FB3" w:rsidRPr="001F351B" w:rsidRDefault="00BB72C7" w:rsidP="00DE6734">
            <w:pPr>
              <w:jc w:val="center"/>
              <w:rPr>
                <w:color w:val="000000"/>
              </w:rPr>
            </w:pPr>
            <w:r>
              <w:rPr>
                <w:color w:val="000000"/>
              </w:rPr>
              <w:t>4,05</w:t>
            </w:r>
          </w:p>
        </w:tc>
      </w:tr>
      <w:tr w:rsidR="00876FB3" w:rsidRPr="001F351B" w:rsidTr="00626D22">
        <w:trPr>
          <w:trHeight w:val="283"/>
        </w:trPr>
        <w:tc>
          <w:tcPr>
            <w:tcW w:w="533" w:type="dxa"/>
            <w:vMerge w:val="restart"/>
          </w:tcPr>
          <w:p w:rsidR="00876FB3" w:rsidRPr="001F351B" w:rsidRDefault="00876FB3" w:rsidP="00FE24A0">
            <w:pPr>
              <w:pStyle w:val="a1"/>
              <w:widowControl w:val="0"/>
              <w:spacing w:after="0" w:line="221" w:lineRule="auto"/>
              <w:ind w:left="-142"/>
              <w:jc w:val="center"/>
            </w:pPr>
            <w:r>
              <w:t>18.</w:t>
            </w:r>
          </w:p>
        </w:tc>
        <w:tc>
          <w:tcPr>
            <w:tcW w:w="6521" w:type="dxa"/>
            <w:vMerge w:val="restart"/>
          </w:tcPr>
          <w:p w:rsidR="00876FB3" w:rsidRPr="001F351B" w:rsidRDefault="00876FB3" w:rsidP="00DE6734">
            <w:r w:rsidRPr="001F351B">
              <w:t>Отношение суммы взысканных административных штрафов к общей сумме наложенных административных штрафов, %</w:t>
            </w:r>
          </w:p>
        </w:tc>
        <w:tc>
          <w:tcPr>
            <w:tcW w:w="1134" w:type="dxa"/>
            <w:vAlign w:val="center"/>
          </w:tcPr>
          <w:p w:rsidR="00876FB3" w:rsidRPr="001F351B" w:rsidRDefault="00876FB3"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876FB3" w:rsidRPr="001F351B" w:rsidRDefault="00876FB3" w:rsidP="00DE6734">
            <w:pPr>
              <w:jc w:val="center"/>
              <w:rPr>
                <w:color w:val="000000"/>
              </w:rPr>
            </w:pPr>
            <w:r>
              <w:rPr>
                <w:color w:val="000000"/>
              </w:rPr>
              <w:t>71</w:t>
            </w:r>
          </w:p>
        </w:tc>
      </w:tr>
      <w:tr w:rsidR="00876FB3" w:rsidRPr="001F351B" w:rsidTr="00626D22">
        <w:trPr>
          <w:trHeight w:val="245"/>
        </w:trPr>
        <w:tc>
          <w:tcPr>
            <w:tcW w:w="533" w:type="dxa"/>
            <w:vMerge/>
          </w:tcPr>
          <w:p w:rsidR="00876FB3" w:rsidRPr="001F351B" w:rsidRDefault="00876FB3" w:rsidP="00DE6734">
            <w:pPr>
              <w:pStyle w:val="a1"/>
              <w:widowControl w:val="0"/>
              <w:spacing w:after="0" w:line="221" w:lineRule="auto"/>
            </w:pPr>
          </w:p>
        </w:tc>
        <w:tc>
          <w:tcPr>
            <w:tcW w:w="6521" w:type="dxa"/>
            <w:vMerge/>
          </w:tcPr>
          <w:p w:rsidR="00876FB3" w:rsidRPr="001F351B" w:rsidRDefault="00876FB3" w:rsidP="00DE6734">
            <w:pPr>
              <w:pStyle w:val="a1"/>
              <w:widowControl w:val="0"/>
              <w:spacing w:after="0" w:line="221" w:lineRule="auto"/>
            </w:pPr>
          </w:p>
        </w:tc>
        <w:tc>
          <w:tcPr>
            <w:tcW w:w="1134" w:type="dxa"/>
            <w:vAlign w:val="center"/>
          </w:tcPr>
          <w:p w:rsidR="00876FB3" w:rsidRPr="00264071" w:rsidRDefault="00876FB3"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876FB3" w:rsidRPr="001F351B" w:rsidRDefault="00BB72C7" w:rsidP="00DE6734">
            <w:pPr>
              <w:jc w:val="center"/>
              <w:rPr>
                <w:color w:val="000000"/>
              </w:rPr>
            </w:pPr>
            <w:r>
              <w:rPr>
                <w:color w:val="000000"/>
              </w:rPr>
              <w:t>7078</w:t>
            </w:r>
          </w:p>
        </w:tc>
      </w:tr>
      <w:tr w:rsidR="00876FB3" w:rsidRPr="001F351B" w:rsidTr="00626D22">
        <w:trPr>
          <w:trHeight w:val="533"/>
        </w:trPr>
        <w:tc>
          <w:tcPr>
            <w:tcW w:w="533" w:type="dxa"/>
            <w:vMerge w:val="restart"/>
          </w:tcPr>
          <w:p w:rsidR="00876FB3" w:rsidRPr="001F351B" w:rsidRDefault="00876FB3" w:rsidP="00FE24A0">
            <w:pPr>
              <w:pStyle w:val="a1"/>
              <w:widowControl w:val="0"/>
              <w:spacing w:after="0" w:line="221" w:lineRule="auto"/>
              <w:ind w:left="284" w:hanging="284"/>
              <w:jc w:val="center"/>
            </w:pPr>
            <w:r>
              <w:t>19.</w:t>
            </w:r>
          </w:p>
        </w:tc>
        <w:tc>
          <w:tcPr>
            <w:tcW w:w="6521" w:type="dxa"/>
            <w:vMerge w:val="restart"/>
            <w:shd w:val="clear" w:color="auto" w:fill="auto"/>
          </w:tcPr>
          <w:p w:rsidR="00876FB3" w:rsidRPr="001F351B" w:rsidRDefault="00876FB3" w:rsidP="00DE6734">
            <w:r w:rsidRPr="001F351B">
              <w:t>Средний размер наложенного административного штрафа (тыс. рублей),</w:t>
            </w:r>
          </w:p>
          <w:p w:rsidR="00876FB3" w:rsidRPr="001F351B" w:rsidRDefault="00876FB3" w:rsidP="00DE6734"/>
          <w:p w:rsidR="00876FB3" w:rsidRPr="001F351B" w:rsidRDefault="00876FB3" w:rsidP="00DE6734">
            <w:r w:rsidRPr="001F351B">
              <w:t>в том числе:</w:t>
            </w:r>
          </w:p>
        </w:tc>
        <w:tc>
          <w:tcPr>
            <w:tcW w:w="1134" w:type="dxa"/>
            <w:vAlign w:val="center"/>
          </w:tcPr>
          <w:p w:rsidR="00876FB3" w:rsidRPr="001F351B" w:rsidRDefault="00876FB3"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876FB3" w:rsidRPr="001F351B" w:rsidRDefault="00876FB3" w:rsidP="00DE6734">
            <w:pPr>
              <w:jc w:val="center"/>
              <w:rPr>
                <w:color w:val="000000"/>
              </w:rPr>
            </w:pPr>
            <w:r>
              <w:rPr>
                <w:color w:val="000000"/>
              </w:rPr>
              <w:t>9,86</w:t>
            </w:r>
          </w:p>
        </w:tc>
      </w:tr>
      <w:tr w:rsidR="00876FB3" w:rsidRPr="001F351B" w:rsidTr="00626D22">
        <w:trPr>
          <w:trHeight w:val="523"/>
        </w:trPr>
        <w:tc>
          <w:tcPr>
            <w:tcW w:w="533" w:type="dxa"/>
            <w:vMerge/>
          </w:tcPr>
          <w:p w:rsidR="00876FB3" w:rsidRPr="001F351B" w:rsidRDefault="00876FB3" w:rsidP="00DE6734">
            <w:pPr>
              <w:pStyle w:val="a1"/>
              <w:widowControl w:val="0"/>
              <w:spacing w:after="0" w:line="221" w:lineRule="auto"/>
            </w:pPr>
          </w:p>
        </w:tc>
        <w:tc>
          <w:tcPr>
            <w:tcW w:w="6521" w:type="dxa"/>
            <w:vMerge/>
            <w:shd w:val="clear" w:color="auto" w:fill="auto"/>
          </w:tcPr>
          <w:p w:rsidR="00876FB3" w:rsidRPr="001F351B" w:rsidRDefault="00876FB3" w:rsidP="00DE6734">
            <w:pPr>
              <w:pStyle w:val="a1"/>
              <w:widowControl w:val="0"/>
              <w:spacing w:after="0" w:line="221" w:lineRule="auto"/>
            </w:pPr>
          </w:p>
        </w:tc>
        <w:tc>
          <w:tcPr>
            <w:tcW w:w="1134" w:type="dxa"/>
            <w:vAlign w:val="center"/>
          </w:tcPr>
          <w:p w:rsidR="00876FB3" w:rsidRPr="00264071" w:rsidRDefault="00876FB3"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876FB3" w:rsidRPr="001F351B" w:rsidRDefault="00BB72C7" w:rsidP="00DE6734">
            <w:pPr>
              <w:jc w:val="center"/>
              <w:rPr>
                <w:color w:val="000000"/>
              </w:rPr>
            </w:pPr>
            <w:r>
              <w:rPr>
                <w:color w:val="000000"/>
              </w:rPr>
              <w:t>16,38</w:t>
            </w:r>
          </w:p>
        </w:tc>
      </w:tr>
      <w:tr w:rsidR="00876FB3" w:rsidRPr="001F351B" w:rsidTr="00626D22">
        <w:trPr>
          <w:trHeight w:val="283"/>
        </w:trPr>
        <w:tc>
          <w:tcPr>
            <w:tcW w:w="533" w:type="dxa"/>
            <w:vMerge w:val="restart"/>
          </w:tcPr>
          <w:p w:rsidR="00876FB3" w:rsidRPr="001F351B" w:rsidRDefault="00876FB3" w:rsidP="00DE6734">
            <w:pPr>
              <w:pStyle w:val="a1"/>
              <w:widowControl w:val="0"/>
              <w:spacing w:after="0" w:line="221" w:lineRule="auto"/>
              <w:ind w:left="-142"/>
              <w:jc w:val="right"/>
            </w:pPr>
            <w:r>
              <w:t>19.1</w:t>
            </w:r>
          </w:p>
        </w:tc>
        <w:tc>
          <w:tcPr>
            <w:tcW w:w="6521" w:type="dxa"/>
            <w:vMerge w:val="restart"/>
          </w:tcPr>
          <w:p w:rsidR="00876FB3" w:rsidRPr="001F351B" w:rsidRDefault="00876FB3" w:rsidP="00DE6734">
            <w:r w:rsidRPr="001F351B">
              <w:t>на должностных лиц</w:t>
            </w:r>
          </w:p>
        </w:tc>
        <w:tc>
          <w:tcPr>
            <w:tcW w:w="1134" w:type="dxa"/>
            <w:vAlign w:val="center"/>
          </w:tcPr>
          <w:p w:rsidR="00876FB3" w:rsidRPr="001F351B" w:rsidRDefault="00876FB3"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876FB3" w:rsidRPr="001F351B" w:rsidRDefault="006D029F" w:rsidP="00DE6734">
            <w:pPr>
              <w:jc w:val="center"/>
              <w:rPr>
                <w:color w:val="000000"/>
              </w:rPr>
            </w:pPr>
            <w:r>
              <w:rPr>
                <w:color w:val="000000"/>
              </w:rPr>
              <w:t>8,21</w:t>
            </w:r>
          </w:p>
        </w:tc>
      </w:tr>
      <w:tr w:rsidR="00876FB3" w:rsidRPr="001F351B" w:rsidTr="00626D22">
        <w:trPr>
          <w:trHeight w:val="255"/>
        </w:trPr>
        <w:tc>
          <w:tcPr>
            <w:tcW w:w="533" w:type="dxa"/>
            <w:vMerge/>
          </w:tcPr>
          <w:p w:rsidR="00876FB3" w:rsidRPr="001F351B" w:rsidRDefault="00876FB3" w:rsidP="00DE6734">
            <w:pPr>
              <w:pStyle w:val="a1"/>
              <w:widowControl w:val="0"/>
              <w:spacing w:after="0" w:line="221" w:lineRule="auto"/>
            </w:pPr>
          </w:p>
        </w:tc>
        <w:tc>
          <w:tcPr>
            <w:tcW w:w="6521" w:type="dxa"/>
            <w:vMerge/>
          </w:tcPr>
          <w:p w:rsidR="00876FB3" w:rsidRPr="001F351B" w:rsidRDefault="00876FB3" w:rsidP="00DE6734">
            <w:pPr>
              <w:pStyle w:val="a1"/>
              <w:widowControl w:val="0"/>
              <w:spacing w:after="0" w:line="221" w:lineRule="auto"/>
            </w:pPr>
          </w:p>
        </w:tc>
        <w:tc>
          <w:tcPr>
            <w:tcW w:w="1134" w:type="dxa"/>
            <w:vAlign w:val="center"/>
          </w:tcPr>
          <w:p w:rsidR="00876FB3" w:rsidRPr="00264071" w:rsidRDefault="00876FB3"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876FB3" w:rsidRPr="001F351B" w:rsidRDefault="00BB72C7" w:rsidP="00DE6734">
            <w:pPr>
              <w:jc w:val="center"/>
              <w:rPr>
                <w:color w:val="000000"/>
              </w:rPr>
            </w:pPr>
            <w:r>
              <w:rPr>
                <w:color w:val="000000"/>
              </w:rPr>
              <w:t>6,45</w:t>
            </w:r>
          </w:p>
        </w:tc>
      </w:tr>
      <w:tr w:rsidR="00876FB3" w:rsidRPr="001F351B" w:rsidTr="00626D22">
        <w:trPr>
          <w:trHeight w:val="283"/>
        </w:trPr>
        <w:tc>
          <w:tcPr>
            <w:tcW w:w="533" w:type="dxa"/>
            <w:vMerge w:val="restart"/>
          </w:tcPr>
          <w:p w:rsidR="00876FB3" w:rsidRPr="00FE24A0" w:rsidRDefault="00876FB3" w:rsidP="00DE6734">
            <w:pPr>
              <w:pStyle w:val="a1"/>
              <w:widowControl w:val="0"/>
              <w:spacing w:after="0" w:line="221" w:lineRule="auto"/>
              <w:ind w:left="-142"/>
              <w:jc w:val="right"/>
            </w:pPr>
            <w:r w:rsidRPr="00FE24A0">
              <w:t>19.2</w:t>
            </w:r>
          </w:p>
        </w:tc>
        <w:tc>
          <w:tcPr>
            <w:tcW w:w="6521" w:type="dxa"/>
            <w:vMerge w:val="restart"/>
          </w:tcPr>
          <w:p w:rsidR="00876FB3" w:rsidRPr="001F351B" w:rsidRDefault="00876FB3" w:rsidP="00DE6734">
            <w:r w:rsidRPr="001F351B">
              <w:t>юридических лиц</w:t>
            </w:r>
          </w:p>
        </w:tc>
        <w:tc>
          <w:tcPr>
            <w:tcW w:w="1134" w:type="dxa"/>
            <w:vAlign w:val="center"/>
          </w:tcPr>
          <w:p w:rsidR="00876FB3" w:rsidRPr="001F351B" w:rsidRDefault="00876FB3"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876FB3" w:rsidRPr="001F351B" w:rsidRDefault="006D029F" w:rsidP="00DE6734">
            <w:pPr>
              <w:jc w:val="center"/>
              <w:rPr>
                <w:color w:val="000000"/>
              </w:rPr>
            </w:pPr>
            <w:r>
              <w:rPr>
                <w:color w:val="000000"/>
              </w:rPr>
              <w:t>24,6</w:t>
            </w:r>
          </w:p>
        </w:tc>
      </w:tr>
      <w:tr w:rsidR="00876FB3" w:rsidRPr="001F351B" w:rsidTr="00626D22">
        <w:trPr>
          <w:trHeight w:val="263"/>
        </w:trPr>
        <w:tc>
          <w:tcPr>
            <w:tcW w:w="533" w:type="dxa"/>
            <w:vMerge/>
          </w:tcPr>
          <w:p w:rsidR="00876FB3" w:rsidRPr="001F351B" w:rsidRDefault="00876FB3" w:rsidP="00DE6734">
            <w:pPr>
              <w:pStyle w:val="a1"/>
              <w:widowControl w:val="0"/>
              <w:spacing w:after="0" w:line="221" w:lineRule="auto"/>
            </w:pPr>
          </w:p>
        </w:tc>
        <w:tc>
          <w:tcPr>
            <w:tcW w:w="6521" w:type="dxa"/>
            <w:vMerge/>
          </w:tcPr>
          <w:p w:rsidR="00876FB3" w:rsidRPr="001F351B" w:rsidRDefault="00876FB3" w:rsidP="00DE6734">
            <w:pPr>
              <w:pStyle w:val="a1"/>
              <w:widowControl w:val="0"/>
              <w:spacing w:after="0" w:line="221" w:lineRule="auto"/>
            </w:pPr>
          </w:p>
        </w:tc>
        <w:tc>
          <w:tcPr>
            <w:tcW w:w="1134" w:type="dxa"/>
            <w:vAlign w:val="center"/>
          </w:tcPr>
          <w:p w:rsidR="00876FB3" w:rsidRPr="00264071" w:rsidRDefault="00876FB3"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876FB3" w:rsidRPr="001F351B" w:rsidRDefault="00BB72C7" w:rsidP="00DE6734">
            <w:pPr>
              <w:jc w:val="center"/>
              <w:rPr>
                <w:color w:val="000000"/>
              </w:rPr>
            </w:pPr>
            <w:r>
              <w:rPr>
                <w:color w:val="000000"/>
              </w:rPr>
              <w:t>29,83</w:t>
            </w:r>
          </w:p>
        </w:tc>
      </w:tr>
      <w:tr w:rsidR="00876FB3" w:rsidRPr="001F351B" w:rsidTr="00626D22">
        <w:trPr>
          <w:trHeight w:val="693"/>
        </w:trPr>
        <w:tc>
          <w:tcPr>
            <w:tcW w:w="533" w:type="dxa"/>
            <w:vMerge w:val="restart"/>
          </w:tcPr>
          <w:p w:rsidR="00876FB3" w:rsidRPr="001F351B" w:rsidRDefault="00876FB3" w:rsidP="00DE6734">
            <w:pPr>
              <w:pStyle w:val="a1"/>
              <w:widowControl w:val="0"/>
              <w:spacing w:after="0" w:line="221" w:lineRule="auto"/>
            </w:pPr>
            <w:r>
              <w:t>20</w:t>
            </w:r>
          </w:p>
        </w:tc>
        <w:tc>
          <w:tcPr>
            <w:tcW w:w="6521" w:type="dxa"/>
            <w:vMerge w:val="restart"/>
          </w:tcPr>
          <w:p w:rsidR="00876FB3" w:rsidRPr="001F351B" w:rsidRDefault="00876FB3" w:rsidP="00DE6734">
            <w:r w:rsidRPr="001F351B">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w:t>
            </w:r>
          </w:p>
        </w:tc>
        <w:tc>
          <w:tcPr>
            <w:tcW w:w="1134" w:type="dxa"/>
            <w:vAlign w:val="center"/>
          </w:tcPr>
          <w:p w:rsidR="00876FB3" w:rsidRPr="001F351B" w:rsidRDefault="00876FB3" w:rsidP="00092BE2">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876FB3" w:rsidRPr="001F351B" w:rsidRDefault="00876FB3" w:rsidP="00DE6734">
            <w:pPr>
              <w:jc w:val="center"/>
              <w:rPr>
                <w:color w:val="000000"/>
              </w:rPr>
            </w:pPr>
            <w:r>
              <w:rPr>
                <w:color w:val="000000"/>
              </w:rPr>
              <w:t>0</w:t>
            </w:r>
          </w:p>
        </w:tc>
      </w:tr>
      <w:tr w:rsidR="00876FB3" w:rsidRPr="001F351B" w:rsidTr="00626D22">
        <w:trPr>
          <w:trHeight w:val="576"/>
        </w:trPr>
        <w:tc>
          <w:tcPr>
            <w:tcW w:w="533" w:type="dxa"/>
            <w:vMerge/>
          </w:tcPr>
          <w:p w:rsidR="00876FB3" w:rsidRPr="001F351B" w:rsidRDefault="00876FB3" w:rsidP="00DE6734">
            <w:pPr>
              <w:pStyle w:val="a1"/>
              <w:widowControl w:val="0"/>
              <w:spacing w:after="0" w:line="221" w:lineRule="auto"/>
            </w:pPr>
          </w:p>
        </w:tc>
        <w:tc>
          <w:tcPr>
            <w:tcW w:w="6521" w:type="dxa"/>
            <w:vMerge/>
            <w:vAlign w:val="center"/>
          </w:tcPr>
          <w:p w:rsidR="00876FB3" w:rsidRPr="001F351B" w:rsidRDefault="00876FB3" w:rsidP="00DE6734">
            <w:pPr>
              <w:pStyle w:val="a1"/>
              <w:widowControl w:val="0"/>
              <w:spacing w:after="0" w:line="221" w:lineRule="auto"/>
            </w:pPr>
          </w:p>
        </w:tc>
        <w:tc>
          <w:tcPr>
            <w:tcW w:w="1134" w:type="dxa"/>
            <w:vAlign w:val="center"/>
          </w:tcPr>
          <w:p w:rsidR="00876FB3" w:rsidRPr="00264071" w:rsidRDefault="00876FB3" w:rsidP="00092BE2">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876FB3" w:rsidRPr="001F351B" w:rsidRDefault="00876FB3" w:rsidP="00DE6734">
            <w:pPr>
              <w:jc w:val="center"/>
              <w:rPr>
                <w:color w:val="000000"/>
              </w:rPr>
            </w:pPr>
            <w:r>
              <w:rPr>
                <w:color w:val="000000"/>
              </w:rPr>
              <w:t>0</w:t>
            </w:r>
          </w:p>
        </w:tc>
      </w:tr>
    </w:tbl>
    <w:p w:rsidR="006E22AE" w:rsidRDefault="006E22AE" w:rsidP="00D27932">
      <w:pPr>
        <w:widowControl w:val="0"/>
        <w:spacing w:line="221" w:lineRule="auto"/>
        <w:jc w:val="right"/>
        <w:rPr>
          <w:rStyle w:val="40"/>
          <w:sz w:val="28"/>
          <w:szCs w:val="28"/>
        </w:rPr>
      </w:pPr>
    </w:p>
    <w:p w:rsidR="004F13E7" w:rsidRPr="005C2412" w:rsidRDefault="004F13E7" w:rsidP="004F13E7">
      <w:pPr>
        <w:pStyle w:val="a1"/>
        <w:widowControl w:val="0"/>
        <w:rPr>
          <w:rFonts w:eastAsia="Calibri"/>
        </w:rPr>
      </w:pPr>
      <w:r w:rsidRPr="005C2412">
        <w:rPr>
          <w:rFonts w:eastAsia="Calibri"/>
        </w:rPr>
        <w:t>Примечание:</w:t>
      </w:r>
    </w:p>
    <w:p w:rsidR="004F13E7" w:rsidRDefault="004F13E7" w:rsidP="00C173EE">
      <w:pPr>
        <w:pStyle w:val="a1"/>
        <w:widowControl w:val="0"/>
        <w:jc w:val="both"/>
        <w:rPr>
          <w:rFonts w:eastAsia="Calibri"/>
        </w:rPr>
      </w:pPr>
      <w:r w:rsidRPr="005C2412">
        <w:rPr>
          <w:rFonts w:eastAsia="Calibri"/>
        </w:rPr>
        <w:t>* Значения показателей оценки эффективности государственного контроля (надзора) за</w:t>
      </w:r>
      <w:r w:rsidR="00C173EE">
        <w:rPr>
          <w:rFonts w:eastAsia="Calibri"/>
        </w:rPr>
        <w:t> </w:t>
      </w:r>
      <w:r w:rsidRPr="005C2412">
        <w:rPr>
          <w:rFonts w:eastAsia="Calibri"/>
        </w:rPr>
        <w:t>отчетный год (период) анализируются по сравнению с показателями за предшествующий год (аналогичный период предшествующего года). В случае существенного (более 10 процентов) отклонения значений указанных показателей в отчетном году (периоде) от аналогичных показателей в предшествующем году (аналогичном периоде предшествующего года) указываются причины таких отклонений.</w:t>
      </w:r>
    </w:p>
    <w:p w:rsidR="004F13E7" w:rsidRPr="004F13E7" w:rsidRDefault="004F13E7" w:rsidP="00C173EE">
      <w:pPr>
        <w:pStyle w:val="a1"/>
        <w:widowControl w:val="0"/>
        <w:ind w:firstLine="709"/>
        <w:jc w:val="both"/>
        <w:rPr>
          <w:sz w:val="28"/>
          <w:szCs w:val="28"/>
        </w:rPr>
      </w:pPr>
      <w:r>
        <w:rPr>
          <w:rFonts w:eastAsia="Calibri"/>
          <w:szCs w:val="28"/>
        </w:rPr>
        <w:tab/>
      </w:r>
      <w:r w:rsidRPr="004F13E7">
        <w:rPr>
          <w:rFonts w:eastAsia="Calibri"/>
          <w:sz w:val="28"/>
          <w:szCs w:val="28"/>
        </w:rPr>
        <w:t xml:space="preserve">Строка 8. </w:t>
      </w:r>
      <w:r w:rsidRPr="004F13E7">
        <w:rPr>
          <w:sz w:val="28"/>
          <w:szCs w:val="28"/>
        </w:rPr>
        <w:t>Повышение доли правонарушений, выявленных по итогам проведения внеплановых проверок обусловлено общим увеличением доли внеплановых проверок от общего числа проверок;</w:t>
      </w:r>
    </w:p>
    <w:p w:rsidR="004F13E7" w:rsidRPr="004F13E7" w:rsidRDefault="004F13E7" w:rsidP="004F13E7">
      <w:pPr>
        <w:shd w:val="clear" w:color="auto" w:fill="FFFFFF"/>
        <w:ind w:firstLine="709"/>
        <w:jc w:val="both"/>
        <w:rPr>
          <w:sz w:val="28"/>
          <w:szCs w:val="28"/>
          <w:highlight w:val="yellow"/>
        </w:rPr>
      </w:pPr>
      <w:r w:rsidRPr="004F13E7">
        <w:rPr>
          <w:sz w:val="28"/>
          <w:szCs w:val="28"/>
        </w:rPr>
        <w:tab/>
        <w:t>Строка 13: Снижение доли проверок, по итогам которых по фактам выявленных нарушений наложены административные наказания обусловлены переходящими на 2020 год сроками вынесения постановлений либо структурой нарушений, а именно: отсутствием в КоАП адм. наказания за конкретное нарушение;</w:t>
      </w:r>
    </w:p>
    <w:p w:rsidR="004F13E7" w:rsidRPr="004F13E7" w:rsidRDefault="004F13E7" w:rsidP="00C173EE">
      <w:pPr>
        <w:pStyle w:val="a1"/>
        <w:widowControl w:val="0"/>
        <w:ind w:firstLine="709"/>
        <w:jc w:val="both"/>
        <w:rPr>
          <w:rFonts w:eastAsia="Calibri"/>
          <w:sz w:val="28"/>
          <w:szCs w:val="28"/>
        </w:rPr>
      </w:pPr>
      <w:r w:rsidRPr="004F13E7">
        <w:rPr>
          <w:sz w:val="28"/>
          <w:szCs w:val="28"/>
        </w:rPr>
        <w:tab/>
        <w:t xml:space="preserve">Строка </w:t>
      </w:r>
      <w:r w:rsidRPr="004F13E7">
        <w:rPr>
          <w:rFonts w:eastAsia="Calibri"/>
          <w:sz w:val="28"/>
          <w:szCs w:val="28"/>
        </w:rPr>
        <w:t xml:space="preserve">19 Увеличение отношения среднего размера штрафа обусловлено повышением самих штрафов в 2019 году </w:t>
      </w:r>
      <w:r w:rsidR="003C1B1A">
        <w:rPr>
          <w:rFonts w:eastAsia="Calibri"/>
          <w:sz w:val="28"/>
          <w:szCs w:val="28"/>
        </w:rPr>
        <w:t>.</w:t>
      </w:r>
    </w:p>
    <w:p w:rsidR="009F10D1" w:rsidRDefault="009F10D1" w:rsidP="009F10D1">
      <w:pPr>
        <w:ind w:firstLine="709"/>
        <w:jc w:val="both"/>
        <w:rPr>
          <w:rFonts w:eastAsia="Calibri"/>
          <w:b/>
          <w:sz w:val="28"/>
          <w:szCs w:val="28"/>
          <w:lang w:eastAsia="en-US"/>
        </w:rPr>
      </w:pPr>
      <w:r w:rsidRPr="009F10D1">
        <w:rPr>
          <w:rFonts w:eastAsia="Calibri"/>
          <w:b/>
          <w:sz w:val="28"/>
          <w:szCs w:val="28"/>
          <w:lang w:eastAsia="en-US"/>
        </w:rPr>
        <w:t xml:space="preserve"> </w:t>
      </w:r>
    </w:p>
    <w:p w:rsidR="009F10D1" w:rsidRPr="009F10D1" w:rsidRDefault="009F10D1" w:rsidP="009F10D1">
      <w:pPr>
        <w:ind w:firstLine="709"/>
        <w:jc w:val="both"/>
        <w:rPr>
          <w:rFonts w:eastAsia="Calibri"/>
          <w:i/>
          <w:sz w:val="28"/>
          <w:szCs w:val="28"/>
          <w:lang w:eastAsia="en-US"/>
        </w:rPr>
      </w:pPr>
      <w:r w:rsidRPr="009F10D1">
        <w:rPr>
          <w:rFonts w:eastAsia="Calibri"/>
          <w:i/>
          <w:sz w:val="28"/>
          <w:szCs w:val="28"/>
          <w:lang w:eastAsia="en-US"/>
        </w:rPr>
        <w:t>6.1.1. Анализ ключевых показателей результативности контрольно-надзорной деятельности, устанавливаемых отдельными решениями Правительства Российской Федерации для федеральных органов исполнительной власти, и их значений.</w:t>
      </w:r>
    </w:p>
    <w:p w:rsidR="009F10D1" w:rsidRPr="009F10D1" w:rsidRDefault="009F10D1" w:rsidP="009F10D1">
      <w:pPr>
        <w:ind w:firstLine="709"/>
        <w:jc w:val="both"/>
        <w:rPr>
          <w:rFonts w:eastAsia="Calibri"/>
          <w:i/>
          <w:lang w:eastAsia="en-US"/>
        </w:rPr>
      </w:pPr>
    </w:p>
    <w:p w:rsidR="009F10D1" w:rsidRPr="009F10D1" w:rsidRDefault="009F10D1" w:rsidP="009F10D1">
      <w:pPr>
        <w:spacing w:after="160" w:line="259" w:lineRule="auto"/>
        <w:ind w:firstLine="709"/>
        <w:jc w:val="both"/>
        <w:rPr>
          <w:rFonts w:eastAsia="Calibri"/>
          <w:sz w:val="28"/>
          <w:szCs w:val="28"/>
          <w:lang w:eastAsia="en-US"/>
        </w:rPr>
      </w:pPr>
      <w:r w:rsidRPr="009F10D1">
        <w:rPr>
          <w:rFonts w:eastAsia="Calibri"/>
          <w:lang w:eastAsia="en-US"/>
        </w:rPr>
        <w:t>«</w:t>
      </w:r>
      <w:r w:rsidRPr="009F10D1">
        <w:rPr>
          <w:rFonts w:eastAsia="Calibri"/>
          <w:sz w:val="28"/>
          <w:szCs w:val="28"/>
          <w:lang w:eastAsia="en-US"/>
        </w:rPr>
        <w:t>Целевые значения ключевых показателей результативности федерального государственного надзора», согласно приложения №3 к приказу Ространснадзора от 31.10.2017 г. № ВБ-1094фс.</w:t>
      </w:r>
    </w:p>
    <w:p w:rsidR="009F10D1" w:rsidRPr="009F10D1" w:rsidRDefault="009F10D1" w:rsidP="009F10D1">
      <w:pPr>
        <w:spacing w:after="160" w:line="259" w:lineRule="auto"/>
        <w:jc w:val="right"/>
        <w:rPr>
          <w:rFonts w:eastAsia="Calibri"/>
          <w:sz w:val="28"/>
          <w:szCs w:val="28"/>
          <w:lang w:eastAsia="en-US"/>
        </w:rPr>
      </w:pPr>
      <w:r w:rsidRPr="009F10D1">
        <w:rPr>
          <w:rFonts w:eastAsia="Calibri"/>
          <w:sz w:val="28"/>
          <w:szCs w:val="28"/>
          <w:lang w:eastAsia="en-US"/>
        </w:rPr>
        <w:t xml:space="preserve">Таблица </w:t>
      </w:r>
      <w:r w:rsidR="0054254E" w:rsidRPr="0054254E">
        <w:rPr>
          <w:rFonts w:eastAsia="Calibri"/>
          <w:sz w:val="28"/>
          <w:szCs w:val="28"/>
          <w:lang w:eastAsia="en-US"/>
        </w:rPr>
        <w:t>112</w:t>
      </w:r>
    </w:p>
    <w:tbl>
      <w:tblPr>
        <w:tblStyle w:val="81"/>
        <w:tblW w:w="9781" w:type="dxa"/>
        <w:tblInd w:w="108" w:type="dxa"/>
        <w:tblLayout w:type="fixed"/>
        <w:tblLook w:val="04A0" w:firstRow="1" w:lastRow="0" w:firstColumn="1" w:lastColumn="0" w:noHBand="0" w:noVBand="1"/>
      </w:tblPr>
      <w:tblGrid>
        <w:gridCol w:w="709"/>
        <w:gridCol w:w="709"/>
        <w:gridCol w:w="567"/>
        <w:gridCol w:w="567"/>
        <w:gridCol w:w="709"/>
        <w:gridCol w:w="708"/>
        <w:gridCol w:w="709"/>
        <w:gridCol w:w="567"/>
        <w:gridCol w:w="567"/>
        <w:gridCol w:w="709"/>
        <w:gridCol w:w="567"/>
        <w:gridCol w:w="567"/>
        <w:gridCol w:w="567"/>
        <w:gridCol w:w="567"/>
        <w:gridCol w:w="567"/>
        <w:gridCol w:w="425"/>
      </w:tblGrid>
      <w:tr w:rsidR="009F10D1" w:rsidRPr="009F10D1" w:rsidTr="0063513A">
        <w:tc>
          <w:tcPr>
            <w:tcW w:w="9781" w:type="dxa"/>
            <w:gridSpan w:val="16"/>
          </w:tcPr>
          <w:p w:rsidR="009F10D1" w:rsidRPr="009F10D1" w:rsidRDefault="009F10D1" w:rsidP="009F10D1">
            <w:pPr>
              <w:jc w:val="center"/>
              <w:rPr>
                <w:b/>
              </w:rPr>
            </w:pPr>
            <w:r w:rsidRPr="009F10D1">
              <w:t>Целевые значения ключевых показателей результативности федерального государственного надзора в области авиационного транспорта</w:t>
            </w:r>
          </w:p>
        </w:tc>
      </w:tr>
      <w:tr w:rsidR="0063513A" w:rsidRPr="009F10D1" w:rsidTr="0063513A">
        <w:tc>
          <w:tcPr>
            <w:tcW w:w="709" w:type="dxa"/>
            <w:vMerge w:val="restart"/>
            <w:textDirection w:val="btLr"/>
          </w:tcPr>
          <w:p w:rsidR="009F10D1" w:rsidRPr="009F10D1" w:rsidRDefault="009F10D1" w:rsidP="009F10D1">
            <w:pPr>
              <w:ind w:left="113" w:right="113"/>
              <w:jc w:val="center"/>
            </w:pPr>
            <w:r w:rsidRPr="009F10D1">
              <w:t>Наименование</w:t>
            </w:r>
          </w:p>
        </w:tc>
        <w:tc>
          <w:tcPr>
            <w:tcW w:w="1843" w:type="dxa"/>
            <w:gridSpan w:val="3"/>
          </w:tcPr>
          <w:p w:rsidR="009F10D1" w:rsidRPr="009F10D1" w:rsidRDefault="009F10D1" w:rsidP="009F10D1">
            <w:pPr>
              <w:jc w:val="both"/>
              <w:rPr>
                <w:b/>
              </w:rPr>
            </w:pPr>
            <w:r w:rsidRPr="009F10D1">
              <w:rPr>
                <w:b/>
              </w:rPr>
              <w:t>А1.1</w:t>
            </w:r>
          </w:p>
        </w:tc>
        <w:tc>
          <w:tcPr>
            <w:tcW w:w="2126" w:type="dxa"/>
            <w:gridSpan w:val="3"/>
          </w:tcPr>
          <w:p w:rsidR="009F10D1" w:rsidRPr="009F10D1" w:rsidRDefault="009F10D1" w:rsidP="009F10D1">
            <w:pPr>
              <w:jc w:val="both"/>
              <w:rPr>
                <w:b/>
              </w:rPr>
            </w:pPr>
            <w:r w:rsidRPr="009F10D1">
              <w:rPr>
                <w:b/>
              </w:rPr>
              <w:t>А1.2</w:t>
            </w:r>
          </w:p>
        </w:tc>
        <w:tc>
          <w:tcPr>
            <w:tcW w:w="1843" w:type="dxa"/>
            <w:gridSpan w:val="3"/>
          </w:tcPr>
          <w:p w:rsidR="009F10D1" w:rsidRPr="009F10D1" w:rsidRDefault="009F10D1" w:rsidP="009F10D1">
            <w:pPr>
              <w:jc w:val="both"/>
              <w:rPr>
                <w:b/>
              </w:rPr>
            </w:pPr>
            <w:r w:rsidRPr="009F10D1">
              <w:rPr>
                <w:b/>
              </w:rPr>
              <w:t>А1.3</w:t>
            </w:r>
          </w:p>
        </w:tc>
        <w:tc>
          <w:tcPr>
            <w:tcW w:w="1701" w:type="dxa"/>
            <w:gridSpan w:val="3"/>
          </w:tcPr>
          <w:p w:rsidR="009F10D1" w:rsidRPr="009F10D1" w:rsidRDefault="009F10D1" w:rsidP="009F10D1">
            <w:pPr>
              <w:jc w:val="both"/>
              <w:rPr>
                <w:b/>
              </w:rPr>
            </w:pPr>
            <w:r w:rsidRPr="009F10D1">
              <w:rPr>
                <w:b/>
              </w:rPr>
              <w:t>А 1.4</w:t>
            </w:r>
          </w:p>
        </w:tc>
        <w:tc>
          <w:tcPr>
            <w:tcW w:w="1559" w:type="dxa"/>
            <w:gridSpan w:val="3"/>
          </w:tcPr>
          <w:p w:rsidR="009F10D1" w:rsidRPr="009F10D1" w:rsidRDefault="009F10D1" w:rsidP="009F10D1">
            <w:pPr>
              <w:ind w:right="953"/>
              <w:jc w:val="both"/>
              <w:rPr>
                <w:b/>
              </w:rPr>
            </w:pPr>
            <w:r w:rsidRPr="009F10D1">
              <w:rPr>
                <w:b/>
              </w:rPr>
              <w:t>А 2</w:t>
            </w:r>
          </w:p>
        </w:tc>
      </w:tr>
      <w:tr w:rsidR="0063513A" w:rsidRPr="009F10D1" w:rsidTr="0063513A">
        <w:tc>
          <w:tcPr>
            <w:tcW w:w="709" w:type="dxa"/>
            <w:vMerge/>
          </w:tcPr>
          <w:p w:rsidR="009F10D1" w:rsidRPr="009F10D1" w:rsidRDefault="009F10D1" w:rsidP="009F10D1">
            <w:pPr>
              <w:jc w:val="both"/>
              <w:rPr>
                <w:b/>
              </w:rPr>
            </w:pPr>
          </w:p>
        </w:tc>
        <w:tc>
          <w:tcPr>
            <w:tcW w:w="1843" w:type="dxa"/>
            <w:gridSpan w:val="3"/>
          </w:tcPr>
          <w:p w:rsidR="009F10D1" w:rsidRPr="009F10D1" w:rsidRDefault="009F10D1" w:rsidP="009F10D1">
            <w:pPr>
              <w:jc w:val="both"/>
              <w:rPr>
                <w:sz w:val="20"/>
                <w:szCs w:val="20"/>
              </w:rPr>
            </w:pPr>
            <w:r w:rsidRPr="009F10D1">
              <w:rPr>
                <w:sz w:val="20"/>
                <w:szCs w:val="20"/>
              </w:rPr>
              <w:t>Количество погибших пассажиров в результате авиационных происшествий с воздушными судами коммерческой авиации, на 1 млн. перевезенных пассажиров за отчетный период, чел.</w:t>
            </w:r>
          </w:p>
        </w:tc>
        <w:tc>
          <w:tcPr>
            <w:tcW w:w="2126" w:type="dxa"/>
            <w:gridSpan w:val="3"/>
          </w:tcPr>
          <w:p w:rsidR="009F10D1" w:rsidRPr="009F10D1" w:rsidRDefault="009F10D1" w:rsidP="009F10D1">
            <w:pPr>
              <w:jc w:val="both"/>
              <w:rPr>
                <w:sz w:val="20"/>
                <w:szCs w:val="20"/>
              </w:rPr>
            </w:pPr>
            <w:r w:rsidRPr="009F10D1">
              <w:rPr>
                <w:sz w:val="20"/>
                <w:szCs w:val="20"/>
              </w:rPr>
              <w:t>Количество погибших людей, в результате авиационных происшествий, находящихся на борту воздушного судна, зарегистрированного на юридическое лицо или индивидуального предпринимателя, не относящегося к коммерческой авиации на 1 млн. перевезенных пассажиров за отчетный период, чел.</w:t>
            </w:r>
          </w:p>
        </w:tc>
        <w:tc>
          <w:tcPr>
            <w:tcW w:w="1843" w:type="dxa"/>
            <w:gridSpan w:val="3"/>
          </w:tcPr>
          <w:p w:rsidR="009F10D1" w:rsidRPr="009F10D1" w:rsidRDefault="009F10D1" w:rsidP="009F10D1">
            <w:pPr>
              <w:jc w:val="both"/>
              <w:rPr>
                <w:sz w:val="20"/>
                <w:szCs w:val="20"/>
              </w:rPr>
            </w:pPr>
            <w:r w:rsidRPr="009F10D1">
              <w:rPr>
                <w:sz w:val="20"/>
                <w:szCs w:val="20"/>
              </w:rPr>
              <w:t>Количество пассажиров, получивших вред здоровью в результате авиационных происшествий с воздушными судами коммерческой гражданской авиации, на 1 млн. перевезенных пассажиров за отчетный период, чел.</w:t>
            </w:r>
          </w:p>
        </w:tc>
        <w:tc>
          <w:tcPr>
            <w:tcW w:w="1701" w:type="dxa"/>
            <w:gridSpan w:val="3"/>
          </w:tcPr>
          <w:p w:rsidR="009F10D1" w:rsidRPr="009F10D1" w:rsidRDefault="009F10D1" w:rsidP="009F10D1">
            <w:pPr>
              <w:jc w:val="both"/>
              <w:rPr>
                <w:sz w:val="20"/>
                <w:szCs w:val="20"/>
              </w:rPr>
            </w:pPr>
            <w:r w:rsidRPr="009F10D1">
              <w:rPr>
                <w:sz w:val="20"/>
                <w:szCs w:val="20"/>
              </w:rPr>
              <w:t xml:space="preserve">Количество получивших вред здоровью людей, в результате авиационных происшествий, находящихся на борту воздушного судна, зарегистрированного на юридическое лицо или индивидуального предпринимателя, не относящегося к коммерческой авиации на 1 млн. перевезенных пассажиров за отчетный период, чел. </w:t>
            </w:r>
          </w:p>
        </w:tc>
        <w:tc>
          <w:tcPr>
            <w:tcW w:w="1559" w:type="dxa"/>
            <w:gridSpan w:val="3"/>
          </w:tcPr>
          <w:p w:rsidR="009F10D1" w:rsidRPr="009F10D1" w:rsidRDefault="009F10D1" w:rsidP="009F10D1">
            <w:pPr>
              <w:jc w:val="both"/>
              <w:rPr>
                <w:sz w:val="20"/>
                <w:szCs w:val="20"/>
              </w:rPr>
            </w:pPr>
            <w:r w:rsidRPr="009F10D1">
              <w:rPr>
                <w:sz w:val="20"/>
                <w:szCs w:val="20"/>
              </w:rPr>
              <w:t>Материальный ущерб, причиненный гражданам, организациям и государству в результате транспортных происшествий, произошедших при перевозке пассажиров авиационным транспортом, млн. руб. (к уровню цен 2015 года)</w:t>
            </w:r>
          </w:p>
        </w:tc>
      </w:tr>
      <w:tr w:rsidR="0063513A" w:rsidRPr="009F10D1" w:rsidTr="0063513A">
        <w:trPr>
          <w:cantSplit/>
          <w:trHeight w:val="1134"/>
        </w:trPr>
        <w:tc>
          <w:tcPr>
            <w:tcW w:w="709" w:type="dxa"/>
            <w:textDirection w:val="btLr"/>
          </w:tcPr>
          <w:p w:rsidR="009F10D1" w:rsidRPr="009F10D1" w:rsidRDefault="009F10D1" w:rsidP="009F10D1">
            <w:pPr>
              <w:ind w:left="113" w:right="113"/>
              <w:jc w:val="center"/>
            </w:pPr>
            <w:r w:rsidRPr="009F10D1">
              <w:t>период</w:t>
            </w:r>
          </w:p>
        </w:tc>
        <w:tc>
          <w:tcPr>
            <w:tcW w:w="709" w:type="dxa"/>
            <w:textDirection w:val="btLr"/>
          </w:tcPr>
          <w:p w:rsidR="009F10D1" w:rsidRPr="009F10D1" w:rsidRDefault="009F10D1" w:rsidP="009F10D1">
            <w:pPr>
              <w:ind w:left="113" w:right="113"/>
              <w:jc w:val="center"/>
              <w:rPr>
                <w:sz w:val="20"/>
                <w:szCs w:val="20"/>
              </w:rPr>
            </w:pPr>
            <w:r w:rsidRPr="009F10D1">
              <w:rPr>
                <w:sz w:val="20"/>
                <w:szCs w:val="20"/>
              </w:rPr>
              <w:t>2018</w:t>
            </w:r>
          </w:p>
        </w:tc>
        <w:tc>
          <w:tcPr>
            <w:tcW w:w="567" w:type="dxa"/>
            <w:textDirection w:val="btLr"/>
          </w:tcPr>
          <w:p w:rsidR="009F10D1" w:rsidRPr="009F10D1" w:rsidRDefault="009F10D1" w:rsidP="009F10D1">
            <w:pPr>
              <w:ind w:left="113" w:right="113"/>
              <w:jc w:val="center"/>
              <w:rPr>
                <w:sz w:val="20"/>
                <w:szCs w:val="20"/>
              </w:rPr>
            </w:pPr>
            <w:r w:rsidRPr="009F10D1">
              <w:rPr>
                <w:sz w:val="20"/>
                <w:szCs w:val="20"/>
              </w:rPr>
              <w:t>2019</w:t>
            </w:r>
          </w:p>
        </w:tc>
        <w:tc>
          <w:tcPr>
            <w:tcW w:w="567" w:type="dxa"/>
            <w:textDirection w:val="btLr"/>
          </w:tcPr>
          <w:p w:rsidR="009F10D1" w:rsidRPr="009F10D1" w:rsidRDefault="009F10D1" w:rsidP="009F10D1">
            <w:pPr>
              <w:ind w:left="113" w:right="113"/>
              <w:jc w:val="center"/>
              <w:rPr>
                <w:sz w:val="20"/>
                <w:szCs w:val="20"/>
              </w:rPr>
            </w:pPr>
            <w:r w:rsidRPr="009F10D1">
              <w:rPr>
                <w:sz w:val="20"/>
                <w:szCs w:val="20"/>
              </w:rPr>
              <w:t>2020</w:t>
            </w:r>
          </w:p>
        </w:tc>
        <w:tc>
          <w:tcPr>
            <w:tcW w:w="709" w:type="dxa"/>
            <w:textDirection w:val="btLr"/>
          </w:tcPr>
          <w:p w:rsidR="009F10D1" w:rsidRPr="009F10D1" w:rsidRDefault="009F10D1" w:rsidP="009F10D1">
            <w:pPr>
              <w:ind w:left="113" w:right="113"/>
              <w:jc w:val="center"/>
              <w:rPr>
                <w:sz w:val="20"/>
                <w:szCs w:val="20"/>
              </w:rPr>
            </w:pPr>
            <w:r w:rsidRPr="009F10D1">
              <w:rPr>
                <w:sz w:val="20"/>
                <w:szCs w:val="20"/>
              </w:rPr>
              <w:t>2018</w:t>
            </w:r>
          </w:p>
        </w:tc>
        <w:tc>
          <w:tcPr>
            <w:tcW w:w="708" w:type="dxa"/>
            <w:textDirection w:val="btLr"/>
          </w:tcPr>
          <w:p w:rsidR="009F10D1" w:rsidRPr="009F10D1" w:rsidRDefault="009F10D1" w:rsidP="009F10D1">
            <w:pPr>
              <w:ind w:left="113" w:right="113"/>
              <w:jc w:val="center"/>
              <w:rPr>
                <w:sz w:val="20"/>
                <w:szCs w:val="20"/>
              </w:rPr>
            </w:pPr>
            <w:r w:rsidRPr="009F10D1">
              <w:rPr>
                <w:sz w:val="20"/>
                <w:szCs w:val="20"/>
              </w:rPr>
              <w:t>2019</w:t>
            </w:r>
          </w:p>
        </w:tc>
        <w:tc>
          <w:tcPr>
            <w:tcW w:w="709" w:type="dxa"/>
            <w:textDirection w:val="btLr"/>
          </w:tcPr>
          <w:p w:rsidR="009F10D1" w:rsidRPr="009F10D1" w:rsidRDefault="009F10D1" w:rsidP="009F10D1">
            <w:pPr>
              <w:ind w:left="113" w:right="113"/>
              <w:jc w:val="center"/>
              <w:rPr>
                <w:sz w:val="20"/>
                <w:szCs w:val="20"/>
              </w:rPr>
            </w:pPr>
            <w:r w:rsidRPr="009F10D1">
              <w:rPr>
                <w:sz w:val="20"/>
                <w:szCs w:val="20"/>
              </w:rPr>
              <w:t>2020</w:t>
            </w:r>
          </w:p>
        </w:tc>
        <w:tc>
          <w:tcPr>
            <w:tcW w:w="567" w:type="dxa"/>
            <w:textDirection w:val="btLr"/>
          </w:tcPr>
          <w:p w:rsidR="009F10D1" w:rsidRPr="009F10D1" w:rsidRDefault="009F10D1" w:rsidP="009F10D1">
            <w:pPr>
              <w:ind w:left="113" w:right="113"/>
              <w:jc w:val="center"/>
              <w:rPr>
                <w:sz w:val="20"/>
                <w:szCs w:val="20"/>
              </w:rPr>
            </w:pPr>
            <w:r w:rsidRPr="009F10D1">
              <w:rPr>
                <w:sz w:val="20"/>
                <w:szCs w:val="20"/>
              </w:rPr>
              <w:t>2018</w:t>
            </w:r>
          </w:p>
        </w:tc>
        <w:tc>
          <w:tcPr>
            <w:tcW w:w="567" w:type="dxa"/>
            <w:textDirection w:val="btLr"/>
          </w:tcPr>
          <w:p w:rsidR="009F10D1" w:rsidRPr="009F10D1" w:rsidRDefault="009F10D1" w:rsidP="009F10D1">
            <w:pPr>
              <w:ind w:left="113" w:right="113"/>
              <w:jc w:val="center"/>
              <w:rPr>
                <w:sz w:val="20"/>
                <w:szCs w:val="20"/>
              </w:rPr>
            </w:pPr>
            <w:r w:rsidRPr="009F10D1">
              <w:rPr>
                <w:sz w:val="20"/>
                <w:szCs w:val="20"/>
              </w:rPr>
              <w:t>2019</w:t>
            </w:r>
          </w:p>
        </w:tc>
        <w:tc>
          <w:tcPr>
            <w:tcW w:w="709" w:type="dxa"/>
            <w:textDirection w:val="btLr"/>
          </w:tcPr>
          <w:p w:rsidR="009F10D1" w:rsidRPr="009F10D1" w:rsidRDefault="009F10D1" w:rsidP="009F10D1">
            <w:pPr>
              <w:ind w:left="113" w:right="113"/>
              <w:jc w:val="center"/>
              <w:rPr>
                <w:sz w:val="20"/>
                <w:szCs w:val="20"/>
              </w:rPr>
            </w:pPr>
            <w:r w:rsidRPr="009F10D1">
              <w:rPr>
                <w:sz w:val="20"/>
                <w:szCs w:val="20"/>
              </w:rPr>
              <w:t>2020</w:t>
            </w:r>
          </w:p>
        </w:tc>
        <w:tc>
          <w:tcPr>
            <w:tcW w:w="567" w:type="dxa"/>
            <w:textDirection w:val="btLr"/>
          </w:tcPr>
          <w:p w:rsidR="009F10D1" w:rsidRPr="009F10D1" w:rsidRDefault="009F10D1" w:rsidP="009F10D1">
            <w:pPr>
              <w:ind w:left="113" w:right="113"/>
              <w:jc w:val="center"/>
              <w:rPr>
                <w:sz w:val="20"/>
                <w:szCs w:val="20"/>
              </w:rPr>
            </w:pPr>
            <w:r w:rsidRPr="009F10D1">
              <w:rPr>
                <w:sz w:val="20"/>
                <w:szCs w:val="20"/>
              </w:rPr>
              <w:t>2018</w:t>
            </w:r>
          </w:p>
        </w:tc>
        <w:tc>
          <w:tcPr>
            <w:tcW w:w="567" w:type="dxa"/>
            <w:textDirection w:val="btLr"/>
          </w:tcPr>
          <w:p w:rsidR="009F10D1" w:rsidRPr="009F10D1" w:rsidRDefault="009F10D1" w:rsidP="009F10D1">
            <w:pPr>
              <w:ind w:left="113" w:right="113"/>
              <w:jc w:val="center"/>
              <w:rPr>
                <w:sz w:val="20"/>
                <w:szCs w:val="20"/>
              </w:rPr>
            </w:pPr>
            <w:r w:rsidRPr="009F10D1">
              <w:rPr>
                <w:sz w:val="20"/>
                <w:szCs w:val="20"/>
              </w:rPr>
              <w:t>2019</w:t>
            </w:r>
          </w:p>
        </w:tc>
        <w:tc>
          <w:tcPr>
            <w:tcW w:w="567" w:type="dxa"/>
            <w:textDirection w:val="btLr"/>
          </w:tcPr>
          <w:p w:rsidR="009F10D1" w:rsidRPr="009F10D1" w:rsidRDefault="009F10D1" w:rsidP="009F10D1">
            <w:pPr>
              <w:ind w:left="113" w:right="113"/>
              <w:jc w:val="center"/>
              <w:rPr>
                <w:sz w:val="20"/>
                <w:szCs w:val="20"/>
              </w:rPr>
            </w:pPr>
            <w:r w:rsidRPr="009F10D1">
              <w:rPr>
                <w:sz w:val="20"/>
                <w:szCs w:val="20"/>
              </w:rPr>
              <w:t>2020</w:t>
            </w:r>
          </w:p>
        </w:tc>
        <w:tc>
          <w:tcPr>
            <w:tcW w:w="567" w:type="dxa"/>
            <w:textDirection w:val="btLr"/>
          </w:tcPr>
          <w:p w:rsidR="009F10D1" w:rsidRPr="009F10D1" w:rsidRDefault="009F10D1" w:rsidP="009F10D1">
            <w:pPr>
              <w:ind w:left="113" w:right="113"/>
              <w:jc w:val="center"/>
              <w:rPr>
                <w:sz w:val="20"/>
                <w:szCs w:val="20"/>
              </w:rPr>
            </w:pPr>
            <w:r w:rsidRPr="009F10D1">
              <w:rPr>
                <w:sz w:val="20"/>
                <w:szCs w:val="20"/>
              </w:rPr>
              <w:t>2018</w:t>
            </w:r>
          </w:p>
        </w:tc>
        <w:tc>
          <w:tcPr>
            <w:tcW w:w="567" w:type="dxa"/>
            <w:textDirection w:val="btLr"/>
          </w:tcPr>
          <w:p w:rsidR="009F10D1" w:rsidRPr="009F10D1" w:rsidRDefault="009F10D1" w:rsidP="009F10D1">
            <w:pPr>
              <w:ind w:left="113" w:right="113"/>
              <w:jc w:val="center"/>
              <w:rPr>
                <w:sz w:val="20"/>
                <w:szCs w:val="20"/>
              </w:rPr>
            </w:pPr>
            <w:r w:rsidRPr="009F10D1">
              <w:rPr>
                <w:sz w:val="20"/>
                <w:szCs w:val="20"/>
              </w:rPr>
              <w:t>2019</w:t>
            </w:r>
          </w:p>
        </w:tc>
        <w:tc>
          <w:tcPr>
            <w:tcW w:w="425" w:type="dxa"/>
            <w:textDirection w:val="btLr"/>
          </w:tcPr>
          <w:p w:rsidR="009F10D1" w:rsidRPr="009F10D1" w:rsidRDefault="009F10D1" w:rsidP="009F10D1">
            <w:pPr>
              <w:ind w:left="113" w:right="113"/>
              <w:jc w:val="center"/>
              <w:rPr>
                <w:sz w:val="20"/>
                <w:szCs w:val="20"/>
              </w:rPr>
            </w:pPr>
            <w:r w:rsidRPr="009F10D1">
              <w:rPr>
                <w:sz w:val="20"/>
                <w:szCs w:val="20"/>
              </w:rPr>
              <w:t>2020</w:t>
            </w:r>
          </w:p>
        </w:tc>
      </w:tr>
      <w:tr w:rsidR="0063513A" w:rsidRPr="009F10D1" w:rsidTr="0063513A">
        <w:trPr>
          <w:cantSplit/>
          <w:trHeight w:val="1134"/>
        </w:trPr>
        <w:tc>
          <w:tcPr>
            <w:tcW w:w="709" w:type="dxa"/>
            <w:textDirection w:val="btLr"/>
          </w:tcPr>
          <w:p w:rsidR="009F10D1" w:rsidRPr="009F10D1" w:rsidRDefault="009F10D1" w:rsidP="009F10D1">
            <w:pPr>
              <w:ind w:left="113" w:right="113"/>
              <w:jc w:val="center"/>
            </w:pPr>
            <w:r w:rsidRPr="009F10D1">
              <w:t>план</w:t>
            </w:r>
          </w:p>
        </w:tc>
        <w:tc>
          <w:tcPr>
            <w:tcW w:w="709" w:type="dxa"/>
            <w:textDirection w:val="btLr"/>
          </w:tcPr>
          <w:p w:rsidR="009F10D1" w:rsidRPr="009F10D1" w:rsidRDefault="009F10D1" w:rsidP="009F10D1">
            <w:pPr>
              <w:ind w:left="113" w:right="113"/>
              <w:jc w:val="both"/>
              <w:rPr>
                <w:b/>
              </w:rPr>
            </w:pPr>
            <w:r w:rsidRPr="009F10D1">
              <w:rPr>
                <w:b/>
              </w:rPr>
              <w:t>0,3</w:t>
            </w:r>
          </w:p>
        </w:tc>
        <w:tc>
          <w:tcPr>
            <w:tcW w:w="567" w:type="dxa"/>
            <w:textDirection w:val="btLr"/>
          </w:tcPr>
          <w:p w:rsidR="009F10D1" w:rsidRPr="009F10D1" w:rsidRDefault="009F10D1" w:rsidP="009F10D1">
            <w:pPr>
              <w:ind w:left="113" w:right="113"/>
              <w:jc w:val="both"/>
              <w:rPr>
                <w:b/>
              </w:rPr>
            </w:pPr>
            <w:r w:rsidRPr="009F10D1">
              <w:rPr>
                <w:b/>
              </w:rPr>
              <w:t>0,27</w:t>
            </w:r>
          </w:p>
        </w:tc>
        <w:tc>
          <w:tcPr>
            <w:tcW w:w="567" w:type="dxa"/>
            <w:textDirection w:val="btLr"/>
          </w:tcPr>
          <w:p w:rsidR="009F10D1" w:rsidRPr="009F10D1" w:rsidRDefault="009F10D1" w:rsidP="009F10D1">
            <w:pPr>
              <w:ind w:left="113" w:right="113"/>
              <w:jc w:val="both"/>
              <w:rPr>
                <w:b/>
              </w:rPr>
            </w:pPr>
            <w:r w:rsidRPr="009F10D1">
              <w:rPr>
                <w:b/>
              </w:rPr>
              <w:t>0,24</w:t>
            </w:r>
          </w:p>
        </w:tc>
        <w:tc>
          <w:tcPr>
            <w:tcW w:w="709" w:type="dxa"/>
            <w:textDirection w:val="btLr"/>
          </w:tcPr>
          <w:p w:rsidR="009F10D1" w:rsidRPr="009F10D1" w:rsidRDefault="009F10D1" w:rsidP="009F10D1">
            <w:pPr>
              <w:ind w:left="113" w:right="113"/>
              <w:jc w:val="both"/>
              <w:rPr>
                <w:b/>
              </w:rPr>
            </w:pPr>
            <w:r w:rsidRPr="009F10D1">
              <w:rPr>
                <w:b/>
              </w:rPr>
              <w:t>0,07</w:t>
            </w:r>
          </w:p>
        </w:tc>
        <w:tc>
          <w:tcPr>
            <w:tcW w:w="708" w:type="dxa"/>
            <w:textDirection w:val="btLr"/>
          </w:tcPr>
          <w:p w:rsidR="009F10D1" w:rsidRPr="009F10D1" w:rsidRDefault="009F10D1" w:rsidP="009F10D1">
            <w:pPr>
              <w:ind w:left="113" w:right="113"/>
              <w:jc w:val="both"/>
              <w:rPr>
                <w:b/>
              </w:rPr>
            </w:pPr>
            <w:r w:rsidRPr="009F10D1">
              <w:rPr>
                <w:b/>
              </w:rPr>
              <w:t>0,06</w:t>
            </w:r>
          </w:p>
        </w:tc>
        <w:tc>
          <w:tcPr>
            <w:tcW w:w="709" w:type="dxa"/>
            <w:textDirection w:val="btLr"/>
          </w:tcPr>
          <w:p w:rsidR="009F10D1" w:rsidRPr="009F10D1" w:rsidRDefault="009F10D1" w:rsidP="009F10D1">
            <w:pPr>
              <w:ind w:left="113" w:right="113"/>
              <w:jc w:val="both"/>
              <w:rPr>
                <w:b/>
              </w:rPr>
            </w:pPr>
            <w:r w:rsidRPr="009F10D1">
              <w:rPr>
                <w:b/>
              </w:rPr>
              <w:t>0,06</w:t>
            </w:r>
          </w:p>
        </w:tc>
        <w:tc>
          <w:tcPr>
            <w:tcW w:w="567" w:type="dxa"/>
            <w:textDirection w:val="btLr"/>
          </w:tcPr>
          <w:p w:rsidR="009F10D1" w:rsidRPr="009F10D1" w:rsidRDefault="009F10D1" w:rsidP="009F10D1">
            <w:pPr>
              <w:ind w:left="113" w:right="113"/>
              <w:jc w:val="both"/>
              <w:rPr>
                <w:b/>
              </w:rPr>
            </w:pPr>
            <w:r w:rsidRPr="009F10D1">
              <w:rPr>
                <w:b/>
              </w:rPr>
              <w:t>0,14</w:t>
            </w:r>
          </w:p>
        </w:tc>
        <w:tc>
          <w:tcPr>
            <w:tcW w:w="567" w:type="dxa"/>
            <w:textDirection w:val="btLr"/>
          </w:tcPr>
          <w:p w:rsidR="009F10D1" w:rsidRPr="009F10D1" w:rsidRDefault="009F10D1" w:rsidP="009F10D1">
            <w:pPr>
              <w:ind w:left="113" w:right="113"/>
              <w:jc w:val="both"/>
              <w:rPr>
                <w:b/>
              </w:rPr>
            </w:pPr>
            <w:r w:rsidRPr="009F10D1">
              <w:rPr>
                <w:b/>
              </w:rPr>
              <w:t>0,13</w:t>
            </w:r>
          </w:p>
        </w:tc>
        <w:tc>
          <w:tcPr>
            <w:tcW w:w="709" w:type="dxa"/>
            <w:textDirection w:val="btLr"/>
          </w:tcPr>
          <w:p w:rsidR="009F10D1" w:rsidRPr="009F10D1" w:rsidRDefault="009F10D1" w:rsidP="009F10D1">
            <w:pPr>
              <w:ind w:left="113" w:right="113"/>
              <w:jc w:val="both"/>
              <w:rPr>
                <w:b/>
              </w:rPr>
            </w:pPr>
            <w:r w:rsidRPr="009F10D1">
              <w:rPr>
                <w:b/>
              </w:rPr>
              <w:t>0,12</w:t>
            </w:r>
          </w:p>
        </w:tc>
        <w:tc>
          <w:tcPr>
            <w:tcW w:w="567" w:type="dxa"/>
            <w:textDirection w:val="btLr"/>
          </w:tcPr>
          <w:p w:rsidR="009F10D1" w:rsidRPr="009F10D1" w:rsidRDefault="009F10D1" w:rsidP="009F10D1">
            <w:pPr>
              <w:ind w:left="113" w:right="113"/>
              <w:jc w:val="both"/>
              <w:rPr>
                <w:b/>
              </w:rPr>
            </w:pPr>
            <w:r w:rsidRPr="009F10D1">
              <w:rPr>
                <w:b/>
              </w:rPr>
              <w:t>0,17</w:t>
            </w:r>
          </w:p>
        </w:tc>
        <w:tc>
          <w:tcPr>
            <w:tcW w:w="567" w:type="dxa"/>
            <w:textDirection w:val="btLr"/>
          </w:tcPr>
          <w:p w:rsidR="009F10D1" w:rsidRPr="009F10D1" w:rsidRDefault="009F10D1" w:rsidP="009F10D1">
            <w:pPr>
              <w:ind w:left="113" w:right="113"/>
              <w:jc w:val="both"/>
              <w:rPr>
                <w:b/>
              </w:rPr>
            </w:pPr>
            <w:r w:rsidRPr="009F10D1">
              <w:rPr>
                <w:b/>
              </w:rPr>
              <w:t>0,16</w:t>
            </w:r>
          </w:p>
        </w:tc>
        <w:tc>
          <w:tcPr>
            <w:tcW w:w="567" w:type="dxa"/>
            <w:textDirection w:val="btLr"/>
          </w:tcPr>
          <w:p w:rsidR="009F10D1" w:rsidRPr="009F10D1" w:rsidRDefault="009F10D1" w:rsidP="009F10D1">
            <w:pPr>
              <w:ind w:left="113" w:right="113"/>
              <w:jc w:val="both"/>
              <w:rPr>
                <w:b/>
              </w:rPr>
            </w:pPr>
            <w:r w:rsidRPr="009F10D1">
              <w:rPr>
                <w:b/>
              </w:rPr>
              <w:t>0,15</w:t>
            </w:r>
          </w:p>
        </w:tc>
        <w:tc>
          <w:tcPr>
            <w:tcW w:w="1559" w:type="dxa"/>
            <w:gridSpan w:val="3"/>
          </w:tcPr>
          <w:p w:rsidR="009F10D1" w:rsidRPr="009F10D1" w:rsidRDefault="009F10D1" w:rsidP="009F10D1">
            <w:pPr>
              <w:jc w:val="both"/>
            </w:pPr>
            <w:r w:rsidRPr="009F10D1">
              <w:t>Нет методики расчета</w:t>
            </w:r>
          </w:p>
        </w:tc>
      </w:tr>
      <w:tr w:rsidR="0063513A" w:rsidRPr="009F10D1" w:rsidTr="0063513A">
        <w:trPr>
          <w:cantSplit/>
          <w:trHeight w:val="1134"/>
        </w:trPr>
        <w:tc>
          <w:tcPr>
            <w:tcW w:w="709" w:type="dxa"/>
            <w:textDirection w:val="btLr"/>
          </w:tcPr>
          <w:p w:rsidR="009F10D1" w:rsidRPr="009F10D1" w:rsidRDefault="009F10D1" w:rsidP="009F10D1">
            <w:pPr>
              <w:ind w:left="113" w:right="113"/>
              <w:jc w:val="center"/>
            </w:pPr>
            <w:r w:rsidRPr="009F10D1">
              <w:t>факт</w:t>
            </w:r>
          </w:p>
        </w:tc>
        <w:tc>
          <w:tcPr>
            <w:tcW w:w="709" w:type="dxa"/>
            <w:textDirection w:val="btLr"/>
          </w:tcPr>
          <w:p w:rsidR="009F10D1" w:rsidRPr="009F10D1" w:rsidRDefault="009F10D1" w:rsidP="009F10D1">
            <w:pPr>
              <w:ind w:left="113" w:right="113"/>
              <w:jc w:val="both"/>
              <w:rPr>
                <w:b/>
              </w:rPr>
            </w:pPr>
            <w:r w:rsidRPr="009F10D1">
              <w:rPr>
                <w:b/>
              </w:rPr>
              <w:t>0,7</w:t>
            </w:r>
          </w:p>
        </w:tc>
        <w:tc>
          <w:tcPr>
            <w:tcW w:w="567" w:type="dxa"/>
            <w:textDirection w:val="btLr"/>
          </w:tcPr>
          <w:p w:rsidR="009F10D1" w:rsidRPr="009F10D1" w:rsidRDefault="009F10D1" w:rsidP="009F10D1">
            <w:pPr>
              <w:ind w:left="113" w:right="113"/>
              <w:rPr>
                <w:b/>
              </w:rPr>
            </w:pPr>
            <w:r w:rsidRPr="009F10D1">
              <w:rPr>
                <w:b/>
              </w:rPr>
              <w:t>0,3</w:t>
            </w:r>
          </w:p>
        </w:tc>
        <w:tc>
          <w:tcPr>
            <w:tcW w:w="567" w:type="dxa"/>
            <w:textDirection w:val="btLr"/>
          </w:tcPr>
          <w:p w:rsidR="009F10D1" w:rsidRPr="009F10D1" w:rsidRDefault="009F10D1" w:rsidP="009F10D1">
            <w:pPr>
              <w:ind w:left="113" w:right="113"/>
              <w:jc w:val="both"/>
            </w:pPr>
          </w:p>
        </w:tc>
        <w:tc>
          <w:tcPr>
            <w:tcW w:w="709" w:type="dxa"/>
            <w:textDirection w:val="btLr"/>
          </w:tcPr>
          <w:p w:rsidR="009F10D1" w:rsidRPr="009F10D1" w:rsidRDefault="009F10D1" w:rsidP="009F10D1">
            <w:pPr>
              <w:ind w:left="113" w:right="113"/>
              <w:jc w:val="both"/>
              <w:rPr>
                <w:b/>
              </w:rPr>
            </w:pPr>
            <w:r w:rsidRPr="009F10D1">
              <w:rPr>
                <w:b/>
              </w:rPr>
              <w:t>0,1</w:t>
            </w:r>
          </w:p>
        </w:tc>
        <w:tc>
          <w:tcPr>
            <w:tcW w:w="708" w:type="dxa"/>
            <w:textDirection w:val="btLr"/>
          </w:tcPr>
          <w:p w:rsidR="009F10D1" w:rsidRPr="009F10D1" w:rsidRDefault="009F10D1" w:rsidP="009F10D1">
            <w:pPr>
              <w:ind w:left="113" w:right="113"/>
              <w:jc w:val="both"/>
              <w:rPr>
                <w:b/>
              </w:rPr>
            </w:pPr>
            <w:r w:rsidRPr="009F10D1">
              <w:rPr>
                <w:b/>
              </w:rPr>
              <w:t>0,05</w:t>
            </w:r>
          </w:p>
        </w:tc>
        <w:tc>
          <w:tcPr>
            <w:tcW w:w="709" w:type="dxa"/>
            <w:textDirection w:val="btLr"/>
          </w:tcPr>
          <w:p w:rsidR="009F10D1" w:rsidRPr="009F10D1" w:rsidRDefault="009F10D1" w:rsidP="009F10D1">
            <w:pPr>
              <w:ind w:left="113" w:right="113"/>
              <w:jc w:val="both"/>
            </w:pPr>
          </w:p>
        </w:tc>
        <w:tc>
          <w:tcPr>
            <w:tcW w:w="567" w:type="dxa"/>
            <w:textDirection w:val="btLr"/>
          </w:tcPr>
          <w:p w:rsidR="009F10D1" w:rsidRPr="009F10D1" w:rsidRDefault="009F10D1" w:rsidP="009F10D1">
            <w:pPr>
              <w:ind w:left="113" w:right="113"/>
              <w:jc w:val="both"/>
              <w:rPr>
                <w:b/>
              </w:rPr>
            </w:pPr>
            <w:r w:rsidRPr="009F10D1">
              <w:rPr>
                <w:b/>
              </w:rPr>
              <w:t>0,14</w:t>
            </w:r>
          </w:p>
        </w:tc>
        <w:tc>
          <w:tcPr>
            <w:tcW w:w="567" w:type="dxa"/>
            <w:textDirection w:val="btLr"/>
          </w:tcPr>
          <w:p w:rsidR="009F10D1" w:rsidRPr="009F10D1" w:rsidRDefault="009F10D1" w:rsidP="009F10D1">
            <w:pPr>
              <w:ind w:left="113" w:right="113"/>
              <w:jc w:val="both"/>
              <w:rPr>
                <w:b/>
              </w:rPr>
            </w:pPr>
            <w:r w:rsidRPr="009F10D1">
              <w:rPr>
                <w:b/>
              </w:rPr>
              <w:t>0,8</w:t>
            </w:r>
          </w:p>
        </w:tc>
        <w:tc>
          <w:tcPr>
            <w:tcW w:w="709" w:type="dxa"/>
            <w:textDirection w:val="btLr"/>
          </w:tcPr>
          <w:p w:rsidR="009F10D1" w:rsidRPr="009F10D1" w:rsidRDefault="009F10D1" w:rsidP="009F10D1">
            <w:pPr>
              <w:ind w:left="113" w:right="113"/>
              <w:jc w:val="both"/>
            </w:pPr>
          </w:p>
        </w:tc>
        <w:tc>
          <w:tcPr>
            <w:tcW w:w="567" w:type="dxa"/>
            <w:textDirection w:val="btLr"/>
          </w:tcPr>
          <w:p w:rsidR="009F10D1" w:rsidRPr="009F10D1" w:rsidRDefault="009F10D1" w:rsidP="009F10D1">
            <w:pPr>
              <w:ind w:left="113" w:right="113"/>
              <w:jc w:val="both"/>
              <w:rPr>
                <w:b/>
              </w:rPr>
            </w:pPr>
            <w:r w:rsidRPr="009F10D1">
              <w:rPr>
                <w:b/>
              </w:rPr>
              <w:t>0,04</w:t>
            </w:r>
          </w:p>
        </w:tc>
        <w:tc>
          <w:tcPr>
            <w:tcW w:w="567" w:type="dxa"/>
            <w:textDirection w:val="btLr"/>
          </w:tcPr>
          <w:p w:rsidR="009F10D1" w:rsidRPr="009F10D1" w:rsidRDefault="009F10D1" w:rsidP="009F10D1">
            <w:pPr>
              <w:ind w:left="113" w:right="113"/>
              <w:jc w:val="both"/>
              <w:rPr>
                <w:b/>
              </w:rPr>
            </w:pPr>
            <w:r w:rsidRPr="009F10D1">
              <w:rPr>
                <w:b/>
              </w:rPr>
              <w:t>0,06</w:t>
            </w:r>
          </w:p>
        </w:tc>
        <w:tc>
          <w:tcPr>
            <w:tcW w:w="567" w:type="dxa"/>
            <w:textDirection w:val="btLr"/>
          </w:tcPr>
          <w:p w:rsidR="009F10D1" w:rsidRPr="009F10D1" w:rsidRDefault="009F10D1" w:rsidP="009F10D1">
            <w:pPr>
              <w:ind w:left="113" w:right="113"/>
              <w:jc w:val="both"/>
              <w:rPr>
                <w:b/>
              </w:rPr>
            </w:pPr>
          </w:p>
        </w:tc>
        <w:tc>
          <w:tcPr>
            <w:tcW w:w="1559" w:type="dxa"/>
            <w:gridSpan w:val="3"/>
          </w:tcPr>
          <w:p w:rsidR="009F10D1" w:rsidRPr="009F10D1" w:rsidRDefault="009F10D1" w:rsidP="009F10D1">
            <w:pPr>
              <w:jc w:val="both"/>
              <w:rPr>
                <w:b/>
              </w:rPr>
            </w:pPr>
            <w:r w:rsidRPr="009F10D1">
              <w:t>Нет методики расчета</w:t>
            </w:r>
          </w:p>
        </w:tc>
      </w:tr>
    </w:tbl>
    <w:p w:rsidR="009F10D1" w:rsidRPr="009F10D1" w:rsidRDefault="009F10D1" w:rsidP="009F10D1">
      <w:pPr>
        <w:spacing w:after="160" w:line="259" w:lineRule="auto"/>
        <w:jc w:val="both"/>
        <w:rPr>
          <w:rFonts w:eastAsia="Calibri"/>
          <w:b/>
          <w:lang w:eastAsia="en-US"/>
        </w:rPr>
      </w:pPr>
    </w:p>
    <w:p w:rsidR="009F10D1" w:rsidRPr="009F10D1" w:rsidRDefault="009F10D1" w:rsidP="009F10D1">
      <w:pPr>
        <w:spacing w:after="160" w:line="259" w:lineRule="auto"/>
        <w:jc w:val="both"/>
        <w:rPr>
          <w:rFonts w:eastAsia="Calibri"/>
          <w:lang w:eastAsia="en-US"/>
        </w:rPr>
      </w:pPr>
      <w:r w:rsidRPr="009F10D1">
        <w:rPr>
          <w:rFonts w:eastAsia="Calibri"/>
          <w:lang w:eastAsia="en-US"/>
        </w:rPr>
        <w:t>Общее количество перевезенных пассажиров по итогам 2019 года составило более 128 293,4 млн. человек, за аналогичный период 2018 г. этот показатель составил более 116 400 млн. человек.</w:t>
      </w:r>
    </w:p>
    <w:p w:rsidR="009F10D1" w:rsidRPr="009F10D1" w:rsidRDefault="009F10D1" w:rsidP="009F10D1">
      <w:pPr>
        <w:widowControl w:val="0"/>
        <w:shd w:val="clear" w:color="auto" w:fill="FFFFFF"/>
        <w:autoSpaceDE w:val="0"/>
        <w:autoSpaceDN w:val="0"/>
        <w:adjustRightInd w:val="0"/>
        <w:spacing w:line="276" w:lineRule="auto"/>
        <w:ind w:right="10" w:firstLine="701"/>
        <w:jc w:val="both"/>
        <w:rPr>
          <w:rFonts w:eastAsia="Calibri"/>
          <w:sz w:val="28"/>
          <w:szCs w:val="28"/>
        </w:rPr>
      </w:pPr>
      <w:bookmarkStart w:id="97" w:name="_Hlk508622445"/>
      <w:r w:rsidRPr="009F10D1">
        <w:rPr>
          <w:rFonts w:eastAsia="Calibri"/>
          <w:sz w:val="28"/>
          <w:szCs w:val="28"/>
        </w:rPr>
        <w:t>Количество авиационных происшествий в 2019 году, в сравнении с 2018 годом, уменьшилось на 32%, количество катастроф уменьшилось на 19%, количество аварий уменьшилось на 45%, количество погибших уменьшилось на 43%. Травмированных в АОН увеличилось.</w:t>
      </w:r>
    </w:p>
    <w:bookmarkEnd w:id="97"/>
    <w:p w:rsidR="009F10D1" w:rsidRPr="009F10D1" w:rsidRDefault="009F10D1" w:rsidP="009F10D1">
      <w:pPr>
        <w:widowControl w:val="0"/>
        <w:autoSpaceDE w:val="0"/>
        <w:autoSpaceDN w:val="0"/>
        <w:adjustRightInd w:val="0"/>
        <w:spacing w:line="24" w:lineRule="atLeast"/>
        <w:jc w:val="both"/>
        <w:rPr>
          <w:b/>
          <w:sz w:val="28"/>
          <w:szCs w:val="28"/>
        </w:rPr>
      </w:pPr>
      <w:r w:rsidRPr="009F10D1">
        <w:rPr>
          <w:rFonts w:eastAsia="Calibri"/>
          <w:sz w:val="28"/>
          <w:szCs w:val="28"/>
        </w:rPr>
        <w:tab/>
      </w:r>
      <w:r w:rsidRPr="009F10D1">
        <w:rPr>
          <w:sz w:val="28"/>
          <w:szCs w:val="28"/>
        </w:rPr>
        <w:t>При этом следует отметить, что</w:t>
      </w:r>
      <w:r w:rsidRPr="009F10D1">
        <w:rPr>
          <w:b/>
          <w:sz w:val="28"/>
          <w:szCs w:val="28"/>
        </w:rPr>
        <w:t xml:space="preserve"> </w:t>
      </w:r>
      <w:r w:rsidRPr="009F10D1">
        <w:rPr>
          <w:sz w:val="28"/>
          <w:szCs w:val="28"/>
        </w:rPr>
        <w:t xml:space="preserve">в Госавианадзоре и его территориальных управлениях за последние годы выстроена жесткая система профилактических мероприятий в рамках комплексных проверок, направленных на упреждение, локализацию и предотвращение авиационных событий. </w:t>
      </w:r>
    </w:p>
    <w:p w:rsidR="009F10D1" w:rsidRPr="009F10D1" w:rsidRDefault="009F10D1" w:rsidP="009F10D1">
      <w:pPr>
        <w:widowControl w:val="0"/>
        <w:autoSpaceDE w:val="0"/>
        <w:autoSpaceDN w:val="0"/>
        <w:adjustRightInd w:val="0"/>
        <w:ind w:firstLine="567"/>
        <w:jc w:val="both"/>
        <w:rPr>
          <w:sz w:val="28"/>
          <w:szCs w:val="28"/>
        </w:rPr>
      </w:pPr>
      <w:r w:rsidRPr="009F10D1">
        <w:rPr>
          <w:sz w:val="28"/>
          <w:szCs w:val="28"/>
        </w:rPr>
        <w:t>Этот положительный опыт необходимо распространять и применять в других сегментах гражданской авиации, где количественные показатели безопасности полетов имеют отрицательную динамику.</w:t>
      </w:r>
    </w:p>
    <w:p w:rsidR="009F10D1" w:rsidRPr="009F10D1" w:rsidRDefault="009F10D1" w:rsidP="009F10D1">
      <w:pPr>
        <w:widowControl w:val="0"/>
        <w:autoSpaceDE w:val="0"/>
        <w:autoSpaceDN w:val="0"/>
        <w:adjustRightInd w:val="0"/>
        <w:ind w:firstLine="709"/>
        <w:jc w:val="both"/>
        <w:rPr>
          <w:sz w:val="28"/>
          <w:szCs w:val="28"/>
        </w:rPr>
      </w:pPr>
      <w:r w:rsidRPr="009F10D1">
        <w:rPr>
          <w:sz w:val="28"/>
          <w:szCs w:val="28"/>
        </w:rPr>
        <w:t>Основными угрозами безопасности полетов, выявленными в ходе надзорных мероприятий в области гражданской авиации, являются:</w:t>
      </w:r>
    </w:p>
    <w:p w:rsidR="009F10D1" w:rsidRPr="009F10D1" w:rsidRDefault="009F10D1" w:rsidP="009F10D1">
      <w:pPr>
        <w:spacing w:line="276" w:lineRule="auto"/>
        <w:ind w:right="2" w:firstLine="709"/>
        <w:contextualSpacing/>
        <w:jc w:val="both"/>
        <w:rPr>
          <w:color w:val="000000"/>
          <w:sz w:val="28"/>
          <w:szCs w:val="28"/>
        </w:rPr>
      </w:pPr>
      <w:r w:rsidRPr="009F10D1">
        <w:rPr>
          <w:color w:val="000000"/>
          <w:sz w:val="28"/>
          <w:szCs w:val="28"/>
        </w:rPr>
        <w:t>- нормативно-правовое не урегулирование отдельных направлений деятельности субъектов гражданской авиации;</w:t>
      </w:r>
    </w:p>
    <w:p w:rsidR="009F10D1" w:rsidRPr="009F10D1" w:rsidRDefault="009F10D1" w:rsidP="009F10D1">
      <w:pPr>
        <w:spacing w:line="276" w:lineRule="auto"/>
        <w:ind w:right="2" w:firstLine="709"/>
        <w:contextualSpacing/>
        <w:jc w:val="both"/>
        <w:rPr>
          <w:color w:val="000000"/>
          <w:sz w:val="28"/>
          <w:szCs w:val="28"/>
        </w:rPr>
      </w:pPr>
      <w:r w:rsidRPr="009F10D1">
        <w:rPr>
          <w:color w:val="000000"/>
          <w:sz w:val="28"/>
          <w:szCs w:val="28"/>
        </w:rPr>
        <w:t>- отсутствие персональной ответственности владельцев, руководителей и должностных лиц авиапредприятий за состояние безопасности полетов, внедрение и поддержание функционирования системы управления безопасностью полетов;</w:t>
      </w:r>
    </w:p>
    <w:p w:rsidR="009F10D1" w:rsidRPr="009F10D1" w:rsidRDefault="009F10D1" w:rsidP="009F10D1">
      <w:pPr>
        <w:spacing w:line="276" w:lineRule="auto"/>
        <w:ind w:right="2" w:firstLine="709"/>
        <w:contextualSpacing/>
        <w:jc w:val="both"/>
        <w:rPr>
          <w:color w:val="000000"/>
          <w:sz w:val="28"/>
          <w:szCs w:val="28"/>
        </w:rPr>
      </w:pPr>
      <w:r w:rsidRPr="009F10D1">
        <w:rPr>
          <w:color w:val="000000"/>
          <w:sz w:val="28"/>
          <w:szCs w:val="28"/>
        </w:rPr>
        <w:t xml:space="preserve">- нарушение установленных требований при подготовке </w:t>
      </w:r>
      <w:r w:rsidRPr="009F10D1">
        <w:rPr>
          <w:color w:val="000000"/>
          <w:sz w:val="28"/>
          <w:szCs w:val="28"/>
        </w:rPr>
        <w:br/>
        <w:t>и переподготовке авиационного персонала, в том числе летного состава;</w:t>
      </w:r>
    </w:p>
    <w:p w:rsidR="009F10D1" w:rsidRPr="009F10D1" w:rsidRDefault="009F10D1" w:rsidP="009F10D1">
      <w:pPr>
        <w:spacing w:line="276" w:lineRule="auto"/>
        <w:ind w:right="2" w:firstLine="709"/>
        <w:contextualSpacing/>
        <w:jc w:val="both"/>
        <w:rPr>
          <w:color w:val="000000"/>
          <w:sz w:val="28"/>
          <w:szCs w:val="28"/>
        </w:rPr>
      </w:pPr>
      <w:r w:rsidRPr="009F10D1">
        <w:rPr>
          <w:color w:val="000000"/>
          <w:sz w:val="28"/>
          <w:szCs w:val="28"/>
        </w:rPr>
        <w:t xml:space="preserve">- нарушение правил использования воздушного пространства Российской Федерации, в первую очередь владельцами воздушных судов, </w:t>
      </w:r>
    </w:p>
    <w:p w:rsidR="009F10D1" w:rsidRPr="009F10D1" w:rsidRDefault="009F10D1" w:rsidP="009F10D1">
      <w:pPr>
        <w:spacing w:line="276" w:lineRule="auto"/>
        <w:ind w:right="2" w:firstLine="709"/>
        <w:contextualSpacing/>
        <w:jc w:val="both"/>
        <w:rPr>
          <w:color w:val="000000"/>
          <w:sz w:val="28"/>
          <w:szCs w:val="28"/>
        </w:rPr>
      </w:pPr>
      <w:r w:rsidRPr="009F10D1">
        <w:rPr>
          <w:color w:val="000000"/>
          <w:sz w:val="28"/>
          <w:szCs w:val="28"/>
        </w:rPr>
        <w:t>не имеющими свидетельства эксплуатанта авиации общего назначения;</w:t>
      </w:r>
    </w:p>
    <w:p w:rsidR="009F10D1" w:rsidRPr="009F10D1" w:rsidRDefault="009F10D1" w:rsidP="009F10D1">
      <w:pPr>
        <w:spacing w:line="276" w:lineRule="auto"/>
        <w:ind w:right="2" w:firstLine="709"/>
        <w:contextualSpacing/>
        <w:jc w:val="both"/>
        <w:rPr>
          <w:color w:val="000000"/>
          <w:sz w:val="28"/>
          <w:szCs w:val="28"/>
        </w:rPr>
      </w:pPr>
      <w:r w:rsidRPr="009F10D1">
        <w:rPr>
          <w:color w:val="000000"/>
          <w:sz w:val="28"/>
          <w:szCs w:val="28"/>
        </w:rPr>
        <w:t>- значительный износ основных фондов объектов наземной инфраструктуры;</w:t>
      </w:r>
    </w:p>
    <w:p w:rsidR="009F10D1" w:rsidRPr="009F10D1" w:rsidRDefault="009F10D1" w:rsidP="009F10D1">
      <w:pPr>
        <w:spacing w:line="276" w:lineRule="auto"/>
        <w:ind w:right="2" w:firstLine="709"/>
        <w:contextualSpacing/>
        <w:jc w:val="both"/>
        <w:rPr>
          <w:color w:val="000000"/>
          <w:sz w:val="28"/>
          <w:szCs w:val="28"/>
        </w:rPr>
      </w:pPr>
      <w:r w:rsidRPr="009F10D1">
        <w:rPr>
          <w:color w:val="000000"/>
          <w:sz w:val="28"/>
          <w:szCs w:val="28"/>
        </w:rPr>
        <w:t>- эксплуатация воздушных судов отечественного и зарубежного производства нарушением требований к техническому обслуживанию, ремонту и замене агрегатов и узлов;</w:t>
      </w:r>
    </w:p>
    <w:p w:rsidR="009F10D1" w:rsidRPr="009F10D1" w:rsidRDefault="009F10D1" w:rsidP="009F10D1">
      <w:pPr>
        <w:spacing w:line="276" w:lineRule="auto"/>
        <w:ind w:right="2" w:firstLine="709"/>
        <w:contextualSpacing/>
        <w:jc w:val="both"/>
        <w:rPr>
          <w:color w:val="000000"/>
          <w:sz w:val="28"/>
          <w:szCs w:val="28"/>
        </w:rPr>
      </w:pPr>
      <w:r w:rsidRPr="009F10D1">
        <w:rPr>
          <w:color w:val="000000"/>
          <w:sz w:val="28"/>
          <w:szCs w:val="28"/>
        </w:rPr>
        <w:t>- отсутствие эффективной системы государственного регулирования качества авиатопливообеспечения воздушных перевозок;</w:t>
      </w:r>
    </w:p>
    <w:p w:rsidR="009F10D1" w:rsidRPr="009F10D1" w:rsidRDefault="009F10D1" w:rsidP="009F10D1">
      <w:pPr>
        <w:spacing w:after="160" w:line="259" w:lineRule="auto"/>
        <w:jc w:val="both"/>
        <w:rPr>
          <w:rFonts w:eastAsia="Calibri"/>
          <w:sz w:val="28"/>
          <w:szCs w:val="28"/>
          <w:lang w:eastAsia="en-US"/>
        </w:rPr>
      </w:pPr>
      <w:r w:rsidRPr="009F10D1">
        <w:rPr>
          <w:color w:val="000000"/>
          <w:sz w:val="28"/>
          <w:szCs w:val="28"/>
        </w:rPr>
        <w:tab/>
        <w:t>- отсутствие эффективной системы контроля за авиацией общего назначения.</w:t>
      </w:r>
    </w:p>
    <w:p w:rsidR="009F10D1" w:rsidRPr="009F10D1" w:rsidRDefault="009F10D1" w:rsidP="009F10D1">
      <w:pPr>
        <w:spacing w:after="160" w:line="259" w:lineRule="auto"/>
        <w:jc w:val="both"/>
        <w:rPr>
          <w:rFonts w:eastAsia="Calibri"/>
          <w:b/>
          <w:lang w:eastAsia="en-US"/>
        </w:rPr>
      </w:pPr>
    </w:p>
    <w:p w:rsidR="009F10D1" w:rsidRPr="00FC34F4" w:rsidRDefault="009F10D1" w:rsidP="00FC34F4">
      <w:pPr>
        <w:spacing w:after="160" w:line="259" w:lineRule="auto"/>
        <w:ind w:firstLine="709"/>
        <w:jc w:val="both"/>
        <w:rPr>
          <w:rFonts w:eastAsia="Calibri"/>
          <w:i/>
          <w:sz w:val="28"/>
          <w:szCs w:val="28"/>
          <w:lang w:eastAsia="en-US"/>
        </w:rPr>
      </w:pPr>
      <w:r w:rsidRPr="009F10D1">
        <w:rPr>
          <w:rFonts w:eastAsia="Calibri"/>
          <w:i/>
          <w:sz w:val="28"/>
          <w:szCs w:val="28"/>
          <w:lang w:eastAsia="en-US"/>
        </w:rPr>
        <w:t xml:space="preserve">6.1.2. Показатели, характеризующие особенности осуществления государственного контроля (надзора) в сфере гражданской авиации, расчет и анализ которых проводится на основании сведений ведомственных статистических наблюдений </w:t>
      </w:r>
    </w:p>
    <w:p w:rsidR="009F10D1" w:rsidRPr="009F10D1" w:rsidRDefault="009F10D1" w:rsidP="00FC34F4">
      <w:pPr>
        <w:spacing w:after="160" w:line="259" w:lineRule="auto"/>
        <w:ind w:firstLine="709"/>
        <w:jc w:val="both"/>
        <w:rPr>
          <w:rFonts w:eastAsia="Calibri"/>
          <w:sz w:val="28"/>
          <w:szCs w:val="28"/>
          <w:lang w:eastAsia="en-US"/>
        </w:rPr>
      </w:pPr>
      <w:r w:rsidRPr="009F10D1">
        <w:rPr>
          <w:rFonts w:eastAsia="Calibri"/>
          <w:sz w:val="28"/>
          <w:szCs w:val="28"/>
          <w:lang w:eastAsia="en-US"/>
        </w:rPr>
        <w:t xml:space="preserve"> «План показателей деятельности Федеральной службы по надзору в</w:t>
      </w:r>
      <w:r w:rsidR="00FC34F4">
        <w:rPr>
          <w:rFonts w:eastAsia="Calibri"/>
          <w:sz w:val="28"/>
          <w:szCs w:val="28"/>
          <w:lang w:eastAsia="en-US"/>
        </w:rPr>
        <w:t> </w:t>
      </w:r>
      <w:r w:rsidRPr="009F10D1">
        <w:rPr>
          <w:rFonts w:eastAsia="Calibri"/>
          <w:sz w:val="28"/>
          <w:szCs w:val="28"/>
          <w:lang w:eastAsia="en-US"/>
        </w:rPr>
        <w:t>сфере транспорта на 2019 год», согласно приложения №1 к приказу Минтранса России от 29.03.2019 г. № 181.</w:t>
      </w:r>
    </w:p>
    <w:p w:rsidR="00C01F57" w:rsidRPr="009F10D1" w:rsidRDefault="00C01F57" w:rsidP="00C01F57">
      <w:pPr>
        <w:ind w:firstLine="720"/>
        <w:contextualSpacing/>
        <w:jc w:val="both"/>
        <w:rPr>
          <w:rFonts w:eastAsia="Calibri"/>
          <w:sz w:val="28"/>
          <w:szCs w:val="28"/>
          <w:lang w:eastAsia="en-US"/>
        </w:rPr>
      </w:pPr>
      <w:r w:rsidRPr="00FC34F4">
        <w:rPr>
          <w:rFonts w:eastAsia="Calibri"/>
          <w:sz w:val="28"/>
          <w:szCs w:val="28"/>
          <w:lang w:eastAsia="en-US"/>
        </w:rPr>
        <w:t xml:space="preserve">План </w:t>
      </w:r>
      <w:r w:rsidRPr="009F10D1">
        <w:rPr>
          <w:rFonts w:eastAsia="Calibri"/>
          <w:sz w:val="28"/>
          <w:szCs w:val="28"/>
          <w:lang w:eastAsia="en-US"/>
        </w:rPr>
        <w:t>показателей деятельности Федеральной службы по надзору в сфере транспорта, в части касающейся Госавианадзора.</w:t>
      </w:r>
    </w:p>
    <w:p w:rsidR="00C01F57" w:rsidRPr="009F10D1" w:rsidRDefault="00C01F57" w:rsidP="00C01F57">
      <w:pPr>
        <w:ind w:firstLine="720"/>
        <w:contextualSpacing/>
        <w:jc w:val="both"/>
        <w:rPr>
          <w:rFonts w:eastAsia="Calibri"/>
          <w:sz w:val="28"/>
          <w:szCs w:val="28"/>
          <w:lang w:eastAsia="en-US"/>
        </w:rPr>
      </w:pPr>
    </w:p>
    <w:p w:rsidR="00C01F57" w:rsidRPr="00C01F57" w:rsidRDefault="00C01F57" w:rsidP="009F10D1">
      <w:pPr>
        <w:spacing w:after="160" w:line="259" w:lineRule="auto"/>
        <w:jc w:val="right"/>
        <w:rPr>
          <w:rFonts w:eastAsia="Calibri"/>
          <w:sz w:val="28"/>
          <w:szCs w:val="28"/>
          <w:lang w:eastAsia="en-US"/>
        </w:rPr>
      </w:pPr>
    </w:p>
    <w:p w:rsidR="009F10D1" w:rsidRPr="009F10D1" w:rsidRDefault="009F10D1" w:rsidP="009F10D1">
      <w:pPr>
        <w:spacing w:after="160" w:line="259" w:lineRule="auto"/>
        <w:jc w:val="right"/>
        <w:rPr>
          <w:rFonts w:eastAsia="Calibri"/>
          <w:sz w:val="28"/>
          <w:szCs w:val="28"/>
          <w:lang w:eastAsia="en-US"/>
        </w:rPr>
      </w:pPr>
      <w:r w:rsidRPr="009F10D1">
        <w:rPr>
          <w:rFonts w:eastAsia="Calibri"/>
          <w:sz w:val="28"/>
          <w:szCs w:val="28"/>
          <w:lang w:eastAsia="en-US"/>
        </w:rPr>
        <w:t xml:space="preserve">Таблица </w:t>
      </w:r>
      <w:r w:rsidR="004137FC">
        <w:rPr>
          <w:rFonts w:eastAsia="Calibri"/>
          <w:sz w:val="28"/>
          <w:szCs w:val="28"/>
          <w:lang w:eastAsia="en-US"/>
        </w:rPr>
        <w:t>113</w:t>
      </w:r>
    </w:p>
    <w:tbl>
      <w:tblPr>
        <w:tblStyle w:val="81"/>
        <w:tblW w:w="0" w:type="auto"/>
        <w:tblLook w:val="04A0" w:firstRow="1" w:lastRow="0" w:firstColumn="1" w:lastColumn="0" w:noHBand="0" w:noVBand="1"/>
      </w:tblPr>
      <w:tblGrid>
        <w:gridCol w:w="524"/>
        <w:gridCol w:w="5963"/>
        <w:gridCol w:w="1701"/>
        <w:gridCol w:w="1559"/>
      </w:tblGrid>
      <w:tr w:rsidR="009F10D1" w:rsidRPr="009F10D1" w:rsidTr="00C01F57">
        <w:tc>
          <w:tcPr>
            <w:tcW w:w="524" w:type="dxa"/>
            <w:vAlign w:val="center"/>
          </w:tcPr>
          <w:p w:rsidR="009F10D1" w:rsidRPr="009F10D1" w:rsidRDefault="009F10D1" w:rsidP="009F10D1">
            <w:pPr>
              <w:contextualSpacing/>
              <w:jc w:val="both"/>
              <w:rPr>
                <w:rFonts w:eastAsia="Calibri"/>
                <w:b/>
                <w:sz w:val="20"/>
                <w:szCs w:val="20"/>
              </w:rPr>
            </w:pPr>
            <w:r w:rsidRPr="009F10D1">
              <w:rPr>
                <w:rFonts w:eastAsia="Calibri"/>
                <w:b/>
                <w:sz w:val="20"/>
                <w:szCs w:val="20"/>
              </w:rPr>
              <w:t>№</w:t>
            </w:r>
          </w:p>
          <w:p w:rsidR="009F10D1" w:rsidRPr="009F10D1" w:rsidRDefault="009F10D1" w:rsidP="009F10D1">
            <w:pPr>
              <w:contextualSpacing/>
              <w:jc w:val="both"/>
              <w:rPr>
                <w:rFonts w:eastAsia="Calibri"/>
                <w:b/>
                <w:sz w:val="20"/>
                <w:szCs w:val="20"/>
              </w:rPr>
            </w:pPr>
            <w:r w:rsidRPr="009F10D1">
              <w:rPr>
                <w:rFonts w:eastAsia="Calibri"/>
                <w:b/>
                <w:sz w:val="20"/>
                <w:szCs w:val="20"/>
              </w:rPr>
              <w:t>п/п</w:t>
            </w:r>
          </w:p>
        </w:tc>
        <w:tc>
          <w:tcPr>
            <w:tcW w:w="5963" w:type="dxa"/>
            <w:vAlign w:val="center"/>
          </w:tcPr>
          <w:p w:rsidR="009F10D1" w:rsidRPr="009F10D1" w:rsidRDefault="009F10D1" w:rsidP="009F10D1">
            <w:pPr>
              <w:contextualSpacing/>
              <w:jc w:val="center"/>
              <w:rPr>
                <w:rFonts w:eastAsia="Calibri"/>
                <w:b/>
                <w:sz w:val="20"/>
                <w:szCs w:val="20"/>
              </w:rPr>
            </w:pPr>
            <w:r w:rsidRPr="009F10D1">
              <w:rPr>
                <w:rFonts w:eastAsia="Calibri"/>
                <w:b/>
                <w:sz w:val="20"/>
                <w:szCs w:val="20"/>
              </w:rPr>
              <w:t>Наименование показателя</w:t>
            </w:r>
          </w:p>
        </w:tc>
        <w:tc>
          <w:tcPr>
            <w:tcW w:w="1701" w:type="dxa"/>
            <w:vAlign w:val="center"/>
          </w:tcPr>
          <w:p w:rsidR="009F10D1" w:rsidRPr="009F10D1" w:rsidRDefault="009F10D1" w:rsidP="009F10D1">
            <w:pPr>
              <w:contextualSpacing/>
              <w:jc w:val="both"/>
              <w:rPr>
                <w:rFonts w:eastAsia="Calibri"/>
                <w:b/>
                <w:sz w:val="20"/>
                <w:szCs w:val="20"/>
              </w:rPr>
            </w:pPr>
            <w:r w:rsidRPr="009F10D1">
              <w:rPr>
                <w:rFonts w:eastAsia="Calibri"/>
                <w:b/>
                <w:sz w:val="20"/>
                <w:szCs w:val="20"/>
              </w:rPr>
              <w:t>Ед. измерения</w:t>
            </w:r>
          </w:p>
        </w:tc>
        <w:tc>
          <w:tcPr>
            <w:tcW w:w="1559" w:type="dxa"/>
            <w:vAlign w:val="center"/>
          </w:tcPr>
          <w:p w:rsidR="009F10D1" w:rsidRPr="009F10D1" w:rsidRDefault="009F10D1" w:rsidP="009F10D1">
            <w:pPr>
              <w:contextualSpacing/>
              <w:jc w:val="center"/>
              <w:rPr>
                <w:rFonts w:eastAsia="Calibri"/>
                <w:b/>
                <w:sz w:val="20"/>
                <w:szCs w:val="20"/>
              </w:rPr>
            </w:pPr>
            <w:r w:rsidRPr="009F10D1">
              <w:rPr>
                <w:rFonts w:eastAsia="Calibri"/>
                <w:b/>
                <w:sz w:val="20"/>
                <w:szCs w:val="20"/>
              </w:rPr>
              <w:t>Значение показателя</w:t>
            </w:r>
          </w:p>
        </w:tc>
      </w:tr>
      <w:tr w:rsidR="009F10D1" w:rsidRPr="009F10D1" w:rsidTr="00C01F57">
        <w:tc>
          <w:tcPr>
            <w:tcW w:w="524" w:type="dxa"/>
            <w:vAlign w:val="center"/>
          </w:tcPr>
          <w:p w:rsidR="009F10D1" w:rsidRPr="009F10D1" w:rsidRDefault="009F10D1" w:rsidP="009F10D1">
            <w:pPr>
              <w:contextualSpacing/>
              <w:rPr>
                <w:rFonts w:eastAsia="Calibri"/>
                <w:sz w:val="20"/>
                <w:szCs w:val="20"/>
              </w:rPr>
            </w:pPr>
            <w:r w:rsidRPr="009F10D1">
              <w:rPr>
                <w:rFonts w:eastAsia="Calibri"/>
                <w:sz w:val="20"/>
                <w:szCs w:val="20"/>
              </w:rPr>
              <w:t>1</w:t>
            </w:r>
          </w:p>
        </w:tc>
        <w:tc>
          <w:tcPr>
            <w:tcW w:w="5963" w:type="dxa"/>
            <w:vAlign w:val="center"/>
          </w:tcPr>
          <w:p w:rsidR="009F10D1" w:rsidRPr="009F10D1" w:rsidRDefault="009F10D1" w:rsidP="009F10D1">
            <w:pPr>
              <w:contextualSpacing/>
              <w:jc w:val="center"/>
              <w:rPr>
                <w:rFonts w:eastAsia="Calibri"/>
                <w:sz w:val="20"/>
                <w:szCs w:val="20"/>
              </w:rPr>
            </w:pPr>
            <w:r w:rsidRPr="009F10D1">
              <w:rPr>
                <w:rFonts w:eastAsia="Calibri"/>
                <w:sz w:val="20"/>
                <w:szCs w:val="20"/>
              </w:rPr>
              <w:t>2</w:t>
            </w:r>
          </w:p>
        </w:tc>
        <w:tc>
          <w:tcPr>
            <w:tcW w:w="1701" w:type="dxa"/>
            <w:vAlign w:val="center"/>
          </w:tcPr>
          <w:p w:rsidR="009F10D1" w:rsidRPr="009F10D1" w:rsidRDefault="009F10D1" w:rsidP="009F10D1">
            <w:pPr>
              <w:contextualSpacing/>
              <w:jc w:val="center"/>
              <w:rPr>
                <w:rFonts w:eastAsia="Calibri"/>
                <w:sz w:val="20"/>
                <w:szCs w:val="20"/>
              </w:rPr>
            </w:pPr>
            <w:r w:rsidRPr="009F10D1">
              <w:rPr>
                <w:rFonts w:eastAsia="Calibri"/>
                <w:sz w:val="20"/>
                <w:szCs w:val="20"/>
              </w:rPr>
              <w:t>3</w:t>
            </w:r>
          </w:p>
        </w:tc>
        <w:tc>
          <w:tcPr>
            <w:tcW w:w="1559" w:type="dxa"/>
            <w:vAlign w:val="center"/>
          </w:tcPr>
          <w:p w:rsidR="009F10D1" w:rsidRPr="009F10D1" w:rsidRDefault="009F10D1" w:rsidP="009F10D1">
            <w:pPr>
              <w:contextualSpacing/>
              <w:jc w:val="center"/>
              <w:rPr>
                <w:rFonts w:eastAsia="Calibri"/>
                <w:sz w:val="20"/>
                <w:szCs w:val="20"/>
              </w:rPr>
            </w:pPr>
            <w:r w:rsidRPr="009F10D1">
              <w:rPr>
                <w:rFonts w:eastAsia="Calibri"/>
                <w:sz w:val="20"/>
                <w:szCs w:val="20"/>
              </w:rPr>
              <w:t>4</w:t>
            </w:r>
          </w:p>
        </w:tc>
      </w:tr>
      <w:tr w:rsidR="009F10D1" w:rsidRPr="009F10D1" w:rsidTr="00C01F57">
        <w:tc>
          <w:tcPr>
            <w:tcW w:w="524" w:type="dxa"/>
          </w:tcPr>
          <w:p w:rsidR="009F10D1" w:rsidRPr="009F10D1" w:rsidRDefault="009F10D1" w:rsidP="009F10D1">
            <w:pPr>
              <w:contextualSpacing/>
              <w:rPr>
                <w:rFonts w:eastAsia="Calibri"/>
                <w:sz w:val="20"/>
                <w:szCs w:val="20"/>
              </w:rPr>
            </w:pPr>
            <w:r w:rsidRPr="009F10D1">
              <w:rPr>
                <w:rFonts w:eastAsia="Calibri"/>
                <w:sz w:val="20"/>
                <w:szCs w:val="20"/>
              </w:rPr>
              <w:t>1</w:t>
            </w:r>
          </w:p>
        </w:tc>
        <w:tc>
          <w:tcPr>
            <w:tcW w:w="5963" w:type="dxa"/>
            <w:vAlign w:val="center"/>
          </w:tcPr>
          <w:p w:rsidR="009F10D1" w:rsidRPr="009F10D1" w:rsidRDefault="009F10D1" w:rsidP="009F10D1">
            <w:pPr>
              <w:contextualSpacing/>
              <w:jc w:val="both"/>
              <w:rPr>
                <w:rFonts w:eastAsia="Calibri"/>
                <w:sz w:val="20"/>
                <w:szCs w:val="20"/>
              </w:rPr>
            </w:pPr>
            <w:r w:rsidRPr="009F10D1">
              <w:rPr>
                <w:rFonts w:eastAsia="Calibri"/>
                <w:sz w:val="20"/>
                <w:szCs w:val="20"/>
              </w:rPr>
              <w:t>Снижение количества смертельных случаев и случаев травматизма посредством повышения эффективности осуществления контрольно-надзо</w:t>
            </w:r>
            <w:r w:rsidR="00FC34F4">
              <w:rPr>
                <w:rFonts w:eastAsia="Calibri"/>
                <w:sz w:val="20"/>
                <w:szCs w:val="20"/>
              </w:rPr>
              <w:t>рной деятельности (к уровню 2018</w:t>
            </w:r>
            <w:r w:rsidRPr="009F10D1">
              <w:rPr>
                <w:rFonts w:eastAsia="Calibri"/>
                <w:sz w:val="20"/>
                <w:szCs w:val="20"/>
              </w:rPr>
              <w:t xml:space="preserve"> г.), в том числе:</w:t>
            </w:r>
          </w:p>
          <w:p w:rsidR="009F10D1" w:rsidRPr="009F10D1" w:rsidRDefault="009F10D1" w:rsidP="009F10D1">
            <w:pPr>
              <w:contextualSpacing/>
              <w:jc w:val="both"/>
              <w:rPr>
                <w:rFonts w:eastAsia="Calibri"/>
                <w:sz w:val="20"/>
                <w:szCs w:val="20"/>
              </w:rPr>
            </w:pPr>
            <w:r w:rsidRPr="009F10D1">
              <w:rPr>
                <w:rFonts w:eastAsia="Calibri"/>
                <w:sz w:val="20"/>
                <w:szCs w:val="20"/>
              </w:rPr>
              <w:t>Снижение количества смертельных случаев</w:t>
            </w:r>
          </w:p>
          <w:p w:rsidR="009F10D1" w:rsidRPr="009F10D1" w:rsidRDefault="009F10D1" w:rsidP="009F10D1">
            <w:pPr>
              <w:contextualSpacing/>
              <w:jc w:val="both"/>
              <w:rPr>
                <w:rFonts w:eastAsia="Calibri"/>
                <w:sz w:val="20"/>
                <w:szCs w:val="20"/>
              </w:rPr>
            </w:pPr>
            <w:r w:rsidRPr="009F10D1">
              <w:rPr>
                <w:rFonts w:eastAsia="Calibri"/>
                <w:sz w:val="20"/>
                <w:szCs w:val="20"/>
              </w:rPr>
              <w:t>Снижение количества случаев травматизма</w:t>
            </w:r>
          </w:p>
        </w:tc>
        <w:tc>
          <w:tcPr>
            <w:tcW w:w="1701" w:type="dxa"/>
            <w:vAlign w:val="center"/>
          </w:tcPr>
          <w:p w:rsidR="009F10D1" w:rsidRPr="009F10D1" w:rsidRDefault="009F10D1" w:rsidP="009F10D1">
            <w:pPr>
              <w:contextualSpacing/>
              <w:jc w:val="center"/>
              <w:rPr>
                <w:rFonts w:eastAsia="Calibri"/>
                <w:sz w:val="20"/>
                <w:szCs w:val="20"/>
                <w:lang w:val="en-US"/>
              </w:rPr>
            </w:pPr>
            <w:r w:rsidRPr="009F10D1">
              <w:rPr>
                <w:rFonts w:eastAsia="Calibri"/>
                <w:sz w:val="20"/>
                <w:szCs w:val="20"/>
              </w:rPr>
              <w:t>%</w:t>
            </w:r>
          </w:p>
          <w:p w:rsidR="009F10D1" w:rsidRPr="009F10D1" w:rsidRDefault="009F10D1" w:rsidP="009F10D1">
            <w:pPr>
              <w:contextualSpacing/>
              <w:jc w:val="center"/>
              <w:rPr>
                <w:rFonts w:eastAsia="Calibri"/>
                <w:sz w:val="20"/>
                <w:szCs w:val="20"/>
                <w:lang w:val="en-US"/>
              </w:rPr>
            </w:pPr>
          </w:p>
          <w:p w:rsidR="009F10D1" w:rsidRPr="009F10D1" w:rsidRDefault="009F10D1" w:rsidP="009F10D1">
            <w:pPr>
              <w:contextualSpacing/>
              <w:jc w:val="center"/>
              <w:rPr>
                <w:rFonts w:eastAsia="Calibri"/>
                <w:sz w:val="20"/>
                <w:szCs w:val="20"/>
                <w:lang w:val="en-US"/>
              </w:rPr>
            </w:pPr>
          </w:p>
          <w:p w:rsidR="009F10D1" w:rsidRPr="009F10D1" w:rsidRDefault="009F10D1" w:rsidP="009F10D1">
            <w:pPr>
              <w:contextualSpacing/>
              <w:jc w:val="center"/>
              <w:rPr>
                <w:rFonts w:eastAsia="Calibri"/>
                <w:sz w:val="20"/>
                <w:szCs w:val="20"/>
                <w:lang w:val="en-US"/>
              </w:rPr>
            </w:pPr>
          </w:p>
          <w:p w:rsidR="009F10D1" w:rsidRPr="009F10D1" w:rsidRDefault="009F10D1" w:rsidP="009F10D1">
            <w:pPr>
              <w:contextualSpacing/>
              <w:jc w:val="center"/>
              <w:rPr>
                <w:rFonts w:eastAsia="Calibri"/>
                <w:sz w:val="20"/>
                <w:szCs w:val="20"/>
                <w:lang w:val="en-US"/>
              </w:rPr>
            </w:pPr>
          </w:p>
        </w:tc>
        <w:tc>
          <w:tcPr>
            <w:tcW w:w="1559" w:type="dxa"/>
            <w:vAlign w:val="center"/>
          </w:tcPr>
          <w:p w:rsidR="009F10D1" w:rsidRPr="009F10D1" w:rsidRDefault="009F10D1" w:rsidP="009F10D1">
            <w:pPr>
              <w:contextualSpacing/>
              <w:jc w:val="center"/>
              <w:rPr>
                <w:rFonts w:eastAsia="Calibri"/>
                <w:sz w:val="20"/>
                <w:szCs w:val="20"/>
                <w:lang w:val="en-US"/>
              </w:rPr>
            </w:pPr>
          </w:p>
          <w:p w:rsidR="009F10D1" w:rsidRPr="009F10D1" w:rsidRDefault="009F10D1" w:rsidP="009F10D1">
            <w:pPr>
              <w:contextualSpacing/>
              <w:jc w:val="center"/>
              <w:rPr>
                <w:rFonts w:eastAsia="Calibri"/>
                <w:sz w:val="20"/>
                <w:szCs w:val="20"/>
                <w:lang w:val="en-US"/>
              </w:rPr>
            </w:pPr>
          </w:p>
          <w:p w:rsidR="009F10D1" w:rsidRPr="009F10D1" w:rsidRDefault="009F10D1" w:rsidP="009F10D1">
            <w:pPr>
              <w:contextualSpacing/>
              <w:jc w:val="center"/>
              <w:rPr>
                <w:rFonts w:eastAsia="Calibri"/>
                <w:sz w:val="20"/>
                <w:szCs w:val="20"/>
                <w:lang w:val="en-US"/>
              </w:rPr>
            </w:pPr>
          </w:p>
          <w:p w:rsidR="009F10D1" w:rsidRPr="009F10D1" w:rsidRDefault="009F10D1" w:rsidP="009F10D1">
            <w:pPr>
              <w:contextualSpacing/>
              <w:jc w:val="center"/>
              <w:rPr>
                <w:rFonts w:eastAsia="Calibri"/>
                <w:sz w:val="20"/>
                <w:szCs w:val="20"/>
                <w:lang w:val="en-US"/>
              </w:rPr>
            </w:pPr>
            <w:r w:rsidRPr="009F10D1">
              <w:rPr>
                <w:rFonts w:eastAsia="Calibri"/>
                <w:sz w:val="20"/>
                <w:szCs w:val="20"/>
              </w:rPr>
              <w:t>+40</w:t>
            </w:r>
          </w:p>
          <w:p w:rsidR="009F10D1" w:rsidRPr="009F10D1" w:rsidRDefault="009F10D1" w:rsidP="009F10D1">
            <w:pPr>
              <w:contextualSpacing/>
              <w:jc w:val="center"/>
              <w:rPr>
                <w:rFonts w:eastAsia="Calibri"/>
                <w:sz w:val="20"/>
                <w:szCs w:val="20"/>
                <w:lang w:val="en-US"/>
              </w:rPr>
            </w:pPr>
            <w:r w:rsidRPr="009F10D1">
              <w:rPr>
                <w:rFonts w:eastAsia="Calibri"/>
                <w:sz w:val="20"/>
                <w:szCs w:val="20"/>
              </w:rPr>
              <w:t>+389,7</w:t>
            </w:r>
          </w:p>
        </w:tc>
      </w:tr>
      <w:tr w:rsidR="009F10D1" w:rsidRPr="009F10D1" w:rsidTr="00C01F57">
        <w:tc>
          <w:tcPr>
            <w:tcW w:w="524" w:type="dxa"/>
          </w:tcPr>
          <w:p w:rsidR="009F10D1" w:rsidRPr="009F10D1" w:rsidRDefault="009F10D1" w:rsidP="009F10D1">
            <w:pPr>
              <w:contextualSpacing/>
              <w:rPr>
                <w:rFonts w:eastAsia="Calibri"/>
                <w:sz w:val="20"/>
                <w:szCs w:val="20"/>
              </w:rPr>
            </w:pPr>
            <w:r w:rsidRPr="009F10D1">
              <w:rPr>
                <w:rFonts w:eastAsia="Calibri"/>
                <w:sz w:val="20"/>
                <w:szCs w:val="20"/>
              </w:rPr>
              <w:t>2</w:t>
            </w:r>
          </w:p>
        </w:tc>
        <w:tc>
          <w:tcPr>
            <w:tcW w:w="5963" w:type="dxa"/>
            <w:vAlign w:val="center"/>
          </w:tcPr>
          <w:p w:rsidR="009F10D1" w:rsidRPr="009F10D1" w:rsidRDefault="009F10D1" w:rsidP="009F10D1">
            <w:pPr>
              <w:contextualSpacing/>
              <w:jc w:val="both"/>
              <w:rPr>
                <w:rFonts w:eastAsia="Calibri"/>
                <w:sz w:val="20"/>
                <w:szCs w:val="20"/>
              </w:rPr>
            </w:pPr>
            <w:r w:rsidRPr="009F10D1">
              <w:rPr>
                <w:rFonts w:eastAsia="Calibri"/>
                <w:sz w:val="20"/>
                <w:szCs w:val="20"/>
              </w:rPr>
              <w:t>Уровень оснащенности надзорного органа техническими средствами</w:t>
            </w:r>
          </w:p>
        </w:tc>
        <w:tc>
          <w:tcPr>
            <w:tcW w:w="1701" w:type="dxa"/>
            <w:vAlign w:val="center"/>
          </w:tcPr>
          <w:p w:rsidR="009F10D1" w:rsidRPr="009F10D1" w:rsidRDefault="009F10D1" w:rsidP="009F10D1">
            <w:pPr>
              <w:contextualSpacing/>
              <w:jc w:val="center"/>
              <w:rPr>
                <w:rFonts w:eastAsia="Calibri"/>
                <w:sz w:val="20"/>
                <w:szCs w:val="20"/>
              </w:rPr>
            </w:pPr>
            <w:r w:rsidRPr="009F10D1">
              <w:rPr>
                <w:rFonts w:eastAsia="Calibri"/>
                <w:sz w:val="20"/>
                <w:szCs w:val="20"/>
              </w:rPr>
              <w:t>%</w:t>
            </w:r>
          </w:p>
        </w:tc>
        <w:tc>
          <w:tcPr>
            <w:tcW w:w="1559" w:type="dxa"/>
            <w:vAlign w:val="center"/>
          </w:tcPr>
          <w:p w:rsidR="009F10D1" w:rsidRPr="009F10D1" w:rsidRDefault="009F10D1" w:rsidP="009F10D1">
            <w:pPr>
              <w:contextualSpacing/>
              <w:jc w:val="center"/>
              <w:rPr>
                <w:rFonts w:eastAsia="Calibri"/>
                <w:sz w:val="20"/>
                <w:szCs w:val="20"/>
              </w:rPr>
            </w:pPr>
            <w:r w:rsidRPr="009F10D1">
              <w:rPr>
                <w:rFonts w:eastAsia="Calibri"/>
                <w:sz w:val="20"/>
                <w:szCs w:val="20"/>
              </w:rPr>
              <w:t>90</w:t>
            </w:r>
          </w:p>
        </w:tc>
      </w:tr>
      <w:tr w:rsidR="009F10D1" w:rsidRPr="009F10D1" w:rsidTr="00C01F57">
        <w:tc>
          <w:tcPr>
            <w:tcW w:w="524" w:type="dxa"/>
          </w:tcPr>
          <w:p w:rsidR="009F10D1" w:rsidRPr="009F10D1" w:rsidRDefault="009F10D1" w:rsidP="009F10D1">
            <w:pPr>
              <w:contextualSpacing/>
              <w:rPr>
                <w:rFonts w:eastAsia="Calibri"/>
                <w:sz w:val="20"/>
                <w:szCs w:val="20"/>
              </w:rPr>
            </w:pPr>
            <w:r w:rsidRPr="009F10D1">
              <w:rPr>
                <w:rFonts w:eastAsia="Calibri"/>
                <w:sz w:val="20"/>
                <w:szCs w:val="20"/>
              </w:rPr>
              <w:t>3</w:t>
            </w:r>
          </w:p>
        </w:tc>
        <w:tc>
          <w:tcPr>
            <w:tcW w:w="5963" w:type="dxa"/>
            <w:vAlign w:val="center"/>
          </w:tcPr>
          <w:p w:rsidR="009F10D1" w:rsidRPr="009F10D1" w:rsidRDefault="009F10D1" w:rsidP="009F10D1">
            <w:pPr>
              <w:contextualSpacing/>
              <w:jc w:val="both"/>
              <w:rPr>
                <w:rFonts w:eastAsia="Calibri"/>
                <w:sz w:val="20"/>
                <w:szCs w:val="20"/>
              </w:rPr>
            </w:pPr>
            <w:r w:rsidRPr="009F10D1">
              <w:rPr>
                <w:rFonts w:eastAsia="Calibri"/>
                <w:sz w:val="20"/>
                <w:szCs w:val="20"/>
              </w:rPr>
              <w:t>Доля отозванных разрешительных документов к общему числу выданных разрешительных документов (% отозванных к числу выданных), в том числе:</w:t>
            </w:r>
          </w:p>
          <w:p w:rsidR="009F10D1" w:rsidRPr="009F10D1" w:rsidRDefault="009F10D1" w:rsidP="009F10D1">
            <w:pPr>
              <w:contextualSpacing/>
              <w:jc w:val="both"/>
              <w:rPr>
                <w:rFonts w:eastAsia="Calibri"/>
                <w:sz w:val="20"/>
                <w:szCs w:val="20"/>
              </w:rPr>
            </w:pPr>
            <w:r w:rsidRPr="009F10D1">
              <w:rPr>
                <w:rFonts w:eastAsia="Calibri"/>
                <w:sz w:val="20"/>
                <w:szCs w:val="20"/>
              </w:rPr>
              <w:t>по решению суда;</w:t>
            </w:r>
          </w:p>
          <w:p w:rsidR="009F10D1" w:rsidRPr="009F10D1" w:rsidRDefault="009F10D1" w:rsidP="009F10D1">
            <w:pPr>
              <w:contextualSpacing/>
              <w:jc w:val="both"/>
              <w:rPr>
                <w:rFonts w:eastAsia="Calibri"/>
                <w:sz w:val="20"/>
                <w:szCs w:val="20"/>
              </w:rPr>
            </w:pPr>
            <w:r w:rsidRPr="009F10D1">
              <w:rPr>
                <w:rFonts w:eastAsia="Calibri"/>
                <w:sz w:val="20"/>
                <w:szCs w:val="20"/>
              </w:rPr>
              <w:t>по предписанию органов прокуратуры;</w:t>
            </w:r>
          </w:p>
          <w:p w:rsidR="009F10D1" w:rsidRPr="009F10D1" w:rsidRDefault="009F10D1" w:rsidP="009F10D1">
            <w:pPr>
              <w:contextualSpacing/>
              <w:jc w:val="both"/>
              <w:rPr>
                <w:rFonts w:eastAsia="Calibri"/>
                <w:sz w:val="20"/>
                <w:szCs w:val="20"/>
              </w:rPr>
            </w:pPr>
            <w:r w:rsidRPr="009F10D1">
              <w:rPr>
                <w:rFonts w:eastAsia="Calibri"/>
                <w:sz w:val="20"/>
                <w:szCs w:val="20"/>
              </w:rPr>
              <w:t>по решению руководителя Ространснадзора и (или) начальников его территориальных управлений</w:t>
            </w:r>
          </w:p>
        </w:tc>
        <w:tc>
          <w:tcPr>
            <w:tcW w:w="1701" w:type="dxa"/>
            <w:vAlign w:val="center"/>
          </w:tcPr>
          <w:p w:rsidR="009F10D1" w:rsidRPr="009F10D1" w:rsidRDefault="009F10D1" w:rsidP="009F10D1">
            <w:pPr>
              <w:contextualSpacing/>
              <w:jc w:val="center"/>
              <w:rPr>
                <w:rFonts w:eastAsia="Calibri"/>
                <w:sz w:val="20"/>
                <w:szCs w:val="20"/>
              </w:rPr>
            </w:pPr>
          </w:p>
          <w:p w:rsidR="009F10D1" w:rsidRPr="009F10D1" w:rsidRDefault="009F10D1" w:rsidP="009F10D1">
            <w:pPr>
              <w:contextualSpacing/>
              <w:jc w:val="center"/>
              <w:rPr>
                <w:rFonts w:eastAsia="Calibri"/>
                <w:sz w:val="20"/>
                <w:szCs w:val="20"/>
              </w:rPr>
            </w:pPr>
          </w:p>
          <w:p w:rsidR="009F10D1" w:rsidRPr="009F10D1" w:rsidRDefault="009F10D1" w:rsidP="009F10D1">
            <w:pPr>
              <w:contextualSpacing/>
              <w:jc w:val="center"/>
              <w:rPr>
                <w:rFonts w:eastAsia="Calibri"/>
                <w:sz w:val="20"/>
                <w:szCs w:val="20"/>
              </w:rPr>
            </w:pPr>
            <w:r w:rsidRPr="009F10D1">
              <w:rPr>
                <w:rFonts w:eastAsia="Calibri"/>
                <w:sz w:val="20"/>
                <w:szCs w:val="20"/>
              </w:rPr>
              <w:t>%</w:t>
            </w:r>
          </w:p>
          <w:p w:rsidR="009F10D1" w:rsidRPr="009F10D1" w:rsidRDefault="009F10D1" w:rsidP="009F10D1">
            <w:pPr>
              <w:contextualSpacing/>
              <w:jc w:val="center"/>
              <w:rPr>
                <w:rFonts w:eastAsia="Calibri"/>
                <w:sz w:val="20"/>
                <w:szCs w:val="20"/>
              </w:rPr>
            </w:pPr>
          </w:p>
        </w:tc>
        <w:tc>
          <w:tcPr>
            <w:tcW w:w="1559" w:type="dxa"/>
            <w:vAlign w:val="center"/>
          </w:tcPr>
          <w:p w:rsidR="009F10D1" w:rsidRPr="009F10D1" w:rsidRDefault="009F10D1" w:rsidP="009F10D1">
            <w:pPr>
              <w:contextualSpacing/>
              <w:jc w:val="center"/>
              <w:rPr>
                <w:rFonts w:eastAsia="Calibri"/>
                <w:sz w:val="20"/>
                <w:szCs w:val="20"/>
                <w:lang w:val="en-US"/>
              </w:rPr>
            </w:pPr>
          </w:p>
          <w:p w:rsidR="009F10D1" w:rsidRPr="009F10D1" w:rsidRDefault="009F10D1" w:rsidP="009F10D1">
            <w:pPr>
              <w:contextualSpacing/>
              <w:jc w:val="center"/>
              <w:rPr>
                <w:rFonts w:eastAsia="Calibri"/>
                <w:sz w:val="20"/>
                <w:szCs w:val="20"/>
                <w:lang w:val="en-US"/>
              </w:rPr>
            </w:pPr>
          </w:p>
          <w:p w:rsidR="009F10D1" w:rsidRPr="009F10D1" w:rsidRDefault="009F10D1" w:rsidP="009F10D1">
            <w:pPr>
              <w:contextualSpacing/>
              <w:jc w:val="center"/>
              <w:rPr>
                <w:rFonts w:eastAsia="Calibri"/>
                <w:sz w:val="20"/>
                <w:szCs w:val="20"/>
                <w:lang w:val="en-US"/>
              </w:rPr>
            </w:pPr>
            <w:r w:rsidRPr="009F10D1">
              <w:rPr>
                <w:rFonts w:eastAsia="Calibri"/>
                <w:sz w:val="20"/>
                <w:szCs w:val="20"/>
                <w:lang w:val="en-US"/>
              </w:rPr>
              <w:t>0</w:t>
            </w:r>
          </w:p>
          <w:p w:rsidR="009F10D1" w:rsidRPr="009F10D1" w:rsidRDefault="009F10D1" w:rsidP="009F10D1">
            <w:pPr>
              <w:contextualSpacing/>
              <w:jc w:val="center"/>
              <w:rPr>
                <w:rFonts w:eastAsia="Calibri"/>
                <w:sz w:val="20"/>
                <w:szCs w:val="20"/>
              </w:rPr>
            </w:pPr>
            <w:r w:rsidRPr="009F10D1">
              <w:rPr>
                <w:rFonts w:eastAsia="Calibri"/>
                <w:sz w:val="20"/>
                <w:szCs w:val="20"/>
                <w:lang w:val="en-US"/>
              </w:rPr>
              <w:t>0</w:t>
            </w:r>
            <w:r w:rsidRPr="009F10D1">
              <w:rPr>
                <w:rFonts w:eastAsia="Calibri"/>
                <w:sz w:val="20"/>
                <w:szCs w:val="20"/>
              </w:rPr>
              <w:t>,0</w:t>
            </w:r>
          </w:p>
          <w:p w:rsidR="009F10D1" w:rsidRPr="009F10D1" w:rsidRDefault="009F10D1" w:rsidP="009F10D1">
            <w:pPr>
              <w:contextualSpacing/>
              <w:jc w:val="center"/>
              <w:rPr>
                <w:rFonts w:eastAsia="Calibri"/>
                <w:sz w:val="20"/>
                <w:szCs w:val="20"/>
              </w:rPr>
            </w:pPr>
            <w:r w:rsidRPr="009F10D1">
              <w:rPr>
                <w:rFonts w:eastAsia="Calibri"/>
                <w:sz w:val="20"/>
                <w:szCs w:val="20"/>
              </w:rPr>
              <w:t>0,0</w:t>
            </w:r>
          </w:p>
          <w:p w:rsidR="009F10D1" w:rsidRPr="009F10D1" w:rsidRDefault="009F10D1" w:rsidP="009F10D1">
            <w:pPr>
              <w:contextualSpacing/>
              <w:jc w:val="center"/>
              <w:rPr>
                <w:rFonts w:eastAsia="Calibri"/>
                <w:sz w:val="20"/>
                <w:szCs w:val="20"/>
              </w:rPr>
            </w:pPr>
          </w:p>
          <w:p w:rsidR="009F10D1" w:rsidRPr="009F10D1" w:rsidRDefault="009F10D1" w:rsidP="009F10D1">
            <w:pPr>
              <w:contextualSpacing/>
              <w:jc w:val="center"/>
              <w:rPr>
                <w:rFonts w:eastAsia="Calibri"/>
                <w:sz w:val="20"/>
                <w:szCs w:val="20"/>
              </w:rPr>
            </w:pPr>
            <w:r w:rsidRPr="009F10D1">
              <w:rPr>
                <w:rFonts w:eastAsia="Calibri"/>
                <w:sz w:val="20"/>
                <w:szCs w:val="20"/>
              </w:rPr>
              <w:t>0,0</w:t>
            </w:r>
          </w:p>
        </w:tc>
      </w:tr>
      <w:tr w:rsidR="009F10D1" w:rsidRPr="009F10D1" w:rsidTr="00C01F57">
        <w:tc>
          <w:tcPr>
            <w:tcW w:w="524" w:type="dxa"/>
          </w:tcPr>
          <w:p w:rsidR="009F10D1" w:rsidRPr="009F10D1" w:rsidRDefault="009F10D1" w:rsidP="009F10D1">
            <w:pPr>
              <w:contextualSpacing/>
              <w:rPr>
                <w:rFonts w:eastAsia="Calibri"/>
                <w:sz w:val="20"/>
                <w:szCs w:val="20"/>
              </w:rPr>
            </w:pPr>
            <w:r w:rsidRPr="009F10D1">
              <w:rPr>
                <w:rFonts w:eastAsia="Calibri"/>
                <w:sz w:val="20"/>
                <w:szCs w:val="20"/>
              </w:rPr>
              <w:t>4</w:t>
            </w:r>
          </w:p>
        </w:tc>
        <w:tc>
          <w:tcPr>
            <w:tcW w:w="5963" w:type="dxa"/>
            <w:vAlign w:val="center"/>
          </w:tcPr>
          <w:p w:rsidR="009F10D1" w:rsidRPr="009F10D1" w:rsidRDefault="009F10D1" w:rsidP="009F10D1">
            <w:pPr>
              <w:contextualSpacing/>
              <w:jc w:val="both"/>
              <w:rPr>
                <w:rFonts w:eastAsia="Calibri"/>
                <w:sz w:val="20"/>
                <w:szCs w:val="20"/>
              </w:rPr>
            </w:pPr>
            <w:r w:rsidRPr="009F10D1">
              <w:rPr>
                <w:rFonts w:eastAsia="Calibri"/>
                <w:sz w:val="20"/>
                <w:szCs w:val="20"/>
              </w:rPr>
              <w:t>Соотношение количества устраненных нарушений к общему количеству выявленных нарушений</w:t>
            </w:r>
          </w:p>
        </w:tc>
        <w:tc>
          <w:tcPr>
            <w:tcW w:w="1701" w:type="dxa"/>
            <w:vAlign w:val="center"/>
          </w:tcPr>
          <w:p w:rsidR="009F10D1" w:rsidRPr="009F10D1" w:rsidRDefault="009F10D1" w:rsidP="009F10D1">
            <w:pPr>
              <w:contextualSpacing/>
              <w:jc w:val="center"/>
              <w:rPr>
                <w:rFonts w:eastAsia="Calibri"/>
                <w:sz w:val="20"/>
                <w:szCs w:val="20"/>
              </w:rPr>
            </w:pPr>
            <w:r w:rsidRPr="009F10D1">
              <w:rPr>
                <w:rFonts w:eastAsia="Calibri"/>
                <w:sz w:val="20"/>
                <w:szCs w:val="20"/>
              </w:rPr>
              <w:t>%</w:t>
            </w:r>
          </w:p>
        </w:tc>
        <w:tc>
          <w:tcPr>
            <w:tcW w:w="1559" w:type="dxa"/>
            <w:vAlign w:val="center"/>
          </w:tcPr>
          <w:p w:rsidR="009F10D1" w:rsidRPr="009F10D1" w:rsidRDefault="009F10D1" w:rsidP="009F10D1">
            <w:pPr>
              <w:contextualSpacing/>
              <w:jc w:val="center"/>
              <w:rPr>
                <w:rFonts w:eastAsia="Calibri"/>
                <w:sz w:val="20"/>
                <w:szCs w:val="20"/>
              </w:rPr>
            </w:pPr>
            <w:r w:rsidRPr="009F10D1">
              <w:rPr>
                <w:rFonts w:eastAsia="Calibri"/>
                <w:sz w:val="20"/>
                <w:szCs w:val="20"/>
              </w:rPr>
              <w:t>99,02</w:t>
            </w:r>
          </w:p>
        </w:tc>
      </w:tr>
      <w:tr w:rsidR="009F10D1" w:rsidRPr="009F10D1" w:rsidTr="00C01F57">
        <w:tc>
          <w:tcPr>
            <w:tcW w:w="524" w:type="dxa"/>
          </w:tcPr>
          <w:p w:rsidR="009F10D1" w:rsidRPr="009F10D1" w:rsidRDefault="009F10D1" w:rsidP="009F10D1">
            <w:pPr>
              <w:contextualSpacing/>
              <w:rPr>
                <w:rFonts w:eastAsia="Calibri"/>
                <w:sz w:val="20"/>
                <w:szCs w:val="20"/>
              </w:rPr>
            </w:pPr>
            <w:r w:rsidRPr="009F10D1">
              <w:rPr>
                <w:rFonts w:eastAsia="Calibri"/>
                <w:sz w:val="20"/>
                <w:szCs w:val="20"/>
              </w:rPr>
              <w:t>5</w:t>
            </w:r>
          </w:p>
        </w:tc>
        <w:tc>
          <w:tcPr>
            <w:tcW w:w="5963" w:type="dxa"/>
            <w:vAlign w:val="center"/>
          </w:tcPr>
          <w:p w:rsidR="009F10D1" w:rsidRPr="009F10D1" w:rsidRDefault="009F10D1" w:rsidP="009F10D1">
            <w:pPr>
              <w:contextualSpacing/>
              <w:jc w:val="both"/>
              <w:rPr>
                <w:rFonts w:eastAsia="Calibri"/>
                <w:sz w:val="20"/>
                <w:szCs w:val="20"/>
              </w:rPr>
            </w:pPr>
            <w:r w:rsidRPr="009F10D1">
              <w:rPr>
                <w:rFonts w:eastAsia="Calibri"/>
                <w:sz w:val="20"/>
                <w:szCs w:val="20"/>
              </w:rPr>
              <w:t>Доля проверок, результаты которых были признаны недействительными, в том числе:</w:t>
            </w:r>
          </w:p>
          <w:p w:rsidR="009F10D1" w:rsidRPr="009F10D1" w:rsidRDefault="009F10D1" w:rsidP="009F10D1">
            <w:pPr>
              <w:contextualSpacing/>
              <w:jc w:val="both"/>
              <w:rPr>
                <w:rFonts w:eastAsia="Calibri"/>
                <w:sz w:val="20"/>
                <w:szCs w:val="20"/>
              </w:rPr>
            </w:pPr>
            <w:r w:rsidRPr="009F10D1">
              <w:rPr>
                <w:rFonts w:eastAsia="Calibri"/>
                <w:sz w:val="20"/>
                <w:szCs w:val="20"/>
              </w:rPr>
              <w:t>по решению суда;</w:t>
            </w:r>
          </w:p>
          <w:p w:rsidR="009F10D1" w:rsidRPr="009F10D1" w:rsidRDefault="009F10D1" w:rsidP="009F10D1">
            <w:pPr>
              <w:contextualSpacing/>
              <w:jc w:val="both"/>
              <w:rPr>
                <w:rFonts w:eastAsia="Calibri"/>
                <w:sz w:val="20"/>
                <w:szCs w:val="20"/>
              </w:rPr>
            </w:pPr>
            <w:r w:rsidRPr="009F10D1">
              <w:rPr>
                <w:rFonts w:eastAsia="Calibri"/>
                <w:sz w:val="20"/>
                <w:szCs w:val="20"/>
              </w:rPr>
              <w:t>по предписанию органов прокуратуры;</w:t>
            </w:r>
          </w:p>
          <w:p w:rsidR="009F10D1" w:rsidRPr="009F10D1" w:rsidRDefault="009F10D1" w:rsidP="009F10D1">
            <w:pPr>
              <w:contextualSpacing/>
              <w:jc w:val="both"/>
              <w:rPr>
                <w:rFonts w:eastAsia="Calibri"/>
                <w:sz w:val="20"/>
                <w:szCs w:val="20"/>
              </w:rPr>
            </w:pPr>
            <w:r w:rsidRPr="009F10D1">
              <w:rPr>
                <w:rFonts w:eastAsia="Calibri"/>
                <w:sz w:val="20"/>
                <w:szCs w:val="20"/>
              </w:rPr>
              <w:t>по решению руководителя Ространснадзора и (или) начальников его территориальных управлений</w:t>
            </w:r>
          </w:p>
          <w:p w:rsidR="009F10D1" w:rsidRPr="009F10D1" w:rsidRDefault="009F10D1" w:rsidP="009F10D1">
            <w:pPr>
              <w:contextualSpacing/>
              <w:jc w:val="both"/>
              <w:rPr>
                <w:rFonts w:eastAsia="Calibri"/>
                <w:sz w:val="20"/>
                <w:szCs w:val="20"/>
              </w:rPr>
            </w:pPr>
          </w:p>
        </w:tc>
        <w:tc>
          <w:tcPr>
            <w:tcW w:w="1701" w:type="dxa"/>
            <w:vAlign w:val="center"/>
          </w:tcPr>
          <w:p w:rsidR="009F10D1" w:rsidRPr="009F10D1" w:rsidRDefault="009F10D1" w:rsidP="009F10D1">
            <w:pPr>
              <w:contextualSpacing/>
              <w:jc w:val="center"/>
              <w:rPr>
                <w:rFonts w:eastAsia="Calibri"/>
                <w:sz w:val="20"/>
                <w:szCs w:val="20"/>
              </w:rPr>
            </w:pPr>
          </w:p>
          <w:p w:rsidR="009F10D1" w:rsidRPr="009F10D1" w:rsidRDefault="009F10D1" w:rsidP="009F10D1">
            <w:pPr>
              <w:contextualSpacing/>
              <w:jc w:val="center"/>
              <w:rPr>
                <w:rFonts w:eastAsia="Calibri"/>
                <w:sz w:val="20"/>
                <w:szCs w:val="20"/>
              </w:rPr>
            </w:pPr>
          </w:p>
          <w:p w:rsidR="009F10D1" w:rsidRPr="009F10D1" w:rsidRDefault="009F10D1" w:rsidP="009F10D1">
            <w:pPr>
              <w:contextualSpacing/>
              <w:jc w:val="center"/>
              <w:rPr>
                <w:rFonts w:eastAsia="Calibri"/>
                <w:sz w:val="20"/>
                <w:szCs w:val="20"/>
              </w:rPr>
            </w:pPr>
          </w:p>
          <w:p w:rsidR="009F10D1" w:rsidRPr="009F10D1" w:rsidRDefault="009F10D1" w:rsidP="009F10D1">
            <w:pPr>
              <w:contextualSpacing/>
              <w:jc w:val="center"/>
              <w:rPr>
                <w:rFonts w:eastAsia="Calibri"/>
                <w:sz w:val="20"/>
                <w:szCs w:val="20"/>
              </w:rPr>
            </w:pPr>
            <w:r w:rsidRPr="009F10D1">
              <w:rPr>
                <w:rFonts w:eastAsia="Calibri"/>
                <w:sz w:val="20"/>
                <w:szCs w:val="20"/>
              </w:rPr>
              <w:t>%</w:t>
            </w:r>
          </w:p>
        </w:tc>
        <w:tc>
          <w:tcPr>
            <w:tcW w:w="1559" w:type="dxa"/>
            <w:vAlign w:val="center"/>
          </w:tcPr>
          <w:p w:rsidR="009F10D1" w:rsidRPr="009F10D1" w:rsidRDefault="009F10D1" w:rsidP="009F10D1">
            <w:pPr>
              <w:contextualSpacing/>
              <w:jc w:val="center"/>
              <w:rPr>
                <w:rFonts w:eastAsia="Calibri"/>
                <w:sz w:val="20"/>
                <w:szCs w:val="20"/>
              </w:rPr>
            </w:pPr>
          </w:p>
          <w:p w:rsidR="009F10D1" w:rsidRPr="009F10D1" w:rsidRDefault="009F10D1" w:rsidP="009F10D1">
            <w:pPr>
              <w:contextualSpacing/>
              <w:jc w:val="center"/>
              <w:rPr>
                <w:rFonts w:eastAsia="Calibri"/>
                <w:sz w:val="20"/>
                <w:szCs w:val="20"/>
              </w:rPr>
            </w:pPr>
            <w:r w:rsidRPr="009F10D1">
              <w:rPr>
                <w:rFonts w:eastAsia="Calibri"/>
                <w:sz w:val="20"/>
                <w:szCs w:val="20"/>
              </w:rPr>
              <w:t>0</w:t>
            </w:r>
          </w:p>
          <w:p w:rsidR="009F10D1" w:rsidRPr="009F10D1" w:rsidRDefault="009F10D1" w:rsidP="009F10D1">
            <w:pPr>
              <w:contextualSpacing/>
              <w:jc w:val="center"/>
              <w:rPr>
                <w:rFonts w:eastAsia="Calibri"/>
                <w:sz w:val="20"/>
                <w:szCs w:val="20"/>
              </w:rPr>
            </w:pPr>
            <w:r w:rsidRPr="009F10D1">
              <w:rPr>
                <w:rFonts w:eastAsia="Calibri"/>
                <w:sz w:val="20"/>
                <w:szCs w:val="20"/>
              </w:rPr>
              <w:t>0,0</w:t>
            </w:r>
          </w:p>
          <w:p w:rsidR="009F10D1" w:rsidRPr="009F10D1" w:rsidRDefault="009F10D1" w:rsidP="009F10D1">
            <w:pPr>
              <w:contextualSpacing/>
              <w:jc w:val="center"/>
              <w:rPr>
                <w:rFonts w:eastAsia="Calibri"/>
                <w:sz w:val="20"/>
                <w:szCs w:val="20"/>
              </w:rPr>
            </w:pPr>
            <w:r w:rsidRPr="009F10D1">
              <w:rPr>
                <w:rFonts w:eastAsia="Calibri"/>
                <w:sz w:val="20"/>
                <w:szCs w:val="20"/>
              </w:rPr>
              <w:t>0,0</w:t>
            </w:r>
          </w:p>
          <w:p w:rsidR="009F10D1" w:rsidRPr="009F10D1" w:rsidRDefault="009F10D1" w:rsidP="009F10D1">
            <w:pPr>
              <w:contextualSpacing/>
              <w:jc w:val="center"/>
              <w:rPr>
                <w:rFonts w:eastAsia="Calibri"/>
                <w:sz w:val="20"/>
                <w:szCs w:val="20"/>
              </w:rPr>
            </w:pPr>
          </w:p>
          <w:p w:rsidR="009F10D1" w:rsidRPr="009F10D1" w:rsidRDefault="009F10D1" w:rsidP="009F10D1">
            <w:pPr>
              <w:contextualSpacing/>
              <w:jc w:val="center"/>
              <w:rPr>
                <w:rFonts w:eastAsia="Calibri"/>
                <w:sz w:val="20"/>
                <w:szCs w:val="20"/>
              </w:rPr>
            </w:pPr>
            <w:r w:rsidRPr="009F10D1">
              <w:rPr>
                <w:rFonts w:eastAsia="Calibri"/>
                <w:sz w:val="20"/>
                <w:szCs w:val="20"/>
              </w:rPr>
              <w:t>0,0</w:t>
            </w:r>
          </w:p>
        </w:tc>
      </w:tr>
    </w:tbl>
    <w:p w:rsidR="009F10D1" w:rsidRPr="009F10D1" w:rsidRDefault="009F10D1" w:rsidP="009F10D1">
      <w:pPr>
        <w:spacing w:after="160" w:line="259" w:lineRule="auto"/>
        <w:rPr>
          <w:rFonts w:ascii="Calibri" w:eastAsia="Calibri" w:hAnsi="Calibri"/>
          <w:sz w:val="22"/>
          <w:szCs w:val="22"/>
          <w:lang w:eastAsia="en-US"/>
        </w:rPr>
      </w:pPr>
    </w:p>
    <w:p w:rsidR="00D939FF" w:rsidRPr="00322C13" w:rsidRDefault="00D939FF" w:rsidP="00322C13">
      <w:pPr>
        <w:pStyle w:val="3"/>
        <w:keepNext w:val="0"/>
        <w:keepLines w:val="0"/>
        <w:widowControl w:val="0"/>
        <w:spacing w:before="0"/>
        <w:ind w:firstLine="709"/>
        <w:jc w:val="both"/>
        <w:rPr>
          <w:rFonts w:ascii="Times New Roman" w:hAnsi="Times New Roman"/>
          <w:color w:val="auto"/>
          <w:sz w:val="28"/>
          <w:szCs w:val="28"/>
        </w:rPr>
      </w:pPr>
      <w:r w:rsidRPr="00322C13">
        <w:rPr>
          <w:rFonts w:ascii="Times New Roman" w:hAnsi="Times New Roman"/>
          <w:color w:val="auto"/>
          <w:sz w:val="28"/>
          <w:szCs w:val="28"/>
        </w:rPr>
        <w:t>6.2. Анализ действий органов государственного контроля (надзора) по пресечению нарушений обязательных требований и (или) устранению последствий таких нарушений</w:t>
      </w:r>
    </w:p>
    <w:p w:rsidR="00D939FF" w:rsidRPr="00322C13" w:rsidRDefault="00D939FF" w:rsidP="00322C13">
      <w:pPr>
        <w:ind w:firstLine="709"/>
        <w:jc w:val="both"/>
        <w:rPr>
          <w:sz w:val="28"/>
          <w:szCs w:val="28"/>
        </w:rPr>
      </w:pPr>
    </w:p>
    <w:p w:rsidR="00B31994" w:rsidRPr="00D379D2" w:rsidRDefault="00B31994" w:rsidP="00B31994">
      <w:pPr>
        <w:shd w:val="clear" w:color="auto" w:fill="FFFFFF"/>
        <w:ind w:firstLine="709"/>
        <w:jc w:val="both"/>
        <w:rPr>
          <w:sz w:val="28"/>
          <w:szCs w:val="28"/>
        </w:rPr>
      </w:pPr>
      <w:r>
        <w:rPr>
          <w:sz w:val="28"/>
          <w:szCs w:val="28"/>
        </w:rPr>
        <w:t>П</w:t>
      </w:r>
      <w:r w:rsidRPr="00D379D2">
        <w:rPr>
          <w:sz w:val="28"/>
          <w:szCs w:val="28"/>
        </w:rPr>
        <w:t>оказатели эффективности контрольной (надзорной) деятельности Ространснадзора, в том числе и ОГ</w:t>
      </w:r>
      <w:r w:rsidR="0091765F">
        <w:rPr>
          <w:sz w:val="28"/>
          <w:szCs w:val="28"/>
        </w:rPr>
        <w:t>А</w:t>
      </w:r>
      <w:r w:rsidRPr="00D379D2">
        <w:rPr>
          <w:sz w:val="28"/>
          <w:szCs w:val="28"/>
        </w:rPr>
        <w:t>Н, планируются по всей контрольной (надзорной) деятельности Федеральной службы по надзору в сфере транспорта.</w:t>
      </w:r>
    </w:p>
    <w:p w:rsidR="00B31994" w:rsidRPr="004137FC" w:rsidRDefault="00B31994" w:rsidP="00B31994">
      <w:pPr>
        <w:shd w:val="clear" w:color="auto" w:fill="FFFFFF"/>
        <w:ind w:firstLine="709"/>
        <w:jc w:val="both"/>
        <w:rPr>
          <w:sz w:val="28"/>
          <w:szCs w:val="28"/>
        </w:rPr>
      </w:pPr>
      <w:r w:rsidRPr="00D379D2">
        <w:rPr>
          <w:sz w:val="28"/>
          <w:szCs w:val="28"/>
        </w:rPr>
        <w:t>Выполнение данных показателей ОГ</w:t>
      </w:r>
      <w:r w:rsidR="0091765F">
        <w:rPr>
          <w:sz w:val="28"/>
          <w:szCs w:val="28"/>
        </w:rPr>
        <w:t>А</w:t>
      </w:r>
      <w:r w:rsidRPr="00D379D2">
        <w:rPr>
          <w:sz w:val="28"/>
          <w:szCs w:val="28"/>
        </w:rPr>
        <w:t xml:space="preserve">Н </w:t>
      </w:r>
      <w:r w:rsidR="00CE2B42" w:rsidRPr="00D379D2">
        <w:rPr>
          <w:sz w:val="28"/>
          <w:szCs w:val="28"/>
        </w:rPr>
        <w:t>представлен</w:t>
      </w:r>
      <w:r w:rsidR="00CE2B42">
        <w:rPr>
          <w:sz w:val="28"/>
          <w:szCs w:val="28"/>
        </w:rPr>
        <w:t>ы</w:t>
      </w:r>
      <w:r w:rsidRPr="00D379D2">
        <w:rPr>
          <w:sz w:val="28"/>
          <w:szCs w:val="28"/>
        </w:rPr>
        <w:t xml:space="preserve"> в таблице № </w:t>
      </w:r>
      <w:r w:rsidR="004137FC" w:rsidRPr="004137FC">
        <w:rPr>
          <w:sz w:val="28"/>
          <w:szCs w:val="28"/>
        </w:rPr>
        <w:t>114</w:t>
      </w:r>
    </w:p>
    <w:p w:rsidR="00B31994" w:rsidRPr="004137FC" w:rsidRDefault="00B31994" w:rsidP="00B31994">
      <w:pPr>
        <w:shd w:val="clear" w:color="auto" w:fill="FFFFFF"/>
        <w:ind w:firstLine="709"/>
        <w:jc w:val="both"/>
        <w:rPr>
          <w:sz w:val="28"/>
          <w:szCs w:val="28"/>
        </w:rPr>
      </w:pPr>
    </w:p>
    <w:p w:rsidR="00EA453B" w:rsidRPr="004137FC" w:rsidRDefault="00EA453B" w:rsidP="00B31994">
      <w:pPr>
        <w:pStyle w:val="a6"/>
        <w:ind w:left="0" w:firstLine="0"/>
        <w:jc w:val="right"/>
      </w:pPr>
    </w:p>
    <w:p w:rsidR="00B31994" w:rsidRPr="004137FC" w:rsidRDefault="00B31994" w:rsidP="00B31994">
      <w:pPr>
        <w:pStyle w:val="a6"/>
        <w:ind w:left="0" w:firstLine="0"/>
        <w:jc w:val="right"/>
      </w:pPr>
      <w:r w:rsidRPr="004137FC">
        <w:t>Таблица № </w:t>
      </w:r>
      <w:r w:rsidR="004137FC" w:rsidRPr="004137FC">
        <w:t>114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4929"/>
        <w:gridCol w:w="2386"/>
        <w:gridCol w:w="1534"/>
      </w:tblGrid>
      <w:tr w:rsidR="005B239D" w:rsidRPr="00C1665D" w:rsidTr="00626D22">
        <w:trPr>
          <w:trHeight w:val="227"/>
          <w:tblHeader/>
        </w:trPr>
        <w:tc>
          <w:tcPr>
            <w:tcW w:w="898" w:type="dxa"/>
            <w:vAlign w:val="center"/>
          </w:tcPr>
          <w:p w:rsidR="005B239D" w:rsidRPr="004137FC" w:rsidRDefault="005B239D" w:rsidP="000B036D">
            <w:pPr>
              <w:pStyle w:val="a6"/>
              <w:widowControl w:val="0"/>
              <w:ind w:left="0" w:firstLine="0"/>
              <w:jc w:val="center"/>
              <w:rPr>
                <w:b/>
                <w:color w:val="000000"/>
                <w:sz w:val="24"/>
                <w:szCs w:val="24"/>
              </w:rPr>
            </w:pPr>
            <w:r w:rsidRPr="004137FC">
              <w:rPr>
                <w:b/>
                <w:color w:val="000000"/>
                <w:sz w:val="24"/>
                <w:szCs w:val="24"/>
              </w:rPr>
              <w:t>№</w:t>
            </w:r>
          </w:p>
          <w:p w:rsidR="005B239D" w:rsidRPr="004137FC" w:rsidRDefault="00DB0923" w:rsidP="000B036D">
            <w:pPr>
              <w:pStyle w:val="a6"/>
              <w:widowControl w:val="0"/>
              <w:ind w:left="0" w:firstLine="0"/>
              <w:jc w:val="center"/>
              <w:rPr>
                <w:b/>
                <w:sz w:val="24"/>
                <w:szCs w:val="24"/>
              </w:rPr>
            </w:pPr>
            <w:r w:rsidRPr="004137FC">
              <w:rPr>
                <w:b/>
                <w:color w:val="000000"/>
                <w:sz w:val="24"/>
                <w:szCs w:val="24"/>
              </w:rPr>
              <w:t>П</w:t>
            </w:r>
            <w:r w:rsidR="005B239D" w:rsidRPr="004137FC">
              <w:rPr>
                <w:b/>
                <w:color w:val="000000"/>
                <w:sz w:val="24"/>
                <w:szCs w:val="24"/>
              </w:rPr>
              <w:t>п</w:t>
            </w:r>
          </w:p>
        </w:tc>
        <w:tc>
          <w:tcPr>
            <w:tcW w:w="4929" w:type="dxa"/>
            <w:vAlign w:val="center"/>
          </w:tcPr>
          <w:p w:rsidR="005B239D" w:rsidRPr="004137FC" w:rsidRDefault="005B239D" w:rsidP="000B036D">
            <w:pPr>
              <w:pStyle w:val="a6"/>
              <w:widowControl w:val="0"/>
              <w:ind w:left="0" w:firstLine="0"/>
              <w:jc w:val="center"/>
              <w:rPr>
                <w:b/>
                <w:sz w:val="24"/>
                <w:szCs w:val="24"/>
              </w:rPr>
            </w:pPr>
            <w:r w:rsidRPr="004137FC">
              <w:rPr>
                <w:b/>
                <w:color w:val="000000"/>
                <w:sz w:val="24"/>
                <w:szCs w:val="24"/>
              </w:rPr>
              <w:t>Наименование показателя</w:t>
            </w:r>
          </w:p>
        </w:tc>
        <w:tc>
          <w:tcPr>
            <w:tcW w:w="2386" w:type="dxa"/>
            <w:vAlign w:val="center"/>
          </w:tcPr>
          <w:p w:rsidR="005B239D" w:rsidRPr="004137FC" w:rsidRDefault="005B239D" w:rsidP="000B036D">
            <w:pPr>
              <w:pStyle w:val="a6"/>
              <w:widowControl w:val="0"/>
              <w:ind w:left="0" w:firstLine="0"/>
              <w:jc w:val="center"/>
              <w:rPr>
                <w:b/>
                <w:sz w:val="24"/>
                <w:szCs w:val="24"/>
              </w:rPr>
            </w:pPr>
            <w:r w:rsidRPr="004137FC">
              <w:rPr>
                <w:b/>
                <w:sz w:val="24"/>
                <w:szCs w:val="24"/>
              </w:rPr>
              <w:t>Период</w:t>
            </w:r>
          </w:p>
        </w:tc>
        <w:tc>
          <w:tcPr>
            <w:tcW w:w="1534" w:type="dxa"/>
            <w:vAlign w:val="center"/>
          </w:tcPr>
          <w:p w:rsidR="005B239D" w:rsidRPr="00C1665D" w:rsidRDefault="005B239D" w:rsidP="000B036D">
            <w:pPr>
              <w:pStyle w:val="a1"/>
              <w:widowControl w:val="0"/>
              <w:spacing w:after="0"/>
              <w:jc w:val="center"/>
              <w:rPr>
                <w:b/>
              </w:rPr>
            </w:pPr>
            <w:r w:rsidRPr="004137FC">
              <w:rPr>
                <w:b/>
              </w:rPr>
              <w:t>Значение показателя</w:t>
            </w:r>
          </w:p>
        </w:tc>
      </w:tr>
      <w:tr w:rsidR="005B239D" w:rsidRPr="000D3EB2" w:rsidTr="00626D22">
        <w:trPr>
          <w:trHeight w:val="227"/>
        </w:trPr>
        <w:tc>
          <w:tcPr>
            <w:tcW w:w="898" w:type="dxa"/>
            <w:vMerge w:val="restart"/>
          </w:tcPr>
          <w:p w:rsidR="005B239D" w:rsidRPr="002A5194" w:rsidRDefault="005B239D" w:rsidP="000B036D">
            <w:pPr>
              <w:jc w:val="center"/>
              <w:rPr>
                <w:color w:val="000000"/>
              </w:rPr>
            </w:pPr>
            <w:r>
              <w:rPr>
                <w:color w:val="000000"/>
              </w:rPr>
              <w:t>1.</w:t>
            </w:r>
          </w:p>
        </w:tc>
        <w:tc>
          <w:tcPr>
            <w:tcW w:w="4929" w:type="dxa"/>
            <w:vMerge w:val="restart"/>
          </w:tcPr>
          <w:p w:rsidR="005B239D" w:rsidRPr="002A5194" w:rsidRDefault="005B239D" w:rsidP="000B036D">
            <w:pPr>
              <w:rPr>
                <w:color w:val="000000"/>
              </w:rPr>
            </w:pPr>
            <w:r w:rsidRPr="002A5194">
              <w:rPr>
                <w:color w:val="000000"/>
              </w:rPr>
              <w:t>Количество выявленных нарушений, требующих устранения в отчетном периоде, единиц</w:t>
            </w:r>
          </w:p>
        </w:tc>
        <w:tc>
          <w:tcPr>
            <w:tcW w:w="2386" w:type="dxa"/>
          </w:tcPr>
          <w:p w:rsidR="005B239D" w:rsidRPr="002A5194" w:rsidRDefault="005B239D" w:rsidP="00953CBF">
            <w:pPr>
              <w:pStyle w:val="a1"/>
              <w:widowControl w:val="0"/>
              <w:spacing w:after="0"/>
              <w:jc w:val="center"/>
            </w:pPr>
            <w:r>
              <w:t>201</w:t>
            </w:r>
            <w:r w:rsidR="00953CBF">
              <w:t>8</w:t>
            </w:r>
          </w:p>
        </w:tc>
        <w:tc>
          <w:tcPr>
            <w:tcW w:w="1534" w:type="dxa"/>
          </w:tcPr>
          <w:p w:rsidR="005B239D" w:rsidRPr="000D3EB2" w:rsidRDefault="006929EF" w:rsidP="000B036D">
            <w:pPr>
              <w:jc w:val="center"/>
              <w:rPr>
                <w:color w:val="000000"/>
              </w:rPr>
            </w:pPr>
            <w:r>
              <w:rPr>
                <w:color w:val="000000"/>
              </w:rPr>
              <w:t>5723</w:t>
            </w:r>
          </w:p>
        </w:tc>
      </w:tr>
      <w:tr w:rsidR="005B239D" w:rsidRPr="002A5194" w:rsidTr="00626D22">
        <w:trPr>
          <w:trHeight w:val="227"/>
        </w:trPr>
        <w:tc>
          <w:tcPr>
            <w:tcW w:w="898" w:type="dxa"/>
            <w:vMerge/>
          </w:tcPr>
          <w:p w:rsidR="005B239D" w:rsidRPr="002A5194" w:rsidRDefault="005B239D" w:rsidP="000B036D">
            <w:pPr>
              <w:pStyle w:val="a1"/>
              <w:widowControl w:val="0"/>
              <w:spacing w:after="0"/>
              <w:jc w:val="center"/>
            </w:pPr>
          </w:p>
        </w:tc>
        <w:tc>
          <w:tcPr>
            <w:tcW w:w="4929" w:type="dxa"/>
            <w:vMerge/>
            <w:vAlign w:val="center"/>
          </w:tcPr>
          <w:p w:rsidR="005B239D" w:rsidRPr="002A5194" w:rsidRDefault="005B239D" w:rsidP="000B036D">
            <w:pPr>
              <w:pStyle w:val="a1"/>
              <w:widowControl w:val="0"/>
              <w:spacing w:after="0"/>
              <w:jc w:val="center"/>
            </w:pPr>
          </w:p>
        </w:tc>
        <w:tc>
          <w:tcPr>
            <w:tcW w:w="2386" w:type="dxa"/>
          </w:tcPr>
          <w:p w:rsidR="005B239D" w:rsidRPr="0050765F" w:rsidRDefault="0050765F" w:rsidP="00953CBF">
            <w:pPr>
              <w:pStyle w:val="a1"/>
              <w:widowControl w:val="0"/>
              <w:spacing w:after="0"/>
              <w:jc w:val="center"/>
            </w:pPr>
            <w:r>
              <w:t>201</w:t>
            </w:r>
            <w:r w:rsidR="00953CBF">
              <w:t>9</w:t>
            </w:r>
          </w:p>
        </w:tc>
        <w:tc>
          <w:tcPr>
            <w:tcW w:w="1534" w:type="dxa"/>
          </w:tcPr>
          <w:p w:rsidR="005B239D" w:rsidRPr="007635D9" w:rsidRDefault="004C78E0" w:rsidP="005B239D">
            <w:pPr>
              <w:jc w:val="center"/>
              <w:rPr>
                <w:color w:val="000000"/>
              </w:rPr>
            </w:pPr>
            <w:r>
              <w:rPr>
                <w:color w:val="000000"/>
              </w:rPr>
              <w:t>4196</w:t>
            </w:r>
          </w:p>
        </w:tc>
      </w:tr>
      <w:tr w:rsidR="006D7413" w:rsidRPr="002A5194" w:rsidTr="00626D22">
        <w:trPr>
          <w:trHeight w:val="227"/>
        </w:trPr>
        <w:tc>
          <w:tcPr>
            <w:tcW w:w="898" w:type="dxa"/>
            <w:vMerge w:val="restart"/>
          </w:tcPr>
          <w:p w:rsidR="006D7413" w:rsidRPr="002A5194" w:rsidRDefault="006D7413" w:rsidP="001C71F3">
            <w:pPr>
              <w:jc w:val="center"/>
            </w:pPr>
            <w:r w:rsidRPr="002A5194">
              <w:rPr>
                <w:color w:val="000000"/>
              </w:rPr>
              <w:t>1.1</w:t>
            </w:r>
          </w:p>
        </w:tc>
        <w:tc>
          <w:tcPr>
            <w:tcW w:w="4929" w:type="dxa"/>
            <w:vMerge w:val="restart"/>
          </w:tcPr>
          <w:p w:rsidR="006D7413" w:rsidRPr="002A5194" w:rsidRDefault="006D7413" w:rsidP="001C71F3">
            <w:pPr>
              <w:jc w:val="both"/>
            </w:pPr>
            <w:r>
              <w:rPr>
                <w:color w:val="000000"/>
              </w:rPr>
              <w:t>И</w:t>
            </w:r>
            <w:r w:rsidRPr="002A5194">
              <w:rPr>
                <w:color w:val="000000"/>
              </w:rPr>
              <w:t>з них: количество устраненных нарушений в отчетном периоде, единиц</w:t>
            </w:r>
          </w:p>
        </w:tc>
        <w:tc>
          <w:tcPr>
            <w:tcW w:w="2386" w:type="dxa"/>
          </w:tcPr>
          <w:p w:rsidR="006D7413" w:rsidRPr="002A5194" w:rsidRDefault="006D7413" w:rsidP="00953CBF">
            <w:pPr>
              <w:pStyle w:val="a1"/>
              <w:widowControl w:val="0"/>
              <w:spacing w:after="0"/>
              <w:jc w:val="center"/>
            </w:pPr>
            <w:r>
              <w:t>201</w:t>
            </w:r>
            <w:r w:rsidR="00953CBF">
              <w:t>8</w:t>
            </w:r>
          </w:p>
        </w:tc>
        <w:tc>
          <w:tcPr>
            <w:tcW w:w="1534" w:type="dxa"/>
          </w:tcPr>
          <w:p w:rsidR="006D7413" w:rsidRPr="007635D9" w:rsidRDefault="00F00839" w:rsidP="001C71F3">
            <w:pPr>
              <w:jc w:val="center"/>
              <w:rPr>
                <w:color w:val="000000"/>
              </w:rPr>
            </w:pPr>
            <w:r>
              <w:rPr>
                <w:color w:val="000000"/>
              </w:rPr>
              <w:t>5718</w:t>
            </w:r>
          </w:p>
        </w:tc>
      </w:tr>
      <w:tr w:rsidR="006D7413" w:rsidRPr="002A5194" w:rsidTr="00626D22">
        <w:trPr>
          <w:trHeight w:val="227"/>
        </w:trPr>
        <w:tc>
          <w:tcPr>
            <w:tcW w:w="898" w:type="dxa"/>
            <w:vMerge/>
          </w:tcPr>
          <w:p w:rsidR="006D7413" w:rsidRPr="002A5194" w:rsidRDefault="006D7413" w:rsidP="001C71F3">
            <w:pPr>
              <w:jc w:val="center"/>
              <w:rPr>
                <w:color w:val="000000"/>
              </w:rPr>
            </w:pPr>
          </w:p>
        </w:tc>
        <w:tc>
          <w:tcPr>
            <w:tcW w:w="4929" w:type="dxa"/>
            <w:vMerge/>
          </w:tcPr>
          <w:p w:rsidR="006D7413" w:rsidRPr="002A5194" w:rsidRDefault="006D7413" w:rsidP="001C71F3">
            <w:pPr>
              <w:rPr>
                <w:color w:val="000000"/>
              </w:rPr>
            </w:pPr>
          </w:p>
        </w:tc>
        <w:tc>
          <w:tcPr>
            <w:tcW w:w="2386" w:type="dxa"/>
          </w:tcPr>
          <w:p w:rsidR="006D7413" w:rsidRPr="0050765F" w:rsidRDefault="0050765F" w:rsidP="00953CBF">
            <w:pPr>
              <w:pStyle w:val="a1"/>
              <w:widowControl w:val="0"/>
              <w:spacing w:after="0"/>
              <w:jc w:val="center"/>
            </w:pPr>
            <w:r>
              <w:t>201</w:t>
            </w:r>
            <w:r w:rsidR="00953CBF">
              <w:t>9</w:t>
            </w:r>
          </w:p>
        </w:tc>
        <w:tc>
          <w:tcPr>
            <w:tcW w:w="1534" w:type="dxa"/>
          </w:tcPr>
          <w:p w:rsidR="006D7413" w:rsidRPr="00A91357" w:rsidRDefault="004C78E0" w:rsidP="001C71F3">
            <w:pPr>
              <w:jc w:val="center"/>
              <w:rPr>
                <w:color w:val="000000"/>
              </w:rPr>
            </w:pPr>
            <w:r>
              <w:rPr>
                <w:color w:val="000000"/>
              </w:rPr>
              <w:t>4155</w:t>
            </w:r>
          </w:p>
        </w:tc>
      </w:tr>
      <w:tr w:rsidR="00FE3BAD" w:rsidRPr="002A5194" w:rsidTr="00626D22">
        <w:trPr>
          <w:trHeight w:val="227"/>
        </w:trPr>
        <w:tc>
          <w:tcPr>
            <w:tcW w:w="898" w:type="dxa"/>
            <w:vMerge w:val="restart"/>
          </w:tcPr>
          <w:p w:rsidR="00FE3BAD" w:rsidRPr="002A5194" w:rsidRDefault="00FE3BAD" w:rsidP="001C71F3">
            <w:pPr>
              <w:jc w:val="center"/>
              <w:rPr>
                <w:color w:val="000000"/>
              </w:rPr>
            </w:pPr>
            <w:r w:rsidRPr="002A5194">
              <w:rPr>
                <w:color w:val="000000"/>
              </w:rPr>
              <w:t>2</w:t>
            </w:r>
            <w:r>
              <w:rPr>
                <w:color w:val="000000"/>
              </w:rPr>
              <w:t>.</w:t>
            </w:r>
          </w:p>
        </w:tc>
        <w:tc>
          <w:tcPr>
            <w:tcW w:w="4929" w:type="dxa"/>
            <w:vMerge w:val="restart"/>
          </w:tcPr>
          <w:p w:rsidR="00FE3BAD" w:rsidRDefault="00FE3BAD" w:rsidP="001C71F3">
            <w:pPr>
              <w:rPr>
                <w:color w:val="000000"/>
              </w:rPr>
            </w:pPr>
            <w:r>
              <w:rPr>
                <w:color w:val="000000"/>
              </w:rPr>
              <w:t>Соотношение количества</w:t>
            </w:r>
            <w:r w:rsidRPr="002A5194">
              <w:rPr>
                <w:color w:val="000000"/>
              </w:rPr>
              <w:t xml:space="preserve"> устраненных нарушений к общему </w:t>
            </w:r>
            <w:r>
              <w:rPr>
                <w:color w:val="000000"/>
              </w:rPr>
              <w:t>количеству</w:t>
            </w:r>
            <w:r w:rsidRPr="002A5194">
              <w:rPr>
                <w:color w:val="000000"/>
              </w:rPr>
              <w:t xml:space="preserve"> выявленных нарушений, %</w:t>
            </w:r>
          </w:p>
          <w:p w:rsidR="00FE3BAD" w:rsidRPr="002A5194" w:rsidRDefault="00FE3BAD" w:rsidP="009A5849">
            <w:pPr>
              <w:rPr>
                <w:color w:val="000000"/>
              </w:rPr>
            </w:pPr>
          </w:p>
        </w:tc>
        <w:tc>
          <w:tcPr>
            <w:tcW w:w="2386" w:type="dxa"/>
          </w:tcPr>
          <w:p w:rsidR="00FE3BAD" w:rsidRPr="002A5194" w:rsidRDefault="00FE3BAD" w:rsidP="00953CBF">
            <w:pPr>
              <w:pStyle w:val="a1"/>
              <w:widowControl w:val="0"/>
              <w:spacing w:after="0"/>
              <w:jc w:val="center"/>
            </w:pPr>
            <w:r>
              <w:t>2018</w:t>
            </w:r>
          </w:p>
        </w:tc>
        <w:tc>
          <w:tcPr>
            <w:tcW w:w="1534" w:type="dxa"/>
          </w:tcPr>
          <w:p w:rsidR="00FE3BAD" w:rsidRPr="00A91357" w:rsidRDefault="00FE3BAD" w:rsidP="001C71F3">
            <w:pPr>
              <w:jc w:val="center"/>
              <w:rPr>
                <w:color w:val="000000"/>
              </w:rPr>
            </w:pPr>
            <w:r>
              <w:rPr>
                <w:color w:val="000000"/>
              </w:rPr>
              <w:t>99,91</w:t>
            </w:r>
          </w:p>
        </w:tc>
      </w:tr>
      <w:tr w:rsidR="00FE3BAD" w:rsidRPr="002A5194" w:rsidTr="00FE3BAD">
        <w:trPr>
          <w:trHeight w:val="345"/>
        </w:trPr>
        <w:tc>
          <w:tcPr>
            <w:tcW w:w="898" w:type="dxa"/>
            <w:vMerge/>
          </w:tcPr>
          <w:p w:rsidR="00FE3BAD" w:rsidRPr="002A5194" w:rsidRDefault="00FE3BAD" w:rsidP="000B036D">
            <w:pPr>
              <w:jc w:val="center"/>
              <w:rPr>
                <w:color w:val="000000"/>
              </w:rPr>
            </w:pPr>
          </w:p>
        </w:tc>
        <w:tc>
          <w:tcPr>
            <w:tcW w:w="4929" w:type="dxa"/>
            <w:vMerge/>
          </w:tcPr>
          <w:p w:rsidR="00FE3BAD" w:rsidRPr="002A5194" w:rsidRDefault="00FE3BAD" w:rsidP="000B036D">
            <w:pPr>
              <w:rPr>
                <w:color w:val="000000"/>
              </w:rPr>
            </w:pPr>
          </w:p>
        </w:tc>
        <w:tc>
          <w:tcPr>
            <w:tcW w:w="2386" w:type="dxa"/>
          </w:tcPr>
          <w:p w:rsidR="00FE3BAD" w:rsidRDefault="00FE3BAD" w:rsidP="00953CBF">
            <w:pPr>
              <w:pStyle w:val="a1"/>
              <w:widowControl w:val="0"/>
              <w:spacing w:after="0"/>
              <w:jc w:val="center"/>
            </w:pPr>
            <w:r>
              <w:t>2019</w:t>
            </w:r>
          </w:p>
          <w:p w:rsidR="00FE3BAD" w:rsidRPr="0050765F" w:rsidRDefault="00FE3BAD" w:rsidP="00953CBF">
            <w:pPr>
              <w:pStyle w:val="a1"/>
              <w:widowControl w:val="0"/>
              <w:spacing w:after="0"/>
              <w:jc w:val="center"/>
            </w:pPr>
          </w:p>
        </w:tc>
        <w:tc>
          <w:tcPr>
            <w:tcW w:w="1534" w:type="dxa"/>
          </w:tcPr>
          <w:p w:rsidR="00FE3BAD" w:rsidRPr="003C4FD1" w:rsidRDefault="00FE3BAD" w:rsidP="001C71F3">
            <w:pPr>
              <w:jc w:val="center"/>
              <w:rPr>
                <w:color w:val="000000"/>
                <w:highlight w:val="yellow"/>
              </w:rPr>
            </w:pPr>
            <w:r w:rsidRPr="00FE3BAD">
              <w:rPr>
                <w:color w:val="000000"/>
              </w:rPr>
              <w:t>99,02</w:t>
            </w:r>
          </w:p>
        </w:tc>
      </w:tr>
      <w:tr w:rsidR="00FE3BAD" w:rsidRPr="002A5194" w:rsidTr="00626D22">
        <w:trPr>
          <w:trHeight w:val="344"/>
        </w:trPr>
        <w:tc>
          <w:tcPr>
            <w:tcW w:w="898" w:type="dxa"/>
            <w:vMerge/>
          </w:tcPr>
          <w:p w:rsidR="00FE3BAD" w:rsidRPr="002A5194" w:rsidRDefault="00FE3BAD" w:rsidP="000B036D">
            <w:pPr>
              <w:jc w:val="center"/>
              <w:rPr>
                <w:color w:val="000000"/>
              </w:rPr>
            </w:pPr>
          </w:p>
        </w:tc>
        <w:tc>
          <w:tcPr>
            <w:tcW w:w="4929" w:type="dxa"/>
            <w:vMerge/>
          </w:tcPr>
          <w:p w:rsidR="00FE3BAD" w:rsidRPr="002A5194" w:rsidRDefault="00FE3BAD" w:rsidP="000B036D">
            <w:pPr>
              <w:rPr>
                <w:color w:val="000000"/>
              </w:rPr>
            </w:pPr>
          </w:p>
        </w:tc>
        <w:tc>
          <w:tcPr>
            <w:tcW w:w="2386" w:type="dxa"/>
          </w:tcPr>
          <w:p w:rsidR="00FE3BAD" w:rsidRDefault="00FE3BAD" w:rsidP="00953CBF">
            <w:pPr>
              <w:pStyle w:val="a1"/>
              <w:widowControl w:val="0"/>
              <w:spacing w:after="0"/>
              <w:jc w:val="center"/>
            </w:pPr>
            <w:r w:rsidRPr="00FE3BAD">
              <w:t>прогноз выполнения данного показателя на след. год</w:t>
            </w:r>
          </w:p>
        </w:tc>
        <w:tc>
          <w:tcPr>
            <w:tcW w:w="1534" w:type="dxa"/>
          </w:tcPr>
          <w:p w:rsidR="00FE3BAD" w:rsidRPr="00FE3BAD" w:rsidRDefault="00FE3BAD" w:rsidP="001C71F3">
            <w:pPr>
              <w:jc w:val="center"/>
              <w:rPr>
                <w:color w:val="000000"/>
              </w:rPr>
            </w:pPr>
            <w:r>
              <w:rPr>
                <w:color w:val="000000"/>
              </w:rPr>
              <w:t>99,5</w:t>
            </w:r>
          </w:p>
        </w:tc>
      </w:tr>
    </w:tbl>
    <w:p w:rsidR="00C7673B" w:rsidRPr="006156F3" w:rsidRDefault="00C7673B" w:rsidP="008F30D0">
      <w:pPr>
        <w:pStyle w:val="2"/>
        <w:keepNext w:val="0"/>
        <w:pageBreakBefore/>
        <w:widowControl w:val="0"/>
        <w:spacing w:before="0" w:after="0" w:line="240" w:lineRule="auto"/>
        <w:ind w:firstLine="0"/>
        <w:jc w:val="center"/>
        <w:rPr>
          <w:bCs w:val="0"/>
          <w:iCs w:val="0"/>
          <w:sz w:val="32"/>
          <w:szCs w:val="32"/>
        </w:rPr>
      </w:pPr>
      <w:r>
        <w:rPr>
          <w:bCs w:val="0"/>
          <w:iCs w:val="0"/>
          <w:sz w:val="32"/>
          <w:szCs w:val="32"/>
        </w:rPr>
        <w:t>7</w:t>
      </w:r>
      <w:r w:rsidRPr="006156F3">
        <w:rPr>
          <w:bCs w:val="0"/>
          <w:iCs w:val="0"/>
          <w:sz w:val="32"/>
          <w:szCs w:val="32"/>
        </w:rPr>
        <w:t xml:space="preserve">. Выводы и предложения по результатам государственного </w:t>
      </w:r>
      <w:r w:rsidRPr="006156F3">
        <w:rPr>
          <w:bCs w:val="0"/>
          <w:iCs w:val="0"/>
          <w:sz w:val="32"/>
          <w:szCs w:val="32"/>
        </w:rPr>
        <w:br/>
        <w:t>контроля (надзора)</w:t>
      </w:r>
    </w:p>
    <w:p w:rsidR="00C7673B" w:rsidRPr="00C80F11" w:rsidRDefault="00C7673B" w:rsidP="00C7673B">
      <w:pPr>
        <w:pStyle w:val="1"/>
        <w:keepNext w:val="0"/>
        <w:widowControl w:val="0"/>
        <w:spacing w:before="0" w:after="0"/>
        <w:ind w:firstLine="720"/>
        <w:jc w:val="both"/>
        <w:rPr>
          <w:b w:val="0"/>
          <w:sz w:val="28"/>
          <w:szCs w:val="28"/>
        </w:rPr>
      </w:pPr>
    </w:p>
    <w:p w:rsidR="00C7673B" w:rsidRPr="00D33769" w:rsidRDefault="00C7673B" w:rsidP="00C7673B">
      <w:pPr>
        <w:pStyle w:val="1"/>
        <w:keepNext w:val="0"/>
        <w:widowControl w:val="0"/>
        <w:spacing w:before="0" w:after="0"/>
        <w:ind w:firstLine="720"/>
        <w:jc w:val="both"/>
        <w:rPr>
          <w:b w:val="0"/>
          <w:i/>
          <w:sz w:val="28"/>
          <w:szCs w:val="28"/>
        </w:rPr>
      </w:pPr>
      <w:r w:rsidRPr="00D33769">
        <w:rPr>
          <w:i/>
          <w:sz w:val="28"/>
          <w:szCs w:val="28"/>
        </w:rPr>
        <w:t>7.1. Выводы и предложения по результатам осуществления государственного контроля (надзора), в том числе планируемые на</w:t>
      </w:r>
      <w:r w:rsidR="00D33769" w:rsidRPr="00D33769">
        <w:rPr>
          <w:i/>
          <w:sz w:val="28"/>
          <w:szCs w:val="28"/>
          <w:lang w:val="en-US"/>
        </w:rPr>
        <w:t> </w:t>
      </w:r>
      <w:r w:rsidRPr="00D33769">
        <w:rPr>
          <w:i/>
          <w:sz w:val="28"/>
          <w:szCs w:val="28"/>
        </w:rPr>
        <w:t>текущий период показатели его эффективности</w:t>
      </w:r>
      <w:r w:rsidRPr="00D33769">
        <w:rPr>
          <w:b w:val="0"/>
          <w:i/>
          <w:sz w:val="28"/>
          <w:szCs w:val="28"/>
        </w:rPr>
        <w:t>.</w:t>
      </w:r>
    </w:p>
    <w:p w:rsidR="00C7673B" w:rsidRPr="00D33769" w:rsidRDefault="00C7673B" w:rsidP="00C7673B">
      <w:pPr>
        <w:pStyle w:val="1"/>
        <w:keepNext w:val="0"/>
        <w:widowControl w:val="0"/>
        <w:spacing w:before="0" w:after="0"/>
        <w:ind w:firstLine="720"/>
        <w:jc w:val="both"/>
        <w:rPr>
          <w:b w:val="0"/>
          <w:i/>
          <w:sz w:val="28"/>
          <w:szCs w:val="28"/>
        </w:rPr>
      </w:pPr>
    </w:p>
    <w:p w:rsidR="00C7673B" w:rsidRDefault="00CE2B42" w:rsidP="00C7673B">
      <w:pPr>
        <w:widowControl w:val="0"/>
        <w:ind w:firstLine="709"/>
        <w:jc w:val="both"/>
        <w:rPr>
          <w:sz w:val="28"/>
          <w:szCs w:val="28"/>
        </w:rPr>
      </w:pPr>
      <w:r w:rsidRPr="00250A83">
        <w:rPr>
          <w:color w:val="000000" w:themeColor="text1"/>
          <w:spacing w:val="-6"/>
          <w:sz w:val="28"/>
          <w:szCs w:val="28"/>
        </w:rPr>
        <w:t>Сравнительный анали</w:t>
      </w:r>
      <w:r>
        <w:rPr>
          <w:color w:val="000000" w:themeColor="text1"/>
          <w:spacing w:val="-6"/>
          <w:sz w:val="28"/>
          <w:szCs w:val="28"/>
        </w:rPr>
        <w:t xml:space="preserve">з </w:t>
      </w:r>
      <w:r w:rsidRPr="00250A83">
        <w:rPr>
          <w:color w:val="000000" w:themeColor="text1"/>
          <w:spacing w:val="-6"/>
          <w:sz w:val="28"/>
          <w:szCs w:val="28"/>
        </w:rPr>
        <w:t xml:space="preserve">основных показателей работы </w:t>
      </w:r>
      <w:r>
        <w:rPr>
          <w:color w:val="000000" w:themeColor="text1"/>
          <w:spacing w:val="-6"/>
          <w:sz w:val="28"/>
          <w:szCs w:val="28"/>
        </w:rPr>
        <w:t>Госавианадзора в </w:t>
      </w:r>
      <w:r w:rsidRPr="00250A83">
        <w:rPr>
          <w:color w:val="000000" w:themeColor="text1"/>
          <w:spacing w:val="-6"/>
          <w:sz w:val="28"/>
          <w:szCs w:val="28"/>
        </w:rPr>
        <w:t>201</w:t>
      </w:r>
      <w:r>
        <w:rPr>
          <w:color w:val="000000" w:themeColor="text1"/>
          <w:spacing w:val="-6"/>
          <w:sz w:val="28"/>
          <w:szCs w:val="28"/>
        </w:rPr>
        <w:t>9 </w:t>
      </w:r>
      <w:r w:rsidRPr="00250A83">
        <w:rPr>
          <w:color w:val="000000" w:themeColor="text1"/>
          <w:spacing w:val="-6"/>
          <w:sz w:val="28"/>
          <w:szCs w:val="28"/>
        </w:rPr>
        <w:t>год</w:t>
      </w:r>
      <w:r>
        <w:rPr>
          <w:color w:val="000000" w:themeColor="text1"/>
          <w:spacing w:val="-6"/>
          <w:sz w:val="28"/>
          <w:szCs w:val="28"/>
        </w:rPr>
        <w:t xml:space="preserve">у </w:t>
      </w:r>
      <w:r>
        <w:rPr>
          <w:sz w:val="28"/>
          <w:szCs w:val="28"/>
        </w:rPr>
        <w:t>представлен в таблице № 115</w:t>
      </w:r>
    </w:p>
    <w:p w:rsidR="00C7673B" w:rsidRPr="0029535A" w:rsidRDefault="00C7673B" w:rsidP="00C7673B">
      <w:pPr>
        <w:widowControl w:val="0"/>
        <w:spacing w:line="233" w:lineRule="auto"/>
        <w:ind w:firstLine="709"/>
        <w:jc w:val="right"/>
        <w:rPr>
          <w:sz w:val="28"/>
          <w:szCs w:val="28"/>
        </w:rPr>
      </w:pPr>
      <w:r w:rsidRPr="0029535A">
        <w:rPr>
          <w:sz w:val="28"/>
          <w:szCs w:val="28"/>
        </w:rPr>
        <w:t>Таблица № </w:t>
      </w:r>
      <w:r w:rsidR="002D6FD4">
        <w:rPr>
          <w:sz w:val="28"/>
          <w:szCs w:val="28"/>
        </w:rPr>
        <w:t>115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637"/>
        <w:gridCol w:w="1489"/>
        <w:gridCol w:w="1418"/>
        <w:gridCol w:w="850"/>
        <w:gridCol w:w="992"/>
      </w:tblGrid>
      <w:tr w:rsidR="00C7673B" w:rsidRPr="00A1005F" w:rsidTr="00836B73">
        <w:tc>
          <w:tcPr>
            <w:tcW w:w="3119" w:type="dxa"/>
            <w:vMerge w:val="restart"/>
            <w:vAlign w:val="center"/>
          </w:tcPr>
          <w:p w:rsidR="00C7673B" w:rsidRPr="00DE6734" w:rsidRDefault="00C7673B" w:rsidP="00DE6734">
            <w:pPr>
              <w:widowControl w:val="0"/>
              <w:spacing w:line="233" w:lineRule="auto"/>
              <w:jc w:val="center"/>
              <w:rPr>
                <w:b/>
              </w:rPr>
            </w:pPr>
            <w:r w:rsidRPr="00DE6734">
              <w:rPr>
                <w:b/>
                <w:bCs/>
                <w:color w:val="000000"/>
                <w:sz w:val="22"/>
                <w:szCs w:val="22"/>
              </w:rPr>
              <w:t>Наименование показателей</w:t>
            </w:r>
          </w:p>
        </w:tc>
        <w:tc>
          <w:tcPr>
            <w:tcW w:w="1134" w:type="dxa"/>
            <w:vMerge w:val="restart"/>
            <w:vAlign w:val="center"/>
          </w:tcPr>
          <w:p w:rsidR="00836B73" w:rsidRDefault="00C7673B" w:rsidP="00DE6734">
            <w:pPr>
              <w:widowControl w:val="0"/>
              <w:spacing w:line="233" w:lineRule="auto"/>
              <w:jc w:val="center"/>
              <w:rPr>
                <w:b/>
                <w:bCs/>
                <w:color w:val="000000"/>
              </w:rPr>
            </w:pPr>
            <w:r w:rsidRPr="00DE6734">
              <w:rPr>
                <w:b/>
                <w:bCs/>
                <w:color w:val="000000"/>
                <w:sz w:val="22"/>
                <w:szCs w:val="22"/>
              </w:rPr>
              <w:t xml:space="preserve">№ строки в стат. форме </w:t>
            </w:r>
          </w:p>
          <w:p w:rsidR="00C7673B" w:rsidRPr="00DE6734" w:rsidRDefault="00C7673B" w:rsidP="00836B73">
            <w:pPr>
              <w:widowControl w:val="0"/>
              <w:spacing w:line="233" w:lineRule="auto"/>
              <w:jc w:val="center"/>
              <w:rPr>
                <w:b/>
              </w:rPr>
            </w:pPr>
            <w:r w:rsidRPr="00DE6734">
              <w:rPr>
                <w:b/>
                <w:bCs/>
                <w:color w:val="000000"/>
                <w:sz w:val="22"/>
                <w:szCs w:val="22"/>
              </w:rPr>
              <w:t>1</w:t>
            </w:r>
            <w:r w:rsidR="00836B73" w:rsidRPr="00DE6734">
              <w:rPr>
                <w:b/>
                <w:bCs/>
                <w:color w:val="000000"/>
                <w:sz w:val="22"/>
                <w:szCs w:val="22"/>
              </w:rPr>
              <w:t>К</w:t>
            </w:r>
            <w:r w:rsidRPr="00DE6734">
              <w:rPr>
                <w:b/>
                <w:bCs/>
                <w:color w:val="000000"/>
                <w:sz w:val="22"/>
                <w:szCs w:val="22"/>
              </w:rPr>
              <w:t>онтр</w:t>
            </w:r>
            <w:r w:rsidR="00836B73">
              <w:rPr>
                <w:b/>
                <w:bCs/>
                <w:color w:val="000000"/>
                <w:sz w:val="22"/>
                <w:szCs w:val="22"/>
              </w:rPr>
              <w:t>.</w:t>
            </w:r>
          </w:p>
        </w:tc>
        <w:tc>
          <w:tcPr>
            <w:tcW w:w="637" w:type="dxa"/>
            <w:vMerge w:val="restart"/>
            <w:vAlign w:val="center"/>
          </w:tcPr>
          <w:p w:rsidR="00C7673B" w:rsidRPr="00DE6734" w:rsidRDefault="00C7673B" w:rsidP="00DE6734">
            <w:pPr>
              <w:widowControl w:val="0"/>
              <w:spacing w:line="233" w:lineRule="auto"/>
              <w:jc w:val="center"/>
              <w:rPr>
                <w:b/>
              </w:rPr>
            </w:pPr>
            <w:r w:rsidRPr="00DE6734">
              <w:rPr>
                <w:b/>
                <w:bCs/>
                <w:color w:val="000000"/>
                <w:sz w:val="22"/>
                <w:szCs w:val="22"/>
              </w:rPr>
              <w:t>Ед. изм.</w:t>
            </w:r>
          </w:p>
        </w:tc>
        <w:tc>
          <w:tcPr>
            <w:tcW w:w="4749" w:type="dxa"/>
            <w:gridSpan w:val="4"/>
            <w:vAlign w:val="center"/>
          </w:tcPr>
          <w:p w:rsidR="00C7673B" w:rsidRPr="00DE6734" w:rsidRDefault="00C7673B" w:rsidP="00DE6734">
            <w:pPr>
              <w:widowControl w:val="0"/>
              <w:spacing w:line="233" w:lineRule="auto"/>
              <w:jc w:val="center"/>
              <w:rPr>
                <w:b/>
              </w:rPr>
            </w:pPr>
            <w:r w:rsidRPr="00DE6734">
              <w:rPr>
                <w:b/>
                <w:sz w:val="22"/>
                <w:szCs w:val="22"/>
              </w:rPr>
              <w:t>Период</w:t>
            </w:r>
          </w:p>
        </w:tc>
      </w:tr>
      <w:tr w:rsidR="00C7673B" w:rsidRPr="00A1005F" w:rsidTr="00836B73">
        <w:tc>
          <w:tcPr>
            <w:tcW w:w="3119" w:type="dxa"/>
            <w:vMerge/>
            <w:vAlign w:val="center"/>
          </w:tcPr>
          <w:p w:rsidR="00C7673B" w:rsidRPr="00DE6734" w:rsidRDefault="00C7673B" w:rsidP="00DE6734">
            <w:pPr>
              <w:widowControl w:val="0"/>
              <w:spacing w:line="233" w:lineRule="auto"/>
              <w:jc w:val="center"/>
              <w:rPr>
                <w:b/>
              </w:rPr>
            </w:pPr>
          </w:p>
        </w:tc>
        <w:tc>
          <w:tcPr>
            <w:tcW w:w="1134" w:type="dxa"/>
            <w:vMerge/>
            <w:vAlign w:val="center"/>
          </w:tcPr>
          <w:p w:rsidR="00C7673B" w:rsidRPr="00DE6734" w:rsidRDefault="00C7673B" w:rsidP="00DE6734">
            <w:pPr>
              <w:widowControl w:val="0"/>
              <w:spacing w:line="233" w:lineRule="auto"/>
              <w:jc w:val="center"/>
              <w:rPr>
                <w:b/>
              </w:rPr>
            </w:pPr>
          </w:p>
        </w:tc>
        <w:tc>
          <w:tcPr>
            <w:tcW w:w="637" w:type="dxa"/>
            <w:vMerge/>
            <w:vAlign w:val="center"/>
          </w:tcPr>
          <w:p w:rsidR="00C7673B" w:rsidRPr="00DE6734" w:rsidRDefault="00C7673B" w:rsidP="00DE6734">
            <w:pPr>
              <w:widowControl w:val="0"/>
              <w:spacing w:line="233" w:lineRule="auto"/>
              <w:jc w:val="center"/>
              <w:rPr>
                <w:b/>
              </w:rPr>
            </w:pPr>
          </w:p>
        </w:tc>
        <w:tc>
          <w:tcPr>
            <w:tcW w:w="1489" w:type="dxa"/>
            <w:vAlign w:val="center"/>
          </w:tcPr>
          <w:p w:rsidR="00C7673B" w:rsidRPr="00DE6734" w:rsidRDefault="00C7673B" w:rsidP="00DE6734">
            <w:pPr>
              <w:widowControl w:val="0"/>
              <w:spacing w:line="233" w:lineRule="auto"/>
              <w:jc w:val="center"/>
              <w:rPr>
                <w:b/>
              </w:rPr>
            </w:pPr>
            <w:r w:rsidRPr="00DE6734">
              <w:rPr>
                <w:b/>
                <w:sz w:val="22"/>
                <w:szCs w:val="22"/>
              </w:rPr>
              <w:t>год, предшест</w:t>
            </w:r>
            <w:r w:rsidR="00DE6734">
              <w:rPr>
                <w:b/>
                <w:sz w:val="22"/>
                <w:szCs w:val="22"/>
              </w:rPr>
              <w:t>-</w:t>
            </w:r>
            <w:r w:rsidRPr="00DE6734">
              <w:rPr>
                <w:b/>
                <w:sz w:val="22"/>
                <w:szCs w:val="22"/>
              </w:rPr>
              <w:t>вующий отчётному</w:t>
            </w:r>
          </w:p>
        </w:tc>
        <w:tc>
          <w:tcPr>
            <w:tcW w:w="3260" w:type="dxa"/>
            <w:gridSpan w:val="3"/>
            <w:vAlign w:val="center"/>
          </w:tcPr>
          <w:p w:rsidR="00C7673B" w:rsidRPr="00DE6734" w:rsidRDefault="00C7673B" w:rsidP="00DE6734">
            <w:pPr>
              <w:widowControl w:val="0"/>
              <w:spacing w:line="233" w:lineRule="auto"/>
              <w:jc w:val="center"/>
              <w:rPr>
                <w:b/>
              </w:rPr>
            </w:pPr>
            <w:r w:rsidRPr="00DE6734">
              <w:rPr>
                <w:b/>
                <w:sz w:val="22"/>
                <w:szCs w:val="22"/>
              </w:rPr>
              <w:t>отчётный 201</w:t>
            </w:r>
            <w:r w:rsidR="007745FC">
              <w:rPr>
                <w:b/>
                <w:sz w:val="22"/>
                <w:szCs w:val="22"/>
              </w:rPr>
              <w:t>9</w:t>
            </w:r>
            <w:r w:rsidRPr="00DE6734">
              <w:rPr>
                <w:b/>
                <w:sz w:val="22"/>
                <w:szCs w:val="22"/>
              </w:rPr>
              <w:t xml:space="preserve"> год</w:t>
            </w:r>
          </w:p>
          <w:p w:rsidR="00C7673B" w:rsidRPr="00DE6734" w:rsidRDefault="00C7673B" w:rsidP="00DE6734">
            <w:pPr>
              <w:widowControl w:val="0"/>
              <w:spacing w:line="233" w:lineRule="auto"/>
              <w:jc w:val="center"/>
              <w:rPr>
                <w:b/>
              </w:rPr>
            </w:pPr>
          </w:p>
        </w:tc>
      </w:tr>
      <w:tr w:rsidR="00DE6734" w:rsidRPr="00A1005F" w:rsidTr="00836B73">
        <w:tc>
          <w:tcPr>
            <w:tcW w:w="3119" w:type="dxa"/>
            <w:vMerge/>
            <w:vAlign w:val="center"/>
          </w:tcPr>
          <w:p w:rsidR="00C7673B" w:rsidRPr="00DE6734" w:rsidRDefault="00C7673B" w:rsidP="00DE6734">
            <w:pPr>
              <w:widowControl w:val="0"/>
              <w:spacing w:line="233" w:lineRule="auto"/>
              <w:jc w:val="center"/>
              <w:rPr>
                <w:b/>
              </w:rPr>
            </w:pPr>
          </w:p>
        </w:tc>
        <w:tc>
          <w:tcPr>
            <w:tcW w:w="1134" w:type="dxa"/>
            <w:vMerge/>
            <w:vAlign w:val="center"/>
          </w:tcPr>
          <w:p w:rsidR="00C7673B" w:rsidRPr="00DE6734" w:rsidRDefault="00C7673B" w:rsidP="00DE6734">
            <w:pPr>
              <w:widowControl w:val="0"/>
              <w:spacing w:line="233" w:lineRule="auto"/>
              <w:jc w:val="center"/>
              <w:rPr>
                <w:b/>
              </w:rPr>
            </w:pPr>
          </w:p>
        </w:tc>
        <w:tc>
          <w:tcPr>
            <w:tcW w:w="637" w:type="dxa"/>
            <w:vMerge/>
            <w:vAlign w:val="center"/>
          </w:tcPr>
          <w:p w:rsidR="00C7673B" w:rsidRPr="00DE6734" w:rsidRDefault="00C7673B" w:rsidP="00DE6734">
            <w:pPr>
              <w:widowControl w:val="0"/>
              <w:spacing w:line="233" w:lineRule="auto"/>
              <w:jc w:val="center"/>
              <w:rPr>
                <w:b/>
              </w:rPr>
            </w:pPr>
          </w:p>
        </w:tc>
        <w:tc>
          <w:tcPr>
            <w:tcW w:w="1489" w:type="dxa"/>
            <w:vAlign w:val="center"/>
          </w:tcPr>
          <w:p w:rsidR="00C7673B" w:rsidRPr="00DE6734" w:rsidRDefault="00C7673B" w:rsidP="00DE6734">
            <w:pPr>
              <w:widowControl w:val="0"/>
              <w:spacing w:line="233" w:lineRule="auto"/>
              <w:jc w:val="center"/>
              <w:rPr>
                <w:b/>
              </w:rPr>
            </w:pPr>
            <w:r w:rsidRPr="00DE6734">
              <w:rPr>
                <w:b/>
                <w:bCs/>
                <w:color w:val="000000"/>
                <w:sz w:val="22"/>
                <w:szCs w:val="22"/>
              </w:rPr>
              <w:t>значение показателя</w:t>
            </w:r>
          </w:p>
        </w:tc>
        <w:tc>
          <w:tcPr>
            <w:tcW w:w="1418" w:type="dxa"/>
            <w:shd w:val="clear" w:color="auto" w:fill="auto"/>
            <w:vAlign w:val="center"/>
          </w:tcPr>
          <w:p w:rsidR="00C7673B" w:rsidRPr="00DE6734" w:rsidRDefault="00C7673B" w:rsidP="00DE6734">
            <w:pPr>
              <w:jc w:val="center"/>
              <w:rPr>
                <w:b/>
                <w:bCs/>
                <w:color w:val="000000"/>
              </w:rPr>
            </w:pPr>
            <w:r w:rsidRPr="00DE6734">
              <w:rPr>
                <w:b/>
                <w:bCs/>
                <w:color w:val="000000"/>
                <w:sz w:val="22"/>
                <w:szCs w:val="22"/>
              </w:rPr>
              <w:t>значение показателя</w:t>
            </w:r>
          </w:p>
        </w:tc>
        <w:tc>
          <w:tcPr>
            <w:tcW w:w="850" w:type="dxa"/>
            <w:vAlign w:val="center"/>
          </w:tcPr>
          <w:p w:rsidR="00C7673B" w:rsidRPr="00DE6734" w:rsidRDefault="00C7673B" w:rsidP="00DE6734">
            <w:pPr>
              <w:jc w:val="center"/>
              <w:rPr>
                <w:b/>
                <w:bCs/>
                <w:color w:val="000000"/>
              </w:rPr>
            </w:pPr>
            <w:r w:rsidRPr="00DE6734">
              <w:rPr>
                <w:b/>
                <w:bCs/>
                <w:color w:val="000000"/>
                <w:sz w:val="22"/>
                <w:szCs w:val="22"/>
              </w:rPr>
              <w:t>+/-</w:t>
            </w:r>
          </w:p>
        </w:tc>
        <w:tc>
          <w:tcPr>
            <w:tcW w:w="992" w:type="dxa"/>
            <w:vAlign w:val="center"/>
          </w:tcPr>
          <w:p w:rsidR="00C7673B" w:rsidRPr="00DE6734" w:rsidRDefault="00C7673B" w:rsidP="00DE6734">
            <w:pPr>
              <w:jc w:val="center"/>
              <w:rPr>
                <w:b/>
                <w:bCs/>
                <w:color w:val="000000"/>
              </w:rPr>
            </w:pPr>
            <w:r w:rsidRPr="00DE6734">
              <w:rPr>
                <w:b/>
                <w:bCs/>
                <w:color w:val="000000"/>
                <w:sz w:val="22"/>
                <w:szCs w:val="22"/>
              </w:rPr>
              <w:t>%</w:t>
            </w:r>
          </w:p>
        </w:tc>
      </w:tr>
      <w:tr w:rsidR="007745FC" w:rsidRPr="00A1005F" w:rsidTr="00836B73">
        <w:tc>
          <w:tcPr>
            <w:tcW w:w="3119" w:type="dxa"/>
          </w:tcPr>
          <w:p w:rsidR="007745FC" w:rsidRPr="007C76D5" w:rsidRDefault="007745FC" w:rsidP="00DE6734">
            <w:pPr>
              <w:widowControl w:val="0"/>
            </w:pPr>
            <w:r w:rsidRPr="007C76D5">
              <w:rPr>
                <w:sz w:val="22"/>
                <w:szCs w:val="22"/>
              </w:rPr>
              <w:t>Общее количество проверок, проведенных в отношении юридических лиц, индивидуальных предпринимателей</w:t>
            </w:r>
          </w:p>
        </w:tc>
        <w:tc>
          <w:tcPr>
            <w:tcW w:w="1134" w:type="dxa"/>
            <w:vAlign w:val="center"/>
          </w:tcPr>
          <w:p w:rsidR="007745FC" w:rsidRPr="00936DCD" w:rsidRDefault="007745FC" w:rsidP="00DE6734">
            <w:pPr>
              <w:widowControl w:val="0"/>
              <w:spacing w:line="233" w:lineRule="auto"/>
              <w:jc w:val="center"/>
            </w:pPr>
            <w:r w:rsidRPr="00936DCD">
              <w:t>01</w:t>
            </w:r>
          </w:p>
        </w:tc>
        <w:tc>
          <w:tcPr>
            <w:tcW w:w="637" w:type="dxa"/>
            <w:vAlign w:val="center"/>
          </w:tcPr>
          <w:p w:rsidR="007745FC" w:rsidRPr="00936DCD" w:rsidRDefault="007745FC" w:rsidP="00DE6734">
            <w:pPr>
              <w:jc w:val="center"/>
            </w:pPr>
            <w:r w:rsidRPr="00936DCD">
              <w:rPr>
                <w:bCs/>
                <w:color w:val="000000"/>
              </w:rPr>
              <w:t>Ед.</w:t>
            </w:r>
          </w:p>
        </w:tc>
        <w:tc>
          <w:tcPr>
            <w:tcW w:w="1489" w:type="dxa"/>
            <w:vAlign w:val="center"/>
          </w:tcPr>
          <w:p w:rsidR="007745FC" w:rsidRPr="00936DCD" w:rsidRDefault="007745FC" w:rsidP="00092BE2">
            <w:pPr>
              <w:jc w:val="center"/>
              <w:rPr>
                <w:bCs/>
                <w:color w:val="000000"/>
              </w:rPr>
            </w:pPr>
            <w:r w:rsidRPr="00936DCD">
              <w:rPr>
                <w:bCs/>
                <w:color w:val="000000"/>
              </w:rPr>
              <w:t>787</w:t>
            </w:r>
          </w:p>
        </w:tc>
        <w:tc>
          <w:tcPr>
            <w:tcW w:w="1418" w:type="dxa"/>
            <w:shd w:val="clear" w:color="auto" w:fill="auto"/>
            <w:vAlign w:val="center"/>
          </w:tcPr>
          <w:p w:rsidR="007745FC" w:rsidRPr="00936DCD" w:rsidRDefault="007745FC" w:rsidP="00DE6734">
            <w:pPr>
              <w:jc w:val="center"/>
              <w:rPr>
                <w:bCs/>
                <w:color w:val="000000"/>
              </w:rPr>
            </w:pPr>
            <w:r w:rsidRPr="00936DCD">
              <w:rPr>
                <w:bCs/>
                <w:color w:val="000000"/>
              </w:rPr>
              <w:t>752</w:t>
            </w:r>
          </w:p>
        </w:tc>
        <w:tc>
          <w:tcPr>
            <w:tcW w:w="850" w:type="dxa"/>
            <w:vAlign w:val="center"/>
          </w:tcPr>
          <w:p w:rsidR="007745FC" w:rsidRPr="00936DCD" w:rsidRDefault="00CE3588" w:rsidP="00DE6734">
            <w:pPr>
              <w:jc w:val="center"/>
              <w:rPr>
                <w:bCs/>
                <w:color w:val="000000"/>
              </w:rPr>
            </w:pPr>
            <w:r w:rsidRPr="00936DCD">
              <w:rPr>
                <w:bCs/>
                <w:color w:val="000000"/>
              </w:rPr>
              <w:t>-35</w:t>
            </w:r>
          </w:p>
        </w:tc>
        <w:tc>
          <w:tcPr>
            <w:tcW w:w="992" w:type="dxa"/>
            <w:vAlign w:val="center"/>
          </w:tcPr>
          <w:p w:rsidR="007745FC" w:rsidRPr="00936DCD" w:rsidRDefault="00375B24" w:rsidP="00DE6734">
            <w:pPr>
              <w:jc w:val="center"/>
              <w:rPr>
                <w:bCs/>
                <w:color w:val="000000"/>
              </w:rPr>
            </w:pPr>
            <w:r w:rsidRPr="00936DCD">
              <w:rPr>
                <w:bCs/>
                <w:color w:val="000000"/>
              </w:rPr>
              <w:t>96</w:t>
            </w:r>
          </w:p>
        </w:tc>
      </w:tr>
      <w:tr w:rsidR="007745FC" w:rsidRPr="00A1005F" w:rsidTr="00836B73">
        <w:tc>
          <w:tcPr>
            <w:tcW w:w="3119" w:type="dxa"/>
          </w:tcPr>
          <w:p w:rsidR="007745FC" w:rsidRPr="007C76D5" w:rsidRDefault="007745FC" w:rsidP="00DE6734">
            <w:pPr>
              <w:widowControl w:val="0"/>
            </w:pPr>
            <w:r w:rsidRPr="007C76D5">
              <w:rPr>
                <w:sz w:val="22"/>
                <w:szCs w:val="22"/>
              </w:rPr>
              <w:t>Общее количество внеплановых проверок (из строки 1) – всего (сумма строк 3, 4, 9 - 11), в том числе по следующим основаниям</w:t>
            </w:r>
          </w:p>
        </w:tc>
        <w:tc>
          <w:tcPr>
            <w:tcW w:w="1134" w:type="dxa"/>
            <w:vAlign w:val="center"/>
          </w:tcPr>
          <w:p w:rsidR="007745FC" w:rsidRPr="00936DCD" w:rsidRDefault="007745FC" w:rsidP="00DE6734">
            <w:pPr>
              <w:widowControl w:val="0"/>
              <w:spacing w:line="233" w:lineRule="auto"/>
              <w:jc w:val="center"/>
            </w:pPr>
            <w:r w:rsidRPr="00936DCD">
              <w:t>02</w:t>
            </w:r>
          </w:p>
        </w:tc>
        <w:tc>
          <w:tcPr>
            <w:tcW w:w="637" w:type="dxa"/>
            <w:vAlign w:val="center"/>
          </w:tcPr>
          <w:p w:rsidR="007745FC" w:rsidRPr="00936DCD" w:rsidRDefault="007745FC" w:rsidP="00DE6734">
            <w:pPr>
              <w:jc w:val="center"/>
            </w:pPr>
            <w:r w:rsidRPr="00936DCD">
              <w:rPr>
                <w:bCs/>
                <w:color w:val="000000"/>
              </w:rPr>
              <w:t>Ед.</w:t>
            </w:r>
          </w:p>
        </w:tc>
        <w:tc>
          <w:tcPr>
            <w:tcW w:w="1489" w:type="dxa"/>
            <w:vAlign w:val="center"/>
          </w:tcPr>
          <w:p w:rsidR="007745FC" w:rsidRPr="00936DCD" w:rsidRDefault="007745FC" w:rsidP="00092BE2">
            <w:pPr>
              <w:jc w:val="center"/>
              <w:rPr>
                <w:bCs/>
                <w:color w:val="000000"/>
              </w:rPr>
            </w:pPr>
            <w:r w:rsidRPr="00936DCD">
              <w:rPr>
                <w:bCs/>
                <w:color w:val="000000"/>
              </w:rPr>
              <w:t>547</w:t>
            </w:r>
          </w:p>
        </w:tc>
        <w:tc>
          <w:tcPr>
            <w:tcW w:w="1418" w:type="dxa"/>
            <w:shd w:val="clear" w:color="auto" w:fill="auto"/>
            <w:vAlign w:val="center"/>
          </w:tcPr>
          <w:p w:rsidR="007745FC" w:rsidRPr="00936DCD" w:rsidRDefault="007745FC" w:rsidP="00DE6734">
            <w:pPr>
              <w:jc w:val="center"/>
              <w:rPr>
                <w:bCs/>
                <w:color w:val="000000"/>
              </w:rPr>
            </w:pPr>
            <w:r w:rsidRPr="00936DCD">
              <w:rPr>
                <w:bCs/>
                <w:color w:val="000000"/>
              </w:rPr>
              <w:t>588</w:t>
            </w:r>
          </w:p>
        </w:tc>
        <w:tc>
          <w:tcPr>
            <w:tcW w:w="850" w:type="dxa"/>
            <w:vAlign w:val="center"/>
          </w:tcPr>
          <w:p w:rsidR="007745FC" w:rsidRPr="00936DCD" w:rsidRDefault="00CE3588" w:rsidP="00DE6734">
            <w:pPr>
              <w:jc w:val="center"/>
              <w:rPr>
                <w:bCs/>
                <w:color w:val="000000"/>
              </w:rPr>
            </w:pPr>
            <w:r w:rsidRPr="00936DCD">
              <w:rPr>
                <w:bCs/>
                <w:color w:val="000000"/>
              </w:rPr>
              <w:t>41</w:t>
            </w:r>
          </w:p>
        </w:tc>
        <w:tc>
          <w:tcPr>
            <w:tcW w:w="992" w:type="dxa"/>
            <w:vAlign w:val="center"/>
          </w:tcPr>
          <w:p w:rsidR="007745FC" w:rsidRPr="00936DCD" w:rsidRDefault="007745FC" w:rsidP="00DE6734">
            <w:pPr>
              <w:jc w:val="center"/>
              <w:rPr>
                <w:bCs/>
                <w:color w:val="000000"/>
              </w:rPr>
            </w:pPr>
            <w:r w:rsidRPr="00936DCD">
              <w:rPr>
                <w:bCs/>
                <w:color w:val="000000"/>
              </w:rPr>
              <w:t>115</w:t>
            </w:r>
          </w:p>
        </w:tc>
      </w:tr>
      <w:tr w:rsidR="00375B24" w:rsidRPr="00A1005F" w:rsidTr="00836B73">
        <w:tc>
          <w:tcPr>
            <w:tcW w:w="3119" w:type="dxa"/>
          </w:tcPr>
          <w:p w:rsidR="00375B24" w:rsidRPr="007C76D5" w:rsidRDefault="00375B24" w:rsidP="00DE6734">
            <w:pPr>
              <w:widowControl w:val="0"/>
            </w:pPr>
            <w:r w:rsidRPr="007C76D5">
              <w:rPr>
                <w:sz w:val="22"/>
                <w:szCs w:val="22"/>
              </w:rPr>
              <w:t>Количество проверок, проведенных совместно с другими органами государственного контроля (надзора), муниципального контроля (из строки 1)</w:t>
            </w:r>
          </w:p>
        </w:tc>
        <w:tc>
          <w:tcPr>
            <w:tcW w:w="1134" w:type="dxa"/>
            <w:vAlign w:val="center"/>
          </w:tcPr>
          <w:p w:rsidR="00375B24" w:rsidRPr="00936DCD" w:rsidRDefault="00375B24" w:rsidP="00DE6734">
            <w:pPr>
              <w:widowControl w:val="0"/>
              <w:spacing w:line="233" w:lineRule="auto"/>
              <w:jc w:val="center"/>
            </w:pPr>
            <w:r w:rsidRPr="00936DCD">
              <w:t>12</w:t>
            </w:r>
          </w:p>
        </w:tc>
        <w:tc>
          <w:tcPr>
            <w:tcW w:w="637" w:type="dxa"/>
            <w:vAlign w:val="center"/>
          </w:tcPr>
          <w:p w:rsidR="00375B24" w:rsidRPr="00936DCD" w:rsidRDefault="00375B24" w:rsidP="00DE6734">
            <w:pPr>
              <w:jc w:val="center"/>
            </w:pPr>
            <w:r w:rsidRPr="00936DCD">
              <w:rPr>
                <w:bCs/>
                <w:color w:val="000000"/>
              </w:rPr>
              <w:t>Ед.</w:t>
            </w:r>
          </w:p>
        </w:tc>
        <w:tc>
          <w:tcPr>
            <w:tcW w:w="1489" w:type="dxa"/>
            <w:vAlign w:val="center"/>
          </w:tcPr>
          <w:p w:rsidR="00375B24" w:rsidRPr="00936DCD" w:rsidRDefault="00375B24" w:rsidP="00092BE2">
            <w:pPr>
              <w:jc w:val="center"/>
              <w:rPr>
                <w:bCs/>
                <w:color w:val="000000"/>
              </w:rPr>
            </w:pPr>
            <w:r w:rsidRPr="00936DCD">
              <w:rPr>
                <w:bCs/>
                <w:color w:val="000000"/>
              </w:rPr>
              <w:t>15</w:t>
            </w:r>
          </w:p>
        </w:tc>
        <w:tc>
          <w:tcPr>
            <w:tcW w:w="1418" w:type="dxa"/>
            <w:shd w:val="clear" w:color="auto" w:fill="auto"/>
            <w:vAlign w:val="center"/>
          </w:tcPr>
          <w:p w:rsidR="00375B24" w:rsidRPr="00936DCD" w:rsidRDefault="00375B24" w:rsidP="00DE6734">
            <w:pPr>
              <w:jc w:val="center"/>
              <w:rPr>
                <w:bCs/>
                <w:color w:val="000000"/>
              </w:rPr>
            </w:pPr>
            <w:r w:rsidRPr="00936DCD">
              <w:rPr>
                <w:bCs/>
                <w:color w:val="000000"/>
              </w:rPr>
              <w:t>5</w:t>
            </w:r>
          </w:p>
        </w:tc>
        <w:tc>
          <w:tcPr>
            <w:tcW w:w="850" w:type="dxa"/>
            <w:vAlign w:val="center"/>
          </w:tcPr>
          <w:p w:rsidR="00375B24" w:rsidRPr="00936DCD" w:rsidRDefault="00375B24" w:rsidP="00375B24">
            <w:pPr>
              <w:jc w:val="center"/>
              <w:rPr>
                <w:bCs/>
                <w:color w:val="000000"/>
              </w:rPr>
            </w:pPr>
            <w:r w:rsidRPr="00936DCD">
              <w:rPr>
                <w:bCs/>
                <w:color w:val="000000"/>
              </w:rPr>
              <w:t>-10</w:t>
            </w:r>
          </w:p>
        </w:tc>
        <w:tc>
          <w:tcPr>
            <w:tcW w:w="992" w:type="dxa"/>
            <w:vAlign w:val="center"/>
          </w:tcPr>
          <w:p w:rsidR="00375B24" w:rsidRPr="00936DCD" w:rsidRDefault="00375B24" w:rsidP="00DE6734">
            <w:pPr>
              <w:jc w:val="center"/>
              <w:rPr>
                <w:bCs/>
                <w:color w:val="000000"/>
              </w:rPr>
            </w:pPr>
            <w:r w:rsidRPr="00936DCD">
              <w:rPr>
                <w:bCs/>
                <w:color w:val="000000"/>
              </w:rPr>
              <w:t>33</w:t>
            </w:r>
          </w:p>
        </w:tc>
      </w:tr>
      <w:tr w:rsidR="00375B24" w:rsidRPr="00A1005F" w:rsidTr="00836B73">
        <w:tc>
          <w:tcPr>
            <w:tcW w:w="3119" w:type="dxa"/>
          </w:tcPr>
          <w:p w:rsidR="00375B24" w:rsidRPr="007C76D5" w:rsidRDefault="00375B24" w:rsidP="00DE6734">
            <w:pPr>
              <w:widowControl w:val="0"/>
            </w:pPr>
            <w:r w:rsidRPr="007C76D5">
              <w:rPr>
                <w:sz w:val="22"/>
                <w:szCs w:val="22"/>
              </w:rPr>
              <w:t>из них внеплановых</w:t>
            </w:r>
          </w:p>
        </w:tc>
        <w:tc>
          <w:tcPr>
            <w:tcW w:w="1134" w:type="dxa"/>
            <w:vAlign w:val="center"/>
          </w:tcPr>
          <w:p w:rsidR="00375B24" w:rsidRPr="00936DCD" w:rsidRDefault="00375B24" w:rsidP="00DE6734">
            <w:pPr>
              <w:widowControl w:val="0"/>
              <w:spacing w:line="233" w:lineRule="auto"/>
              <w:jc w:val="center"/>
            </w:pPr>
            <w:r w:rsidRPr="00936DCD">
              <w:t>13</w:t>
            </w:r>
          </w:p>
        </w:tc>
        <w:tc>
          <w:tcPr>
            <w:tcW w:w="637" w:type="dxa"/>
            <w:vAlign w:val="center"/>
          </w:tcPr>
          <w:p w:rsidR="00375B24" w:rsidRPr="00936DCD" w:rsidRDefault="00375B24" w:rsidP="00DE6734">
            <w:pPr>
              <w:jc w:val="center"/>
            </w:pPr>
            <w:r w:rsidRPr="00936DCD">
              <w:rPr>
                <w:bCs/>
                <w:color w:val="000000"/>
              </w:rPr>
              <w:t>Ед.</w:t>
            </w:r>
          </w:p>
        </w:tc>
        <w:tc>
          <w:tcPr>
            <w:tcW w:w="1489" w:type="dxa"/>
            <w:vAlign w:val="center"/>
          </w:tcPr>
          <w:p w:rsidR="00375B24" w:rsidRPr="00936DCD" w:rsidRDefault="00375B24" w:rsidP="00092BE2">
            <w:pPr>
              <w:jc w:val="center"/>
              <w:rPr>
                <w:bCs/>
                <w:color w:val="000000"/>
              </w:rPr>
            </w:pPr>
            <w:r w:rsidRPr="00936DCD">
              <w:rPr>
                <w:bCs/>
                <w:color w:val="000000"/>
              </w:rPr>
              <w:t>14</w:t>
            </w:r>
          </w:p>
        </w:tc>
        <w:tc>
          <w:tcPr>
            <w:tcW w:w="1418" w:type="dxa"/>
            <w:shd w:val="clear" w:color="auto" w:fill="auto"/>
            <w:vAlign w:val="center"/>
          </w:tcPr>
          <w:p w:rsidR="00375B24" w:rsidRPr="00936DCD" w:rsidRDefault="001510F7" w:rsidP="00DE6734">
            <w:pPr>
              <w:jc w:val="center"/>
              <w:rPr>
                <w:bCs/>
                <w:color w:val="000000"/>
              </w:rPr>
            </w:pPr>
            <w:r w:rsidRPr="00936DCD">
              <w:rPr>
                <w:bCs/>
                <w:color w:val="000000"/>
              </w:rPr>
              <w:t>2</w:t>
            </w:r>
          </w:p>
        </w:tc>
        <w:tc>
          <w:tcPr>
            <w:tcW w:w="850" w:type="dxa"/>
            <w:vAlign w:val="center"/>
          </w:tcPr>
          <w:p w:rsidR="00375B24" w:rsidRPr="00936DCD" w:rsidRDefault="001510F7" w:rsidP="00DE6734">
            <w:pPr>
              <w:jc w:val="center"/>
              <w:rPr>
                <w:bCs/>
                <w:color w:val="000000"/>
              </w:rPr>
            </w:pPr>
            <w:r w:rsidRPr="00936DCD">
              <w:rPr>
                <w:bCs/>
                <w:color w:val="000000"/>
              </w:rPr>
              <w:t>-12</w:t>
            </w:r>
          </w:p>
        </w:tc>
        <w:tc>
          <w:tcPr>
            <w:tcW w:w="992" w:type="dxa"/>
            <w:vAlign w:val="center"/>
          </w:tcPr>
          <w:p w:rsidR="00375B24" w:rsidRPr="00936DCD" w:rsidRDefault="001510F7" w:rsidP="00DE6734">
            <w:pPr>
              <w:jc w:val="center"/>
              <w:rPr>
                <w:bCs/>
                <w:color w:val="000000"/>
              </w:rPr>
            </w:pPr>
            <w:r w:rsidRPr="00936DCD">
              <w:rPr>
                <w:bCs/>
                <w:color w:val="000000"/>
              </w:rPr>
              <w:t>14</w:t>
            </w:r>
          </w:p>
        </w:tc>
      </w:tr>
      <w:tr w:rsidR="00375B24" w:rsidRPr="00A1005F" w:rsidTr="00836B73">
        <w:tc>
          <w:tcPr>
            <w:tcW w:w="3119" w:type="dxa"/>
          </w:tcPr>
          <w:p w:rsidR="00375B24" w:rsidRPr="007C76D5" w:rsidRDefault="00375B24" w:rsidP="00DE6734">
            <w:pPr>
              <w:widowControl w:val="0"/>
            </w:pPr>
            <w:r w:rsidRPr="007C76D5">
              <w:rPr>
                <w:sz w:val="22"/>
                <w:szCs w:val="22"/>
              </w:rPr>
              <w:t>Общее количество документарных проверок</w:t>
            </w:r>
          </w:p>
        </w:tc>
        <w:tc>
          <w:tcPr>
            <w:tcW w:w="1134" w:type="dxa"/>
            <w:vAlign w:val="center"/>
          </w:tcPr>
          <w:p w:rsidR="00375B24" w:rsidRPr="00936DCD" w:rsidRDefault="00375B24" w:rsidP="00DE6734">
            <w:pPr>
              <w:widowControl w:val="0"/>
              <w:spacing w:line="233" w:lineRule="auto"/>
              <w:jc w:val="center"/>
            </w:pPr>
            <w:r w:rsidRPr="00936DCD">
              <w:t>14</w:t>
            </w:r>
          </w:p>
        </w:tc>
        <w:tc>
          <w:tcPr>
            <w:tcW w:w="637" w:type="dxa"/>
            <w:vAlign w:val="center"/>
          </w:tcPr>
          <w:p w:rsidR="00375B24" w:rsidRPr="00936DCD" w:rsidRDefault="00375B24" w:rsidP="00DE6734">
            <w:pPr>
              <w:jc w:val="center"/>
            </w:pPr>
            <w:r w:rsidRPr="00936DCD">
              <w:rPr>
                <w:bCs/>
                <w:color w:val="000000"/>
              </w:rPr>
              <w:t>Ед.</w:t>
            </w:r>
          </w:p>
        </w:tc>
        <w:tc>
          <w:tcPr>
            <w:tcW w:w="1489" w:type="dxa"/>
            <w:vAlign w:val="center"/>
          </w:tcPr>
          <w:p w:rsidR="00375B24" w:rsidRPr="00936DCD" w:rsidRDefault="00375B24" w:rsidP="00092BE2">
            <w:pPr>
              <w:jc w:val="center"/>
              <w:rPr>
                <w:bCs/>
                <w:color w:val="000000"/>
              </w:rPr>
            </w:pPr>
            <w:r w:rsidRPr="00936DCD">
              <w:rPr>
                <w:bCs/>
                <w:color w:val="000000"/>
              </w:rPr>
              <w:t>379</w:t>
            </w:r>
          </w:p>
        </w:tc>
        <w:tc>
          <w:tcPr>
            <w:tcW w:w="1418" w:type="dxa"/>
            <w:shd w:val="clear" w:color="auto" w:fill="auto"/>
            <w:vAlign w:val="center"/>
          </w:tcPr>
          <w:p w:rsidR="00375B24" w:rsidRPr="00936DCD" w:rsidRDefault="00775DA9" w:rsidP="00DE6734">
            <w:pPr>
              <w:jc w:val="center"/>
              <w:rPr>
                <w:bCs/>
                <w:color w:val="000000"/>
              </w:rPr>
            </w:pPr>
            <w:r w:rsidRPr="00936DCD">
              <w:rPr>
                <w:bCs/>
                <w:color w:val="000000"/>
              </w:rPr>
              <w:t>410</w:t>
            </w:r>
          </w:p>
        </w:tc>
        <w:tc>
          <w:tcPr>
            <w:tcW w:w="850" w:type="dxa"/>
            <w:vAlign w:val="center"/>
          </w:tcPr>
          <w:p w:rsidR="00375B24" w:rsidRPr="00936DCD" w:rsidRDefault="00775DA9" w:rsidP="00DE6734">
            <w:pPr>
              <w:jc w:val="center"/>
              <w:rPr>
                <w:bCs/>
                <w:color w:val="000000"/>
              </w:rPr>
            </w:pPr>
            <w:r w:rsidRPr="00936DCD">
              <w:rPr>
                <w:bCs/>
                <w:color w:val="000000"/>
              </w:rPr>
              <w:t>31</w:t>
            </w:r>
          </w:p>
        </w:tc>
        <w:tc>
          <w:tcPr>
            <w:tcW w:w="992" w:type="dxa"/>
            <w:vAlign w:val="center"/>
          </w:tcPr>
          <w:p w:rsidR="00375B24" w:rsidRPr="00936DCD" w:rsidRDefault="00775DA9" w:rsidP="00DE6734">
            <w:pPr>
              <w:jc w:val="center"/>
              <w:rPr>
                <w:bCs/>
                <w:color w:val="000000"/>
              </w:rPr>
            </w:pPr>
            <w:r w:rsidRPr="00936DCD">
              <w:rPr>
                <w:bCs/>
                <w:color w:val="000000"/>
              </w:rPr>
              <w:t>108</w:t>
            </w:r>
          </w:p>
        </w:tc>
      </w:tr>
      <w:tr w:rsidR="00375B24" w:rsidRPr="00A1005F" w:rsidTr="00836B73">
        <w:tc>
          <w:tcPr>
            <w:tcW w:w="3119" w:type="dxa"/>
          </w:tcPr>
          <w:p w:rsidR="00375B24" w:rsidRPr="007C76D5" w:rsidRDefault="00375B24" w:rsidP="00DE6734">
            <w:pPr>
              <w:widowControl w:val="0"/>
            </w:pPr>
            <w:r w:rsidRPr="007C76D5">
              <w:rPr>
                <w:sz w:val="22"/>
                <w:szCs w:val="22"/>
              </w:rPr>
              <w:t>Общее количество выездных проверок</w:t>
            </w:r>
          </w:p>
        </w:tc>
        <w:tc>
          <w:tcPr>
            <w:tcW w:w="1134" w:type="dxa"/>
            <w:vAlign w:val="center"/>
          </w:tcPr>
          <w:p w:rsidR="00375B24" w:rsidRPr="00936DCD" w:rsidRDefault="00375B24" w:rsidP="00DE6734">
            <w:pPr>
              <w:widowControl w:val="0"/>
              <w:spacing w:line="233" w:lineRule="auto"/>
              <w:jc w:val="center"/>
            </w:pPr>
            <w:r w:rsidRPr="00936DCD">
              <w:t>15</w:t>
            </w:r>
          </w:p>
        </w:tc>
        <w:tc>
          <w:tcPr>
            <w:tcW w:w="637" w:type="dxa"/>
            <w:vAlign w:val="center"/>
          </w:tcPr>
          <w:p w:rsidR="00375B24" w:rsidRPr="00936DCD" w:rsidRDefault="00375B24" w:rsidP="00DE6734">
            <w:pPr>
              <w:jc w:val="center"/>
            </w:pPr>
            <w:r w:rsidRPr="00936DCD">
              <w:rPr>
                <w:bCs/>
                <w:color w:val="000000"/>
              </w:rPr>
              <w:t>Ед.</w:t>
            </w:r>
          </w:p>
        </w:tc>
        <w:tc>
          <w:tcPr>
            <w:tcW w:w="1489" w:type="dxa"/>
            <w:vAlign w:val="center"/>
          </w:tcPr>
          <w:p w:rsidR="00375B24" w:rsidRPr="00936DCD" w:rsidRDefault="00375B24" w:rsidP="00092BE2">
            <w:pPr>
              <w:jc w:val="center"/>
              <w:rPr>
                <w:bCs/>
                <w:color w:val="000000"/>
              </w:rPr>
            </w:pPr>
            <w:r w:rsidRPr="00936DCD">
              <w:rPr>
                <w:bCs/>
                <w:color w:val="000000"/>
              </w:rPr>
              <w:t>408</w:t>
            </w:r>
          </w:p>
        </w:tc>
        <w:tc>
          <w:tcPr>
            <w:tcW w:w="1418" w:type="dxa"/>
            <w:shd w:val="clear" w:color="auto" w:fill="auto"/>
            <w:vAlign w:val="center"/>
          </w:tcPr>
          <w:p w:rsidR="00375B24" w:rsidRPr="00936DCD" w:rsidRDefault="00D770CB" w:rsidP="00DE6734">
            <w:pPr>
              <w:jc w:val="center"/>
              <w:rPr>
                <w:bCs/>
                <w:color w:val="000000"/>
              </w:rPr>
            </w:pPr>
            <w:r w:rsidRPr="00936DCD">
              <w:rPr>
                <w:bCs/>
                <w:color w:val="000000"/>
              </w:rPr>
              <w:t>342</w:t>
            </w:r>
          </w:p>
        </w:tc>
        <w:tc>
          <w:tcPr>
            <w:tcW w:w="850" w:type="dxa"/>
            <w:vAlign w:val="center"/>
          </w:tcPr>
          <w:p w:rsidR="00375B24" w:rsidRPr="00936DCD" w:rsidRDefault="00D770CB" w:rsidP="00DE6734">
            <w:pPr>
              <w:jc w:val="center"/>
              <w:rPr>
                <w:bCs/>
                <w:color w:val="000000"/>
              </w:rPr>
            </w:pPr>
            <w:r w:rsidRPr="00936DCD">
              <w:rPr>
                <w:bCs/>
                <w:color w:val="000000"/>
              </w:rPr>
              <w:t>-66</w:t>
            </w:r>
          </w:p>
        </w:tc>
        <w:tc>
          <w:tcPr>
            <w:tcW w:w="992" w:type="dxa"/>
            <w:vAlign w:val="center"/>
          </w:tcPr>
          <w:p w:rsidR="00375B24" w:rsidRPr="00936DCD" w:rsidRDefault="00D770CB" w:rsidP="00DE6734">
            <w:pPr>
              <w:jc w:val="center"/>
              <w:rPr>
                <w:bCs/>
                <w:color w:val="000000"/>
              </w:rPr>
            </w:pPr>
            <w:r w:rsidRPr="00936DCD">
              <w:rPr>
                <w:bCs/>
                <w:color w:val="000000"/>
              </w:rPr>
              <w:t>84</w:t>
            </w:r>
          </w:p>
        </w:tc>
      </w:tr>
      <w:tr w:rsidR="00375B24" w:rsidRPr="00A1005F" w:rsidTr="00836B73">
        <w:tc>
          <w:tcPr>
            <w:tcW w:w="3119" w:type="dxa"/>
            <w:vAlign w:val="center"/>
          </w:tcPr>
          <w:p w:rsidR="00375B24" w:rsidRPr="007C76D5" w:rsidRDefault="00375B24" w:rsidP="00DE6734">
            <w:pPr>
              <w:pStyle w:val="a6"/>
              <w:widowControl w:val="0"/>
              <w:ind w:left="0" w:firstLine="0"/>
              <w:jc w:val="left"/>
              <w:rPr>
                <w:sz w:val="22"/>
                <w:szCs w:val="22"/>
              </w:rPr>
            </w:pPr>
            <w:r w:rsidRPr="007C76D5">
              <w:rPr>
                <w:sz w:val="22"/>
                <w:szCs w:val="22"/>
              </w:rPr>
              <w:t>Общее количество юридических лиц, индивидуальных предпринимателей, в ходе проведения проверок в отношении которых выявлены правонарушения</w:t>
            </w:r>
          </w:p>
        </w:tc>
        <w:tc>
          <w:tcPr>
            <w:tcW w:w="1134" w:type="dxa"/>
            <w:vAlign w:val="center"/>
          </w:tcPr>
          <w:p w:rsidR="00375B24" w:rsidRPr="00936DCD" w:rsidRDefault="00375B24" w:rsidP="00DE6734">
            <w:pPr>
              <w:widowControl w:val="0"/>
              <w:spacing w:line="233" w:lineRule="auto"/>
              <w:jc w:val="center"/>
            </w:pPr>
            <w:r w:rsidRPr="00936DCD">
              <w:t>16</w:t>
            </w:r>
          </w:p>
        </w:tc>
        <w:tc>
          <w:tcPr>
            <w:tcW w:w="637" w:type="dxa"/>
            <w:vAlign w:val="center"/>
          </w:tcPr>
          <w:p w:rsidR="00375B24" w:rsidRPr="00936DCD" w:rsidRDefault="00375B24" w:rsidP="00DE6734">
            <w:pPr>
              <w:widowControl w:val="0"/>
              <w:spacing w:line="233" w:lineRule="auto"/>
              <w:jc w:val="center"/>
            </w:pPr>
            <w:r w:rsidRPr="00936DCD">
              <w:t>Ед.</w:t>
            </w:r>
          </w:p>
        </w:tc>
        <w:tc>
          <w:tcPr>
            <w:tcW w:w="1489" w:type="dxa"/>
            <w:vAlign w:val="center"/>
          </w:tcPr>
          <w:p w:rsidR="00375B24" w:rsidRPr="00936DCD" w:rsidRDefault="00375B24" w:rsidP="00092BE2">
            <w:pPr>
              <w:widowControl w:val="0"/>
              <w:spacing w:line="233" w:lineRule="auto"/>
              <w:jc w:val="center"/>
            </w:pPr>
            <w:r w:rsidRPr="00936DCD">
              <w:t>243</w:t>
            </w:r>
          </w:p>
        </w:tc>
        <w:tc>
          <w:tcPr>
            <w:tcW w:w="1418" w:type="dxa"/>
            <w:shd w:val="clear" w:color="auto" w:fill="auto"/>
            <w:vAlign w:val="center"/>
          </w:tcPr>
          <w:p w:rsidR="00375B24" w:rsidRPr="00936DCD" w:rsidRDefault="008421ED" w:rsidP="00DE6734">
            <w:pPr>
              <w:widowControl w:val="0"/>
              <w:spacing w:line="233" w:lineRule="auto"/>
              <w:jc w:val="center"/>
            </w:pPr>
            <w:r w:rsidRPr="00936DCD">
              <w:t>222</w:t>
            </w:r>
          </w:p>
        </w:tc>
        <w:tc>
          <w:tcPr>
            <w:tcW w:w="850" w:type="dxa"/>
            <w:vAlign w:val="center"/>
          </w:tcPr>
          <w:p w:rsidR="00375B24" w:rsidRPr="00936DCD" w:rsidRDefault="002506DA" w:rsidP="00DE6734">
            <w:pPr>
              <w:widowControl w:val="0"/>
              <w:spacing w:line="233" w:lineRule="auto"/>
              <w:jc w:val="center"/>
            </w:pPr>
            <w:r w:rsidRPr="00936DCD">
              <w:t>-21</w:t>
            </w:r>
          </w:p>
        </w:tc>
        <w:tc>
          <w:tcPr>
            <w:tcW w:w="992" w:type="dxa"/>
            <w:vAlign w:val="center"/>
          </w:tcPr>
          <w:p w:rsidR="00375B24" w:rsidRPr="00936DCD" w:rsidRDefault="002506DA" w:rsidP="00DE6734">
            <w:pPr>
              <w:widowControl w:val="0"/>
              <w:spacing w:line="233" w:lineRule="auto"/>
              <w:jc w:val="center"/>
            </w:pPr>
            <w:r w:rsidRPr="00936DCD">
              <w:t>91</w:t>
            </w:r>
          </w:p>
        </w:tc>
      </w:tr>
      <w:tr w:rsidR="00375B24" w:rsidRPr="00A1005F" w:rsidTr="00836B73">
        <w:tc>
          <w:tcPr>
            <w:tcW w:w="3119" w:type="dxa"/>
            <w:vAlign w:val="center"/>
          </w:tcPr>
          <w:p w:rsidR="00375B24" w:rsidRPr="007C76D5" w:rsidRDefault="00375B24" w:rsidP="00DE6734">
            <w:pPr>
              <w:pStyle w:val="a6"/>
              <w:widowControl w:val="0"/>
              <w:ind w:left="0" w:firstLine="0"/>
              <w:jc w:val="left"/>
              <w:rPr>
                <w:sz w:val="22"/>
                <w:szCs w:val="22"/>
              </w:rPr>
            </w:pPr>
            <w:r w:rsidRPr="007C76D5">
              <w:rPr>
                <w:sz w:val="22"/>
                <w:szCs w:val="22"/>
              </w:rPr>
              <w:t>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tc>
        <w:tc>
          <w:tcPr>
            <w:tcW w:w="1134" w:type="dxa"/>
            <w:vAlign w:val="center"/>
          </w:tcPr>
          <w:p w:rsidR="00375B24" w:rsidRPr="00936DCD" w:rsidRDefault="00375B24" w:rsidP="00DE6734">
            <w:pPr>
              <w:widowControl w:val="0"/>
              <w:spacing w:line="233" w:lineRule="auto"/>
              <w:jc w:val="center"/>
            </w:pPr>
            <w:r w:rsidRPr="00936DCD">
              <w:t>17</w:t>
            </w:r>
          </w:p>
        </w:tc>
        <w:tc>
          <w:tcPr>
            <w:tcW w:w="637" w:type="dxa"/>
            <w:vAlign w:val="center"/>
          </w:tcPr>
          <w:p w:rsidR="00375B24" w:rsidRPr="00936DCD" w:rsidRDefault="00375B24" w:rsidP="00DE6734">
            <w:pPr>
              <w:widowControl w:val="0"/>
              <w:spacing w:line="233" w:lineRule="auto"/>
              <w:jc w:val="center"/>
            </w:pPr>
            <w:r w:rsidRPr="00936DCD">
              <w:t>Ед.</w:t>
            </w:r>
          </w:p>
        </w:tc>
        <w:tc>
          <w:tcPr>
            <w:tcW w:w="1489" w:type="dxa"/>
            <w:vAlign w:val="center"/>
          </w:tcPr>
          <w:p w:rsidR="00375B24" w:rsidRPr="00936DCD" w:rsidRDefault="00375B24" w:rsidP="00092BE2">
            <w:pPr>
              <w:widowControl w:val="0"/>
              <w:spacing w:line="233" w:lineRule="auto"/>
              <w:jc w:val="center"/>
            </w:pPr>
            <w:r w:rsidRPr="00936DCD">
              <w:t>85</w:t>
            </w:r>
          </w:p>
        </w:tc>
        <w:tc>
          <w:tcPr>
            <w:tcW w:w="1418" w:type="dxa"/>
            <w:shd w:val="clear" w:color="auto" w:fill="auto"/>
            <w:vAlign w:val="center"/>
          </w:tcPr>
          <w:p w:rsidR="00375B24" w:rsidRPr="00936DCD" w:rsidRDefault="0029441F" w:rsidP="00DE6734">
            <w:pPr>
              <w:widowControl w:val="0"/>
              <w:spacing w:line="233" w:lineRule="auto"/>
              <w:jc w:val="center"/>
            </w:pPr>
            <w:r w:rsidRPr="00936DCD">
              <w:t>92</w:t>
            </w:r>
          </w:p>
        </w:tc>
        <w:tc>
          <w:tcPr>
            <w:tcW w:w="850" w:type="dxa"/>
            <w:vAlign w:val="center"/>
          </w:tcPr>
          <w:p w:rsidR="00375B24" w:rsidRPr="00936DCD" w:rsidRDefault="0029441F" w:rsidP="00DE6734">
            <w:pPr>
              <w:widowControl w:val="0"/>
              <w:spacing w:line="233" w:lineRule="auto"/>
              <w:jc w:val="center"/>
            </w:pPr>
            <w:r w:rsidRPr="00936DCD">
              <w:t>7</w:t>
            </w:r>
          </w:p>
        </w:tc>
        <w:tc>
          <w:tcPr>
            <w:tcW w:w="992" w:type="dxa"/>
            <w:vAlign w:val="center"/>
          </w:tcPr>
          <w:p w:rsidR="00375B24" w:rsidRPr="00936DCD" w:rsidRDefault="00375B24" w:rsidP="00DE6734">
            <w:pPr>
              <w:widowControl w:val="0"/>
              <w:spacing w:line="233" w:lineRule="auto"/>
              <w:jc w:val="center"/>
            </w:pPr>
            <w:r w:rsidRPr="00936DCD">
              <w:t>108</w:t>
            </w:r>
          </w:p>
        </w:tc>
      </w:tr>
      <w:tr w:rsidR="00626CED" w:rsidRPr="00A1005F" w:rsidTr="00836B73">
        <w:tc>
          <w:tcPr>
            <w:tcW w:w="3119" w:type="dxa"/>
            <w:vAlign w:val="center"/>
          </w:tcPr>
          <w:p w:rsidR="00626CED" w:rsidRPr="007C76D5" w:rsidRDefault="00626CED" w:rsidP="00DE6734">
            <w:pPr>
              <w:pStyle w:val="aff9"/>
              <w:rPr>
                <w:rFonts w:ascii="Times New Roman" w:hAnsi="Times New Roman"/>
              </w:rPr>
            </w:pPr>
            <w:r w:rsidRPr="007C76D5">
              <w:rPr>
                <w:rFonts w:ascii="Times New Roman" w:hAnsi="Times New Roman"/>
              </w:rPr>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tc>
        <w:tc>
          <w:tcPr>
            <w:tcW w:w="1134" w:type="dxa"/>
            <w:vAlign w:val="center"/>
          </w:tcPr>
          <w:p w:rsidR="00626CED" w:rsidRPr="00936DCD" w:rsidRDefault="00626CED" w:rsidP="00DE6734">
            <w:pPr>
              <w:widowControl w:val="0"/>
              <w:spacing w:line="233" w:lineRule="auto"/>
              <w:jc w:val="center"/>
            </w:pPr>
            <w:r w:rsidRPr="00936DCD">
              <w:t>18</w:t>
            </w:r>
          </w:p>
        </w:tc>
        <w:tc>
          <w:tcPr>
            <w:tcW w:w="637" w:type="dxa"/>
            <w:vAlign w:val="center"/>
          </w:tcPr>
          <w:p w:rsidR="00626CED" w:rsidRPr="00936DCD" w:rsidRDefault="00626CED" w:rsidP="00DE6734">
            <w:pPr>
              <w:widowControl w:val="0"/>
              <w:spacing w:line="233" w:lineRule="auto"/>
              <w:jc w:val="center"/>
            </w:pPr>
            <w:r w:rsidRPr="00936DCD">
              <w:t>Ед.</w:t>
            </w:r>
          </w:p>
        </w:tc>
        <w:tc>
          <w:tcPr>
            <w:tcW w:w="1489" w:type="dxa"/>
            <w:vAlign w:val="center"/>
          </w:tcPr>
          <w:p w:rsidR="00626CED" w:rsidRPr="00936DCD" w:rsidRDefault="00626CED" w:rsidP="00092BE2">
            <w:pPr>
              <w:widowControl w:val="0"/>
              <w:spacing w:line="233" w:lineRule="auto"/>
              <w:jc w:val="center"/>
            </w:pPr>
            <w:r w:rsidRPr="00936DCD">
              <w:t>24</w:t>
            </w:r>
          </w:p>
        </w:tc>
        <w:tc>
          <w:tcPr>
            <w:tcW w:w="1418" w:type="dxa"/>
            <w:shd w:val="clear" w:color="auto" w:fill="auto"/>
            <w:vAlign w:val="center"/>
          </w:tcPr>
          <w:p w:rsidR="00626CED" w:rsidRPr="00936DCD" w:rsidRDefault="00AD45CC" w:rsidP="00DE6734">
            <w:pPr>
              <w:widowControl w:val="0"/>
              <w:spacing w:line="233" w:lineRule="auto"/>
              <w:jc w:val="center"/>
            </w:pPr>
            <w:r w:rsidRPr="00936DCD">
              <w:t>17</w:t>
            </w:r>
          </w:p>
        </w:tc>
        <w:tc>
          <w:tcPr>
            <w:tcW w:w="850" w:type="dxa"/>
            <w:vAlign w:val="center"/>
          </w:tcPr>
          <w:p w:rsidR="00626CED" w:rsidRPr="00936DCD" w:rsidRDefault="00AD45CC" w:rsidP="00DE6734">
            <w:pPr>
              <w:widowControl w:val="0"/>
              <w:spacing w:line="233" w:lineRule="auto"/>
              <w:jc w:val="center"/>
            </w:pPr>
            <w:r w:rsidRPr="00936DCD">
              <w:t>-7</w:t>
            </w:r>
          </w:p>
        </w:tc>
        <w:tc>
          <w:tcPr>
            <w:tcW w:w="992" w:type="dxa"/>
            <w:vAlign w:val="center"/>
          </w:tcPr>
          <w:p w:rsidR="00626CED" w:rsidRPr="00936DCD" w:rsidRDefault="00AD45CC" w:rsidP="00DE6734">
            <w:pPr>
              <w:widowControl w:val="0"/>
              <w:spacing w:line="233" w:lineRule="auto"/>
              <w:jc w:val="center"/>
            </w:pPr>
            <w:r w:rsidRPr="00936DCD">
              <w:t>71</w:t>
            </w:r>
          </w:p>
        </w:tc>
      </w:tr>
      <w:tr w:rsidR="00626CED" w:rsidRPr="00A1005F" w:rsidTr="00836B73">
        <w:tc>
          <w:tcPr>
            <w:tcW w:w="3119" w:type="dxa"/>
            <w:vAlign w:val="center"/>
          </w:tcPr>
          <w:p w:rsidR="00626CED" w:rsidRPr="007C76D5" w:rsidRDefault="00626CED" w:rsidP="00DE6734">
            <w:pPr>
              <w:pStyle w:val="a6"/>
              <w:widowControl w:val="0"/>
              <w:ind w:left="0" w:firstLine="0"/>
              <w:jc w:val="left"/>
              <w:rPr>
                <w:sz w:val="22"/>
                <w:szCs w:val="22"/>
              </w:rPr>
            </w:pPr>
            <w:r w:rsidRPr="007C76D5">
              <w:rPr>
                <w:sz w:val="22"/>
                <w:szCs w:val="22"/>
              </w:rPr>
              <w:t>Общее количество проверок, по итогам проведения которых выявлены правонарушения</w:t>
            </w:r>
          </w:p>
        </w:tc>
        <w:tc>
          <w:tcPr>
            <w:tcW w:w="1134" w:type="dxa"/>
            <w:vAlign w:val="center"/>
          </w:tcPr>
          <w:p w:rsidR="00626CED" w:rsidRPr="00936DCD" w:rsidRDefault="00626CED" w:rsidP="00DE6734">
            <w:pPr>
              <w:widowControl w:val="0"/>
              <w:spacing w:line="233" w:lineRule="auto"/>
              <w:jc w:val="center"/>
            </w:pPr>
            <w:r w:rsidRPr="00936DCD">
              <w:t>19</w:t>
            </w:r>
          </w:p>
        </w:tc>
        <w:tc>
          <w:tcPr>
            <w:tcW w:w="637" w:type="dxa"/>
            <w:vAlign w:val="center"/>
          </w:tcPr>
          <w:p w:rsidR="00626CED" w:rsidRPr="00936DCD" w:rsidRDefault="00626CED" w:rsidP="00DE6734">
            <w:pPr>
              <w:widowControl w:val="0"/>
              <w:spacing w:line="233" w:lineRule="auto"/>
              <w:jc w:val="center"/>
            </w:pPr>
            <w:r w:rsidRPr="00936DCD">
              <w:t>Ед.</w:t>
            </w:r>
          </w:p>
        </w:tc>
        <w:tc>
          <w:tcPr>
            <w:tcW w:w="1489" w:type="dxa"/>
            <w:vAlign w:val="center"/>
          </w:tcPr>
          <w:p w:rsidR="00626CED" w:rsidRPr="00936DCD" w:rsidRDefault="00626CED" w:rsidP="00092BE2">
            <w:pPr>
              <w:widowControl w:val="0"/>
              <w:spacing w:line="233" w:lineRule="auto"/>
              <w:jc w:val="center"/>
            </w:pPr>
            <w:r w:rsidRPr="00936DCD">
              <w:t>417</w:t>
            </w:r>
          </w:p>
        </w:tc>
        <w:tc>
          <w:tcPr>
            <w:tcW w:w="1418" w:type="dxa"/>
            <w:shd w:val="clear" w:color="auto" w:fill="auto"/>
            <w:vAlign w:val="center"/>
          </w:tcPr>
          <w:p w:rsidR="00626CED" w:rsidRPr="00936DCD" w:rsidRDefault="00042C53" w:rsidP="00DE6734">
            <w:pPr>
              <w:widowControl w:val="0"/>
              <w:spacing w:line="233" w:lineRule="auto"/>
              <w:jc w:val="center"/>
            </w:pPr>
            <w:r w:rsidRPr="00936DCD">
              <w:t>419</w:t>
            </w:r>
          </w:p>
        </w:tc>
        <w:tc>
          <w:tcPr>
            <w:tcW w:w="850" w:type="dxa"/>
            <w:vAlign w:val="center"/>
          </w:tcPr>
          <w:p w:rsidR="00626CED" w:rsidRPr="00936DCD" w:rsidRDefault="00042C53" w:rsidP="00DE6734">
            <w:pPr>
              <w:widowControl w:val="0"/>
              <w:spacing w:line="233" w:lineRule="auto"/>
              <w:jc w:val="center"/>
            </w:pPr>
            <w:r w:rsidRPr="00936DCD">
              <w:t>2</w:t>
            </w:r>
          </w:p>
        </w:tc>
        <w:tc>
          <w:tcPr>
            <w:tcW w:w="992" w:type="dxa"/>
            <w:vAlign w:val="center"/>
          </w:tcPr>
          <w:p w:rsidR="00626CED" w:rsidRPr="00936DCD" w:rsidRDefault="00042C53" w:rsidP="00DE6734">
            <w:pPr>
              <w:widowControl w:val="0"/>
              <w:spacing w:line="233" w:lineRule="auto"/>
              <w:jc w:val="center"/>
            </w:pPr>
            <w:r w:rsidRPr="00936DCD">
              <w:t>100</w:t>
            </w:r>
          </w:p>
        </w:tc>
      </w:tr>
      <w:tr w:rsidR="00626CED" w:rsidRPr="00A1005F" w:rsidTr="00836B73">
        <w:tc>
          <w:tcPr>
            <w:tcW w:w="3119" w:type="dxa"/>
            <w:vAlign w:val="center"/>
          </w:tcPr>
          <w:p w:rsidR="00626CED" w:rsidRPr="007C76D5" w:rsidRDefault="00626CED" w:rsidP="007C76D5">
            <w:pPr>
              <w:pStyle w:val="a6"/>
              <w:widowControl w:val="0"/>
              <w:ind w:left="0" w:firstLine="0"/>
              <w:jc w:val="left"/>
              <w:rPr>
                <w:sz w:val="22"/>
                <w:szCs w:val="22"/>
              </w:rPr>
            </w:pPr>
            <w:r w:rsidRPr="007C76D5">
              <w:rPr>
                <w:sz w:val="22"/>
                <w:szCs w:val="22"/>
              </w:rPr>
              <w:t xml:space="preserve">Выявлено правонарушений – всего </w:t>
            </w:r>
          </w:p>
        </w:tc>
        <w:tc>
          <w:tcPr>
            <w:tcW w:w="1134" w:type="dxa"/>
            <w:vAlign w:val="center"/>
          </w:tcPr>
          <w:p w:rsidR="00626CED" w:rsidRPr="00936DCD" w:rsidRDefault="00626CED" w:rsidP="00DE6734">
            <w:pPr>
              <w:widowControl w:val="0"/>
              <w:spacing w:line="233" w:lineRule="auto"/>
              <w:jc w:val="center"/>
            </w:pPr>
            <w:r w:rsidRPr="00936DCD">
              <w:t>20</w:t>
            </w:r>
          </w:p>
        </w:tc>
        <w:tc>
          <w:tcPr>
            <w:tcW w:w="637" w:type="dxa"/>
            <w:vAlign w:val="center"/>
          </w:tcPr>
          <w:p w:rsidR="00626CED" w:rsidRPr="00936DCD" w:rsidRDefault="00626CED" w:rsidP="00DE6734">
            <w:pPr>
              <w:widowControl w:val="0"/>
              <w:spacing w:line="233" w:lineRule="auto"/>
              <w:jc w:val="center"/>
            </w:pPr>
            <w:r w:rsidRPr="00936DCD">
              <w:t>Ед.</w:t>
            </w:r>
          </w:p>
        </w:tc>
        <w:tc>
          <w:tcPr>
            <w:tcW w:w="1489" w:type="dxa"/>
            <w:vAlign w:val="center"/>
          </w:tcPr>
          <w:p w:rsidR="00626CED" w:rsidRPr="00936DCD" w:rsidRDefault="00626CED" w:rsidP="00092BE2">
            <w:pPr>
              <w:widowControl w:val="0"/>
              <w:spacing w:line="233" w:lineRule="auto"/>
              <w:jc w:val="center"/>
            </w:pPr>
            <w:r w:rsidRPr="00936DCD">
              <w:t>5556</w:t>
            </w:r>
          </w:p>
        </w:tc>
        <w:tc>
          <w:tcPr>
            <w:tcW w:w="1418" w:type="dxa"/>
            <w:shd w:val="clear" w:color="auto" w:fill="auto"/>
            <w:vAlign w:val="center"/>
          </w:tcPr>
          <w:p w:rsidR="00626CED" w:rsidRPr="00936DCD" w:rsidRDefault="0045483F" w:rsidP="00DE6734">
            <w:pPr>
              <w:widowControl w:val="0"/>
              <w:spacing w:line="233" w:lineRule="auto"/>
              <w:jc w:val="center"/>
            </w:pPr>
            <w:r w:rsidRPr="00936DCD">
              <w:t>3804</w:t>
            </w:r>
          </w:p>
        </w:tc>
        <w:tc>
          <w:tcPr>
            <w:tcW w:w="850" w:type="dxa"/>
            <w:vAlign w:val="center"/>
          </w:tcPr>
          <w:p w:rsidR="00626CED" w:rsidRPr="00936DCD" w:rsidRDefault="0045483F" w:rsidP="00DE6734">
            <w:pPr>
              <w:widowControl w:val="0"/>
              <w:spacing w:line="233" w:lineRule="auto"/>
              <w:jc w:val="center"/>
            </w:pPr>
            <w:r w:rsidRPr="00936DCD">
              <w:t>2666</w:t>
            </w:r>
          </w:p>
        </w:tc>
        <w:tc>
          <w:tcPr>
            <w:tcW w:w="992" w:type="dxa"/>
            <w:vAlign w:val="center"/>
          </w:tcPr>
          <w:p w:rsidR="00626CED" w:rsidRPr="00936DCD" w:rsidRDefault="0045483F" w:rsidP="00DE6734">
            <w:pPr>
              <w:widowControl w:val="0"/>
              <w:spacing w:line="233" w:lineRule="auto"/>
              <w:jc w:val="center"/>
            </w:pPr>
            <w:r w:rsidRPr="00936DCD">
              <w:t>1138</w:t>
            </w:r>
          </w:p>
        </w:tc>
      </w:tr>
      <w:tr w:rsidR="00626CED" w:rsidRPr="00A1005F" w:rsidTr="00836B73">
        <w:tc>
          <w:tcPr>
            <w:tcW w:w="3119" w:type="dxa"/>
            <w:vAlign w:val="center"/>
          </w:tcPr>
          <w:p w:rsidR="00626CED" w:rsidRPr="007C76D5" w:rsidRDefault="00626CED" w:rsidP="00DE6734">
            <w:pPr>
              <w:pStyle w:val="a6"/>
              <w:widowControl w:val="0"/>
              <w:ind w:left="0" w:firstLine="0"/>
              <w:jc w:val="left"/>
              <w:rPr>
                <w:sz w:val="22"/>
                <w:szCs w:val="22"/>
              </w:rPr>
            </w:pPr>
            <w:r w:rsidRPr="007C76D5">
              <w:rPr>
                <w:sz w:val="22"/>
                <w:szCs w:val="22"/>
              </w:rPr>
              <w:t>Общее количество проверок, по итогам проведения которых по фактам выявленных нарушений возбуждены дела об административных правонарушениях</w:t>
            </w:r>
          </w:p>
        </w:tc>
        <w:tc>
          <w:tcPr>
            <w:tcW w:w="1134" w:type="dxa"/>
            <w:vAlign w:val="center"/>
          </w:tcPr>
          <w:p w:rsidR="00626CED" w:rsidRPr="00936DCD" w:rsidRDefault="00626CED" w:rsidP="00DE6734">
            <w:pPr>
              <w:widowControl w:val="0"/>
              <w:spacing w:line="233" w:lineRule="auto"/>
              <w:jc w:val="center"/>
            </w:pPr>
            <w:r w:rsidRPr="00936DCD">
              <w:t>24</w:t>
            </w:r>
          </w:p>
        </w:tc>
        <w:tc>
          <w:tcPr>
            <w:tcW w:w="637" w:type="dxa"/>
            <w:vAlign w:val="center"/>
          </w:tcPr>
          <w:p w:rsidR="00626CED" w:rsidRPr="00936DCD" w:rsidRDefault="00626CED" w:rsidP="00DE6734">
            <w:pPr>
              <w:widowControl w:val="0"/>
              <w:spacing w:line="233" w:lineRule="auto"/>
              <w:jc w:val="center"/>
            </w:pPr>
            <w:r w:rsidRPr="00936DCD">
              <w:t>Ед.</w:t>
            </w:r>
          </w:p>
        </w:tc>
        <w:tc>
          <w:tcPr>
            <w:tcW w:w="1489" w:type="dxa"/>
            <w:vAlign w:val="center"/>
          </w:tcPr>
          <w:p w:rsidR="00626CED" w:rsidRPr="00936DCD" w:rsidRDefault="00626CED" w:rsidP="00092BE2">
            <w:pPr>
              <w:widowControl w:val="0"/>
              <w:spacing w:line="233" w:lineRule="auto"/>
              <w:jc w:val="center"/>
            </w:pPr>
            <w:r w:rsidRPr="00936DCD">
              <w:t>72</w:t>
            </w:r>
          </w:p>
        </w:tc>
        <w:tc>
          <w:tcPr>
            <w:tcW w:w="1418" w:type="dxa"/>
            <w:shd w:val="clear" w:color="auto" w:fill="auto"/>
            <w:vAlign w:val="center"/>
          </w:tcPr>
          <w:p w:rsidR="00626CED" w:rsidRPr="00936DCD" w:rsidRDefault="005218C1" w:rsidP="00DE6734">
            <w:pPr>
              <w:widowControl w:val="0"/>
              <w:spacing w:line="233" w:lineRule="auto"/>
              <w:jc w:val="center"/>
            </w:pPr>
            <w:r w:rsidRPr="00936DCD">
              <w:t>76</w:t>
            </w:r>
          </w:p>
        </w:tc>
        <w:tc>
          <w:tcPr>
            <w:tcW w:w="850" w:type="dxa"/>
            <w:vAlign w:val="center"/>
          </w:tcPr>
          <w:p w:rsidR="00626CED" w:rsidRPr="00936DCD" w:rsidRDefault="005218C1" w:rsidP="00DE6734">
            <w:pPr>
              <w:widowControl w:val="0"/>
              <w:spacing w:line="233" w:lineRule="auto"/>
              <w:jc w:val="center"/>
            </w:pPr>
            <w:r w:rsidRPr="00936DCD">
              <w:t>4</w:t>
            </w:r>
          </w:p>
        </w:tc>
        <w:tc>
          <w:tcPr>
            <w:tcW w:w="992" w:type="dxa"/>
            <w:vAlign w:val="center"/>
          </w:tcPr>
          <w:p w:rsidR="00626CED" w:rsidRPr="00936DCD" w:rsidRDefault="005218C1" w:rsidP="00DE6734">
            <w:pPr>
              <w:widowControl w:val="0"/>
              <w:spacing w:line="233" w:lineRule="auto"/>
              <w:jc w:val="center"/>
            </w:pPr>
            <w:r w:rsidRPr="00936DCD">
              <w:t>106</w:t>
            </w:r>
          </w:p>
        </w:tc>
      </w:tr>
      <w:tr w:rsidR="00626CED" w:rsidRPr="00A1005F" w:rsidTr="00836B73">
        <w:tc>
          <w:tcPr>
            <w:tcW w:w="3119" w:type="dxa"/>
            <w:vAlign w:val="center"/>
          </w:tcPr>
          <w:p w:rsidR="00626CED" w:rsidRPr="007C76D5" w:rsidRDefault="00626CED" w:rsidP="00DE6734">
            <w:pPr>
              <w:pStyle w:val="a6"/>
              <w:widowControl w:val="0"/>
              <w:ind w:left="0" w:firstLine="0"/>
              <w:jc w:val="left"/>
              <w:rPr>
                <w:sz w:val="22"/>
                <w:szCs w:val="22"/>
              </w:rPr>
            </w:pPr>
            <w:r w:rsidRPr="007C76D5">
              <w:rPr>
                <w:sz w:val="22"/>
                <w:szCs w:val="22"/>
              </w:rPr>
              <w:t>Общее количество проверок, по итогам которых по фактам выявленных нарушений наложены административные наказания</w:t>
            </w:r>
          </w:p>
        </w:tc>
        <w:tc>
          <w:tcPr>
            <w:tcW w:w="1134" w:type="dxa"/>
            <w:vAlign w:val="center"/>
          </w:tcPr>
          <w:p w:rsidR="00626CED" w:rsidRPr="00936DCD" w:rsidRDefault="00626CED" w:rsidP="00DE6734">
            <w:pPr>
              <w:widowControl w:val="0"/>
              <w:spacing w:line="233" w:lineRule="auto"/>
              <w:jc w:val="center"/>
            </w:pPr>
            <w:r w:rsidRPr="00936DCD">
              <w:t>25</w:t>
            </w:r>
          </w:p>
        </w:tc>
        <w:tc>
          <w:tcPr>
            <w:tcW w:w="637" w:type="dxa"/>
            <w:vAlign w:val="center"/>
          </w:tcPr>
          <w:p w:rsidR="00626CED" w:rsidRPr="00936DCD" w:rsidRDefault="00626CED" w:rsidP="00DE6734">
            <w:pPr>
              <w:widowControl w:val="0"/>
              <w:spacing w:line="233" w:lineRule="auto"/>
              <w:jc w:val="center"/>
            </w:pPr>
            <w:r w:rsidRPr="00936DCD">
              <w:t>Ед.</w:t>
            </w:r>
          </w:p>
        </w:tc>
        <w:tc>
          <w:tcPr>
            <w:tcW w:w="1489" w:type="dxa"/>
            <w:vAlign w:val="center"/>
          </w:tcPr>
          <w:p w:rsidR="00626CED" w:rsidRPr="00936DCD" w:rsidRDefault="00626CED" w:rsidP="00092BE2">
            <w:pPr>
              <w:widowControl w:val="0"/>
              <w:spacing w:line="233" w:lineRule="auto"/>
              <w:jc w:val="center"/>
            </w:pPr>
            <w:r w:rsidRPr="00936DCD">
              <w:t>60</w:t>
            </w:r>
          </w:p>
        </w:tc>
        <w:tc>
          <w:tcPr>
            <w:tcW w:w="1418" w:type="dxa"/>
            <w:shd w:val="clear" w:color="auto" w:fill="auto"/>
            <w:vAlign w:val="center"/>
          </w:tcPr>
          <w:p w:rsidR="00626CED" w:rsidRPr="00936DCD" w:rsidRDefault="007E013C" w:rsidP="00DE6734">
            <w:pPr>
              <w:widowControl w:val="0"/>
              <w:spacing w:line="233" w:lineRule="auto"/>
              <w:jc w:val="center"/>
            </w:pPr>
            <w:r w:rsidRPr="00936DCD">
              <w:t>53</w:t>
            </w:r>
          </w:p>
        </w:tc>
        <w:tc>
          <w:tcPr>
            <w:tcW w:w="850" w:type="dxa"/>
            <w:vAlign w:val="center"/>
          </w:tcPr>
          <w:p w:rsidR="00626CED" w:rsidRPr="00936DCD" w:rsidRDefault="00626CED" w:rsidP="007E013C">
            <w:pPr>
              <w:widowControl w:val="0"/>
              <w:spacing w:line="233" w:lineRule="auto"/>
              <w:jc w:val="center"/>
            </w:pPr>
            <w:r w:rsidRPr="00936DCD">
              <w:t>-</w:t>
            </w:r>
            <w:r w:rsidR="007E013C" w:rsidRPr="00936DCD">
              <w:t>7</w:t>
            </w:r>
          </w:p>
        </w:tc>
        <w:tc>
          <w:tcPr>
            <w:tcW w:w="992" w:type="dxa"/>
            <w:vAlign w:val="center"/>
          </w:tcPr>
          <w:p w:rsidR="00626CED" w:rsidRPr="00936DCD" w:rsidRDefault="00626CED" w:rsidP="00DE6734">
            <w:pPr>
              <w:widowControl w:val="0"/>
              <w:spacing w:line="233" w:lineRule="auto"/>
              <w:jc w:val="center"/>
            </w:pPr>
            <w:r w:rsidRPr="00936DCD">
              <w:t>88</w:t>
            </w:r>
          </w:p>
        </w:tc>
      </w:tr>
      <w:tr w:rsidR="00626CED" w:rsidRPr="00A1005F" w:rsidTr="00836B73">
        <w:tc>
          <w:tcPr>
            <w:tcW w:w="3119" w:type="dxa"/>
            <w:vAlign w:val="center"/>
          </w:tcPr>
          <w:p w:rsidR="00626CED" w:rsidRPr="007C76D5" w:rsidRDefault="00626CED" w:rsidP="00DE6734">
            <w:pPr>
              <w:pStyle w:val="a6"/>
              <w:widowControl w:val="0"/>
              <w:ind w:left="0" w:firstLine="0"/>
              <w:jc w:val="left"/>
              <w:rPr>
                <w:sz w:val="22"/>
                <w:szCs w:val="22"/>
              </w:rPr>
            </w:pPr>
            <w:r w:rsidRPr="007C76D5">
              <w:rPr>
                <w:sz w:val="22"/>
                <w:szCs w:val="22"/>
              </w:rPr>
              <w:t>Общее количество административных наказаний, наложенных по итогам проверок, - всего (сумма строк 35-42), в том числе по видам наказаний:</w:t>
            </w:r>
          </w:p>
        </w:tc>
        <w:tc>
          <w:tcPr>
            <w:tcW w:w="1134" w:type="dxa"/>
            <w:vAlign w:val="center"/>
          </w:tcPr>
          <w:p w:rsidR="00626CED" w:rsidRPr="00936DCD" w:rsidRDefault="00626CED" w:rsidP="00DE6734">
            <w:pPr>
              <w:widowControl w:val="0"/>
              <w:spacing w:line="233" w:lineRule="auto"/>
              <w:jc w:val="center"/>
            </w:pPr>
            <w:r w:rsidRPr="00936DCD">
              <w:t>26</w:t>
            </w:r>
          </w:p>
        </w:tc>
        <w:tc>
          <w:tcPr>
            <w:tcW w:w="637" w:type="dxa"/>
            <w:vAlign w:val="center"/>
          </w:tcPr>
          <w:p w:rsidR="00626CED" w:rsidRPr="00936DCD" w:rsidRDefault="00626CED" w:rsidP="00DE6734">
            <w:pPr>
              <w:widowControl w:val="0"/>
              <w:spacing w:line="233" w:lineRule="auto"/>
              <w:jc w:val="center"/>
            </w:pPr>
            <w:r w:rsidRPr="00936DCD">
              <w:t>Ед.</w:t>
            </w:r>
          </w:p>
        </w:tc>
        <w:tc>
          <w:tcPr>
            <w:tcW w:w="1489" w:type="dxa"/>
            <w:vAlign w:val="center"/>
          </w:tcPr>
          <w:p w:rsidR="00626CED" w:rsidRPr="00936DCD" w:rsidRDefault="00626CED" w:rsidP="00092BE2">
            <w:pPr>
              <w:widowControl w:val="0"/>
              <w:spacing w:line="233" w:lineRule="auto"/>
              <w:jc w:val="center"/>
            </w:pPr>
            <w:r w:rsidRPr="00936DCD">
              <w:t>152</w:t>
            </w:r>
          </w:p>
        </w:tc>
        <w:tc>
          <w:tcPr>
            <w:tcW w:w="1418" w:type="dxa"/>
            <w:shd w:val="clear" w:color="auto" w:fill="auto"/>
            <w:vAlign w:val="center"/>
          </w:tcPr>
          <w:p w:rsidR="00626CED" w:rsidRPr="00936DCD" w:rsidRDefault="006B37B9" w:rsidP="00DE6734">
            <w:pPr>
              <w:widowControl w:val="0"/>
              <w:spacing w:line="233" w:lineRule="auto"/>
              <w:jc w:val="center"/>
            </w:pPr>
            <w:r w:rsidRPr="00936DCD">
              <w:t>89</w:t>
            </w:r>
          </w:p>
        </w:tc>
        <w:tc>
          <w:tcPr>
            <w:tcW w:w="850" w:type="dxa"/>
            <w:vAlign w:val="center"/>
          </w:tcPr>
          <w:p w:rsidR="00626CED" w:rsidRPr="00936DCD" w:rsidRDefault="006B37B9" w:rsidP="00DE6734">
            <w:pPr>
              <w:widowControl w:val="0"/>
              <w:spacing w:line="233" w:lineRule="auto"/>
              <w:jc w:val="center"/>
            </w:pPr>
            <w:r w:rsidRPr="00936DCD">
              <w:t>-63</w:t>
            </w:r>
          </w:p>
        </w:tc>
        <w:tc>
          <w:tcPr>
            <w:tcW w:w="992" w:type="dxa"/>
            <w:vAlign w:val="center"/>
          </w:tcPr>
          <w:p w:rsidR="00626CED" w:rsidRPr="00936DCD" w:rsidRDefault="006B37B9" w:rsidP="00DE6734">
            <w:pPr>
              <w:widowControl w:val="0"/>
              <w:spacing w:line="233" w:lineRule="auto"/>
              <w:jc w:val="center"/>
            </w:pPr>
            <w:r w:rsidRPr="00936DCD">
              <w:t>59</w:t>
            </w:r>
          </w:p>
        </w:tc>
      </w:tr>
      <w:tr w:rsidR="0004345B" w:rsidRPr="00A1005F" w:rsidTr="00836B73">
        <w:tc>
          <w:tcPr>
            <w:tcW w:w="3119" w:type="dxa"/>
          </w:tcPr>
          <w:p w:rsidR="0004345B" w:rsidRPr="007C76D5" w:rsidRDefault="0004345B" w:rsidP="00DE6734">
            <w:pPr>
              <w:rPr>
                <w:color w:val="000000"/>
              </w:rPr>
            </w:pPr>
            <w:r w:rsidRPr="007C76D5">
              <w:rPr>
                <w:color w:val="000000"/>
                <w:sz w:val="22"/>
                <w:szCs w:val="22"/>
              </w:rPr>
              <w:t>Общая сумма наложенных административных штрафов- всего, в том числе</w:t>
            </w:r>
          </w:p>
        </w:tc>
        <w:tc>
          <w:tcPr>
            <w:tcW w:w="1134" w:type="dxa"/>
            <w:vAlign w:val="center"/>
          </w:tcPr>
          <w:p w:rsidR="0004345B" w:rsidRPr="00167A95" w:rsidRDefault="0004345B" w:rsidP="00DE6734">
            <w:pPr>
              <w:widowControl w:val="0"/>
              <w:spacing w:line="233" w:lineRule="auto"/>
              <w:jc w:val="center"/>
            </w:pPr>
            <w:r w:rsidRPr="00167A95">
              <w:t>38</w:t>
            </w:r>
          </w:p>
        </w:tc>
        <w:tc>
          <w:tcPr>
            <w:tcW w:w="637" w:type="dxa"/>
            <w:vAlign w:val="center"/>
          </w:tcPr>
          <w:p w:rsidR="0004345B" w:rsidRPr="00167A95" w:rsidRDefault="0004345B" w:rsidP="00DE6734">
            <w:pPr>
              <w:widowControl w:val="0"/>
              <w:spacing w:line="233" w:lineRule="auto"/>
              <w:jc w:val="center"/>
            </w:pPr>
            <w:r w:rsidRPr="00167A95">
              <w:t>Тыс.</w:t>
            </w:r>
          </w:p>
          <w:p w:rsidR="0004345B" w:rsidRPr="00167A95" w:rsidRDefault="0004345B" w:rsidP="00DE6734">
            <w:pPr>
              <w:widowControl w:val="0"/>
              <w:spacing w:line="233" w:lineRule="auto"/>
              <w:jc w:val="center"/>
            </w:pPr>
            <w:r w:rsidRPr="00167A95">
              <w:t>руб.</w:t>
            </w:r>
          </w:p>
        </w:tc>
        <w:tc>
          <w:tcPr>
            <w:tcW w:w="1489" w:type="dxa"/>
            <w:vAlign w:val="center"/>
          </w:tcPr>
          <w:p w:rsidR="0004345B" w:rsidRPr="00167A95" w:rsidRDefault="0004345B" w:rsidP="00092BE2">
            <w:pPr>
              <w:widowControl w:val="0"/>
              <w:spacing w:line="233" w:lineRule="auto"/>
              <w:jc w:val="center"/>
            </w:pPr>
            <w:r w:rsidRPr="00167A95">
              <w:t>1461</w:t>
            </w:r>
          </w:p>
        </w:tc>
        <w:tc>
          <w:tcPr>
            <w:tcW w:w="1418" w:type="dxa"/>
            <w:shd w:val="clear" w:color="auto" w:fill="auto"/>
            <w:vAlign w:val="center"/>
          </w:tcPr>
          <w:p w:rsidR="0004345B" w:rsidRPr="00167A95" w:rsidRDefault="0004345B" w:rsidP="00DE6734">
            <w:pPr>
              <w:widowControl w:val="0"/>
              <w:spacing w:line="233" w:lineRule="auto"/>
              <w:jc w:val="center"/>
            </w:pPr>
            <w:r w:rsidRPr="00167A95">
              <w:t>1458</w:t>
            </w:r>
          </w:p>
        </w:tc>
        <w:tc>
          <w:tcPr>
            <w:tcW w:w="850" w:type="dxa"/>
            <w:vAlign w:val="center"/>
          </w:tcPr>
          <w:p w:rsidR="0004345B" w:rsidRPr="00167A95" w:rsidRDefault="0004345B" w:rsidP="00DE6734">
            <w:pPr>
              <w:widowControl w:val="0"/>
              <w:spacing w:line="233" w:lineRule="auto"/>
              <w:jc w:val="center"/>
            </w:pPr>
            <w:r w:rsidRPr="00167A95">
              <w:t>-3</w:t>
            </w:r>
          </w:p>
        </w:tc>
        <w:tc>
          <w:tcPr>
            <w:tcW w:w="992" w:type="dxa"/>
            <w:vAlign w:val="center"/>
          </w:tcPr>
          <w:p w:rsidR="0004345B" w:rsidRPr="00167A95" w:rsidRDefault="0004345B" w:rsidP="00DE6734">
            <w:pPr>
              <w:widowControl w:val="0"/>
              <w:spacing w:line="233" w:lineRule="auto"/>
              <w:jc w:val="center"/>
            </w:pPr>
            <w:r w:rsidRPr="00167A95">
              <w:t>100</w:t>
            </w:r>
          </w:p>
        </w:tc>
      </w:tr>
      <w:tr w:rsidR="0004345B" w:rsidRPr="00A1005F" w:rsidTr="00836B73">
        <w:tc>
          <w:tcPr>
            <w:tcW w:w="3119" w:type="dxa"/>
            <w:vAlign w:val="center"/>
          </w:tcPr>
          <w:p w:rsidR="0004345B" w:rsidRPr="007C76D5" w:rsidRDefault="0004345B" w:rsidP="00DE6734">
            <w:pPr>
              <w:pStyle w:val="aff9"/>
              <w:rPr>
                <w:rFonts w:ascii="Times New Roman" w:hAnsi="Times New Roman"/>
              </w:rPr>
            </w:pPr>
            <w:r w:rsidRPr="007C76D5">
              <w:rPr>
                <w:rFonts w:ascii="Times New Roman" w:hAnsi="Times New Roman"/>
              </w:rPr>
              <w:t>Общее количество юридических лиц и индивидуальных предпринимателей, в отношении которых проводились плановые, внеплановые проверки</w:t>
            </w:r>
          </w:p>
        </w:tc>
        <w:tc>
          <w:tcPr>
            <w:tcW w:w="1134" w:type="dxa"/>
            <w:vAlign w:val="center"/>
          </w:tcPr>
          <w:p w:rsidR="0004345B" w:rsidRPr="00167A95" w:rsidRDefault="0004345B" w:rsidP="00DE6734">
            <w:pPr>
              <w:widowControl w:val="0"/>
              <w:spacing w:line="233" w:lineRule="auto"/>
              <w:jc w:val="center"/>
            </w:pPr>
            <w:r w:rsidRPr="00167A95">
              <w:t>51</w:t>
            </w:r>
          </w:p>
        </w:tc>
        <w:tc>
          <w:tcPr>
            <w:tcW w:w="637" w:type="dxa"/>
            <w:vAlign w:val="center"/>
          </w:tcPr>
          <w:p w:rsidR="0004345B" w:rsidRPr="00167A95" w:rsidRDefault="0004345B" w:rsidP="00DE6734">
            <w:pPr>
              <w:jc w:val="center"/>
            </w:pPr>
            <w:r w:rsidRPr="00167A95">
              <w:t>Ед.</w:t>
            </w:r>
          </w:p>
        </w:tc>
        <w:tc>
          <w:tcPr>
            <w:tcW w:w="1489" w:type="dxa"/>
            <w:vAlign w:val="center"/>
          </w:tcPr>
          <w:p w:rsidR="0004345B" w:rsidRPr="00167A95" w:rsidRDefault="0004345B" w:rsidP="00092BE2">
            <w:pPr>
              <w:widowControl w:val="0"/>
              <w:spacing w:line="233" w:lineRule="auto"/>
              <w:jc w:val="center"/>
            </w:pPr>
            <w:r w:rsidRPr="00167A95">
              <w:t>316</w:t>
            </w:r>
          </w:p>
        </w:tc>
        <w:tc>
          <w:tcPr>
            <w:tcW w:w="1418" w:type="dxa"/>
            <w:shd w:val="clear" w:color="auto" w:fill="auto"/>
            <w:vAlign w:val="center"/>
          </w:tcPr>
          <w:p w:rsidR="0004345B" w:rsidRPr="00167A95" w:rsidRDefault="00A7407F" w:rsidP="00DE6734">
            <w:pPr>
              <w:widowControl w:val="0"/>
              <w:spacing w:line="233" w:lineRule="auto"/>
              <w:jc w:val="center"/>
            </w:pPr>
            <w:r w:rsidRPr="00167A95">
              <w:t>314</w:t>
            </w:r>
          </w:p>
        </w:tc>
        <w:tc>
          <w:tcPr>
            <w:tcW w:w="850" w:type="dxa"/>
            <w:vAlign w:val="center"/>
          </w:tcPr>
          <w:p w:rsidR="0004345B" w:rsidRPr="00167A95" w:rsidRDefault="00A7407F" w:rsidP="00DE6734">
            <w:pPr>
              <w:widowControl w:val="0"/>
              <w:spacing w:line="233" w:lineRule="auto"/>
              <w:jc w:val="center"/>
            </w:pPr>
            <w:r w:rsidRPr="00167A95">
              <w:t>-2</w:t>
            </w:r>
          </w:p>
        </w:tc>
        <w:tc>
          <w:tcPr>
            <w:tcW w:w="992" w:type="dxa"/>
            <w:vAlign w:val="center"/>
          </w:tcPr>
          <w:p w:rsidR="0004345B" w:rsidRPr="00167A95" w:rsidRDefault="00A7407F" w:rsidP="00DE6734">
            <w:pPr>
              <w:widowControl w:val="0"/>
              <w:spacing w:line="233" w:lineRule="auto"/>
              <w:jc w:val="center"/>
            </w:pPr>
            <w:r w:rsidRPr="00167A95">
              <w:t>99</w:t>
            </w:r>
          </w:p>
        </w:tc>
      </w:tr>
      <w:tr w:rsidR="0004345B" w:rsidRPr="00A1005F" w:rsidTr="00836B73">
        <w:tc>
          <w:tcPr>
            <w:tcW w:w="3119" w:type="dxa"/>
            <w:vAlign w:val="center"/>
          </w:tcPr>
          <w:p w:rsidR="0004345B" w:rsidRPr="007C76D5" w:rsidRDefault="0004345B" w:rsidP="00DE6734">
            <w:pPr>
              <w:pStyle w:val="aff9"/>
              <w:rPr>
                <w:rFonts w:ascii="Times New Roman" w:hAnsi="Times New Roman"/>
              </w:rPr>
            </w:pPr>
            <w:r w:rsidRPr="007C76D5">
              <w:rPr>
                <w:rFonts w:ascii="Times New Roman" w:hAnsi="Times New Roman"/>
              </w:rPr>
              <w:t>Количество проверок, предусмотренных ежегодным планом проведения проверок на отчетный период</w:t>
            </w:r>
          </w:p>
        </w:tc>
        <w:tc>
          <w:tcPr>
            <w:tcW w:w="1134" w:type="dxa"/>
            <w:vAlign w:val="center"/>
          </w:tcPr>
          <w:p w:rsidR="0004345B" w:rsidRPr="00167A95" w:rsidRDefault="0004345B" w:rsidP="00DE6734">
            <w:pPr>
              <w:widowControl w:val="0"/>
              <w:spacing w:line="233" w:lineRule="auto"/>
              <w:jc w:val="center"/>
            </w:pPr>
            <w:r w:rsidRPr="00167A95">
              <w:t>52</w:t>
            </w:r>
          </w:p>
        </w:tc>
        <w:tc>
          <w:tcPr>
            <w:tcW w:w="637" w:type="dxa"/>
            <w:vAlign w:val="center"/>
          </w:tcPr>
          <w:p w:rsidR="0004345B" w:rsidRPr="00167A95" w:rsidRDefault="0004345B" w:rsidP="00DE6734">
            <w:pPr>
              <w:jc w:val="center"/>
            </w:pPr>
            <w:r w:rsidRPr="00167A95">
              <w:t>Ед.</w:t>
            </w:r>
          </w:p>
        </w:tc>
        <w:tc>
          <w:tcPr>
            <w:tcW w:w="1489" w:type="dxa"/>
            <w:vAlign w:val="center"/>
          </w:tcPr>
          <w:p w:rsidR="0004345B" w:rsidRPr="00167A95" w:rsidRDefault="0004345B" w:rsidP="00092BE2">
            <w:pPr>
              <w:widowControl w:val="0"/>
              <w:spacing w:line="233" w:lineRule="auto"/>
              <w:jc w:val="center"/>
            </w:pPr>
            <w:r w:rsidRPr="00167A95">
              <w:t>240</w:t>
            </w:r>
          </w:p>
        </w:tc>
        <w:tc>
          <w:tcPr>
            <w:tcW w:w="1418" w:type="dxa"/>
            <w:shd w:val="clear" w:color="auto" w:fill="auto"/>
            <w:vAlign w:val="center"/>
          </w:tcPr>
          <w:p w:rsidR="0004345B" w:rsidRPr="00167A95" w:rsidRDefault="00167A95" w:rsidP="00DE6734">
            <w:pPr>
              <w:widowControl w:val="0"/>
              <w:spacing w:line="233" w:lineRule="auto"/>
              <w:jc w:val="center"/>
            </w:pPr>
            <w:r w:rsidRPr="00167A95">
              <w:t>165</w:t>
            </w:r>
          </w:p>
        </w:tc>
        <w:tc>
          <w:tcPr>
            <w:tcW w:w="850" w:type="dxa"/>
            <w:vAlign w:val="center"/>
          </w:tcPr>
          <w:p w:rsidR="0004345B" w:rsidRPr="00167A95" w:rsidRDefault="00167A95" w:rsidP="00DE6734">
            <w:pPr>
              <w:widowControl w:val="0"/>
              <w:spacing w:line="233" w:lineRule="auto"/>
              <w:jc w:val="center"/>
            </w:pPr>
            <w:r w:rsidRPr="00167A95">
              <w:t>-75</w:t>
            </w:r>
          </w:p>
        </w:tc>
        <w:tc>
          <w:tcPr>
            <w:tcW w:w="992" w:type="dxa"/>
            <w:vAlign w:val="center"/>
          </w:tcPr>
          <w:p w:rsidR="0004345B" w:rsidRPr="00167A95" w:rsidRDefault="00167A95" w:rsidP="00DE6734">
            <w:pPr>
              <w:widowControl w:val="0"/>
              <w:spacing w:line="233" w:lineRule="auto"/>
              <w:jc w:val="center"/>
            </w:pPr>
            <w:r w:rsidRPr="00167A95">
              <w:t>69</w:t>
            </w:r>
          </w:p>
        </w:tc>
      </w:tr>
    </w:tbl>
    <w:p w:rsidR="008F30D0" w:rsidRDefault="008F30D0" w:rsidP="00D939FF">
      <w:pPr>
        <w:pStyle w:val="2"/>
        <w:keepNext w:val="0"/>
        <w:widowControl w:val="0"/>
        <w:spacing w:before="0" w:after="0" w:line="233" w:lineRule="auto"/>
        <w:ind w:firstLine="6"/>
        <w:jc w:val="center"/>
      </w:pPr>
      <w:bookmarkStart w:id="98" w:name="sub_41"/>
    </w:p>
    <w:bookmarkEnd w:id="98"/>
    <w:p w:rsidR="00F957DA" w:rsidRPr="002036E3" w:rsidRDefault="00F957DA" w:rsidP="00F957DA">
      <w:pPr>
        <w:tabs>
          <w:tab w:val="left" w:pos="1100"/>
        </w:tabs>
        <w:ind w:firstLine="709"/>
        <w:jc w:val="both"/>
        <w:rPr>
          <w:sz w:val="28"/>
          <w:szCs w:val="28"/>
        </w:rPr>
      </w:pPr>
      <w:r w:rsidRPr="002036E3">
        <w:rPr>
          <w:sz w:val="28"/>
          <w:szCs w:val="28"/>
        </w:rPr>
        <w:t>Мероприятия по Плану работы Управления государственного надзора за</w:t>
      </w:r>
      <w:r w:rsidR="008F30D0">
        <w:rPr>
          <w:sz w:val="28"/>
          <w:szCs w:val="28"/>
        </w:rPr>
        <w:t> </w:t>
      </w:r>
      <w:r w:rsidRPr="002036E3">
        <w:rPr>
          <w:sz w:val="28"/>
          <w:szCs w:val="28"/>
        </w:rPr>
        <w:t xml:space="preserve">деятельностью в гражданской авиации </w:t>
      </w:r>
      <w:r w:rsidR="00A944F7">
        <w:rPr>
          <w:sz w:val="28"/>
          <w:szCs w:val="28"/>
        </w:rPr>
        <w:t>выполн</w:t>
      </w:r>
      <w:r w:rsidR="006B00DB">
        <w:rPr>
          <w:sz w:val="28"/>
          <w:szCs w:val="28"/>
        </w:rPr>
        <w:t>ены</w:t>
      </w:r>
      <w:r w:rsidRPr="002036E3">
        <w:rPr>
          <w:sz w:val="28"/>
          <w:szCs w:val="28"/>
        </w:rPr>
        <w:t>.</w:t>
      </w:r>
    </w:p>
    <w:p w:rsidR="00F957DA" w:rsidRPr="00975D09" w:rsidRDefault="00F957DA" w:rsidP="00F957DA">
      <w:pPr>
        <w:tabs>
          <w:tab w:val="left" w:pos="1100"/>
        </w:tabs>
        <w:ind w:firstLine="709"/>
        <w:jc w:val="both"/>
        <w:rPr>
          <w:sz w:val="28"/>
          <w:szCs w:val="28"/>
        </w:rPr>
      </w:pPr>
      <w:r w:rsidRPr="002036E3">
        <w:rPr>
          <w:sz w:val="28"/>
          <w:szCs w:val="28"/>
        </w:rPr>
        <w:t xml:space="preserve">Показатели эффективности контроля (надзора) соответствуют требованиям, </w:t>
      </w:r>
      <w:r w:rsidR="00975D09">
        <w:rPr>
          <w:sz w:val="28"/>
          <w:szCs w:val="28"/>
        </w:rPr>
        <w:t xml:space="preserve">определенным Минтрансом </w:t>
      </w:r>
      <w:r w:rsidR="00975D09" w:rsidRPr="00975D09">
        <w:rPr>
          <w:sz w:val="28"/>
          <w:szCs w:val="28"/>
        </w:rPr>
        <w:t>России.</w:t>
      </w:r>
    </w:p>
    <w:p w:rsidR="00F957DA" w:rsidRDefault="00F957DA" w:rsidP="00F957DA">
      <w:pPr>
        <w:ind w:firstLine="709"/>
        <w:jc w:val="both"/>
      </w:pPr>
    </w:p>
    <w:p w:rsidR="00FB6D43" w:rsidRPr="00FB6D43" w:rsidRDefault="00FB6D43" w:rsidP="00FB6D43">
      <w:pPr>
        <w:widowControl w:val="0"/>
        <w:ind w:firstLine="720"/>
        <w:contextualSpacing/>
        <w:jc w:val="both"/>
        <w:outlineLvl w:val="0"/>
        <w:rPr>
          <w:b/>
          <w:i/>
          <w:sz w:val="28"/>
          <w:szCs w:val="28"/>
        </w:rPr>
      </w:pPr>
      <w:r w:rsidRPr="00FB6D43">
        <w:rPr>
          <w:b/>
          <w:i/>
          <w:sz w:val="28"/>
          <w:szCs w:val="28"/>
        </w:rPr>
        <w:t>7.2. Предложения по совершенствованию нормативно-правового регулирования и осуществления государственного контроля (надзора) в</w:t>
      </w:r>
      <w:r w:rsidR="009329EA">
        <w:rPr>
          <w:b/>
          <w:i/>
          <w:sz w:val="28"/>
          <w:szCs w:val="28"/>
        </w:rPr>
        <w:t> </w:t>
      </w:r>
      <w:r w:rsidRPr="00FB6D43">
        <w:rPr>
          <w:b/>
          <w:i/>
          <w:sz w:val="28"/>
          <w:szCs w:val="28"/>
        </w:rPr>
        <w:t>сфере транспорта и транспортной безопасности.</w:t>
      </w:r>
    </w:p>
    <w:p w:rsidR="00FB6D43" w:rsidRPr="00FB6D43" w:rsidRDefault="00FB6D43" w:rsidP="00FB6D43">
      <w:pPr>
        <w:widowControl w:val="0"/>
        <w:ind w:firstLine="720"/>
        <w:contextualSpacing/>
        <w:jc w:val="both"/>
        <w:outlineLvl w:val="0"/>
        <w:rPr>
          <w:sz w:val="28"/>
          <w:szCs w:val="28"/>
        </w:rPr>
      </w:pPr>
    </w:p>
    <w:p w:rsidR="00FB6D43" w:rsidRPr="00FB6D43" w:rsidRDefault="00FB6D43" w:rsidP="00FB6D43">
      <w:pPr>
        <w:widowControl w:val="0"/>
        <w:ind w:firstLine="720"/>
        <w:contextualSpacing/>
        <w:jc w:val="both"/>
        <w:outlineLvl w:val="0"/>
        <w:rPr>
          <w:sz w:val="28"/>
          <w:szCs w:val="28"/>
        </w:rPr>
      </w:pPr>
      <w:r w:rsidRPr="00FB6D43">
        <w:rPr>
          <w:sz w:val="28"/>
          <w:szCs w:val="28"/>
        </w:rPr>
        <w:t xml:space="preserve">Данные предложения представляются в таблице </w:t>
      </w:r>
      <w:r w:rsidRPr="00007CEF">
        <w:rPr>
          <w:sz w:val="28"/>
          <w:szCs w:val="28"/>
        </w:rPr>
        <w:t>№ </w:t>
      </w:r>
      <w:r w:rsidR="00007CEF" w:rsidRPr="00007CEF">
        <w:rPr>
          <w:sz w:val="28"/>
          <w:szCs w:val="28"/>
        </w:rPr>
        <w:t>116,</w:t>
      </w:r>
      <w:r w:rsidRPr="00FB6D43">
        <w:rPr>
          <w:sz w:val="28"/>
          <w:szCs w:val="28"/>
        </w:rPr>
        <w:t xml:space="preserve"> и содержат информацию о нормативных правовых актах, которые не соответствуют современным требованиям, и требуют переработки, уточнения или замены.</w:t>
      </w:r>
    </w:p>
    <w:p w:rsidR="00FB6D43" w:rsidRPr="00FB6D43" w:rsidRDefault="00FB6D43" w:rsidP="00FB6D43"/>
    <w:p w:rsidR="00FB6D43" w:rsidRPr="00FB6D43" w:rsidRDefault="00FB6D43" w:rsidP="00F14514">
      <w:pPr>
        <w:jc w:val="right"/>
        <w:rPr>
          <w:sz w:val="28"/>
          <w:szCs w:val="28"/>
        </w:rPr>
      </w:pPr>
      <w:r w:rsidRPr="00FB6D43">
        <w:rPr>
          <w:sz w:val="28"/>
          <w:szCs w:val="28"/>
        </w:rPr>
        <w:t>Таблица № </w:t>
      </w:r>
      <w:r w:rsidR="00007CEF">
        <w:rPr>
          <w:sz w:val="28"/>
          <w:szCs w:val="28"/>
        </w:rPr>
        <w:t>116</w:t>
      </w:r>
    </w:p>
    <w:tbl>
      <w:tblPr>
        <w:tblStyle w:val="61"/>
        <w:tblW w:w="9639" w:type="dxa"/>
        <w:tblInd w:w="108" w:type="dxa"/>
        <w:tblLook w:val="04A0" w:firstRow="1" w:lastRow="0" w:firstColumn="1" w:lastColumn="0" w:noHBand="0" w:noVBand="1"/>
      </w:tblPr>
      <w:tblGrid>
        <w:gridCol w:w="567"/>
        <w:gridCol w:w="2694"/>
        <w:gridCol w:w="6378"/>
      </w:tblGrid>
      <w:tr w:rsidR="00FB6D43" w:rsidRPr="00FB6D43" w:rsidTr="0030102C">
        <w:trPr>
          <w:tblHeader/>
        </w:trPr>
        <w:tc>
          <w:tcPr>
            <w:tcW w:w="567" w:type="dxa"/>
            <w:vAlign w:val="center"/>
          </w:tcPr>
          <w:p w:rsidR="00FB6D43" w:rsidRPr="00FB6D43" w:rsidRDefault="00FB6D43" w:rsidP="00FB6D43">
            <w:pPr>
              <w:tabs>
                <w:tab w:val="left" w:pos="1100"/>
              </w:tabs>
              <w:spacing w:before="120"/>
              <w:jc w:val="center"/>
              <w:rPr>
                <w:b/>
                <w:szCs w:val="20"/>
              </w:rPr>
            </w:pPr>
            <w:r w:rsidRPr="00FB6D43">
              <w:rPr>
                <w:b/>
                <w:szCs w:val="20"/>
              </w:rPr>
              <w:t>№ п/п</w:t>
            </w:r>
          </w:p>
        </w:tc>
        <w:tc>
          <w:tcPr>
            <w:tcW w:w="2694" w:type="dxa"/>
            <w:vAlign w:val="center"/>
          </w:tcPr>
          <w:p w:rsidR="00FB6D43" w:rsidRPr="00FB6D43" w:rsidRDefault="00FB6D43" w:rsidP="00FB6D43">
            <w:pPr>
              <w:tabs>
                <w:tab w:val="left" w:pos="1100"/>
              </w:tabs>
              <w:spacing w:before="120"/>
              <w:jc w:val="center"/>
              <w:rPr>
                <w:b/>
                <w:szCs w:val="20"/>
              </w:rPr>
            </w:pPr>
            <w:r w:rsidRPr="00FB6D43">
              <w:rPr>
                <w:b/>
                <w:szCs w:val="20"/>
              </w:rPr>
              <w:t>Реквизиты</w:t>
            </w:r>
          </w:p>
        </w:tc>
        <w:tc>
          <w:tcPr>
            <w:tcW w:w="6378" w:type="dxa"/>
            <w:vAlign w:val="center"/>
          </w:tcPr>
          <w:p w:rsidR="00FB6D43" w:rsidRPr="00FB6D43" w:rsidRDefault="00FB6D43" w:rsidP="00FB6D43">
            <w:pPr>
              <w:tabs>
                <w:tab w:val="left" w:pos="1100"/>
              </w:tabs>
              <w:spacing w:before="120"/>
              <w:jc w:val="center"/>
              <w:rPr>
                <w:b/>
                <w:szCs w:val="20"/>
              </w:rPr>
            </w:pPr>
            <w:r w:rsidRPr="00FB6D43">
              <w:rPr>
                <w:b/>
                <w:szCs w:val="20"/>
              </w:rPr>
              <w:t>Предложения по совершенствованию нормативного правового акта</w:t>
            </w:r>
          </w:p>
        </w:tc>
      </w:tr>
      <w:tr w:rsidR="00A11B69" w:rsidRPr="00FB6D43" w:rsidTr="009329EA">
        <w:trPr>
          <w:trHeight w:val="796"/>
        </w:trPr>
        <w:tc>
          <w:tcPr>
            <w:tcW w:w="567" w:type="dxa"/>
            <w:vMerge w:val="restart"/>
          </w:tcPr>
          <w:p w:rsidR="00A11B69" w:rsidRPr="00FB6D43" w:rsidRDefault="00A11B69" w:rsidP="006C74AF">
            <w:pPr>
              <w:numPr>
                <w:ilvl w:val="0"/>
                <w:numId w:val="21"/>
              </w:numPr>
              <w:tabs>
                <w:tab w:val="left" w:pos="1100"/>
              </w:tabs>
              <w:spacing w:before="120" w:after="200" w:line="276" w:lineRule="auto"/>
              <w:contextualSpacing/>
              <w:jc w:val="both"/>
              <w:rPr>
                <w:rFonts w:eastAsia="Calibri"/>
                <w:sz w:val="22"/>
                <w:szCs w:val="22"/>
                <w:lang w:eastAsia="en-US"/>
              </w:rPr>
            </w:pPr>
          </w:p>
        </w:tc>
        <w:tc>
          <w:tcPr>
            <w:tcW w:w="2694" w:type="dxa"/>
            <w:vMerge w:val="restart"/>
          </w:tcPr>
          <w:p w:rsidR="00A11B69" w:rsidRPr="00701DA5" w:rsidRDefault="00A11B69" w:rsidP="00092BE2">
            <w:pPr>
              <w:widowControl w:val="0"/>
              <w:contextualSpacing/>
              <w:rPr>
                <w:sz w:val="22"/>
                <w:szCs w:val="22"/>
              </w:rPr>
            </w:pPr>
            <w:r w:rsidRPr="00701DA5">
              <w:rPr>
                <w:bCs/>
                <w:sz w:val="22"/>
                <w:szCs w:val="22"/>
              </w:rPr>
              <w:t>Воздушный кодекс Российской Федерации от 19 марта 1997 № 60-ФЗ</w:t>
            </w:r>
          </w:p>
        </w:tc>
        <w:tc>
          <w:tcPr>
            <w:tcW w:w="6378" w:type="dxa"/>
          </w:tcPr>
          <w:p w:rsidR="00A11B69" w:rsidRPr="00701DA5" w:rsidRDefault="00A11B69" w:rsidP="00232A39">
            <w:pPr>
              <w:ind w:left="33" w:right="92" w:firstLine="284"/>
              <w:jc w:val="both"/>
              <w:rPr>
                <w:sz w:val="22"/>
                <w:szCs w:val="22"/>
              </w:rPr>
            </w:pPr>
            <w:r w:rsidRPr="00701DA5">
              <w:rPr>
                <w:sz w:val="22"/>
                <w:szCs w:val="22"/>
              </w:rPr>
              <w:t>1. Пункт 2 статьи 24.1 ВК РФ изложить в следующей редакции:</w:t>
            </w:r>
          </w:p>
          <w:p w:rsidR="00A11B69" w:rsidRPr="00701DA5" w:rsidRDefault="00A11B69" w:rsidP="00232A39">
            <w:pPr>
              <w:ind w:left="33" w:right="92" w:firstLine="284"/>
              <w:jc w:val="both"/>
              <w:rPr>
                <w:sz w:val="22"/>
                <w:szCs w:val="22"/>
              </w:rPr>
            </w:pPr>
            <w:r w:rsidRPr="00701DA5">
              <w:rPr>
                <w:sz w:val="22"/>
                <w:szCs w:val="22"/>
              </w:rPr>
              <w:t>« 2. Правительство Российской Федерации в рамках обеспечения реализации государственной системы управления безопасностью полетов гражданских воздушных судов устанавливает порядок разработки и применения систем управления безопасностью полетов воздушных судов юридическими лицами - разработчиками и изготовителями гражданских воздушных судов, юридическими лицами и индивидуальными предпринимателями, осуществляющими коммерческие воздушные перевозки и авиационные работы, эксплуатантами воздушных судов авиации общего назначения, не относящихся к легким или сверхлегким, юридическими лицами, осуществляющими техническое обслуживание гражданских воздушных судов, аэронавигационное обслуживание полетов воздушных судов, деятельность по обеспечению эксплуатации (полётов) воздушных судов в аэропортах и на аэродромах, образовательными учреждениями, осуществляющими подготовку пилотов гражданских воздушных судов, в отношении воздушных судов, разработка, производство, эксплуатация или обслуживание которых осуществляется указанными юридическими лицами, индивидуальными предпринимателями, образовательными учреждениями»</w:t>
            </w:r>
          </w:p>
        </w:tc>
      </w:tr>
      <w:tr w:rsidR="00A11B69" w:rsidRPr="00FB6D43" w:rsidTr="009329EA">
        <w:trPr>
          <w:trHeight w:val="796"/>
        </w:trPr>
        <w:tc>
          <w:tcPr>
            <w:tcW w:w="567" w:type="dxa"/>
            <w:vMerge/>
          </w:tcPr>
          <w:p w:rsidR="00A11B69" w:rsidRPr="00FB6D43" w:rsidRDefault="00A11B69" w:rsidP="006C74AF">
            <w:pPr>
              <w:numPr>
                <w:ilvl w:val="0"/>
                <w:numId w:val="21"/>
              </w:numPr>
              <w:tabs>
                <w:tab w:val="left" w:pos="1100"/>
              </w:tabs>
              <w:spacing w:before="120" w:after="200" w:line="276" w:lineRule="auto"/>
              <w:contextualSpacing/>
              <w:jc w:val="both"/>
              <w:rPr>
                <w:rFonts w:eastAsia="Calibri"/>
                <w:sz w:val="22"/>
                <w:szCs w:val="22"/>
                <w:lang w:eastAsia="en-US"/>
              </w:rPr>
            </w:pPr>
          </w:p>
        </w:tc>
        <w:tc>
          <w:tcPr>
            <w:tcW w:w="2694" w:type="dxa"/>
            <w:vMerge/>
          </w:tcPr>
          <w:p w:rsidR="00A11B69" w:rsidRPr="00FB6D43" w:rsidRDefault="00A11B69" w:rsidP="00FB6D43">
            <w:pPr>
              <w:widowControl w:val="0"/>
              <w:contextualSpacing/>
              <w:rPr>
                <w:sz w:val="22"/>
                <w:szCs w:val="22"/>
              </w:rPr>
            </w:pPr>
          </w:p>
        </w:tc>
        <w:tc>
          <w:tcPr>
            <w:tcW w:w="6378" w:type="dxa"/>
          </w:tcPr>
          <w:p w:rsidR="00A11B69" w:rsidRPr="00F50A18" w:rsidRDefault="00A11B69" w:rsidP="00F50A18">
            <w:pPr>
              <w:ind w:firstLine="318"/>
              <w:jc w:val="both"/>
              <w:rPr>
                <w:sz w:val="22"/>
                <w:szCs w:val="22"/>
              </w:rPr>
            </w:pPr>
            <w:r w:rsidRPr="00F50A18">
              <w:rPr>
                <w:sz w:val="22"/>
                <w:szCs w:val="22"/>
              </w:rPr>
              <w:t xml:space="preserve">Дополнить статью 28, часть 6 пунктом 4: поступление в орган государственного надзора обращений и заявлений граждан о нарушении их прав в части, касающейся качества выполняемых в гражданской авиации работ и оказываемых услуг. </w:t>
            </w:r>
          </w:p>
        </w:tc>
      </w:tr>
      <w:tr w:rsidR="00A11B69" w:rsidRPr="00FB6D43" w:rsidTr="009329EA">
        <w:trPr>
          <w:trHeight w:val="796"/>
        </w:trPr>
        <w:tc>
          <w:tcPr>
            <w:tcW w:w="567" w:type="dxa"/>
            <w:vMerge/>
          </w:tcPr>
          <w:p w:rsidR="00A11B69" w:rsidRPr="00FB6D43" w:rsidRDefault="00A11B69" w:rsidP="006C74AF">
            <w:pPr>
              <w:numPr>
                <w:ilvl w:val="0"/>
                <w:numId w:val="21"/>
              </w:numPr>
              <w:tabs>
                <w:tab w:val="left" w:pos="1100"/>
              </w:tabs>
              <w:spacing w:before="120" w:after="200" w:line="276" w:lineRule="auto"/>
              <w:contextualSpacing/>
              <w:jc w:val="both"/>
              <w:rPr>
                <w:rFonts w:eastAsia="Calibri"/>
                <w:sz w:val="22"/>
                <w:szCs w:val="22"/>
                <w:lang w:eastAsia="en-US"/>
              </w:rPr>
            </w:pPr>
          </w:p>
        </w:tc>
        <w:tc>
          <w:tcPr>
            <w:tcW w:w="2694" w:type="dxa"/>
            <w:vMerge/>
          </w:tcPr>
          <w:p w:rsidR="00A11B69" w:rsidRPr="00FB6D43" w:rsidRDefault="00A11B69" w:rsidP="00FB6D43">
            <w:pPr>
              <w:widowControl w:val="0"/>
              <w:contextualSpacing/>
              <w:rPr>
                <w:sz w:val="22"/>
                <w:szCs w:val="22"/>
              </w:rPr>
            </w:pPr>
          </w:p>
        </w:tc>
        <w:tc>
          <w:tcPr>
            <w:tcW w:w="6378" w:type="dxa"/>
          </w:tcPr>
          <w:p w:rsidR="00A11B69" w:rsidRPr="00F50A18" w:rsidRDefault="00A11B69" w:rsidP="00F50A18">
            <w:pPr>
              <w:ind w:right="92" w:firstLine="318"/>
              <w:jc w:val="both"/>
              <w:rPr>
                <w:sz w:val="22"/>
                <w:szCs w:val="22"/>
              </w:rPr>
            </w:pPr>
            <w:r w:rsidRPr="00F50A18">
              <w:rPr>
                <w:sz w:val="22"/>
                <w:szCs w:val="22"/>
              </w:rPr>
              <w:t>Дополнить статью 47, часть 1 Размещение (наличие) в районе аэродрома зданий, сооружений,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Российской Федерации.</w:t>
            </w:r>
          </w:p>
          <w:p w:rsidR="00A11B69" w:rsidRPr="00F50A18" w:rsidRDefault="00A11B69" w:rsidP="00F50A18">
            <w:pPr>
              <w:ind w:right="92" w:firstLine="318"/>
              <w:jc w:val="both"/>
              <w:rPr>
                <w:sz w:val="22"/>
                <w:szCs w:val="22"/>
              </w:rPr>
            </w:pPr>
          </w:p>
        </w:tc>
      </w:tr>
      <w:tr w:rsidR="00FC41AC" w:rsidRPr="00FB6D43" w:rsidTr="009329EA">
        <w:trPr>
          <w:trHeight w:val="796"/>
        </w:trPr>
        <w:tc>
          <w:tcPr>
            <w:tcW w:w="567" w:type="dxa"/>
          </w:tcPr>
          <w:p w:rsidR="00FC41AC" w:rsidRPr="00FB6D43" w:rsidRDefault="00FC41AC" w:rsidP="006C74AF">
            <w:pPr>
              <w:numPr>
                <w:ilvl w:val="0"/>
                <w:numId w:val="21"/>
              </w:numPr>
              <w:tabs>
                <w:tab w:val="left" w:pos="1100"/>
              </w:tabs>
              <w:spacing w:before="120" w:after="200" w:line="276" w:lineRule="auto"/>
              <w:contextualSpacing/>
              <w:jc w:val="both"/>
              <w:rPr>
                <w:rFonts w:eastAsia="Calibri"/>
                <w:sz w:val="22"/>
                <w:szCs w:val="22"/>
                <w:lang w:eastAsia="en-US"/>
              </w:rPr>
            </w:pPr>
          </w:p>
        </w:tc>
        <w:tc>
          <w:tcPr>
            <w:tcW w:w="2694" w:type="dxa"/>
          </w:tcPr>
          <w:p w:rsidR="00FC41AC" w:rsidRPr="00FC41AC" w:rsidRDefault="00FC41AC" w:rsidP="00FC41AC">
            <w:pPr>
              <w:widowControl w:val="0"/>
              <w:contextualSpacing/>
              <w:jc w:val="both"/>
              <w:rPr>
                <w:sz w:val="22"/>
                <w:szCs w:val="22"/>
              </w:rPr>
            </w:pPr>
            <w:r w:rsidRPr="00FC41AC">
              <w:rPr>
                <w:sz w:val="22"/>
                <w:szCs w:val="22"/>
              </w:rPr>
              <w:t>Федеральный закон от 8 января 1998 г. № 10-ФЗ "О государственном регулировании развития авиации"</w:t>
            </w:r>
          </w:p>
        </w:tc>
        <w:tc>
          <w:tcPr>
            <w:tcW w:w="6378" w:type="dxa"/>
          </w:tcPr>
          <w:p w:rsidR="00FC41AC" w:rsidRPr="00FC41AC" w:rsidRDefault="00FC41AC" w:rsidP="00FC41AC">
            <w:pPr>
              <w:widowControl w:val="0"/>
              <w:ind w:firstLine="317"/>
              <w:contextualSpacing/>
              <w:jc w:val="both"/>
              <w:rPr>
                <w:sz w:val="22"/>
                <w:szCs w:val="22"/>
              </w:rPr>
            </w:pPr>
            <w:r w:rsidRPr="00FC41AC">
              <w:rPr>
                <w:sz w:val="22"/>
                <w:szCs w:val="22"/>
              </w:rPr>
              <w:t>Требуется внести дополнения в статью 9 закона. В данном законе не отражены вопросы по поддержке и развитию малой авиации и в том числе авиации выполняющие авиационные химические работы.</w:t>
            </w:r>
          </w:p>
        </w:tc>
      </w:tr>
      <w:tr w:rsidR="00F14514" w:rsidRPr="00FB6D43" w:rsidTr="009329EA">
        <w:trPr>
          <w:trHeight w:val="796"/>
        </w:trPr>
        <w:tc>
          <w:tcPr>
            <w:tcW w:w="567" w:type="dxa"/>
            <w:vMerge w:val="restart"/>
          </w:tcPr>
          <w:p w:rsidR="00F14514" w:rsidRPr="00FB6D43" w:rsidRDefault="00F14514" w:rsidP="006C74AF">
            <w:pPr>
              <w:numPr>
                <w:ilvl w:val="0"/>
                <w:numId w:val="21"/>
              </w:numPr>
              <w:tabs>
                <w:tab w:val="left" w:pos="1100"/>
              </w:tabs>
              <w:spacing w:before="120" w:after="200" w:line="276" w:lineRule="auto"/>
              <w:contextualSpacing/>
              <w:jc w:val="both"/>
              <w:rPr>
                <w:rFonts w:eastAsia="Calibri"/>
                <w:sz w:val="22"/>
                <w:szCs w:val="22"/>
                <w:lang w:eastAsia="en-US"/>
              </w:rPr>
            </w:pPr>
          </w:p>
        </w:tc>
        <w:tc>
          <w:tcPr>
            <w:tcW w:w="2694" w:type="dxa"/>
            <w:vMerge w:val="restart"/>
          </w:tcPr>
          <w:p w:rsidR="00F14514" w:rsidRPr="00BD7E94" w:rsidRDefault="00F14514" w:rsidP="00BD7E94">
            <w:pPr>
              <w:widowControl w:val="0"/>
              <w:contextualSpacing/>
              <w:jc w:val="both"/>
              <w:rPr>
                <w:sz w:val="22"/>
                <w:szCs w:val="22"/>
              </w:rPr>
            </w:pPr>
            <w:r w:rsidRPr="00BD7E94">
              <w:rPr>
                <w:sz w:val="22"/>
                <w:szCs w:val="22"/>
              </w:rPr>
              <w:t>КоАП РФ</w:t>
            </w:r>
          </w:p>
          <w:p w:rsidR="00F14514" w:rsidRPr="00BD7E94" w:rsidRDefault="00F14514" w:rsidP="00BD7E94">
            <w:pPr>
              <w:widowControl w:val="0"/>
              <w:contextualSpacing/>
              <w:jc w:val="both"/>
              <w:rPr>
                <w:sz w:val="22"/>
                <w:szCs w:val="22"/>
              </w:rPr>
            </w:pPr>
            <w:r w:rsidRPr="00BD7E94">
              <w:rPr>
                <w:sz w:val="22"/>
                <w:szCs w:val="22"/>
              </w:rPr>
              <w:t>Федеральный закон от 30.12.2001 N195 ФЗ</w:t>
            </w:r>
          </w:p>
        </w:tc>
        <w:tc>
          <w:tcPr>
            <w:tcW w:w="6378" w:type="dxa"/>
          </w:tcPr>
          <w:p w:rsidR="00F14514" w:rsidRPr="00BD7E94" w:rsidRDefault="00F14514" w:rsidP="00BD7E94">
            <w:pPr>
              <w:widowControl w:val="0"/>
              <w:ind w:firstLine="317"/>
              <w:contextualSpacing/>
              <w:jc w:val="both"/>
              <w:rPr>
                <w:rFonts w:eastAsia="Calibri"/>
                <w:sz w:val="22"/>
                <w:szCs w:val="22"/>
                <w:lang w:eastAsia="en-US"/>
              </w:rPr>
            </w:pPr>
            <w:r w:rsidRPr="00BD7E94">
              <w:rPr>
                <w:rFonts w:eastAsia="Calibri"/>
                <w:sz w:val="22"/>
                <w:szCs w:val="22"/>
                <w:lang w:eastAsia="en-US"/>
              </w:rPr>
              <w:t xml:space="preserve">1. Часть 1 статьи 4.5 КоАП РФ после слов «о безопасности дорожного движения (в части административных правонарушений, предусмотренных </w:t>
            </w:r>
            <w:hyperlink r:id="rId32" w:history="1">
              <w:r w:rsidRPr="00BD7E94">
                <w:rPr>
                  <w:rFonts w:eastAsia="Calibri"/>
                  <w:sz w:val="22"/>
                  <w:szCs w:val="22"/>
                  <w:lang w:eastAsia="en-US"/>
                </w:rPr>
                <w:t>статьями 12.8</w:t>
              </w:r>
            </w:hyperlink>
            <w:r w:rsidRPr="00BD7E94">
              <w:rPr>
                <w:rFonts w:eastAsia="Calibri"/>
                <w:sz w:val="22"/>
                <w:szCs w:val="22"/>
                <w:lang w:eastAsia="en-US"/>
              </w:rPr>
              <w:t xml:space="preserve">, </w:t>
            </w:r>
            <w:hyperlink r:id="rId33" w:history="1">
              <w:r w:rsidRPr="00BD7E94">
                <w:rPr>
                  <w:rFonts w:eastAsia="Calibri"/>
                  <w:sz w:val="22"/>
                  <w:szCs w:val="22"/>
                  <w:lang w:eastAsia="en-US"/>
                </w:rPr>
                <w:t>12.24</w:t>
              </w:r>
            </w:hyperlink>
            <w:r w:rsidRPr="00BD7E94">
              <w:rPr>
                <w:rFonts w:eastAsia="Calibri"/>
                <w:sz w:val="22"/>
                <w:szCs w:val="22"/>
                <w:lang w:eastAsia="en-US"/>
              </w:rPr>
              <w:t xml:space="preserve">, </w:t>
            </w:r>
            <w:hyperlink r:id="rId34" w:history="1">
              <w:r w:rsidRPr="00BD7E94">
                <w:rPr>
                  <w:rFonts w:eastAsia="Calibri"/>
                  <w:sz w:val="22"/>
                  <w:szCs w:val="22"/>
                  <w:lang w:eastAsia="en-US"/>
                </w:rPr>
                <w:t>12.26</w:t>
              </w:r>
            </w:hyperlink>
            <w:r w:rsidRPr="00BD7E94">
              <w:rPr>
                <w:rFonts w:eastAsia="Calibri"/>
                <w:sz w:val="22"/>
                <w:szCs w:val="22"/>
                <w:lang w:eastAsia="en-US"/>
              </w:rPr>
              <w:t xml:space="preserve">, </w:t>
            </w:r>
            <w:hyperlink r:id="rId35" w:history="1">
              <w:r w:rsidRPr="00BD7E94">
                <w:rPr>
                  <w:rFonts w:eastAsia="Calibri"/>
                  <w:sz w:val="22"/>
                  <w:szCs w:val="22"/>
                  <w:lang w:eastAsia="en-US"/>
                </w:rPr>
                <w:t>частью 3 статьи 12.27</w:t>
              </w:r>
            </w:hyperlink>
            <w:r w:rsidRPr="00BD7E94">
              <w:rPr>
                <w:rFonts w:eastAsia="Calibri"/>
                <w:sz w:val="22"/>
                <w:szCs w:val="22"/>
                <w:lang w:eastAsia="en-US"/>
              </w:rPr>
              <w:t xml:space="preserve">, </w:t>
            </w:r>
            <w:hyperlink r:id="rId36" w:history="1">
              <w:r w:rsidRPr="00BD7E94">
                <w:rPr>
                  <w:rFonts w:eastAsia="Calibri"/>
                  <w:sz w:val="22"/>
                  <w:szCs w:val="22"/>
                  <w:lang w:eastAsia="en-US"/>
                </w:rPr>
                <w:t>частью 2 статьи 12.30</w:t>
              </w:r>
            </w:hyperlink>
            <w:r w:rsidRPr="00BD7E94">
              <w:rPr>
                <w:rFonts w:eastAsia="Calibri"/>
                <w:sz w:val="22"/>
                <w:szCs w:val="22"/>
                <w:lang w:eastAsia="en-US"/>
              </w:rPr>
              <w:t xml:space="preserve"> настоящего Кодекса)» дополнить словами: «транспортной и авиационной безопасности, в области гражданской авиации, использования воздушного пространства и аэронавигационного обслуживания пользователей воздушного пространства,…»</w:t>
            </w:r>
          </w:p>
          <w:p w:rsidR="00F14514" w:rsidRPr="00BD7E94" w:rsidRDefault="00F14514" w:rsidP="00BD7E94">
            <w:pPr>
              <w:widowControl w:val="0"/>
              <w:contextualSpacing/>
              <w:jc w:val="both"/>
              <w:rPr>
                <w:sz w:val="22"/>
                <w:szCs w:val="22"/>
              </w:rPr>
            </w:pPr>
          </w:p>
        </w:tc>
      </w:tr>
      <w:tr w:rsidR="00F14514" w:rsidRPr="00FB6D43" w:rsidTr="009329EA">
        <w:trPr>
          <w:trHeight w:val="796"/>
        </w:trPr>
        <w:tc>
          <w:tcPr>
            <w:tcW w:w="567" w:type="dxa"/>
            <w:vMerge/>
          </w:tcPr>
          <w:p w:rsidR="00F14514" w:rsidRPr="00FB6D43" w:rsidRDefault="00F14514" w:rsidP="006C74AF">
            <w:pPr>
              <w:numPr>
                <w:ilvl w:val="0"/>
                <w:numId w:val="21"/>
              </w:numPr>
              <w:tabs>
                <w:tab w:val="left" w:pos="1100"/>
              </w:tabs>
              <w:spacing w:before="120" w:after="200" w:line="276" w:lineRule="auto"/>
              <w:contextualSpacing/>
              <w:jc w:val="both"/>
              <w:rPr>
                <w:rFonts w:eastAsia="Calibri"/>
                <w:sz w:val="22"/>
                <w:szCs w:val="22"/>
                <w:lang w:eastAsia="en-US"/>
              </w:rPr>
            </w:pPr>
          </w:p>
        </w:tc>
        <w:tc>
          <w:tcPr>
            <w:tcW w:w="2694" w:type="dxa"/>
            <w:vMerge/>
          </w:tcPr>
          <w:p w:rsidR="00F14514" w:rsidRPr="00FB6D43" w:rsidRDefault="00F14514" w:rsidP="00FB6D43">
            <w:pPr>
              <w:widowControl w:val="0"/>
              <w:contextualSpacing/>
              <w:rPr>
                <w:sz w:val="22"/>
                <w:szCs w:val="22"/>
              </w:rPr>
            </w:pPr>
          </w:p>
        </w:tc>
        <w:tc>
          <w:tcPr>
            <w:tcW w:w="6378" w:type="dxa"/>
          </w:tcPr>
          <w:p w:rsidR="00F14514" w:rsidRPr="000432B5" w:rsidRDefault="00F14514" w:rsidP="006C5731">
            <w:pPr>
              <w:widowControl w:val="0"/>
              <w:ind w:firstLine="317"/>
              <w:contextualSpacing/>
              <w:jc w:val="both"/>
              <w:rPr>
                <w:sz w:val="22"/>
                <w:szCs w:val="22"/>
              </w:rPr>
            </w:pPr>
            <w:r w:rsidRPr="000432B5">
              <w:rPr>
                <w:sz w:val="22"/>
                <w:szCs w:val="22"/>
              </w:rPr>
              <w:t>Внести дополнения в ч.8 ст.11.5 КоАП РФ, устанавливающие процедуры (механизм, порядок) возмездного изъятия, конфискации, а также ареста воздушных судов, являющихся предметом правонарушения</w:t>
            </w:r>
          </w:p>
        </w:tc>
      </w:tr>
      <w:tr w:rsidR="00F14514" w:rsidRPr="00FB6D43" w:rsidTr="009329EA">
        <w:trPr>
          <w:trHeight w:val="796"/>
        </w:trPr>
        <w:tc>
          <w:tcPr>
            <w:tcW w:w="567" w:type="dxa"/>
            <w:vMerge/>
          </w:tcPr>
          <w:p w:rsidR="00F14514" w:rsidRPr="00FB6D43" w:rsidRDefault="00F14514" w:rsidP="006C74AF">
            <w:pPr>
              <w:numPr>
                <w:ilvl w:val="0"/>
                <w:numId w:val="21"/>
              </w:numPr>
              <w:tabs>
                <w:tab w:val="left" w:pos="1100"/>
              </w:tabs>
              <w:spacing w:before="120" w:after="200" w:line="276" w:lineRule="auto"/>
              <w:contextualSpacing/>
              <w:jc w:val="both"/>
              <w:rPr>
                <w:rFonts w:eastAsia="Calibri"/>
                <w:sz w:val="22"/>
                <w:szCs w:val="22"/>
                <w:lang w:eastAsia="en-US"/>
              </w:rPr>
            </w:pPr>
          </w:p>
        </w:tc>
        <w:tc>
          <w:tcPr>
            <w:tcW w:w="2694" w:type="dxa"/>
            <w:vMerge/>
          </w:tcPr>
          <w:p w:rsidR="00F14514" w:rsidRPr="00FB6D43" w:rsidRDefault="00F14514" w:rsidP="00FB6D43">
            <w:pPr>
              <w:widowControl w:val="0"/>
              <w:contextualSpacing/>
              <w:rPr>
                <w:sz w:val="22"/>
                <w:szCs w:val="22"/>
              </w:rPr>
            </w:pPr>
          </w:p>
        </w:tc>
        <w:tc>
          <w:tcPr>
            <w:tcW w:w="6378" w:type="dxa"/>
          </w:tcPr>
          <w:p w:rsidR="00F14514" w:rsidRPr="000432B5" w:rsidRDefault="00F14514" w:rsidP="000432B5">
            <w:pPr>
              <w:widowControl w:val="0"/>
              <w:ind w:firstLine="317"/>
              <w:contextualSpacing/>
              <w:jc w:val="both"/>
              <w:rPr>
                <w:sz w:val="22"/>
                <w:szCs w:val="22"/>
              </w:rPr>
            </w:pPr>
            <w:r w:rsidRPr="000432B5">
              <w:rPr>
                <w:sz w:val="22"/>
                <w:szCs w:val="22"/>
              </w:rPr>
              <w:t>Считаем необходимым дополнить ч. 9 ст. 11.5 КоАП РФ - влечет наложение административного штрафа или административного приостановления деятельности до установки поисковых и аварийно-спасательных средств предусмотренных законодательством РФ. (в соответствии с ч.4 ст. 88 Воздушного Кодекса Российской Федерации «Полеты воздушных судов, необеспеченных поисковыми и аварийно-спасательными средствами, запрещаются»).</w:t>
            </w:r>
          </w:p>
        </w:tc>
      </w:tr>
      <w:tr w:rsidR="00F14514" w:rsidRPr="00FB6D43" w:rsidTr="004D2F82">
        <w:trPr>
          <w:trHeight w:val="411"/>
        </w:trPr>
        <w:tc>
          <w:tcPr>
            <w:tcW w:w="567" w:type="dxa"/>
            <w:vMerge/>
          </w:tcPr>
          <w:p w:rsidR="00F14514" w:rsidRPr="00FB6D43" w:rsidRDefault="00F14514" w:rsidP="006C74AF">
            <w:pPr>
              <w:numPr>
                <w:ilvl w:val="0"/>
                <w:numId w:val="21"/>
              </w:numPr>
              <w:tabs>
                <w:tab w:val="left" w:pos="1100"/>
              </w:tabs>
              <w:spacing w:before="120" w:after="200" w:line="276" w:lineRule="auto"/>
              <w:contextualSpacing/>
              <w:jc w:val="both"/>
              <w:rPr>
                <w:rFonts w:eastAsia="Calibri"/>
                <w:sz w:val="22"/>
                <w:szCs w:val="22"/>
                <w:lang w:eastAsia="en-US"/>
              </w:rPr>
            </w:pPr>
          </w:p>
        </w:tc>
        <w:tc>
          <w:tcPr>
            <w:tcW w:w="2694" w:type="dxa"/>
            <w:vMerge/>
          </w:tcPr>
          <w:p w:rsidR="00F14514" w:rsidRPr="00FB6D43" w:rsidRDefault="00F14514" w:rsidP="00FB6D43">
            <w:pPr>
              <w:widowControl w:val="0"/>
              <w:contextualSpacing/>
              <w:rPr>
                <w:sz w:val="22"/>
                <w:szCs w:val="22"/>
              </w:rPr>
            </w:pPr>
          </w:p>
        </w:tc>
        <w:tc>
          <w:tcPr>
            <w:tcW w:w="6378" w:type="dxa"/>
          </w:tcPr>
          <w:p w:rsidR="00F14514" w:rsidRPr="007D7354" w:rsidRDefault="00F14514" w:rsidP="006C5731">
            <w:pPr>
              <w:widowControl w:val="0"/>
              <w:ind w:firstLine="317"/>
              <w:contextualSpacing/>
              <w:jc w:val="both"/>
              <w:rPr>
                <w:sz w:val="22"/>
                <w:szCs w:val="22"/>
              </w:rPr>
            </w:pPr>
            <w:r w:rsidRPr="007D7354">
              <w:rPr>
                <w:sz w:val="22"/>
                <w:szCs w:val="22"/>
              </w:rPr>
              <w:t>Для улучшения ситуации с взысканием налагаемых штрафов, на наш взгляд целесообразно расширить определенный частью 1.3 статьи 32.2 КоАП РФ перечень статей, по которым возможна уплата 50% суммы наложенного административного штрафа, включив в него, как минимум, все статьи прямого действия.</w:t>
            </w:r>
          </w:p>
        </w:tc>
      </w:tr>
      <w:tr w:rsidR="00F14514" w:rsidRPr="00FB6D43" w:rsidTr="009329EA">
        <w:trPr>
          <w:trHeight w:val="796"/>
        </w:trPr>
        <w:tc>
          <w:tcPr>
            <w:tcW w:w="567" w:type="dxa"/>
            <w:vMerge/>
          </w:tcPr>
          <w:p w:rsidR="00F14514" w:rsidRPr="00FB6D43" w:rsidRDefault="00F14514" w:rsidP="006C74AF">
            <w:pPr>
              <w:numPr>
                <w:ilvl w:val="0"/>
                <w:numId w:val="21"/>
              </w:numPr>
              <w:tabs>
                <w:tab w:val="left" w:pos="1100"/>
              </w:tabs>
              <w:spacing w:before="120" w:after="200" w:line="276" w:lineRule="auto"/>
              <w:contextualSpacing/>
              <w:jc w:val="both"/>
              <w:rPr>
                <w:rFonts w:eastAsia="Calibri"/>
                <w:sz w:val="22"/>
                <w:szCs w:val="22"/>
                <w:lang w:eastAsia="en-US"/>
              </w:rPr>
            </w:pPr>
          </w:p>
        </w:tc>
        <w:tc>
          <w:tcPr>
            <w:tcW w:w="2694" w:type="dxa"/>
            <w:vMerge/>
          </w:tcPr>
          <w:p w:rsidR="00F14514" w:rsidRPr="00FB6D43" w:rsidRDefault="00F14514" w:rsidP="00FB6D43">
            <w:pPr>
              <w:widowControl w:val="0"/>
              <w:contextualSpacing/>
              <w:rPr>
                <w:sz w:val="22"/>
                <w:szCs w:val="22"/>
              </w:rPr>
            </w:pPr>
          </w:p>
        </w:tc>
        <w:tc>
          <w:tcPr>
            <w:tcW w:w="6378" w:type="dxa"/>
          </w:tcPr>
          <w:p w:rsidR="00F14514" w:rsidRPr="007D7354" w:rsidRDefault="00F14514" w:rsidP="006C5731">
            <w:pPr>
              <w:widowControl w:val="0"/>
              <w:ind w:firstLine="317"/>
              <w:contextualSpacing/>
              <w:jc w:val="both"/>
              <w:rPr>
                <w:sz w:val="22"/>
                <w:szCs w:val="22"/>
              </w:rPr>
            </w:pPr>
            <w:r w:rsidRPr="007D7354">
              <w:rPr>
                <w:rFonts w:eastAsia="Calibri"/>
                <w:sz w:val="22"/>
                <w:szCs w:val="22"/>
                <w:lang w:eastAsia="en-US"/>
              </w:rPr>
              <w:t>В ст. 11.3 «Действия, угрожающие безопасности полётов» внести дополнения об ответственности за несоблюдение норм воздушного законодательства при осуществлении деятельности по: эксплуатационному содержанию аэродрома, посадочных площадок; по авиатопливо-обеспечению воздушных перевозок; электросветотехническому обеспечению;орнитологическому обеспечению полётов.</w:t>
            </w:r>
          </w:p>
        </w:tc>
      </w:tr>
      <w:tr w:rsidR="00F14514" w:rsidRPr="00FB6D43" w:rsidTr="009329EA">
        <w:trPr>
          <w:trHeight w:val="796"/>
        </w:trPr>
        <w:tc>
          <w:tcPr>
            <w:tcW w:w="567" w:type="dxa"/>
            <w:vMerge/>
          </w:tcPr>
          <w:p w:rsidR="00F14514" w:rsidRPr="00FB6D43" w:rsidRDefault="00F14514" w:rsidP="006C74AF">
            <w:pPr>
              <w:numPr>
                <w:ilvl w:val="0"/>
                <w:numId w:val="21"/>
              </w:numPr>
              <w:tabs>
                <w:tab w:val="left" w:pos="1100"/>
              </w:tabs>
              <w:spacing w:before="120" w:after="200" w:line="276" w:lineRule="auto"/>
              <w:contextualSpacing/>
              <w:jc w:val="both"/>
              <w:rPr>
                <w:rFonts w:eastAsia="Calibri"/>
                <w:sz w:val="22"/>
                <w:szCs w:val="22"/>
                <w:lang w:eastAsia="en-US"/>
              </w:rPr>
            </w:pPr>
          </w:p>
        </w:tc>
        <w:tc>
          <w:tcPr>
            <w:tcW w:w="2694" w:type="dxa"/>
            <w:vMerge/>
          </w:tcPr>
          <w:p w:rsidR="00F14514" w:rsidRPr="00FB6D43" w:rsidRDefault="00F14514" w:rsidP="00FB6D43">
            <w:pPr>
              <w:widowControl w:val="0"/>
              <w:contextualSpacing/>
              <w:rPr>
                <w:sz w:val="22"/>
                <w:szCs w:val="22"/>
              </w:rPr>
            </w:pPr>
          </w:p>
        </w:tc>
        <w:tc>
          <w:tcPr>
            <w:tcW w:w="6378" w:type="dxa"/>
          </w:tcPr>
          <w:p w:rsidR="00F14514" w:rsidRPr="007D7354" w:rsidRDefault="00F14514" w:rsidP="006C5731">
            <w:pPr>
              <w:widowControl w:val="0"/>
              <w:ind w:firstLine="317"/>
              <w:contextualSpacing/>
              <w:jc w:val="both"/>
              <w:rPr>
                <w:sz w:val="22"/>
                <w:szCs w:val="22"/>
              </w:rPr>
            </w:pPr>
            <w:r w:rsidRPr="007D7354">
              <w:rPr>
                <w:rFonts w:eastAsia="Calibri"/>
                <w:sz w:val="22"/>
                <w:szCs w:val="22"/>
                <w:lang w:eastAsia="en-US"/>
              </w:rPr>
              <w:t>Ст. 11.5 дополнить ответственностью должностных и юридических лиц за нарушение правил технической эксплуатации авиационной техники: «Невыполнение либо нарушение норм, правил или процедур технической эксплуатации авиационной техники».</w:t>
            </w:r>
          </w:p>
        </w:tc>
      </w:tr>
      <w:tr w:rsidR="00F6071F" w:rsidRPr="00FB6D43" w:rsidTr="009329EA">
        <w:trPr>
          <w:trHeight w:val="796"/>
        </w:trPr>
        <w:tc>
          <w:tcPr>
            <w:tcW w:w="567" w:type="dxa"/>
          </w:tcPr>
          <w:p w:rsidR="00F6071F" w:rsidRPr="00FB6D43" w:rsidRDefault="00F6071F" w:rsidP="006C74AF">
            <w:pPr>
              <w:numPr>
                <w:ilvl w:val="0"/>
                <w:numId w:val="21"/>
              </w:numPr>
              <w:tabs>
                <w:tab w:val="left" w:pos="1100"/>
              </w:tabs>
              <w:spacing w:before="120" w:after="200" w:line="276" w:lineRule="auto"/>
              <w:contextualSpacing/>
              <w:jc w:val="both"/>
              <w:rPr>
                <w:rFonts w:eastAsia="Calibri"/>
                <w:sz w:val="22"/>
                <w:szCs w:val="22"/>
                <w:lang w:eastAsia="en-US"/>
              </w:rPr>
            </w:pPr>
          </w:p>
        </w:tc>
        <w:tc>
          <w:tcPr>
            <w:tcW w:w="2694" w:type="dxa"/>
          </w:tcPr>
          <w:p w:rsidR="00F6071F" w:rsidRPr="00F6071F" w:rsidRDefault="00F6071F" w:rsidP="00092BE2">
            <w:pPr>
              <w:widowControl w:val="0"/>
              <w:contextualSpacing/>
              <w:rPr>
                <w:sz w:val="22"/>
                <w:szCs w:val="22"/>
              </w:rPr>
            </w:pPr>
            <w:r w:rsidRPr="00F6071F">
              <w:rPr>
                <w:sz w:val="22"/>
                <w:szCs w:val="22"/>
              </w:rPr>
              <w:t>Федеральный закон от 26.12.2008 № 294-ФЗ</w:t>
            </w:r>
          </w:p>
        </w:tc>
        <w:tc>
          <w:tcPr>
            <w:tcW w:w="6378" w:type="dxa"/>
          </w:tcPr>
          <w:p w:rsidR="00F6071F" w:rsidRPr="00F6071F" w:rsidRDefault="00F6071F" w:rsidP="00A77AFD">
            <w:pPr>
              <w:ind w:right="92" w:firstLine="317"/>
              <w:contextualSpacing/>
              <w:jc w:val="both"/>
              <w:rPr>
                <w:sz w:val="22"/>
                <w:szCs w:val="22"/>
                <w:lang w:eastAsia="en-US"/>
              </w:rPr>
            </w:pPr>
            <w:r w:rsidRPr="00F6071F">
              <w:rPr>
                <w:sz w:val="22"/>
                <w:szCs w:val="22"/>
                <w:lang w:eastAsia="en-US"/>
              </w:rPr>
              <w:t>В связи с вступлением с 01.01.02017 изменений в Федеральный закон от 26.12.2008 № 294-ФЗ, необходимо издание Минтрансом нормативных правовых актов, устанавливающих порядок оформления инспекторских заданий на проведение контрольных (надзорных) мероприятий;</w:t>
            </w:r>
          </w:p>
          <w:p w:rsidR="00F6071F" w:rsidRPr="00F6071F" w:rsidRDefault="00F6071F" w:rsidP="00A77AFD">
            <w:pPr>
              <w:ind w:right="92" w:firstLine="317"/>
              <w:jc w:val="both"/>
              <w:rPr>
                <w:sz w:val="22"/>
                <w:szCs w:val="22"/>
              </w:rPr>
            </w:pPr>
            <w:r w:rsidRPr="00F6071F">
              <w:rPr>
                <w:sz w:val="22"/>
                <w:szCs w:val="22"/>
              </w:rPr>
              <w:t>- н</w:t>
            </w:r>
            <w:r w:rsidRPr="00F6071F">
              <w:rPr>
                <w:bCs/>
                <w:sz w:val="22"/>
                <w:szCs w:val="22"/>
              </w:rPr>
              <w:t>еобходимо обеспечить доступ территориальным органам Ространснадзора ко всем существующим и вновь создаваемым информационным базам данных и реестрам Росавиации (по сертификации, безопасности полетов, авиационному персоналу, воздушным судам, аэродромам, посадочным площадкам и т.д.);</w:t>
            </w:r>
          </w:p>
          <w:p w:rsidR="00F6071F" w:rsidRPr="00F6071F" w:rsidRDefault="00F6071F" w:rsidP="00A77AFD">
            <w:pPr>
              <w:ind w:right="92" w:firstLine="317"/>
              <w:jc w:val="both"/>
              <w:rPr>
                <w:sz w:val="22"/>
                <w:szCs w:val="22"/>
              </w:rPr>
            </w:pPr>
            <w:r w:rsidRPr="00F6071F">
              <w:rPr>
                <w:sz w:val="22"/>
                <w:szCs w:val="22"/>
              </w:rPr>
              <w:t>-</w:t>
            </w:r>
            <w:r w:rsidR="00AE4702">
              <w:rPr>
                <w:sz w:val="22"/>
                <w:szCs w:val="22"/>
              </w:rPr>
              <w:t> </w:t>
            </w:r>
            <w:r w:rsidRPr="00F6071F">
              <w:rPr>
                <w:sz w:val="22"/>
                <w:szCs w:val="22"/>
              </w:rPr>
              <w:t>усовершенствовать и систематизировать систему планирования, учета и отчетности, исключить необоснованные виды отчетности, привести формы отчетов к единообразию, не допуская дублирования;</w:t>
            </w:r>
          </w:p>
          <w:p w:rsidR="00F6071F" w:rsidRPr="00F6071F" w:rsidRDefault="00F6071F" w:rsidP="00A77AFD">
            <w:pPr>
              <w:widowControl w:val="0"/>
              <w:ind w:firstLine="317"/>
              <w:contextualSpacing/>
              <w:jc w:val="both"/>
              <w:rPr>
                <w:rFonts w:eastAsia="Calibri"/>
                <w:sz w:val="22"/>
                <w:szCs w:val="22"/>
              </w:rPr>
            </w:pPr>
            <w:r w:rsidRPr="00F6071F">
              <w:rPr>
                <w:sz w:val="22"/>
                <w:szCs w:val="22"/>
              </w:rPr>
              <w:t>- увеличить штатную структуру Ространснадзора за счет перераспределения штатной структуры Росавиации. Передать функции инспекции по безопасности полетов из Федерального агентства воздушного транспорта в Федеральную службу по надзору в сфере транспорта.</w:t>
            </w:r>
          </w:p>
        </w:tc>
      </w:tr>
      <w:tr w:rsidR="00EC533B" w:rsidRPr="00FB6D43" w:rsidTr="009329EA">
        <w:trPr>
          <w:trHeight w:val="1413"/>
        </w:trPr>
        <w:tc>
          <w:tcPr>
            <w:tcW w:w="567" w:type="dxa"/>
            <w:vMerge w:val="restart"/>
          </w:tcPr>
          <w:p w:rsidR="00EC533B" w:rsidRPr="00FB6D43" w:rsidRDefault="00EC533B" w:rsidP="006C74AF">
            <w:pPr>
              <w:numPr>
                <w:ilvl w:val="0"/>
                <w:numId w:val="21"/>
              </w:numPr>
              <w:tabs>
                <w:tab w:val="left" w:pos="1100"/>
              </w:tabs>
              <w:spacing w:before="120" w:after="200" w:line="276" w:lineRule="auto"/>
              <w:contextualSpacing/>
              <w:jc w:val="both"/>
              <w:rPr>
                <w:rFonts w:eastAsia="Calibri"/>
                <w:sz w:val="22"/>
                <w:szCs w:val="22"/>
                <w:lang w:eastAsia="en-US"/>
              </w:rPr>
            </w:pPr>
          </w:p>
        </w:tc>
        <w:tc>
          <w:tcPr>
            <w:tcW w:w="2694" w:type="dxa"/>
            <w:vMerge w:val="restart"/>
          </w:tcPr>
          <w:p w:rsidR="00EC533B" w:rsidRPr="00A41910" w:rsidRDefault="00EC533B" w:rsidP="00092BE2">
            <w:pPr>
              <w:jc w:val="both"/>
              <w:rPr>
                <w:sz w:val="22"/>
                <w:szCs w:val="22"/>
              </w:rPr>
            </w:pPr>
            <w:r w:rsidRPr="00A41910">
              <w:rPr>
                <w:bCs/>
                <w:sz w:val="22"/>
                <w:szCs w:val="22"/>
              </w:rPr>
              <w:t>Постановление Правительства Российской Федерации от 19 марта 2013 г. № 236 «О федеральном государственном транспортном надзоре»</w:t>
            </w:r>
            <w:r w:rsidRPr="00A41910">
              <w:rPr>
                <w:sz w:val="22"/>
                <w:szCs w:val="22"/>
              </w:rPr>
              <w:t xml:space="preserve"> (далее - ППРФ-236).</w:t>
            </w:r>
          </w:p>
        </w:tc>
        <w:tc>
          <w:tcPr>
            <w:tcW w:w="6378" w:type="dxa"/>
          </w:tcPr>
          <w:p w:rsidR="00EC533B" w:rsidRPr="00A41910" w:rsidRDefault="00EC533B" w:rsidP="00A41910">
            <w:pPr>
              <w:widowControl w:val="0"/>
              <w:autoSpaceDE w:val="0"/>
              <w:autoSpaceDN w:val="0"/>
              <w:adjustRightInd w:val="0"/>
              <w:jc w:val="both"/>
              <w:rPr>
                <w:sz w:val="22"/>
                <w:szCs w:val="22"/>
              </w:rPr>
            </w:pPr>
            <w:r w:rsidRPr="00A41910">
              <w:rPr>
                <w:sz w:val="22"/>
                <w:szCs w:val="22"/>
              </w:rPr>
              <w:t>Пункт а) ст. 8 Положения изложить в следующей редакции:</w:t>
            </w:r>
          </w:p>
          <w:p w:rsidR="00EC533B" w:rsidRPr="00A41910" w:rsidRDefault="00EC533B" w:rsidP="00A41910">
            <w:pPr>
              <w:widowControl w:val="0"/>
              <w:autoSpaceDE w:val="0"/>
              <w:autoSpaceDN w:val="0"/>
              <w:adjustRightInd w:val="0"/>
              <w:jc w:val="both"/>
              <w:rPr>
                <w:sz w:val="22"/>
                <w:szCs w:val="22"/>
              </w:rPr>
            </w:pPr>
            <w:r w:rsidRPr="00A41910">
              <w:rPr>
                <w:sz w:val="22"/>
                <w:szCs w:val="22"/>
              </w:rPr>
              <w:t>дополнить п. а) при осуществлении государственного надзора в области гражданской авиации, а также государственного контроля (надзора) в области использования воздушного пространства:</w:t>
            </w:r>
          </w:p>
          <w:p w:rsidR="00EC533B" w:rsidRPr="00A41910" w:rsidRDefault="00EC533B" w:rsidP="00A41910">
            <w:pPr>
              <w:autoSpaceDE w:val="0"/>
              <w:autoSpaceDN w:val="0"/>
              <w:adjustRightInd w:val="0"/>
              <w:jc w:val="both"/>
              <w:rPr>
                <w:sz w:val="22"/>
                <w:szCs w:val="22"/>
              </w:rPr>
            </w:pPr>
            <w:r w:rsidRPr="00A41910">
              <w:rPr>
                <w:sz w:val="22"/>
                <w:szCs w:val="22"/>
              </w:rPr>
              <w:t>- требований, предъявляемых к осуществлению лицензируемых видов деятельности в области авиации;</w:t>
            </w:r>
          </w:p>
          <w:p w:rsidR="00EC533B" w:rsidRPr="00A41910" w:rsidRDefault="00EC533B" w:rsidP="00A41910">
            <w:pPr>
              <w:autoSpaceDE w:val="0"/>
              <w:autoSpaceDN w:val="0"/>
              <w:adjustRightInd w:val="0"/>
              <w:jc w:val="both"/>
              <w:rPr>
                <w:i/>
                <w:sz w:val="22"/>
                <w:szCs w:val="22"/>
              </w:rPr>
            </w:pPr>
            <w:r w:rsidRPr="00A41910">
              <w:rPr>
                <w:sz w:val="22"/>
                <w:szCs w:val="22"/>
              </w:rPr>
              <w:t>- требований к порядку государственной регистрации, допуска к эксплуатации гражданских воздушных судов, к летной годности гражданских воздушных судов, авиационных двигателей, воздушных винтов;</w:t>
            </w:r>
          </w:p>
          <w:p w:rsidR="00EC533B" w:rsidRPr="00A41910" w:rsidRDefault="00EC533B" w:rsidP="00A41910">
            <w:pPr>
              <w:autoSpaceDE w:val="0"/>
              <w:autoSpaceDN w:val="0"/>
              <w:adjustRightInd w:val="0"/>
              <w:jc w:val="both"/>
              <w:rPr>
                <w:sz w:val="22"/>
                <w:szCs w:val="22"/>
              </w:rPr>
            </w:pPr>
            <w:r w:rsidRPr="00A41910">
              <w:rPr>
                <w:sz w:val="22"/>
                <w:szCs w:val="22"/>
              </w:rPr>
              <w:t>- требований, предъявляемых к гражданским аэродромам и аэропортам, аэродромам совместного базирования, операторам аэродромов;</w:t>
            </w:r>
          </w:p>
          <w:p w:rsidR="00EC533B" w:rsidRPr="00A41910" w:rsidRDefault="00EC533B" w:rsidP="00A41910">
            <w:pPr>
              <w:autoSpaceDE w:val="0"/>
              <w:autoSpaceDN w:val="0"/>
              <w:adjustRightInd w:val="0"/>
              <w:jc w:val="both"/>
              <w:rPr>
                <w:sz w:val="22"/>
                <w:szCs w:val="22"/>
              </w:rPr>
            </w:pPr>
            <w:r w:rsidRPr="00A41910">
              <w:rPr>
                <w:sz w:val="22"/>
                <w:szCs w:val="22"/>
              </w:rPr>
              <w:t>- требований, предъявляемых к эксплуатантам авиации общего назначения;</w:t>
            </w:r>
          </w:p>
          <w:p w:rsidR="00EC533B" w:rsidRPr="00A41910" w:rsidRDefault="00EC533B" w:rsidP="00592865">
            <w:pPr>
              <w:jc w:val="both"/>
              <w:rPr>
                <w:sz w:val="22"/>
                <w:szCs w:val="22"/>
              </w:rPr>
            </w:pPr>
            <w:r w:rsidRPr="00A41910">
              <w:rPr>
                <w:sz w:val="22"/>
                <w:szCs w:val="22"/>
              </w:rPr>
              <w:t>- требований, предусмотренных правилами выполнения авиационных работ.</w:t>
            </w:r>
          </w:p>
        </w:tc>
      </w:tr>
      <w:tr w:rsidR="00EC533B" w:rsidRPr="00FB6D43" w:rsidTr="009329EA">
        <w:tc>
          <w:tcPr>
            <w:tcW w:w="567" w:type="dxa"/>
            <w:vMerge/>
          </w:tcPr>
          <w:p w:rsidR="00EC533B" w:rsidRPr="00FB6D43" w:rsidRDefault="00EC533B" w:rsidP="006C74AF">
            <w:pPr>
              <w:numPr>
                <w:ilvl w:val="0"/>
                <w:numId w:val="21"/>
              </w:numPr>
              <w:tabs>
                <w:tab w:val="left" w:pos="1100"/>
              </w:tabs>
              <w:spacing w:before="120" w:after="200" w:line="276" w:lineRule="auto"/>
              <w:contextualSpacing/>
              <w:jc w:val="both"/>
              <w:rPr>
                <w:rFonts w:eastAsia="Calibri"/>
                <w:sz w:val="22"/>
                <w:szCs w:val="22"/>
                <w:lang w:eastAsia="en-US"/>
              </w:rPr>
            </w:pPr>
          </w:p>
        </w:tc>
        <w:tc>
          <w:tcPr>
            <w:tcW w:w="2694" w:type="dxa"/>
            <w:vMerge/>
          </w:tcPr>
          <w:p w:rsidR="00EC533B" w:rsidRPr="00FB6D43" w:rsidRDefault="00EC533B" w:rsidP="009329EA">
            <w:pPr>
              <w:widowControl w:val="0"/>
              <w:contextualSpacing/>
              <w:rPr>
                <w:sz w:val="22"/>
                <w:szCs w:val="22"/>
              </w:rPr>
            </w:pPr>
          </w:p>
        </w:tc>
        <w:tc>
          <w:tcPr>
            <w:tcW w:w="6378" w:type="dxa"/>
          </w:tcPr>
          <w:p w:rsidR="00EC533B" w:rsidRPr="00EC533B" w:rsidRDefault="00EC533B" w:rsidP="00EC533B">
            <w:pPr>
              <w:widowControl w:val="0"/>
              <w:autoSpaceDE w:val="0"/>
              <w:autoSpaceDN w:val="0"/>
              <w:adjustRightInd w:val="0"/>
              <w:jc w:val="both"/>
              <w:rPr>
                <w:sz w:val="22"/>
                <w:szCs w:val="22"/>
              </w:rPr>
            </w:pPr>
            <w:r w:rsidRPr="00EC533B">
              <w:rPr>
                <w:sz w:val="22"/>
                <w:szCs w:val="22"/>
              </w:rPr>
              <w:t>Пункт а) статьи 2 Положения изложить в редакции:</w:t>
            </w:r>
          </w:p>
          <w:p w:rsidR="00EC533B" w:rsidRPr="00EC533B" w:rsidRDefault="00EC533B" w:rsidP="008077CE">
            <w:pPr>
              <w:autoSpaceDE w:val="0"/>
              <w:autoSpaceDN w:val="0"/>
              <w:adjustRightInd w:val="0"/>
              <w:jc w:val="both"/>
              <w:rPr>
                <w:rFonts w:eastAsia="Calibri"/>
                <w:sz w:val="22"/>
                <w:szCs w:val="22"/>
              </w:rPr>
            </w:pPr>
            <w:r w:rsidRPr="00EC533B">
              <w:rPr>
                <w:sz w:val="22"/>
                <w:szCs w:val="22"/>
              </w:rPr>
              <w:t>государственный надзор в области гражданской авиации, в сфере использования воздушного пространства Российской Федерации, аэронавигационного обслуживания пользователей воздушного пространства Российской Федерации.</w:t>
            </w:r>
          </w:p>
        </w:tc>
      </w:tr>
      <w:tr w:rsidR="00437DF1" w:rsidRPr="00FB6D43" w:rsidTr="009329EA">
        <w:tc>
          <w:tcPr>
            <w:tcW w:w="567" w:type="dxa"/>
          </w:tcPr>
          <w:p w:rsidR="00437DF1" w:rsidRPr="00FB6D43" w:rsidRDefault="00437DF1" w:rsidP="006C74AF">
            <w:pPr>
              <w:numPr>
                <w:ilvl w:val="0"/>
                <w:numId w:val="21"/>
              </w:numPr>
              <w:tabs>
                <w:tab w:val="left" w:pos="1100"/>
              </w:tabs>
              <w:spacing w:before="120" w:after="200" w:line="276" w:lineRule="auto"/>
              <w:contextualSpacing/>
              <w:jc w:val="both"/>
              <w:rPr>
                <w:rFonts w:eastAsia="Calibri"/>
                <w:sz w:val="22"/>
                <w:szCs w:val="22"/>
                <w:lang w:eastAsia="en-US"/>
              </w:rPr>
            </w:pPr>
          </w:p>
        </w:tc>
        <w:tc>
          <w:tcPr>
            <w:tcW w:w="2694" w:type="dxa"/>
          </w:tcPr>
          <w:p w:rsidR="00437DF1" w:rsidRPr="00437DF1" w:rsidRDefault="00437DF1" w:rsidP="00BD4B4B">
            <w:pPr>
              <w:rPr>
                <w:sz w:val="22"/>
                <w:szCs w:val="22"/>
              </w:rPr>
            </w:pPr>
            <w:r w:rsidRPr="00437DF1">
              <w:rPr>
                <w:sz w:val="22"/>
                <w:szCs w:val="22"/>
              </w:rPr>
              <w:t>Приказ Минтранса РФ от 31.07.2009 № 128 «Об утверждении Федеральных авиационных правил «Подготовка и выполнение полетов в гражданской авиации Российской Федерации».</w:t>
            </w:r>
          </w:p>
        </w:tc>
        <w:tc>
          <w:tcPr>
            <w:tcW w:w="6378" w:type="dxa"/>
          </w:tcPr>
          <w:p w:rsidR="00437DF1" w:rsidRPr="00437DF1" w:rsidRDefault="00437DF1" w:rsidP="00092BE2">
            <w:pPr>
              <w:ind w:firstLine="252"/>
              <w:jc w:val="both"/>
              <w:outlineLvl w:val="2"/>
              <w:rPr>
                <w:sz w:val="22"/>
                <w:szCs w:val="22"/>
              </w:rPr>
            </w:pPr>
            <w:r w:rsidRPr="00437DF1">
              <w:rPr>
                <w:rFonts w:eastAsia="Calibri"/>
                <w:sz w:val="22"/>
                <w:szCs w:val="22"/>
              </w:rPr>
              <w:t>Дополнить требованиями по периодической подготовке ф</w:t>
            </w:r>
            <w:r w:rsidRPr="00437DF1">
              <w:rPr>
                <w:sz w:val="22"/>
                <w:szCs w:val="22"/>
              </w:rPr>
              <w:t>изических, юридических лиц, осуществляющих полеты в целях авиации общего назначения на воздушных судах, относящихся к легким или сверхлегким.</w:t>
            </w:r>
          </w:p>
        </w:tc>
      </w:tr>
      <w:tr w:rsidR="00437DF1" w:rsidRPr="00FB6D43" w:rsidTr="009329EA">
        <w:tc>
          <w:tcPr>
            <w:tcW w:w="567" w:type="dxa"/>
          </w:tcPr>
          <w:p w:rsidR="00437DF1" w:rsidRPr="00FB6D43" w:rsidRDefault="00437DF1" w:rsidP="006C74AF">
            <w:pPr>
              <w:numPr>
                <w:ilvl w:val="0"/>
                <w:numId w:val="21"/>
              </w:numPr>
              <w:tabs>
                <w:tab w:val="left" w:pos="1100"/>
              </w:tabs>
              <w:spacing w:before="120" w:after="200" w:line="276" w:lineRule="auto"/>
              <w:contextualSpacing/>
              <w:jc w:val="both"/>
              <w:rPr>
                <w:rFonts w:eastAsia="Calibri"/>
                <w:sz w:val="22"/>
                <w:szCs w:val="22"/>
                <w:lang w:eastAsia="en-US"/>
              </w:rPr>
            </w:pPr>
          </w:p>
        </w:tc>
        <w:tc>
          <w:tcPr>
            <w:tcW w:w="2694" w:type="dxa"/>
          </w:tcPr>
          <w:p w:rsidR="00437DF1" w:rsidRPr="00437DF1" w:rsidRDefault="00437DF1" w:rsidP="00F13D03">
            <w:pPr>
              <w:rPr>
                <w:color w:val="000000"/>
                <w:sz w:val="22"/>
                <w:szCs w:val="22"/>
              </w:rPr>
            </w:pPr>
            <w:r w:rsidRPr="00437DF1">
              <w:rPr>
                <w:color w:val="000000"/>
                <w:sz w:val="22"/>
                <w:szCs w:val="22"/>
              </w:rPr>
              <w:t>ФАП № 147 от 12.09.2008 «Требования к членам экипажа воздушных судов, специалистам по техническому обслуживанию воздушных судов и сотрудникам по обеспечению полетов/полетным диспетчерам гражданской авиации».</w:t>
            </w:r>
          </w:p>
        </w:tc>
        <w:tc>
          <w:tcPr>
            <w:tcW w:w="6378" w:type="dxa"/>
          </w:tcPr>
          <w:p w:rsidR="00437DF1" w:rsidRPr="00437DF1" w:rsidRDefault="00437DF1" w:rsidP="00092BE2">
            <w:pPr>
              <w:pStyle w:val="aff9"/>
              <w:jc w:val="both"/>
              <w:rPr>
                <w:rFonts w:ascii="Times New Roman" w:hAnsi="Times New Roman"/>
                <w:sz w:val="22"/>
                <w:szCs w:val="22"/>
              </w:rPr>
            </w:pPr>
            <w:r w:rsidRPr="00437DF1">
              <w:rPr>
                <w:rFonts w:ascii="Times New Roman" w:hAnsi="Times New Roman"/>
                <w:sz w:val="22"/>
                <w:szCs w:val="22"/>
              </w:rPr>
              <w:t>Внести в ФАП № 147 следующие дополнения:</w:t>
            </w:r>
          </w:p>
          <w:p w:rsidR="00437DF1" w:rsidRPr="00437DF1" w:rsidRDefault="00437DF1" w:rsidP="00092BE2">
            <w:pPr>
              <w:pStyle w:val="aff9"/>
              <w:jc w:val="both"/>
              <w:rPr>
                <w:rFonts w:ascii="Times New Roman" w:hAnsi="Times New Roman"/>
                <w:sz w:val="22"/>
                <w:szCs w:val="22"/>
              </w:rPr>
            </w:pPr>
            <w:r w:rsidRPr="00437DF1">
              <w:rPr>
                <w:rFonts w:ascii="Times New Roman" w:hAnsi="Times New Roman"/>
                <w:sz w:val="22"/>
                <w:szCs w:val="22"/>
              </w:rPr>
              <w:t>установить обязательное прохождение подготовки в сертифицированном АУЦ для всех пилотов, включая пилотов сверхлегких воздушных судов весом свыше 115 кг;</w:t>
            </w:r>
          </w:p>
          <w:p w:rsidR="00437DF1" w:rsidRPr="00437DF1" w:rsidRDefault="00437DF1" w:rsidP="00092BE2">
            <w:pPr>
              <w:pStyle w:val="aff9"/>
              <w:jc w:val="both"/>
              <w:rPr>
                <w:rFonts w:ascii="Times New Roman" w:hAnsi="Times New Roman"/>
                <w:sz w:val="22"/>
                <w:szCs w:val="22"/>
              </w:rPr>
            </w:pPr>
            <w:r w:rsidRPr="00437DF1">
              <w:rPr>
                <w:rFonts w:ascii="Times New Roman" w:hAnsi="Times New Roman"/>
                <w:sz w:val="22"/>
                <w:szCs w:val="22"/>
              </w:rPr>
              <w:t>- техническое обслуживание ВС может осуществлять пилот только при наличии соответствующего допуска, выданного уполномоченным органом в области гражданской авиации.</w:t>
            </w:r>
          </w:p>
          <w:p w:rsidR="00437DF1" w:rsidRPr="00437DF1" w:rsidRDefault="00437DF1" w:rsidP="00092BE2">
            <w:pPr>
              <w:pStyle w:val="aff9"/>
              <w:jc w:val="both"/>
              <w:rPr>
                <w:rFonts w:ascii="Times New Roman" w:hAnsi="Times New Roman"/>
                <w:sz w:val="22"/>
                <w:szCs w:val="22"/>
              </w:rPr>
            </w:pPr>
          </w:p>
        </w:tc>
      </w:tr>
      <w:tr w:rsidR="00437DF1" w:rsidRPr="00FB6D43" w:rsidTr="009329EA">
        <w:tc>
          <w:tcPr>
            <w:tcW w:w="567" w:type="dxa"/>
          </w:tcPr>
          <w:p w:rsidR="00437DF1" w:rsidRPr="00FB6D43" w:rsidRDefault="00437DF1" w:rsidP="006C74AF">
            <w:pPr>
              <w:numPr>
                <w:ilvl w:val="0"/>
                <w:numId w:val="21"/>
              </w:numPr>
              <w:tabs>
                <w:tab w:val="left" w:pos="1100"/>
              </w:tabs>
              <w:spacing w:before="120" w:after="200" w:line="276" w:lineRule="auto"/>
              <w:contextualSpacing/>
              <w:jc w:val="both"/>
              <w:rPr>
                <w:rFonts w:eastAsia="Calibri"/>
                <w:sz w:val="22"/>
                <w:szCs w:val="22"/>
                <w:lang w:eastAsia="en-US"/>
              </w:rPr>
            </w:pPr>
          </w:p>
        </w:tc>
        <w:tc>
          <w:tcPr>
            <w:tcW w:w="2694" w:type="dxa"/>
          </w:tcPr>
          <w:p w:rsidR="00437DF1" w:rsidRPr="00437DF1" w:rsidRDefault="00437DF1" w:rsidP="00092BE2">
            <w:pPr>
              <w:rPr>
                <w:sz w:val="22"/>
                <w:szCs w:val="22"/>
              </w:rPr>
            </w:pPr>
            <w:r w:rsidRPr="00437DF1">
              <w:rPr>
                <w:sz w:val="22"/>
                <w:szCs w:val="22"/>
              </w:rPr>
              <w:t>ФАП от 17 апреля 2003 г. N 118 «Положение о порядке допуска к эксплуатации единичных экземпляров воздушных судов авиации общего назначения».</w:t>
            </w:r>
          </w:p>
        </w:tc>
        <w:tc>
          <w:tcPr>
            <w:tcW w:w="6378" w:type="dxa"/>
          </w:tcPr>
          <w:p w:rsidR="00437DF1" w:rsidRPr="00437DF1" w:rsidRDefault="00437DF1" w:rsidP="00092BE2">
            <w:pPr>
              <w:jc w:val="both"/>
              <w:rPr>
                <w:sz w:val="22"/>
                <w:szCs w:val="22"/>
              </w:rPr>
            </w:pPr>
            <w:r w:rsidRPr="00437DF1">
              <w:rPr>
                <w:sz w:val="22"/>
                <w:szCs w:val="22"/>
              </w:rPr>
              <w:t>Разработать типовую программу проведения работ по оценке соответствия ЕЭВС установленным требованиям к ЕЭВС.</w:t>
            </w:r>
          </w:p>
        </w:tc>
      </w:tr>
    </w:tbl>
    <w:p w:rsidR="002805A9" w:rsidRPr="0030102C" w:rsidRDefault="002805A9" w:rsidP="002805A9">
      <w:pPr>
        <w:pStyle w:val="a"/>
        <w:widowControl w:val="0"/>
        <w:numPr>
          <w:ilvl w:val="0"/>
          <w:numId w:val="0"/>
        </w:numPr>
        <w:tabs>
          <w:tab w:val="left" w:pos="960"/>
        </w:tabs>
        <w:spacing w:line="240" w:lineRule="auto"/>
        <w:rPr>
          <w:sz w:val="24"/>
        </w:rPr>
      </w:pPr>
      <w:r w:rsidRPr="0030102C">
        <w:rPr>
          <w:sz w:val="24"/>
        </w:rPr>
        <w:t>Примечание: * </w:t>
      </w:r>
      <w:hyperlink w:anchor="sub_50" w:history="1">
        <w:r w:rsidRPr="0030102C">
          <w:rPr>
            <w:rStyle w:val="af"/>
            <w:color w:val="auto"/>
            <w:sz w:val="24"/>
            <w:u w:val="none"/>
          </w:rPr>
          <w:t>Принятые сокращения нормативных правовых актов</w:t>
        </w:r>
      </w:hyperlink>
      <w:r w:rsidRPr="0030102C">
        <w:rPr>
          <w:rStyle w:val="af"/>
          <w:color w:val="auto"/>
          <w:sz w:val="24"/>
          <w:u w:val="none"/>
        </w:rPr>
        <w:t xml:space="preserve"> даны </w:t>
      </w:r>
      <w:r w:rsidRPr="0030102C">
        <w:rPr>
          <w:rStyle w:val="af"/>
          <w:color w:val="auto"/>
          <w:sz w:val="24"/>
          <w:u w:val="none"/>
        </w:rPr>
        <w:br/>
        <w:t xml:space="preserve">в п. 2.3. Раздела </w:t>
      </w:r>
      <w:r w:rsidRPr="0030102C">
        <w:rPr>
          <w:rStyle w:val="af"/>
          <w:color w:val="auto"/>
          <w:sz w:val="24"/>
          <w:u w:val="none"/>
          <w:lang w:val="en-US"/>
        </w:rPr>
        <w:t>I</w:t>
      </w:r>
      <w:r w:rsidRPr="0030102C">
        <w:rPr>
          <w:rStyle w:val="af"/>
          <w:color w:val="auto"/>
          <w:sz w:val="24"/>
          <w:u w:val="none"/>
        </w:rPr>
        <w:t>.</w:t>
      </w:r>
    </w:p>
    <w:p w:rsidR="002805A9" w:rsidRPr="002805A9" w:rsidRDefault="002805A9" w:rsidP="002805A9"/>
    <w:p w:rsidR="0030102C" w:rsidRPr="0030102C" w:rsidRDefault="0030102C" w:rsidP="00BC1DDA">
      <w:pPr>
        <w:widowControl w:val="0"/>
        <w:ind w:firstLine="720"/>
        <w:contextualSpacing/>
        <w:jc w:val="both"/>
        <w:outlineLvl w:val="0"/>
        <w:rPr>
          <w:b/>
          <w:i/>
          <w:sz w:val="28"/>
          <w:szCs w:val="28"/>
        </w:rPr>
      </w:pPr>
      <w:r w:rsidRPr="0030102C">
        <w:rPr>
          <w:b/>
          <w:i/>
          <w:sz w:val="28"/>
          <w:szCs w:val="28"/>
        </w:rPr>
        <w:t>7.3. Предложения, связанные с осуществлением государственного контроля (надзора) и направленные на повышение эффективности такого контроля (надзора) и сокращение административных ограничений в</w:t>
      </w:r>
      <w:r>
        <w:rPr>
          <w:b/>
          <w:i/>
          <w:sz w:val="28"/>
          <w:szCs w:val="28"/>
        </w:rPr>
        <w:t> </w:t>
      </w:r>
      <w:r w:rsidRPr="0030102C">
        <w:rPr>
          <w:b/>
          <w:i/>
          <w:sz w:val="28"/>
          <w:szCs w:val="28"/>
        </w:rPr>
        <w:t>предпринимательской деятельности.</w:t>
      </w:r>
    </w:p>
    <w:p w:rsidR="0030102C" w:rsidRPr="0030102C" w:rsidRDefault="0030102C" w:rsidP="0030102C">
      <w:pPr>
        <w:widowControl w:val="0"/>
        <w:ind w:firstLine="720"/>
        <w:contextualSpacing/>
        <w:jc w:val="both"/>
        <w:outlineLvl w:val="0"/>
        <w:rPr>
          <w:sz w:val="28"/>
          <w:szCs w:val="28"/>
        </w:rPr>
      </w:pPr>
    </w:p>
    <w:p w:rsidR="00FF0EFC" w:rsidRPr="00FF0EFC" w:rsidRDefault="00FF0EFC" w:rsidP="00FF0EFC">
      <w:pPr>
        <w:pStyle w:val="aff9"/>
        <w:ind w:firstLine="709"/>
        <w:jc w:val="both"/>
        <w:rPr>
          <w:rFonts w:ascii="Times New Roman" w:hAnsi="Times New Roman"/>
          <w:sz w:val="28"/>
          <w:szCs w:val="28"/>
        </w:rPr>
      </w:pPr>
      <w:r w:rsidRPr="00FF0EFC">
        <w:rPr>
          <w:rFonts w:ascii="Times New Roman" w:hAnsi="Times New Roman"/>
          <w:sz w:val="28"/>
          <w:szCs w:val="28"/>
        </w:rPr>
        <w:t>1. Совершенствование информационных и аналитических систем Ространснадзора по исключению дублирования ввода информации инспекторским составом о КНД Управления.</w:t>
      </w:r>
    </w:p>
    <w:p w:rsidR="00FF0EFC" w:rsidRPr="00FF0EFC" w:rsidRDefault="00FF0EFC" w:rsidP="00FF0EFC">
      <w:pPr>
        <w:pStyle w:val="aff9"/>
        <w:ind w:firstLine="709"/>
        <w:jc w:val="both"/>
        <w:rPr>
          <w:rFonts w:ascii="Times New Roman" w:hAnsi="Times New Roman"/>
          <w:sz w:val="28"/>
          <w:szCs w:val="28"/>
        </w:rPr>
      </w:pPr>
      <w:r w:rsidRPr="00FF0EFC">
        <w:rPr>
          <w:rFonts w:ascii="Times New Roman" w:hAnsi="Times New Roman"/>
          <w:sz w:val="28"/>
          <w:szCs w:val="28"/>
        </w:rPr>
        <w:tab/>
        <w:t xml:space="preserve">2. Оптимизировать и систематизировать систему планирования, учета </w:t>
      </w:r>
      <w:r w:rsidRPr="00FF0EFC">
        <w:rPr>
          <w:rFonts w:ascii="Times New Roman" w:hAnsi="Times New Roman"/>
          <w:sz w:val="28"/>
          <w:szCs w:val="28"/>
        </w:rPr>
        <w:br/>
        <w:t>и отчетности, исключить дублирующие виды отчетности, привести порядок расчета показателей в различных формах отчетов к единообразию. Максимально автоматизировать процесс формирования форм отчетов.</w:t>
      </w:r>
    </w:p>
    <w:p w:rsidR="00FF0EFC" w:rsidRPr="00FF0EFC" w:rsidRDefault="00FF0EFC" w:rsidP="00FF0EFC">
      <w:pPr>
        <w:pStyle w:val="aff9"/>
        <w:ind w:firstLine="709"/>
        <w:jc w:val="both"/>
        <w:rPr>
          <w:rFonts w:ascii="Times New Roman" w:hAnsi="Times New Roman"/>
          <w:sz w:val="28"/>
          <w:szCs w:val="28"/>
        </w:rPr>
      </w:pPr>
      <w:r w:rsidRPr="00FF0EFC">
        <w:rPr>
          <w:rFonts w:ascii="Times New Roman" w:hAnsi="Times New Roman"/>
          <w:sz w:val="28"/>
          <w:szCs w:val="28"/>
        </w:rPr>
        <w:tab/>
        <w:t xml:space="preserve">3. Сопряжение автоматизированных систем Ространснадзора </w:t>
      </w:r>
      <w:r w:rsidRPr="00FF0EFC">
        <w:rPr>
          <w:rFonts w:ascii="Times New Roman" w:hAnsi="Times New Roman"/>
          <w:sz w:val="28"/>
          <w:szCs w:val="28"/>
        </w:rPr>
        <w:br/>
        <w:t xml:space="preserve">с ФГИС «Единый реестр проверок» Российской Федерации </w:t>
      </w:r>
      <w:r w:rsidRPr="00FF0EFC">
        <w:rPr>
          <w:rFonts w:ascii="Times New Roman" w:hAnsi="Times New Roman"/>
          <w:sz w:val="28"/>
          <w:szCs w:val="28"/>
        </w:rPr>
        <w:br/>
        <w:t>по обмену вводимой информации о контрольно-надзорной деятельности ТУ.</w:t>
      </w:r>
    </w:p>
    <w:p w:rsidR="00FF0EFC" w:rsidRPr="00FF0EFC" w:rsidRDefault="00FF0EFC" w:rsidP="00FF0EFC">
      <w:pPr>
        <w:pStyle w:val="aff9"/>
        <w:ind w:firstLine="709"/>
        <w:jc w:val="both"/>
        <w:rPr>
          <w:rFonts w:ascii="Times New Roman" w:hAnsi="Times New Roman"/>
          <w:sz w:val="28"/>
          <w:szCs w:val="28"/>
        </w:rPr>
      </w:pPr>
      <w:r w:rsidRPr="00FF0EFC">
        <w:rPr>
          <w:rFonts w:ascii="Times New Roman" w:hAnsi="Times New Roman"/>
          <w:sz w:val="28"/>
          <w:szCs w:val="28"/>
        </w:rPr>
        <w:tab/>
        <w:t>4. В целях расширения возможностей для исполнения полномочий государственных транспортных инспекторов территориальных органов Ространснадзора:</w:t>
      </w:r>
    </w:p>
    <w:p w:rsidR="00FF0EFC" w:rsidRPr="00FF0EFC" w:rsidRDefault="00FF0EFC" w:rsidP="00FF0EFC">
      <w:pPr>
        <w:pStyle w:val="aff9"/>
        <w:ind w:firstLine="709"/>
        <w:jc w:val="both"/>
        <w:rPr>
          <w:rFonts w:ascii="Times New Roman" w:hAnsi="Times New Roman"/>
          <w:sz w:val="28"/>
          <w:szCs w:val="28"/>
        </w:rPr>
      </w:pPr>
      <w:r w:rsidRPr="00FF0EFC">
        <w:rPr>
          <w:rFonts w:ascii="Times New Roman" w:hAnsi="Times New Roman"/>
          <w:sz w:val="28"/>
          <w:szCs w:val="28"/>
        </w:rPr>
        <w:tab/>
        <w:t xml:space="preserve">- необходимо обеспечить доступ территориальным органам Ространснадзора </w:t>
      </w:r>
      <w:r w:rsidRPr="00FF0EFC">
        <w:rPr>
          <w:rFonts w:ascii="Times New Roman" w:hAnsi="Times New Roman"/>
          <w:sz w:val="28"/>
          <w:szCs w:val="28"/>
        </w:rPr>
        <w:br/>
        <w:t xml:space="preserve">ко всем существующим и вновь создаваемым информационным базам данных </w:t>
      </w:r>
      <w:r w:rsidRPr="00FF0EFC">
        <w:rPr>
          <w:rFonts w:ascii="Times New Roman" w:hAnsi="Times New Roman"/>
          <w:sz w:val="28"/>
          <w:szCs w:val="28"/>
        </w:rPr>
        <w:br/>
        <w:t>и реестрам Росавиации (по авиационному персоналу, аэродромам, посадочным площадкам);</w:t>
      </w:r>
    </w:p>
    <w:p w:rsidR="00FF0EFC" w:rsidRPr="00FF0EFC" w:rsidRDefault="00FF0EFC" w:rsidP="00FF0EFC">
      <w:pPr>
        <w:pStyle w:val="aff9"/>
        <w:ind w:firstLine="709"/>
        <w:jc w:val="both"/>
        <w:rPr>
          <w:rFonts w:ascii="Times New Roman" w:hAnsi="Times New Roman"/>
          <w:sz w:val="28"/>
          <w:szCs w:val="28"/>
        </w:rPr>
      </w:pPr>
      <w:r w:rsidRPr="00FF0EFC">
        <w:rPr>
          <w:rFonts w:ascii="Times New Roman" w:hAnsi="Times New Roman"/>
          <w:sz w:val="28"/>
          <w:szCs w:val="28"/>
        </w:rPr>
        <w:tab/>
        <w:t>- рассмотреть возможность осуществления мероприятий по контролю и надзору на внутренних и международных воздушных линиях (маршрутах) в отношении эксплуатантов, имеющих сертификат на выполнение авиационных работ.</w:t>
      </w:r>
    </w:p>
    <w:p w:rsidR="00FF0EFC" w:rsidRPr="00FF0EFC" w:rsidRDefault="00FF0EFC" w:rsidP="00FF0EFC">
      <w:pPr>
        <w:spacing w:line="252" w:lineRule="auto"/>
        <w:ind w:firstLine="709"/>
        <w:jc w:val="both"/>
        <w:rPr>
          <w:sz w:val="28"/>
          <w:szCs w:val="28"/>
        </w:rPr>
      </w:pPr>
      <w:r w:rsidRPr="00FF0EFC">
        <w:rPr>
          <w:sz w:val="28"/>
          <w:szCs w:val="28"/>
        </w:rPr>
        <w:t>5. Внести изменения в риск-ориентированный подход, в части касающейся гражданской авиации, а именно убрать категорию «низкий риск».</w:t>
      </w:r>
    </w:p>
    <w:p w:rsidR="00FF0EFC" w:rsidRPr="00FF0EFC" w:rsidRDefault="00FF0EFC" w:rsidP="00FF0EFC">
      <w:pPr>
        <w:ind w:firstLine="709"/>
        <w:jc w:val="both"/>
        <w:rPr>
          <w:sz w:val="28"/>
          <w:szCs w:val="28"/>
        </w:rPr>
      </w:pPr>
      <w:r w:rsidRPr="00FF0EFC">
        <w:rPr>
          <w:sz w:val="28"/>
          <w:szCs w:val="28"/>
        </w:rPr>
        <w:t xml:space="preserve">6. Законодательно установить административную ответственность должностных лиц органов ОрВД за действия (бездействия), приведшие </w:t>
      </w:r>
      <w:r w:rsidRPr="00FF0EFC">
        <w:rPr>
          <w:sz w:val="28"/>
          <w:szCs w:val="28"/>
        </w:rPr>
        <w:br/>
        <w:t xml:space="preserve">к авиационным событиям и угрозам для безопасности полетов при организации </w:t>
      </w:r>
      <w:r w:rsidRPr="00FF0EFC">
        <w:rPr>
          <w:sz w:val="28"/>
          <w:szCs w:val="28"/>
        </w:rPr>
        <w:br/>
        <w:t xml:space="preserve">и управлении воздушным движением. </w:t>
      </w:r>
    </w:p>
    <w:p w:rsidR="00FF0EFC" w:rsidRPr="00FF0EFC" w:rsidRDefault="00FF0EFC" w:rsidP="00FF0EFC">
      <w:pPr>
        <w:widowControl w:val="0"/>
        <w:tabs>
          <w:tab w:val="left" w:pos="709"/>
        </w:tabs>
        <w:ind w:firstLine="709"/>
        <w:jc w:val="both"/>
        <w:rPr>
          <w:sz w:val="28"/>
          <w:szCs w:val="28"/>
        </w:rPr>
      </w:pPr>
      <w:r w:rsidRPr="00FF0EFC">
        <w:rPr>
          <w:sz w:val="28"/>
          <w:szCs w:val="28"/>
        </w:rPr>
        <w:tab/>
        <w:t xml:space="preserve">7. Для привлечения на службу в надзорные органы молодежи следует решить вопрос о престиже работы в этих органах и, прежде всего, решить вопрос о достойной заработной плате и социальной защите государственных служащих (возможность получения жилья, предоставление путевок в санаторно-курортные учреждения </w:t>
      </w:r>
      <w:r w:rsidRPr="00FF0EFC">
        <w:rPr>
          <w:sz w:val="28"/>
          <w:szCs w:val="28"/>
        </w:rPr>
        <w:br/>
        <w:t>и т.п.).</w:t>
      </w:r>
    </w:p>
    <w:p w:rsidR="00FF0EFC" w:rsidRPr="00FF0EFC" w:rsidRDefault="00FF0EFC" w:rsidP="00FF0EFC">
      <w:pPr>
        <w:widowControl w:val="0"/>
        <w:ind w:firstLine="709"/>
        <w:jc w:val="both"/>
        <w:rPr>
          <w:sz w:val="28"/>
          <w:szCs w:val="28"/>
        </w:rPr>
      </w:pPr>
      <w:r w:rsidRPr="00FF0EFC">
        <w:rPr>
          <w:sz w:val="28"/>
          <w:szCs w:val="28"/>
        </w:rPr>
        <w:tab/>
        <w:t>8. Предлагается решить вопрос приведения оплаты командировочных расходов в соответствие с реальными затратами.</w:t>
      </w:r>
    </w:p>
    <w:p w:rsidR="00FF0EFC" w:rsidRPr="00FF0EFC" w:rsidRDefault="00FF0EFC" w:rsidP="00FF0EFC">
      <w:pPr>
        <w:widowControl w:val="0"/>
        <w:tabs>
          <w:tab w:val="left" w:pos="142"/>
          <w:tab w:val="left" w:pos="709"/>
        </w:tabs>
        <w:ind w:firstLine="709"/>
        <w:jc w:val="both"/>
        <w:rPr>
          <w:sz w:val="28"/>
          <w:szCs w:val="28"/>
        </w:rPr>
      </w:pPr>
      <w:r w:rsidRPr="00FF0EFC">
        <w:rPr>
          <w:sz w:val="28"/>
          <w:szCs w:val="28"/>
        </w:rPr>
        <w:tab/>
        <w:t xml:space="preserve">9. Обеспечить обучение (подготовку) государственных инспекторов </w:t>
      </w:r>
      <w:r w:rsidRPr="00FF0EFC">
        <w:rPr>
          <w:sz w:val="28"/>
          <w:szCs w:val="28"/>
        </w:rPr>
        <w:br/>
        <w:t xml:space="preserve">на специализированных учебных курсах государственных инспекторов </w:t>
      </w:r>
      <w:r w:rsidRPr="00FF0EFC">
        <w:rPr>
          <w:sz w:val="28"/>
          <w:szCs w:val="28"/>
        </w:rPr>
        <w:br/>
        <w:t>по направлению деятельности (в частности, провести обучение государственных инспекторов в рамках проведения рамповых проверок в разрезе и допусков по SAFA, подготовку по расследованию авиационных происшествий).</w:t>
      </w:r>
    </w:p>
    <w:p w:rsidR="00FF0EFC" w:rsidRPr="00FF0EFC" w:rsidRDefault="00FF0EFC" w:rsidP="00FF0EFC">
      <w:pPr>
        <w:widowControl w:val="0"/>
        <w:tabs>
          <w:tab w:val="left" w:pos="709"/>
        </w:tabs>
        <w:ind w:firstLine="709"/>
        <w:jc w:val="both"/>
        <w:rPr>
          <w:sz w:val="28"/>
          <w:szCs w:val="28"/>
        </w:rPr>
      </w:pPr>
      <w:r w:rsidRPr="00FF0EFC">
        <w:rPr>
          <w:sz w:val="28"/>
          <w:szCs w:val="28"/>
        </w:rPr>
        <w:tab/>
        <w:t xml:space="preserve">10. Необходимо добавить финансирование на форму одежды на все сезоны </w:t>
      </w:r>
      <w:r w:rsidRPr="00FF0EFC">
        <w:rPr>
          <w:sz w:val="28"/>
          <w:szCs w:val="28"/>
        </w:rPr>
        <w:br/>
        <w:t xml:space="preserve">для должностных лиц Ространснадзора. Для должностных лиц, осуществляющих контрольно-надзорную деятельность на аэродромах, обязательно включать </w:t>
      </w:r>
      <w:r w:rsidRPr="00FF0EFC">
        <w:rPr>
          <w:sz w:val="28"/>
          <w:szCs w:val="28"/>
        </w:rPr>
        <w:br/>
        <w:t>в форменную одежду обувь, в связи с наличием на покрытиях мест стоянок ВС агрессивных жидкостей (ГСМ-керосин, масла, ПОЖ и т.д.).</w:t>
      </w:r>
    </w:p>
    <w:p w:rsidR="00FF0EFC" w:rsidRPr="00FF0EFC" w:rsidRDefault="00FF0EFC" w:rsidP="00FF0EFC">
      <w:pPr>
        <w:tabs>
          <w:tab w:val="left" w:pos="1125"/>
        </w:tabs>
        <w:ind w:firstLine="709"/>
        <w:jc w:val="both"/>
        <w:rPr>
          <w:sz w:val="28"/>
          <w:szCs w:val="28"/>
        </w:rPr>
      </w:pPr>
      <w:r w:rsidRPr="00FF0EFC">
        <w:rPr>
          <w:sz w:val="28"/>
          <w:szCs w:val="28"/>
        </w:rPr>
        <w:t>11. Определить механизм ответственности авиакомпаний, предприятий промышленности за выполнение утвержденных Планов мероприятий по результатам расследования авиационных происшествий, разработанных в соответствии с п. 2.10 Правил расследования авиационных происшествий и инцидентов с гражданскими судами в Российской Федерации, утвержденных постановлением Правительства Российской Федерации от 18 июня 1998 г. № 609.</w:t>
      </w:r>
    </w:p>
    <w:bookmarkStart w:id="99" w:name="sub_42"/>
    <w:p w:rsidR="00CB5A93" w:rsidRPr="00F10F93" w:rsidRDefault="00782199" w:rsidP="0030102C">
      <w:pPr>
        <w:pStyle w:val="1"/>
        <w:keepNext w:val="0"/>
        <w:pageBreakBefore/>
        <w:widowControl w:val="0"/>
        <w:spacing w:before="0" w:after="0"/>
        <w:rPr>
          <w:sz w:val="28"/>
          <w:szCs w:val="28"/>
        </w:rPr>
      </w:pPr>
      <w:r>
        <w:fldChar w:fldCharType="begin"/>
      </w:r>
      <w:r w:rsidR="00632886">
        <w:instrText xml:space="preserve"> HYPERLINK \l "OLE_LINK42" </w:instrText>
      </w:r>
      <w:r>
        <w:fldChar w:fldCharType="separate"/>
      </w:r>
      <w:r w:rsidR="00CB5A93" w:rsidRPr="00F10F93">
        <w:rPr>
          <w:rStyle w:val="af"/>
          <w:color w:val="auto"/>
          <w:sz w:val="28"/>
          <w:szCs w:val="28"/>
          <w:u w:val="none"/>
        </w:rPr>
        <w:t xml:space="preserve">Раздел </w:t>
      </w:r>
      <w:r w:rsidR="00CB5A93" w:rsidRPr="00F10F93">
        <w:rPr>
          <w:rStyle w:val="af"/>
          <w:color w:val="auto"/>
          <w:sz w:val="28"/>
          <w:szCs w:val="28"/>
          <w:u w:val="none"/>
          <w:lang w:val="en-US"/>
        </w:rPr>
        <w:t>VI</w:t>
      </w:r>
      <w:r w:rsidR="00CB5A93" w:rsidRPr="00F10F93">
        <w:rPr>
          <w:rStyle w:val="af"/>
          <w:color w:val="auto"/>
          <w:sz w:val="28"/>
          <w:szCs w:val="28"/>
          <w:u w:val="none"/>
        </w:rPr>
        <w:t>. Надзор за обеспечением транспортной безопасности</w:t>
      </w:r>
      <w:r>
        <w:rPr>
          <w:rStyle w:val="af"/>
          <w:color w:val="auto"/>
          <w:sz w:val="28"/>
          <w:szCs w:val="28"/>
          <w:u w:val="none"/>
        </w:rPr>
        <w:fldChar w:fldCharType="end"/>
      </w:r>
    </w:p>
    <w:bookmarkEnd w:id="99"/>
    <w:p w:rsidR="00CB5A93" w:rsidRDefault="00CB5A93" w:rsidP="00CB5A93">
      <w:pPr>
        <w:pStyle w:val="1"/>
        <w:keepNext w:val="0"/>
        <w:widowControl w:val="0"/>
        <w:spacing w:before="0" w:after="0"/>
        <w:jc w:val="left"/>
        <w:rPr>
          <w:bCs/>
          <w:iCs/>
          <w:sz w:val="28"/>
          <w:szCs w:val="28"/>
        </w:rPr>
      </w:pPr>
    </w:p>
    <w:p w:rsidR="005711B5" w:rsidRPr="00B00D72" w:rsidRDefault="005711B5" w:rsidP="005711B5">
      <w:pPr>
        <w:pStyle w:val="a6"/>
        <w:ind w:left="0" w:firstLine="709"/>
      </w:pPr>
      <w:r w:rsidRPr="00B00D72">
        <w:t>Примечание: * </w:t>
      </w:r>
      <w:hyperlink w:anchor="sub_1" w:history="1">
        <w:r w:rsidRPr="00B00D72">
          <w:rPr>
            <w:rStyle w:val="af"/>
            <w:color w:val="auto"/>
            <w:u w:val="none"/>
          </w:rPr>
          <w:t xml:space="preserve">Принятые сокращения органов Ространснадзора даны </w:t>
        </w:r>
        <w:r w:rsidR="00857F0D">
          <w:rPr>
            <w:rStyle w:val="af"/>
            <w:color w:val="auto"/>
            <w:u w:val="none"/>
          </w:rPr>
          <w:br/>
        </w:r>
        <w:r w:rsidRPr="00B00D72">
          <w:rPr>
            <w:rStyle w:val="af"/>
            <w:color w:val="auto"/>
            <w:u w:val="none"/>
          </w:rPr>
          <w:t>во Введении к настоящему Докладу.</w:t>
        </w:r>
      </w:hyperlink>
    </w:p>
    <w:p w:rsidR="005711B5" w:rsidRDefault="005711B5" w:rsidP="005711B5">
      <w:pPr>
        <w:rPr>
          <w:sz w:val="28"/>
          <w:szCs w:val="28"/>
        </w:rPr>
      </w:pPr>
    </w:p>
    <w:bookmarkStart w:id="100" w:name="sub_43"/>
    <w:p w:rsidR="000F3DD0" w:rsidRPr="00F10F93" w:rsidRDefault="00782199" w:rsidP="0078179A">
      <w:pPr>
        <w:pStyle w:val="2"/>
        <w:keepNext w:val="0"/>
        <w:widowControl w:val="0"/>
        <w:spacing w:before="0" w:after="0" w:line="240" w:lineRule="auto"/>
        <w:ind w:firstLine="0"/>
        <w:jc w:val="center"/>
        <w:rPr>
          <w:bCs w:val="0"/>
          <w:iCs w:val="0"/>
          <w:szCs w:val="24"/>
        </w:rPr>
      </w:pPr>
      <w:r w:rsidRPr="00F10F93">
        <w:rPr>
          <w:bCs w:val="0"/>
          <w:iCs w:val="0"/>
          <w:szCs w:val="24"/>
        </w:rPr>
        <w:fldChar w:fldCharType="begin"/>
      </w:r>
      <w:r w:rsidR="00F10F93" w:rsidRPr="00F10F93">
        <w:rPr>
          <w:bCs w:val="0"/>
          <w:iCs w:val="0"/>
          <w:szCs w:val="24"/>
        </w:rPr>
        <w:instrText xml:space="preserve"> HYPERLINK  \l "OLE_LINK43" </w:instrText>
      </w:r>
      <w:r w:rsidRPr="00F10F93">
        <w:rPr>
          <w:bCs w:val="0"/>
          <w:iCs w:val="0"/>
          <w:szCs w:val="24"/>
        </w:rPr>
        <w:fldChar w:fldCharType="separate"/>
      </w:r>
      <w:r w:rsidR="00596AF4" w:rsidRPr="00F10F93">
        <w:rPr>
          <w:rStyle w:val="af"/>
          <w:bCs w:val="0"/>
          <w:iCs w:val="0"/>
          <w:color w:val="auto"/>
          <w:szCs w:val="24"/>
          <w:u w:val="none"/>
        </w:rPr>
        <w:t>1</w:t>
      </w:r>
      <w:r w:rsidR="000F3DD0" w:rsidRPr="00F10F93">
        <w:rPr>
          <w:rStyle w:val="af"/>
          <w:bCs w:val="0"/>
          <w:iCs w:val="0"/>
          <w:color w:val="auto"/>
          <w:szCs w:val="24"/>
          <w:u w:val="none"/>
        </w:rPr>
        <w:t xml:space="preserve">. </w:t>
      </w:r>
      <w:r w:rsidR="0078179A" w:rsidRPr="00F10F93">
        <w:rPr>
          <w:rStyle w:val="af"/>
          <w:color w:val="auto"/>
          <w:u w:val="none"/>
        </w:rPr>
        <w:t xml:space="preserve">Состояние нормативно-правового регулирования для осуществления </w:t>
      </w:r>
      <w:r w:rsidRPr="00F10F93">
        <w:rPr>
          <w:bCs w:val="0"/>
          <w:iCs w:val="0"/>
          <w:szCs w:val="24"/>
        </w:rPr>
        <w:fldChar w:fldCharType="end"/>
      </w:r>
    </w:p>
    <w:bookmarkEnd w:id="100"/>
    <w:p w:rsidR="0037482E" w:rsidRPr="0037482E" w:rsidRDefault="0037482E" w:rsidP="0037482E">
      <w:pPr>
        <w:pStyle w:val="2"/>
        <w:keepNext w:val="0"/>
        <w:widowControl w:val="0"/>
        <w:spacing w:before="0" w:after="0" w:line="240" w:lineRule="auto"/>
        <w:ind w:firstLine="0"/>
        <w:jc w:val="center"/>
        <w:rPr>
          <w:bCs w:val="0"/>
          <w:iCs w:val="0"/>
        </w:rPr>
      </w:pPr>
      <w:r w:rsidRPr="0037482E">
        <w:rPr>
          <w:bCs w:val="0"/>
          <w:iCs w:val="0"/>
        </w:rPr>
        <w:t>государственного контроля (надзора) в сфере транспорта и транспортной безопасности</w:t>
      </w:r>
    </w:p>
    <w:p w:rsidR="0037482E" w:rsidRPr="00380B50" w:rsidRDefault="0037482E" w:rsidP="0037482E">
      <w:pPr>
        <w:jc w:val="both"/>
      </w:pPr>
    </w:p>
    <w:p w:rsidR="0037482E" w:rsidRPr="00D00712" w:rsidRDefault="0037482E" w:rsidP="00D00712">
      <w:pPr>
        <w:ind w:firstLine="709"/>
        <w:jc w:val="both"/>
        <w:rPr>
          <w:sz w:val="28"/>
          <w:szCs w:val="28"/>
        </w:rPr>
      </w:pPr>
      <w:r w:rsidRPr="00D00712">
        <w:rPr>
          <w:sz w:val="28"/>
          <w:szCs w:val="28"/>
        </w:rPr>
        <w:t>Управлением транспортной безопасности Ространснадзора проведен анализ действующих нормативных правовых актов, используемых сотрудниками Управления и профильных подразделений территориальных органов Ространснадзора для осуществления контрольно-надзорной деятельности в сфере обеспечения транспортной безопасности, авиационной безопасности, а также авиационно-космического поиска и спасания, аварийно-спасательного обеспечения на транспорте.</w:t>
      </w:r>
    </w:p>
    <w:p w:rsidR="0037482E" w:rsidRPr="00D00712" w:rsidRDefault="0037482E" w:rsidP="00D00712">
      <w:pPr>
        <w:ind w:firstLine="709"/>
        <w:jc w:val="both"/>
        <w:rPr>
          <w:sz w:val="28"/>
          <w:szCs w:val="28"/>
        </w:rPr>
      </w:pPr>
      <w:r w:rsidRPr="00D00712">
        <w:rPr>
          <w:sz w:val="28"/>
          <w:szCs w:val="28"/>
        </w:rPr>
        <w:t xml:space="preserve"> В Таблице №1</w:t>
      </w:r>
      <w:r w:rsidR="00C9190B">
        <w:rPr>
          <w:sz w:val="28"/>
          <w:szCs w:val="28"/>
        </w:rPr>
        <w:t>17</w:t>
      </w:r>
      <w:r w:rsidRPr="00D00712">
        <w:rPr>
          <w:sz w:val="28"/>
          <w:szCs w:val="28"/>
        </w:rPr>
        <w:t xml:space="preserve"> приведена информация о нормативных правовых актах, которые, на наш взгляд, не соответствуют современным требованиям и</w:t>
      </w:r>
      <w:r w:rsidR="00D00712">
        <w:rPr>
          <w:sz w:val="28"/>
          <w:szCs w:val="28"/>
        </w:rPr>
        <w:t> </w:t>
      </w:r>
      <w:r w:rsidRPr="00D00712">
        <w:rPr>
          <w:sz w:val="28"/>
          <w:szCs w:val="28"/>
        </w:rPr>
        <w:t xml:space="preserve">нуждаются в переработке и/или уточнении. </w:t>
      </w:r>
    </w:p>
    <w:p w:rsidR="0037482E" w:rsidRPr="00D00712" w:rsidRDefault="0037482E" w:rsidP="0037482E">
      <w:pPr>
        <w:jc w:val="right"/>
        <w:rPr>
          <w:sz w:val="28"/>
          <w:szCs w:val="28"/>
        </w:rPr>
      </w:pPr>
      <w:r w:rsidRPr="00D00712">
        <w:rPr>
          <w:sz w:val="28"/>
          <w:szCs w:val="28"/>
        </w:rPr>
        <w:t xml:space="preserve">Таблица № </w:t>
      </w:r>
      <w:r w:rsidR="00C9190B">
        <w:rPr>
          <w:sz w:val="28"/>
          <w:szCs w:val="28"/>
        </w:rPr>
        <w:t>117</w:t>
      </w:r>
    </w:p>
    <w:tbl>
      <w:tblPr>
        <w:tblW w:w="9753"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609"/>
        <w:gridCol w:w="15"/>
        <w:gridCol w:w="2546"/>
        <w:gridCol w:w="6576"/>
      </w:tblGrid>
      <w:tr w:rsidR="001A24EC" w:rsidRPr="00380B50" w:rsidTr="001A24EC">
        <w:trPr>
          <w:gridBefore w:val="1"/>
          <w:wBefore w:w="7" w:type="dxa"/>
          <w:tblHeader/>
          <w:jc w:val="center"/>
        </w:trPr>
        <w:tc>
          <w:tcPr>
            <w:tcW w:w="624" w:type="dxa"/>
            <w:gridSpan w:val="2"/>
            <w:vAlign w:val="center"/>
          </w:tcPr>
          <w:p w:rsidR="001A24EC" w:rsidRPr="00D00712" w:rsidRDefault="001A24EC" w:rsidP="00D00712">
            <w:pPr>
              <w:widowControl w:val="0"/>
              <w:jc w:val="center"/>
              <w:rPr>
                <w:rFonts w:eastAsia="Calibri"/>
                <w:b/>
              </w:rPr>
            </w:pPr>
            <w:bookmarkStart w:id="101" w:name="_Hlk1659960"/>
            <w:r w:rsidRPr="00D00712">
              <w:rPr>
                <w:rFonts w:eastAsia="Calibri"/>
                <w:b/>
              </w:rPr>
              <w:t>№ п/п</w:t>
            </w:r>
          </w:p>
        </w:tc>
        <w:tc>
          <w:tcPr>
            <w:tcW w:w="2546" w:type="dxa"/>
            <w:vAlign w:val="center"/>
          </w:tcPr>
          <w:p w:rsidR="001A24EC" w:rsidRPr="00D00712" w:rsidRDefault="001A24EC" w:rsidP="00D00712">
            <w:pPr>
              <w:widowControl w:val="0"/>
              <w:jc w:val="center"/>
              <w:rPr>
                <w:rFonts w:eastAsia="Calibri"/>
                <w:b/>
              </w:rPr>
            </w:pPr>
            <w:r w:rsidRPr="00D00712">
              <w:rPr>
                <w:rFonts w:eastAsia="Calibri"/>
                <w:b/>
              </w:rPr>
              <w:t>Реквизиты нормативного правового акта</w:t>
            </w:r>
          </w:p>
        </w:tc>
        <w:tc>
          <w:tcPr>
            <w:tcW w:w="6576" w:type="dxa"/>
            <w:vAlign w:val="center"/>
          </w:tcPr>
          <w:p w:rsidR="001A24EC" w:rsidRPr="00D00712" w:rsidRDefault="001A24EC" w:rsidP="00D00712">
            <w:pPr>
              <w:widowControl w:val="0"/>
              <w:jc w:val="center"/>
              <w:rPr>
                <w:rFonts w:eastAsia="Calibri"/>
                <w:b/>
              </w:rPr>
            </w:pPr>
            <w:r w:rsidRPr="00D00712">
              <w:rPr>
                <w:rFonts w:eastAsia="Calibri"/>
                <w:b/>
              </w:rPr>
              <w:t>Обоснование несоответствия нормативного правового акта современным требованиям</w:t>
            </w:r>
          </w:p>
        </w:tc>
      </w:tr>
      <w:tr w:rsidR="0037482E" w:rsidRPr="00380B50" w:rsidTr="001A24EC">
        <w:trPr>
          <w:jc w:val="center"/>
        </w:trPr>
        <w:tc>
          <w:tcPr>
            <w:tcW w:w="9753" w:type="dxa"/>
            <w:gridSpan w:val="5"/>
          </w:tcPr>
          <w:p w:rsidR="0037482E" w:rsidRPr="00380B50" w:rsidRDefault="0037482E" w:rsidP="00687914">
            <w:pPr>
              <w:widowControl w:val="0"/>
              <w:jc w:val="center"/>
              <w:rPr>
                <w:rFonts w:eastAsia="Calibri"/>
              </w:rPr>
            </w:pPr>
            <w:r w:rsidRPr="00380B50">
              <w:rPr>
                <w:rFonts w:eastAsia="Calibri"/>
              </w:rPr>
              <w:t>Нормативные правовые акты, регламентирующие деятельность Ространснадзораи их должностных лиц</w:t>
            </w:r>
          </w:p>
        </w:tc>
      </w:tr>
      <w:tr w:rsidR="001A24EC" w:rsidRPr="00380B50" w:rsidTr="001A24EC">
        <w:trPr>
          <w:jc w:val="center"/>
        </w:trPr>
        <w:tc>
          <w:tcPr>
            <w:tcW w:w="616" w:type="dxa"/>
            <w:gridSpan w:val="2"/>
          </w:tcPr>
          <w:p w:rsidR="001A24EC" w:rsidRPr="00380B50" w:rsidRDefault="001A24EC" w:rsidP="00687914">
            <w:pPr>
              <w:widowControl w:val="0"/>
            </w:pPr>
            <w:r w:rsidRPr="00380B50">
              <w:t>1.</w:t>
            </w:r>
          </w:p>
        </w:tc>
        <w:tc>
          <w:tcPr>
            <w:tcW w:w="2561" w:type="dxa"/>
            <w:gridSpan w:val="2"/>
          </w:tcPr>
          <w:p w:rsidR="001A24EC" w:rsidRPr="00380B50" w:rsidRDefault="001A24EC" w:rsidP="001A24EC">
            <w:pPr>
              <w:widowControl w:val="0"/>
              <w:rPr>
                <w:rFonts w:eastAsia="Calibri"/>
              </w:rPr>
            </w:pPr>
            <w:r w:rsidRPr="00380B50">
              <w:rPr>
                <w:rFonts w:eastAsia="Calibri"/>
              </w:rPr>
              <w:t>Федеральный закон от 09.02.2007 №16-ФЗ «О</w:t>
            </w:r>
            <w:r>
              <w:rPr>
                <w:rFonts w:eastAsia="Calibri"/>
              </w:rPr>
              <w:t> </w:t>
            </w:r>
            <w:r w:rsidRPr="00380B50">
              <w:rPr>
                <w:rFonts w:eastAsia="Calibri"/>
              </w:rPr>
              <w:t>транспортной безопасности»</w:t>
            </w:r>
          </w:p>
        </w:tc>
        <w:tc>
          <w:tcPr>
            <w:tcW w:w="6576" w:type="dxa"/>
          </w:tcPr>
          <w:p w:rsidR="001A24EC" w:rsidRPr="00380B50" w:rsidRDefault="001A24EC" w:rsidP="00687914">
            <w:pPr>
              <w:widowControl w:val="0"/>
              <w:rPr>
                <w:rFonts w:eastAsia="Calibri"/>
              </w:rPr>
            </w:pPr>
            <w:r w:rsidRPr="00380B50">
              <w:rPr>
                <w:rFonts w:eastAsia="Calibri"/>
              </w:rPr>
              <w:t>Требования по обеспечению транспортной безопасности по видам транспорта, в том числе требования к антитеррористической защищенности объектов (территорий), учитывающие уровни безопасности, предусмотренные статьей 8 настоящего Федерального закона, для различных категорий объектов транспортной инфраструктуры и транспортных средств, устанавливаются Правительством Российской Федерации. Указанные требования являются обязательными для исполнения субъектами транспортной инфраструктуры и перевозчиками. В настоящее время отсутствуют требования обеспечения транспортной безопасности для не категорированных объектов транспортной инфраструктуры.</w:t>
            </w:r>
          </w:p>
        </w:tc>
      </w:tr>
      <w:tr w:rsidR="001A24EC" w:rsidRPr="00380B50" w:rsidTr="001A24EC">
        <w:trPr>
          <w:jc w:val="center"/>
        </w:trPr>
        <w:tc>
          <w:tcPr>
            <w:tcW w:w="616" w:type="dxa"/>
            <w:gridSpan w:val="2"/>
          </w:tcPr>
          <w:p w:rsidR="001A24EC" w:rsidRPr="00380B50" w:rsidRDefault="001A24EC" w:rsidP="00687914">
            <w:pPr>
              <w:widowControl w:val="0"/>
            </w:pPr>
            <w:r>
              <w:t>2.</w:t>
            </w:r>
          </w:p>
        </w:tc>
        <w:tc>
          <w:tcPr>
            <w:tcW w:w="2561" w:type="dxa"/>
            <w:gridSpan w:val="2"/>
          </w:tcPr>
          <w:p w:rsidR="001A24EC" w:rsidRPr="00380B50" w:rsidRDefault="001A24EC" w:rsidP="00687914">
            <w:pPr>
              <w:widowControl w:val="0"/>
              <w:rPr>
                <w:rFonts w:eastAsia="Calibri"/>
              </w:rPr>
            </w:pPr>
            <w:r w:rsidRPr="00380B50">
              <w:rPr>
                <w:rFonts w:eastAsia="Calibri"/>
              </w:rPr>
              <w:t>Федеральный закон от 09.02.2007 №16-ФЗ «О транспортной безопасности»</w:t>
            </w:r>
          </w:p>
          <w:p w:rsidR="001A24EC" w:rsidRPr="00380B50" w:rsidRDefault="001A24EC" w:rsidP="00687914">
            <w:pPr>
              <w:widowControl w:val="0"/>
              <w:rPr>
                <w:rFonts w:eastAsia="Calibri"/>
              </w:rPr>
            </w:pPr>
            <w:r w:rsidRPr="00380B50">
              <w:rPr>
                <w:rFonts w:eastAsia="Calibri"/>
              </w:rPr>
              <w:t>Федеральный закон от 19.03.1997 №60-ФЗ «Воздушный кодекс Российской Федерации»</w:t>
            </w:r>
          </w:p>
        </w:tc>
        <w:tc>
          <w:tcPr>
            <w:tcW w:w="6576" w:type="dxa"/>
          </w:tcPr>
          <w:p w:rsidR="001A24EC" w:rsidRPr="00380B50" w:rsidRDefault="001A24EC" w:rsidP="00687914">
            <w:pPr>
              <w:jc w:val="both"/>
            </w:pPr>
            <w:r w:rsidRPr="00380B50">
              <w:t>Ввести определенность по применению нормы Федерального закона  №16-ФЗ, в зависимости от наличия или отсутствия категории у субъекта транспортной инфраструктуры.</w:t>
            </w:r>
          </w:p>
          <w:p w:rsidR="001A24EC" w:rsidRPr="00380B50" w:rsidRDefault="001A24EC" w:rsidP="00687914">
            <w:pPr>
              <w:widowControl w:val="0"/>
              <w:rPr>
                <w:rFonts w:eastAsia="Calibri"/>
              </w:rPr>
            </w:pPr>
            <w:r w:rsidRPr="00380B50">
              <w:t xml:space="preserve">Ввести дополнительные положения в </w:t>
            </w:r>
            <w:r w:rsidRPr="00380B50">
              <w:rPr>
                <w:rFonts w:eastAsia="Calibri"/>
              </w:rPr>
              <w:t>Федеральный закон от 09.02.2007г. №16-ФЗ «О транспортной безопасности» и Федеральный закон от 19.03.1997 №60-ФЗ «Воздушный кодекс Российской Федерации», определяющие</w:t>
            </w:r>
            <w:r w:rsidR="00CE2B42">
              <w:rPr>
                <w:rFonts w:eastAsia="Calibri"/>
              </w:rPr>
              <w:t xml:space="preserve"> </w:t>
            </w:r>
            <w:r w:rsidRPr="00380B50">
              <w:rPr>
                <w:rFonts w:eastAsia="Calibri"/>
              </w:rPr>
              <w:t xml:space="preserve">ответственность юридических лиц, находящихся на территории аэропорта и не являющихся его структурными подразделениями, а также авиапредприятием или эксплуатантом. </w:t>
            </w:r>
          </w:p>
        </w:tc>
      </w:tr>
      <w:tr w:rsidR="001A24EC" w:rsidRPr="00380B50" w:rsidTr="001A24EC">
        <w:trPr>
          <w:jc w:val="center"/>
        </w:trPr>
        <w:tc>
          <w:tcPr>
            <w:tcW w:w="616" w:type="dxa"/>
            <w:gridSpan w:val="2"/>
          </w:tcPr>
          <w:p w:rsidR="001A24EC" w:rsidRPr="00380B50" w:rsidRDefault="001A24EC" w:rsidP="00687914">
            <w:pPr>
              <w:widowControl w:val="0"/>
            </w:pPr>
            <w:r>
              <w:t>3</w:t>
            </w:r>
            <w:r w:rsidRPr="00380B50">
              <w:t>.</w:t>
            </w:r>
          </w:p>
        </w:tc>
        <w:tc>
          <w:tcPr>
            <w:tcW w:w="2561" w:type="dxa"/>
            <w:gridSpan w:val="2"/>
          </w:tcPr>
          <w:p w:rsidR="001A24EC" w:rsidRPr="00380B50" w:rsidRDefault="001A24EC" w:rsidP="00687914">
            <w:pPr>
              <w:widowControl w:val="0"/>
              <w:rPr>
                <w:rFonts w:eastAsia="Calibri"/>
              </w:rPr>
            </w:pPr>
            <w:r w:rsidRPr="00380B50">
              <w:rPr>
                <w:rFonts w:eastAsia="Calibri"/>
              </w:rPr>
              <w:t>Постановление Правительства Российской Федерации от 30.07.2004 № 398 «Об утверждении Положения о Федеральной службе по надзору в сфере транспорта»</w:t>
            </w:r>
          </w:p>
        </w:tc>
        <w:tc>
          <w:tcPr>
            <w:tcW w:w="6576" w:type="dxa"/>
          </w:tcPr>
          <w:p w:rsidR="001A24EC" w:rsidRPr="00380B50" w:rsidRDefault="001A24EC" w:rsidP="00687914">
            <w:pPr>
              <w:widowControl w:val="0"/>
              <w:rPr>
                <w:rFonts w:eastAsia="Calibri"/>
              </w:rPr>
            </w:pPr>
            <w:r w:rsidRPr="00380B50">
              <w:rPr>
                <w:rFonts w:eastAsia="Calibri"/>
              </w:rPr>
              <w:t>В части исключения из полномочий Ространснадзора осуществление контроля за соблюдением порядка передачи сведений в автоматизированные базы персональных данных о пассажирах. В соответствии с п. 8 ст. 11 Федерального закона от 09.02.2007 № 16-ФЗ «О транспортной безопасности». Проверка соблюдения порядка передачи сведений в автоматизированные центральные базы персональных данных о пассажирах и персонале транспортных средств проводится уполномоченным федеральным органом исполнительной власти при осуществлении им государственного контроля (надзора) в области транспортной безопасности и является частью федерального государственного контроля (надзора), а не самостоятельным видом надзора.</w:t>
            </w:r>
          </w:p>
        </w:tc>
      </w:tr>
      <w:tr w:rsidR="001A24EC" w:rsidRPr="00380B50" w:rsidTr="001A24EC">
        <w:trPr>
          <w:jc w:val="center"/>
        </w:trPr>
        <w:tc>
          <w:tcPr>
            <w:tcW w:w="616" w:type="dxa"/>
            <w:gridSpan w:val="2"/>
          </w:tcPr>
          <w:p w:rsidR="001A24EC" w:rsidRPr="00380B50" w:rsidRDefault="001A24EC" w:rsidP="00687914">
            <w:pPr>
              <w:widowControl w:val="0"/>
            </w:pPr>
            <w:r>
              <w:t>4</w:t>
            </w:r>
            <w:r w:rsidRPr="00380B50">
              <w:t>.</w:t>
            </w:r>
          </w:p>
        </w:tc>
        <w:tc>
          <w:tcPr>
            <w:tcW w:w="2561" w:type="dxa"/>
            <w:gridSpan w:val="2"/>
          </w:tcPr>
          <w:p w:rsidR="001A24EC" w:rsidRPr="00380B50" w:rsidRDefault="001A24EC" w:rsidP="00687914">
            <w:pPr>
              <w:widowControl w:val="0"/>
              <w:rPr>
                <w:rFonts w:eastAsia="Calibri"/>
              </w:rPr>
            </w:pPr>
            <w:r w:rsidRPr="00380B50">
              <w:rPr>
                <w:rFonts w:eastAsia="Calibri"/>
              </w:rPr>
              <w:t>Постановление Правительства Российской Федерации от 30.07.2004 № 398 «Об утверждении Положения о Федеральной службе по надзору в сфере транспорта»</w:t>
            </w:r>
          </w:p>
        </w:tc>
        <w:tc>
          <w:tcPr>
            <w:tcW w:w="6576" w:type="dxa"/>
          </w:tcPr>
          <w:p w:rsidR="001A24EC" w:rsidRPr="00380B50" w:rsidRDefault="001A24EC" w:rsidP="00687914">
            <w:pPr>
              <w:widowControl w:val="0"/>
              <w:rPr>
                <w:rFonts w:eastAsia="Calibri"/>
              </w:rPr>
            </w:pPr>
            <w:r w:rsidRPr="00380B50">
              <w:rPr>
                <w:rFonts w:eastAsia="Calibri"/>
              </w:rPr>
              <w:t>Федеральным законом от 21.12.1994 № 68-ФЗ «О защите населения и территорий от чрезвычайных ситуаций природного и техногенного характера» и постановлением Правительства Российской Федерации от 24.12.2015 № 1418 «О государственном надзоре в области защиты населения и территорий от чрезвычайных ситуаций природного и техногенного характера» определено, что федеральным органом исполнительной власти, уполномоченным на осуществление государственного надзора в области защиты населения и территорий от чрезвычайных ситуаций природного и техногенного характера, является МЧС России.</w:t>
            </w:r>
          </w:p>
          <w:p w:rsidR="001A24EC" w:rsidRPr="00380B50" w:rsidRDefault="001A24EC" w:rsidP="00687914">
            <w:pPr>
              <w:widowControl w:val="0"/>
              <w:rPr>
                <w:rFonts w:eastAsia="Calibri"/>
              </w:rPr>
            </w:pPr>
            <w:r w:rsidRPr="00380B50">
              <w:rPr>
                <w:rFonts w:eastAsia="Calibri"/>
              </w:rPr>
              <w:t>Пунктом 19 Положения о РСЧС, утвержденного постановлением Правительства Российской Федерации от 30.12.2003 № 794, предусмотрено, что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может проверяться и в ходе проверок, осуществляемых в пределах своих полномочий органами государственного надзора и контроля.</w:t>
            </w:r>
          </w:p>
          <w:p w:rsidR="001A24EC" w:rsidRPr="00380B50" w:rsidRDefault="001A24EC" w:rsidP="00687914">
            <w:pPr>
              <w:widowControl w:val="0"/>
              <w:rPr>
                <w:rFonts w:eastAsia="Calibri"/>
              </w:rPr>
            </w:pPr>
            <w:r w:rsidRPr="00380B50">
              <w:rPr>
                <w:rFonts w:eastAsia="Calibri"/>
              </w:rPr>
              <w:t xml:space="preserve">В связи с чем, необходимо в Положение о Ространснадзоре, утвержденное постановлением Правительства Российской Федерации от 30.07.2004 № 398, внести изменения и пункт 5.5.10 изложить в следующей редакции: </w:t>
            </w:r>
          </w:p>
          <w:p w:rsidR="001A24EC" w:rsidRPr="00380B50" w:rsidRDefault="001A24EC" w:rsidP="00687914">
            <w:pPr>
              <w:widowControl w:val="0"/>
              <w:rPr>
                <w:rFonts w:eastAsia="Calibri"/>
              </w:rPr>
            </w:pPr>
            <w:r w:rsidRPr="00380B50">
              <w:rPr>
                <w:rFonts w:eastAsia="Calibri"/>
              </w:rPr>
              <w:t>«5.5.10. контроль за готовностью профессиональных аварийно-спасательных служб и аварийно-спасательных формирований, создаваемых на воздушном, железнодорожном, речном и морском транспорте, к реагированию на чрезвычайные ситуации и проведению работ по их ликвидации».</w:t>
            </w:r>
          </w:p>
        </w:tc>
      </w:tr>
      <w:tr w:rsidR="0037482E" w:rsidRPr="00380B50" w:rsidTr="001A24EC">
        <w:trPr>
          <w:jc w:val="center"/>
        </w:trPr>
        <w:tc>
          <w:tcPr>
            <w:tcW w:w="9753" w:type="dxa"/>
            <w:gridSpan w:val="5"/>
          </w:tcPr>
          <w:p w:rsidR="0037482E" w:rsidRPr="00380B50" w:rsidRDefault="0037482E" w:rsidP="00687914">
            <w:pPr>
              <w:widowControl w:val="0"/>
              <w:jc w:val="center"/>
              <w:rPr>
                <w:rFonts w:eastAsia="Calibri"/>
              </w:rPr>
            </w:pPr>
            <w:r w:rsidRPr="00380B50">
              <w:rPr>
                <w:rFonts w:eastAsia="Calibri"/>
              </w:rPr>
              <w:t>Нормативные правовые акты,устанавливающие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w:t>
            </w:r>
          </w:p>
        </w:tc>
      </w:tr>
      <w:tr w:rsidR="001A24EC" w:rsidRPr="00380B50" w:rsidTr="001A24EC">
        <w:trPr>
          <w:jc w:val="center"/>
        </w:trPr>
        <w:tc>
          <w:tcPr>
            <w:tcW w:w="616" w:type="dxa"/>
            <w:gridSpan w:val="2"/>
          </w:tcPr>
          <w:p w:rsidR="001A24EC" w:rsidRPr="00380B50" w:rsidRDefault="001A24EC" w:rsidP="00687914">
            <w:pPr>
              <w:widowControl w:val="0"/>
            </w:pPr>
            <w:r w:rsidRPr="00380B50">
              <w:t>1.</w:t>
            </w:r>
          </w:p>
        </w:tc>
        <w:tc>
          <w:tcPr>
            <w:tcW w:w="2561" w:type="dxa"/>
            <w:gridSpan w:val="2"/>
          </w:tcPr>
          <w:p w:rsidR="001A24EC" w:rsidRPr="00380B50" w:rsidRDefault="001A24EC" w:rsidP="00687914">
            <w:pPr>
              <w:widowControl w:val="0"/>
              <w:rPr>
                <w:rFonts w:eastAsia="Calibri"/>
              </w:rPr>
            </w:pPr>
            <w:r w:rsidRPr="00380B50">
              <w:rPr>
                <w:rFonts w:eastAsia="Calibri"/>
              </w:rPr>
              <w:t>Приказ Минтранса РФ от 16 февраля 2011 г. № 56 «О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w:t>
            </w:r>
          </w:p>
        </w:tc>
        <w:tc>
          <w:tcPr>
            <w:tcW w:w="6576" w:type="dxa"/>
          </w:tcPr>
          <w:p w:rsidR="001A24EC" w:rsidRPr="00380B50" w:rsidRDefault="001A24EC" w:rsidP="00687914">
            <w:pPr>
              <w:widowControl w:val="0"/>
              <w:rPr>
                <w:rFonts w:eastAsia="Calibri"/>
              </w:rPr>
            </w:pPr>
            <w:r w:rsidRPr="00380B50">
              <w:rPr>
                <w:rFonts w:eastAsia="Calibri"/>
              </w:rPr>
              <w:t>Согласно п.2 Приказа субъекты транспортной инфраструктуры и перевозчики обязаны незамедлительно представлять информацию об угрозах совершения и о совершении актов незаконного вмешательства на объектах транспортной инфраструктуры и транспортных средствах, при этом не обозначены временные рамки понятия «незамедлительно»</w:t>
            </w:r>
          </w:p>
        </w:tc>
      </w:tr>
      <w:tr w:rsidR="00B86D46" w:rsidRPr="00380B50" w:rsidTr="00687914">
        <w:trPr>
          <w:jc w:val="center"/>
        </w:trPr>
        <w:tc>
          <w:tcPr>
            <w:tcW w:w="616" w:type="dxa"/>
            <w:gridSpan w:val="2"/>
            <w:shd w:val="clear" w:color="auto" w:fill="auto"/>
          </w:tcPr>
          <w:p w:rsidR="00B86D46" w:rsidRPr="00380B50" w:rsidRDefault="00B86D46" w:rsidP="00687914">
            <w:pPr>
              <w:widowControl w:val="0"/>
            </w:pPr>
            <w:r w:rsidRPr="00380B50">
              <w:t>2.</w:t>
            </w:r>
          </w:p>
        </w:tc>
        <w:tc>
          <w:tcPr>
            <w:tcW w:w="2561" w:type="dxa"/>
            <w:gridSpan w:val="2"/>
            <w:shd w:val="clear" w:color="auto" w:fill="auto"/>
          </w:tcPr>
          <w:p w:rsidR="00B86D46" w:rsidRPr="00380B50" w:rsidRDefault="00B86D46" w:rsidP="00687914">
            <w:pPr>
              <w:widowControl w:val="0"/>
              <w:rPr>
                <w:rFonts w:eastAsia="Calibri"/>
              </w:rPr>
            </w:pPr>
            <w:r w:rsidRPr="00380B50">
              <w:rPr>
                <w:bCs/>
              </w:rPr>
              <w:t>Кодекс РФ об административных правонарушениях, Федеральный закон РФ от 30.12.2001 №195-ФЗ</w:t>
            </w:r>
          </w:p>
        </w:tc>
        <w:tc>
          <w:tcPr>
            <w:tcW w:w="6576" w:type="dxa"/>
          </w:tcPr>
          <w:p w:rsidR="00B86D46" w:rsidRPr="00380B50" w:rsidRDefault="00B86D46" w:rsidP="00687914">
            <w:pPr>
              <w:widowControl w:val="0"/>
              <w:rPr>
                <w:rFonts w:eastAsia="Calibri"/>
              </w:rPr>
            </w:pPr>
            <w:r w:rsidRPr="00380B50">
              <w:rPr>
                <w:bCs/>
              </w:rPr>
              <w:t>Требуются изменения и согласования статей 11.3.1 (Авиационная безопасности) и статей 11.15.1 (Транспортная безопасность) в связи с тем, что Закон «О транспортной безопасности» от 09.02.2007 №16-ФЗ включил понятие «авиационная безопасность» в «транспортную безопасность».</w:t>
            </w:r>
          </w:p>
        </w:tc>
      </w:tr>
      <w:tr w:rsidR="002E1D6A" w:rsidRPr="00380B50" w:rsidTr="00687914">
        <w:trPr>
          <w:jc w:val="center"/>
        </w:trPr>
        <w:tc>
          <w:tcPr>
            <w:tcW w:w="616" w:type="dxa"/>
            <w:gridSpan w:val="2"/>
            <w:shd w:val="clear" w:color="auto" w:fill="auto"/>
          </w:tcPr>
          <w:p w:rsidR="002E1D6A" w:rsidRPr="00380B50" w:rsidRDefault="002E1D6A" w:rsidP="00687914">
            <w:pPr>
              <w:widowControl w:val="0"/>
            </w:pPr>
            <w:r w:rsidRPr="00380B50">
              <w:t>3.</w:t>
            </w:r>
          </w:p>
        </w:tc>
        <w:tc>
          <w:tcPr>
            <w:tcW w:w="2561" w:type="dxa"/>
            <w:gridSpan w:val="2"/>
            <w:shd w:val="clear" w:color="auto" w:fill="auto"/>
          </w:tcPr>
          <w:p w:rsidR="002E1D6A" w:rsidRPr="00380B50" w:rsidRDefault="002E1D6A" w:rsidP="00417DCF">
            <w:pPr>
              <w:widowControl w:val="0"/>
              <w:jc w:val="both"/>
              <w:rPr>
                <w:bCs/>
              </w:rPr>
            </w:pPr>
            <w:r w:rsidRPr="00380B50">
              <w:rPr>
                <w:bCs/>
              </w:rPr>
              <w:t>Приказ Минтранса России от 03.06.2014 № 148 «Об утверждении требований к подготовке авиационного персонала органов и служб единой системы авиационно-космического поиска и спасания в Российской Федерации, а также авиационных сил поиска и спасания к проведению поисково-спасательных операций (работ), а также экипажей воздушных судов к выживанию в условиях автономного существования, состава наземных поисково-спасательных команд и спасательных парашютно-десантных групп, перечня оборудования, аварийно-спасательного имущества и снаряжения для оснащения поисково-спасательных воздушных судов, наземных поисково-спасательных команд и спасательных парашютно-десантных групп, требований к оснащению помещений на аэродроме для экипажей поисково-спасательных воздушных судов, наземных поисково-спасательных команд и спасательных парашютно-десантных групп, методики выполнения радиотехнического и визуального поиска воздушных судов, терпящих или потерпевших бедствие, сигналов, применяемых при проведении поисково-спасательных операций (работ), сроков проведения поиска воздушных судов, терпящих или потерпевших бедствие, их пассажиров и экипажей с использованием радиотехнических средств» (далее - Требования)</w:t>
            </w:r>
          </w:p>
        </w:tc>
        <w:tc>
          <w:tcPr>
            <w:tcW w:w="6576" w:type="dxa"/>
          </w:tcPr>
          <w:p w:rsidR="002E1D6A" w:rsidRPr="00380B50" w:rsidRDefault="002E1D6A" w:rsidP="00417DCF">
            <w:pPr>
              <w:widowControl w:val="0"/>
              <w:jc w:val="both"/>
              <w:rPr>
                <w:bCs/>
              </w:rPr>
            </w:pPr>
            <w:r w:rsidRPr="00380B50">
              <w:rPr>
                <w:bCs/>
              </w:rPr>
              <w:t xml:space="preserve">а) Пунктом 2 Требований, утвержденных приказом Минтранса России от 03.06.2014 № 148, определено, что к авиационному персоналу органов и служб единой системы, привлекаемому к проведению ПСО (Р), относится персонал авиационных координационных центров поиска и спасания и персонал авиационных сил поиска и спасания. </w:t>
            </w:r>
          </w:p>
          <w:p w:rsidR="002E1D6A" w:rsidRPr="00380B50" w:rsidRDefault="002E1D6A" w:rsidP="00417DCF">
            <w:pPr>
              <w:widowControl w:val="0"/>
              <w:jc w:val="both"/>
              <w:rPr>
                <w:bCs/>
              </w:rPr>
            </w:pPr>
            <w:r w:rsidRPr="00380B50">
              <w:rPr>
                <w:bCs/>
              </w:rPr>
              <w:t>Не соответствует требованиям в приказа Минтранса России от 04.08.2015 № 240 «Об утверждении Перечня специалистов авиационного персонала гражданской авиации Российской Федерации» персонал авиационных координационных центров поиска и спасания и персонал авиационных сил поиска и спасания (за исключением летного состава) отсутствует.</w:t>
            </w:r>
          </w:p>
          <w:p w:rsidR="002E1D6A" w:rsidRPr="00380B50" w:rsidRDefault="002E1D6A" w:rsidP="00417DCF">
            <w:pPr>
              <w:widowControl w:val="0"/>
              <w:jc w:val="both"/>
              <w:rPr>
                <w:bCs/>
              </w:rPr>
            </w:pPr>
            <w:r w:rsidRPr="00380B50">
              <w:rPr>
                <w:bCs/>
              </w:rPr>
              <w:t xml:space="preserve">б) Пункт 9 Требований, утвержденных приказом Минтранса России от 03.06.2014 № 148, возлагает на спасателей СПДГ и НПСК обязанность: уметь извлекать пострадавших из ВС и эвакуировать с места бедствия наземным, воздушным и водным транспортом. </w:t>
            </w:r>
          </w:p>
          <w:p w:rsidR="002E1D6A" w:rsidRPr="00380B50" w:rsidRDefault="002E1D6A" w:rsidP="00417DCF">
            <w:pPr>
              <w:widowControl w:val="0"/>
              <w:jc w:val="both"/>
              <w:rPr>
                <w:bCs/>
              </w:rPr>
            </w:pPr>
            <w:r w:rsidRPr="00380B50">
              <w:rPr>
                <w:bCs/>
              </w:rPr>
              <w:t>Положение данного пункта, в части касающейся умения эвакуировать пострадавших с места бедствия наземным, воздушным и водным транспортом, вступает в противоречие с требованиями статьи 41 Федерального закона Российской Федерации от 21.11.2011 № 323-ФЗ «Об основах охраны здоровья граждан Российской Федерации».</w:t>
            </w:r>
          </w:p>
          <w:p w:rsidR="002E1D6A" w:rsidRPr="00380B50" w:rsidRDefault="002E1D6A" w:rsidP="00417DCF">
            <w:pPr>
              <w:widowControl w:val="0"/>
              <w:jc w:val="both"/>
              <w:rPr>
                <w:bCs/>
              </w:rPr>
            </w:pPr>
            <w:r w:rsidRPr="00380B50">
              <w:rPr>
                <w:bCs/>
              </w:rPr>
              <w:t>Кроме того, приказом Минздравсоцразвития от 05.05.2012 № 500н «Об утверждении Перечня федеральных государственных учреждений, осуществляющих медицинскую эвакуацию» определены учреждения, имеющие право осуществлять медицинскую эвакуацию.  Региональные поисково-спасательные базы к таким учреждениям не относятся</w:t>
            </w:r>
          </w:p>
          <w:p w:rsidR="002E1D6A" w:rsidRPr="00380B50" w:rsidRDefault="002E1D6A" w:rsidP="00417DCF">
            <w:pPr>
              <w:widowControl w:val="0"/>
              <w:jc w:val="both"/>
              <w:rPr>
                <w:bCs/>
              </w:rPr>
            </w:pPr>
            <w:r w:rsidRPr="00380B50">
              <w:rPr>
                <w:bCs/>
              </w:rPr>
              <w:t xml:space="preserve">в) Приложение № 4 к Требованиям, утвержденным приказом № 148, требует наличия в составе СПДГ медицинского работника: В состав СПДГ назначаются не менее трех авиационных спасателей, один из которых медицинский работник. </w:t>
            </w:r>
          </w:p>
          <w:p w:rsidR="002E1D6A" w:rsidRPr="00380B50" w:rsidRDefault="002E1D6A" w:rsidP="00417DCF">
            <w:pPr>
              <w:widowControl w:val="0"/>
              <w:jc w:val="both"/>
              <w:rPr>
                <w:bCs/>
              </w:rPr>
            </w:pPr>
            <w:r w:rsidRPr="00380B50">
              <w:rPr>
                <w:bCs/>
              </w:rPr>
              <w:t xml:space="preserve">Не соответствует требованиям закона Российской Федерации от 21.11.2011 № ФЗ-323 </w:t>
            </w:r>
          </w:p>
          <w:p w:rsidR="002E1D6A" w:rsidRPr="00380B50" w:rsidRDefault="002E1D6A" w:rsidP="00417DCF">
            <w:pPr>
              <w:widowControl w:val="0"/>
              <w:jc w:val="both"/>
              <w:rPr>
                <w:bCs/>
              </w:rPr>
            </w:pPr>
            <w:r w:rsidRPr="00380B50">
              <w:rPr>
                <w:bCs/>
              </w:rPr>
              <w:t>Данный  предполагает, что в составе каждой РПСБ должно быть медицинское учреждение и соответственно наличие у РПСБ лицензии на осуществление медицинской деятельности.</w:t>
            </w:r>
          </w:p>
          <w:p w:rsidR="002E1D6A" w:rsidRPr="00380B50" w:rsidRDefault="002E1D6A" w:rsidP="00417DCF">
            <w:pPr>
              <w:widowControl w:val="0"/>
              <w:jc w:val="both"/>
              <w:rPr>
                <w:bCs/>
              </w:rPr>
            </w:pPr>
            <w:r w:rsidRPr="00380B50">
              <w:rPr>
                <w:bCs/>
              </w:rPr>
              <w:t>Однако на практике такового нет.</w:t>
            </w:r>
          </w:p>
          <w:p w:rsidR="002E1D6A" w:rsidRPr="00380B50" w:rsidRDefault="002E1D6A" w:rsidP="00417DCF">
            <w:pPr>
              <w:widowControl w:val="0"/>
              <w:jc w:val="both"/>
              <w:rPr>
                <w:bCs/>
              </w:rPr>
            </w:pPr>
            <w:r w:rsidRPr="00380B50">
              <w:rPr>
                <w:bCs/>
              </w:rPr>
              <w:t>г) Приложение № 6 к Требованиям, утвержденным приказом № 148, Медицинские и прочие изделия (пункты 168 – 193) устанавливает соответствующий Перечень, необходимый для оказания медицинской помощи.</w:t>
            </w:r>
          </w:p>
          <w:p w:rsidR="002E1D6A" w:rsidRPr="00380B50" w:rsidRDefault="002E1D6A" w:rsidP="00417DCF">
            <w:pPr>
              <w:widowControl w:val="0"/>
              <w:jc w:val="both"/>
              <w:rPr>
                <w:bCs/>
              </w:rPr>
            </w:pPr>
            <w:r w:rsidRPr="00380B50">
              <w:rPr>
                <w:bCs/>
              </w:rPr>
              <w:t>Данный перечень избыточный так как в соответствии с пунктом 9 Требований, утвержденных приказом Минтранса России от 03.06.2014 № 148, спасатели СПДГ должны уметь оказывать только первую помощь.</w:t>
            </w:r>
          </w:p>
          <w:p w:rsidR="002E1D6A" w:rsidRPr="00380B50" w:rsidRDefault="002E1D6A" w:rsidP="00417DCF">
            <w:pPr>
              <w:widowControl w:val="0"/>
              <w:jc w:val="both"/>
              <w:rPr>
                <w:bCs/>
              </w:rPr>
            </w:pPr>
            <w:r w:rsidRPr="00380B50">
              <w:rPr>
                <w:bCs/>
              </w:rPr>
              <w:t xml:space="preserve">д) приказом № 148, Перечень средств для оснащения медицинской укладки врача (фельдшера) СПДГ, устанавливает соответствующий Перечень, необходимый для оказания медицинской помощи. </w:t>
            </w:r>
          </w:p>
          <w:p w:rsidR="002E1D6A" w:rsidRPr="00380B50" w:rsidRDefault="002E1D6A" w:rsidP="00417DCF">
            <w:pPr>
              <w:widowControl w:val="0"/>
              <w:jc w:val="both"/>
              <w:rPr>
                <w:bCs/>
              </w:rPr>
            </w:pPr>
            <w:r w:rsidRPr="00380B50">
              <w:rPr>
                <w:bCs/>
              </w:rPr>
              <w:t>Требования избыточные так как в соответствии с пунктом 9 Требований, утвержденных приказом Минтранса России от 03.06.2014 № 148, спасатели СПДГ должны уметь оказывать только первую помощь, а не медицинскую.</w:t>
            </w:r>
          </w:p>
          <w:p w:rsidR="002E1D6A" w:rsidRPr="00380B50" w:rsidRDefault="002E1D6A" w:rsidP="00417DCF">
            <w:pPr>
              <w:widowControl w:val="0"/>
              <w:jc w:val="both"/>
              <w:rPr>
                <w:bCs/>
              </w:rPr>
            </w:pPr>
            <w:r w:rsidRPr="00380B50">
              <w:rPr>
                <w:bCs/>
              </w:rPr>
              <w:t>е) Пунктом 12 Требований, утвержденных приказом № 148, установлено, что РПСБ должны оснащаться в соответствии с Приложением № 6. Однако, как показала практика в Перечень специальной техники, аварийно-спасательного имущества и снаряжения РПСБ внесены избыточные материально-технические средства, не используемые при проведении поисково-спасательных работ.</w:t>
            </w:r>
          </w:p>
          <w:p w:rsidR="002E1D6A" w:rsidRPr="00380B50" w:rsidRDefault="002E1D6A" w:rsidP="00417DCF">
            <w:pPr>
              <w:widowControl w:val="0"/>
              <w:jc w:val="both"/>
              <w:rPr>
                <w:bCs/>
              </w:rPr>
            </w:pPr>
            <w:r w:rsidRPr="00380B50">
              <w:rPr>
                <w:bCs/>
              </w:rPr>
              <w:t>ж) Пунктом 13 Требований, утвержденных приказом № 148, установлено, что ПСВС должны быть оснащены в соответствии с приложением № 7. Однако, как показала практика в Перечень оборудования, аварийно-спасательного имущества и снаряжения, которым должно быть оснащено ПСВС, внесены избыточные материально-технические средства, не используемые при проведении поисково-спасательных работ.</w:t>
            </w:r>
          </w:p>
          <w:p w:rsidR="002E1D6A" w:rsidRPr="00380B50" w:rsidRDefault="002E1D6A" w:rsidP="00417DCF">
            <w:pPr>
              <w:widowControl w:val="0"/>
              <w:jc w:val="both"/>
              <w:rPr>
                <w:bCs/>
              </w:rPr>
            </w:pPr>
            <w:r w:rsidRPr="00380B50">
              <w:rPr>
                <w:bCs/>
              </w:rPr>
              <w:t>з) Пунктом 14 Требований, утвержденных приказом Минтранса России от 03.06.2014 № 148, установлено, что СПДГ должна быть оснащена в соответствии с приложением № 8.</w:t>
            </w:r>
          </w:p>
          <w:p w:rsidR="002E1D6A" w:rsidRPr="00380B50" w:rsidRDefault="002E1D6A" w:rsidP="00417DCF">
            <w:pPr>
              <w:widowControl w:val="0"/>
              <w:jc w:val="both"/>
              <w:rPr>
                <w:bCs/>
              </w:rPr>
            </w:pPr>
            <w:r w:rsidRPr="00380B50">
              <w:rPr>
                <w:bCs/>
              </w:rPr>
              <w:t>Однако, как показала практика в Перечень оборудования, аварийно-спасательного имущества и снаряжения, которым должна быть оснащена СПДГ, внесены избыточные материально-технические средства, не используемые при проведении поисково-спасательных работ.</w:t>
            </w:r>
          </w:p>
        </w:tc>
      </w:tr>
      <w:bookmarkEnd w:id="101"/>
    </w:tbl>
    <w:p w:rsidR="000F3DD0" w:rsidRDefault="000F3DD0" w:rsidP="000F3DD0">
      <w:pPr>
        <w:jc w:val="both"/>
        <w:rPr>
          <w:sz w:val="28"/>
          <w:szCs w:val="28"/>
        </w:rPr>
      </w:pPr>
    </w:p>
    <w:p w:rsidR="00DD29B1" w:rsidRPr="00DD29B1" w:rsidRDefault="00DD29B1" w:rsidP="00DD29B1">
      <w:pPr>
        <w:pStyle w:val="2"/>
        <w:keepNext w:val="0"/>
        <w:widowControl w:val="0"/>
        <w:spacing w:before="0" w:after="0" w:line="240" w:lineRule="auto"/>
        <w:ind w:firstLine="0"/>
        <w:jc w:val="center"/>
        <w:rPr>
          <w:color w:val="000000" w:themeColor="text1"/>
        </w:rPr>
      </w:pPr>
      <w:r w:rsidRPr="00DD29B1">
        <w:rPr>
          <w:color w:val="000000" w:themeColor="text1"/>
        </w:rPr>
        <w:t>2. Организация государственного контроля (надзора)</w:t>
      </w:r>
    </w:p>
    <w:p w:rsidR="00DD29B1" w:rsidRPr="00380B50" w:rsidRDefault="00DD29B1" w:rsidP="00DD29B1"/>
    <w:p w:rsidR="00DD29B1" w:rsidRPr="00DD29B1" w:rsidRDefault="00DD29B1" w:rsidP="00DD29B1">
      <w:pPr>
        <w:pStyle w:val="3"/>
        <w:keepNext w:val="0"/>
        <w:keepLines w:val="0"/>
        <w:widowControl w:val="0"/>
        <w:spacing w:before="0"/>
        <w:jc w:val="both"/>
        <w:rPr>
          <w:rFonts w:ascii="Times New Roman" w:hAnsi="Times New Roman" w:cs="Times New Roman"/>
          <w:b w:val="0"/>
          <w:i/>
          <w:color w:val="000000" w:themeColor="text1"/>
          <w:sz w:val="28"/>
          <w:szCs w:val="28"/>
        </w:rPr>
      </w:pPr>
      <w:r w:rsidRPr="00DD29B1">
        <w:rPr>
          <w:rFonts w:ascii="Times New Roman" w:hAnsi="Times New Roman" w:cs="Times New Roman"/>
          <w:b w:val="0"/>
          <w:i/>
          <w:color w:val="000000" w:themeColor="text1"/>
          <w:sz w:val="28"/>
          <w:szCs w:val="28"/>
        </w:rPr>
        <w:t>2.1. Сведения об организационной структуре и системе управления Ространснадзора и (или) подразделения Ространснадзора</w:t>
      </w:r>
    </w:p>
    <w:p w:rsidR="00DD29B1" w:rsidRPr="00380B50" w:rsidRDefault="00DD29B1" w:rsidP="00DD29B1"/>
    <w:p w:rsidR="00DD29B1" w:rsidRPr="00380B50" w:rsidRDefault="00DD29B1" w:rsidP="00DD29B1">
      <w:pPr>
        <w:widowControl w:val="0"/>
        <w:jc w:val="center"/>
      </w:pPr>
      <w:r w:rsidRPr="00380B50">
        <w:t>Организационная структура УТБ Ространснадзора.</w:t>
      </w:r>
    </w:p>
    <w:p w:rsidR="00DD29B1" w:rsidRDefault="002D0987" w:rsidP="00DD29B1">
      <w:pPr>
        <w:widowControl w:val="0"/>
        <w:rPr>
          <w:b/>
          <w:i/>
          <w:noProof/>
        </w:rPr>
      </w:pPr>
      <w:r>
        <w:rPr>
          <w:b/>
          <w:i/>
          <w:noProof/>
        </w:rPr>
        <mc:AlternateContent>
          <mc:Choice Requires="wpc">
            <w:drawing>
              <wp:inline distT="0" distB="0" distL="0" distR="0">
                <wp:extent cx="6339840" cy="2385060"/>
                <wp:effectExtent l="0" t="0" r="3810" b="0"/>
                <wp:docPr id="51" name="Полотно 8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5"/>
                        <wps:cNvSpPr>
                          <a:spLocks noChangeArrowheads="1"/>
                        </wps:cNvSpPr>
                        <wps:spPr bwMode="auto">
                          <a:xfrm>
                            <a:off x="68500" y="899123"/>
                            <a:ext cx="2964219" cy="1365934"/>
                          </a:xfrm>
                          <a:prstGeom prst="rect">
                            <a:avLst/>
                          </a:prstGeom>
                          <a:noFill/>
                          <a:ln w="28575">
                            <a:solidFill>
                              <a:srgbClr val="272727"/>
                            </a:solidFill>
                            <a:miter lim="800000"/>
                            <a:headEnd/>
                            <a:tailEnd/>
                          </a:ln>
                          <a:extLst>
                            <a:ext uri="{909E8E84-426E-40DD-AFC4-6F175D3DCCD1}">
                              <a14:hiddenFill xmlns:a14="http://schemas.microsoft.com/office/drawing/2010/main">
                                <a:solidFill>
                                  <a:srgbClr val="CCFFFF"/>
                                </a:solidFill>
                              </a14:hiddenFill>
                            </a:ext>
                          </a:extLst>
                        </wps:spPr>
                        <wps:txbx>
                          <w:txbxContent>
                            <w:p w:rsidR="00A23376" w:rsidRPr="00567C98" w:rsidRDefault="00A23376" w:rsidP="00DD29B1">
                              <w:pPr>
                                <w:jc w:val="center"/>
                              </w:pPr>
                              <w:r w:rsidRPr="00567C98">
                                <w:t xml:space="preserve">7 УГАН НОТБ по ФО (в части транспортной безопасности, авиационной безопасности и надзора в сфере </w:t>
                              </w:r>
                              <w:r w:rsidRPr="00567C98">
                                <w:rPr>
                                  <w:bCs/>
                                  <w:iCs/>
                                </w:rPr>
                                <w:t>авиационно-космического поиска и спасания, пожарной безопасности и  аварийно-спасательным обеспечением на транспорте</w:t>
                              </w:r>
                              <w:r w:rsidRPr="00567C98">
                                <w:t xml:space="preserve">  3</w:t>
                              </w:r>
                              <w:r>
                                <w:t>93</w:t>
                              </w:r>
                              <w:r w:rsidRPr="00567C98">
                                <w:t xml:space="preserve"> ед.)</w:t>
                              </w:r>
                            </w:p>
                            <w:p w:rsidR="00A23376" w:rsidRPr="001E49EB" w:rsidRDefault="00A23376" w:rsidP="00DD29B1">
                              <w:pPr>
                                <w:jc w:val="center"/>
                                <w:rPr>
                                  <w:szCs w:val="6"/>
                                </w:rPr>
                              </w:pPr>
                            </w:p>
                            <w:p w:rsidR="00A23376" w:rsidRPr="001E49EB" w:rsidRDefault="00A23376" w:rsidP="00DD29B1">
                              <w:pPr>
                                <w:jc w:val="center"/>
                              </w:pPr>
                            </w:p>
                          </w:txbxContent>
                        </wps:txbx>
                        <wps:bodyPr rot="0" vert="horz" wrap="square" lIns="91440" tIns="45720" rIns="91440" bIns="45720" anchor="t" anchorCtr="0" upright="1">
                          <a:noAutofit/>
                        </wps:bodyPr>
                      </wps:wsp>
                      <wps:wsp>
                        <wps:cNvPr id="2" name="Rectangle 6"/>
                        <wps:cNvSpPr>
                          <a:spLocks noChangeArrowheads="1"/>
                        </wps:cNvSpPr>
                        <wps:spPr bwMode="auto">
                          <a:xfrm>
                            <a:off x="3539322" y="906723"/>
                            <a:ext cx="2640717" cy="1333534"/>
                          </a:xfrm>
                          <a:prstGeom prst="rect">
                            <a:avLst/>
                          </a:prstGeom>
                          <a:solidFill>
                            <a:srgbClr val="FFFFFF"/>
                          </a:solidFill>
                          <a:ln w="28575">
                            <a:solidFill>
                              <a:srgbClr val="272727"/>
                            </a:solidFill>
                            <a:miter lim="800000"/>
                            <a:headEnd/>
                            <a:tailEnd/>
                          </a:ln>
                        </wps:spPr>
                        <wps:txbx>
                          <w:txbxContent>
                            <w:p w:rsidR="00A23376" w:rsidRDefault="00A23376" w:rsidP="00DD29B1">
                              <w:pPr>
                                <w:jc w:val="center"/>
                              </w:pPr>
                            </w:p>
                            <w:p w:rsidR="00A23376" w:rsidRPr="00567C98" w:rsidRDefault="00A23376" w:rsidP="00DD29B1">
                              <w:pPr>
                                <w:jc w:val="center"/>
                              </w:pPr>
                              <w:r w:rsidRPr="00567C98">
                                <w:t>Межрегиональное территориальное управление Ространснадзора по СКФО (в части транспортной безопасности 2</w:t>
                              </w:r>
                              <w:r>
                                <w:t>7</w:t>
                              </w:r>
                              <w:r w:rsidRPr="00567C98">
                                <w:t xml:space="preserve"> ед.)</w:t>
                              </w:r>
                            </w:p>
                          </w:txbxContent>
                        </wps:txbx>
                        <wps:bodyPr rot="0" vert="horz" wrap="square" lIns="91440" tIns="45720" rIns="91440" bIns="45720" anchor="t" anchorCtr="0" upright="1">
                          <a:noAutofit/>
                        </wps:bodyPr>
                      </wps:wsp>
                      <wps:wsp>
                        <wps:cNvPr id="3" name="Rectangle 55"/>
                        <wps:cNvSpPr>
                          <a:spLocks noChangeArrowheads="1"/>
                        </wps:cNvSpPr>
                        <wps:spPr bwMode="auto">
                          <a:xfrm>
                            <a:off x="1568610" y="106603"/>
                            <a:ext cx="3155820" cy="482012"/>
                          </a:xfrm>
                          <a:prstGeom prst="rect">
                            <a:avLst/>
                          </a:prstGeom>
                          <a:solidFill>
                            <a:srgbClr val="FFFFFF"/>
                          </a:solidFill>
                          <a:ln w="28575">
                            <a:solidFill>
                              <a:srgbClr val="272727"/>
                            </a:solidFill>
                            <a:miter lim="800000"/>
                            <a:headEnd/>
                            <a:tailEnd/>
                          </a:ln>
                        </wps:spPr>
                        <wps:txbx>
                          <w:txbxContent>
                            <w:p w:rsidR="00A23376" w:rsidRPr="00567C98" w:rsidRDefault="00A23376" w:rsidP="00DD29B1">
                              <w:pPr>
                                <w:jc w:val="center"/>
                              </w:pPr>
                              <w:r w:rsidRPr="00567C98">
                                <w:t xml:space="preserve">Центральный аппарат (Управление транспортной безопасности - 38 </w:t>
                              </w:r>
                              <w:proofErr w:type="spellStart"/>
                              <w:r w:rsidRPr="00567C98">
                                <w:t>ед</w:t>
                              </w:r>
                              <w:proofErr w:type="spellEnd"/>
                              <w:r w:rsidRPr="00567C98">
                                <w:t>)</w:t>
                              </w:r>
                            </w:p>
                            <w:p w:rsidR="00A23376" w:rsidRPr="00567C98" w:rsidRDefault="00A23376" w:rsidP="00DD29B1">
                              <w:pPr>
                                <w:jc w:val="center"/>
                                <w:rPr>
                                  <w:b/>
                                </w:rPr>
                              </w:pPr>
                            </w:p>
                          </w:txbxContent>
                        </wps:txbx>
                        <wps:bodyPr rot="0" vert="horz" wrap="square" lIns="91440" tIns="45720" rIns="91440" bIns="45720" anchor="t" anchorCtr="0" upright="1">
                          <a:noAutofit/>
                        </wps:bodyPr>
                      </wps:wsp>
                      <wps:wsp>
                        <wps:cNvPr id="4" name="Прямая со стрелкой 84"/>
                        <wps:cNvCnPr>
                          <a:cxnSpLocks noChangeShapeType="1"/>
                        </wps:cNvCnPr>
                        <wps:spPr bwMode="auto">
                          <a:xfrm>
                            <a:off x="4198626" y="601915"/>
                            <a:ext cx="525803" cy="297207"/>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 name="Прямая со стрелкой 85"/>
                        <wps:cNvCnPr>
                          <a:cxnSpLocks noChangeShapeType="1"/>
                        </wps:cNvCnPr>
                        <wps:spPr bwMode="auto">
                          <a:xfrm flipH="1">
                            <a:off x="1721311" y="588615"/>
                            <a:ext cx="617204" cy="285707"/>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86" o:spid="_x0000_s1075" editas="canvas" style="width:499.2pt;height:187.8pt;mso-position-horizontal-relative:char;mso-position-vertical-relative:line" coordsize="63398,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width:63398;height:23850;visibility:visible;mso-wrap-style:square">
                  <v:fill o:detectmouseclick="t"/>
                  <v:path o:connecttype="none"/>
                </v:shape>
                <v:rect id="Rectangle 5" o:spid="_x0000_s1077" style="position:absolute;left:685;top:8991;width:29642;height:13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2Ge8AA&#10;AADaAAAADwAAAGRycy9kb3ducmV2LnhtbERPTYvCMBC9L/gfwgh701QPq1SjiIsi7Mm6Cx6HZmyr&#10;zaSbZG311xtB2NPweJ8zX3amFldyvrKsYDRMQBDnVldcKPg+bAZTED4ga6wtk4IbeVguem9zTLVt&#10;eU/XLBQihrBPUUEZQpNK6fOSDPqhbYgjd7LOYIjQFVI7bGO4qeU4ST6kwYpjQ4kNrUvKL9mfUbCt&#10;3Jl2/ifbNsf2flv9fuWfl4lS7/1uNQMRqAv/4pd7p+N8eL7yvH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2Ge8AAAADaAAAADwAAAAAAAAAAAAAAAACYAgAAZHJzL2Rvd25y&#10;ZXYueG1sUEsFBgAAAAAEAAQA9QAAAIUDAAAAAA==&#10;" filled="f" fillcolor="#cff" strokecolor="#272727" strokeweight="2.25pt">
                  <v:textbox>
                    <w:txbxContent>
                      <w:p w:rsidR="00A23376" w:rsidRPr="00567C98" w:rsidRDefault="00A23376" w:rsidP="00DD29B1">
                        <w:pPr>
                          <w:jc w:val="center"/>
                        </w:pPr>
                        <w:r w:rsidRPr="00567C98">
                          <w:t xml:space="preserve">7 УГАН НОТБ по ФО (в части транспортной безопасности, авиационной безопасности и надзора в сфере </w:t>
                        </w:r>
                        <w:r w:rsidRPr="00567C98">
                          <w:rPr>
                            <w:bCs/>
                            <w:iCs/>
                          </w:rPr>
                          <w:t>авиационно-космического поиска и спасания, пожарной безопасности и  аварийно-спасательным обеспечением на транспорте</w:t>
                        </w:r>
                        <w:r w:rsidRPr="00567C98">
                          <w:t xml:space="preserve">  3</w:t>
                        </w:r>
                        <w:r>
                          <w:t>93</w:t>
                        </w:r>
                        <w:r w:rsidRPr="00567C98">
                          <w:t xml:space="preserve"> ед.)</w:t>
                        </w:r>
                      </w:p>
                      <w:p w:rsidR="00A23376" w:rsidRPr="001E49EB" w:rsidRDefault="00A23376" w:rsidP="00DD29B1">
                        <w:pPr>
                          <w:jc w:val="center"/>
                          <w:rPr>
                            <w:szCs w:val="6"/>
                          </w:rPr>
                        </w:pPr>
                      </w:p>
                      <w:p w:rsidR="00A23376" w:rsidRPr="001E49EB" w:rsidRDefault="00A23376" w:rsidP="00DD29B1">
                        <w:pPr>
                          <w:jc w:val="center"/>
                        </w:pPr>
                      </w:p>
                    </w:txbxContent>
                  </v:textbox>
                </v:rect>
                <v:rect id="Rectangle 6" o:spid="_x0000_s1078" style="position:absolute;left:35393;top:9067;width:26407;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QPMEA&#10;AADaAAAADwAAAGRycy9kb3ducmV2LnhtbESPT4vCMBTE7wt+h/AEb2tqD7JUo4ggCHrxD4veHs2z&#10;DTYvJYm1+uk3Cwt7HGbmN8x82dtGdOSDcaxgMs5AEJdOG64UnE+bzy8QISJrbByTghcFWC4GH3Ms&#10;tHvygbpjrESCcChQQR1jW0gZyposhrFriZN3c95iTNJXUnt8JrhtZJ5lU2nRcFqosaV1TeX9+LAK&#10;rv5UvmXYXb73hg6yy8+d0ZlSo2G/moGI1Mf/8F97qxXk8Hsl3Q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UDzBAAAA2gAAAA8AAAAAAAAAAAAAAAAAmAIAAGRycy9kb3du&#10;cmV2LnhtbFBLBQYAAAAABAAEAPUAAACGAwAAAAA=&#10;" strokecolor="#272727" strokeweight="2.25pt">
                  <v:textbox>
                    <w:txbxContent>
                      <w:p w:rsidR="00A23376" w:rsidRDefault="00A23376" w:rsidP="00DD29B1">
                        <w:pPr>
                          <w:jc w:val="center"/>
                        </w:pPr>
                      </w:p>
                      <w:p w:rsidR="00A23376" w:rsidRPr="00567C98" w:rsidRDefault="00A23376" w:rsidP="00DD29B1">
                        <w:pPr>
                          <w:jc w:val="center"/>
                        </w:pPr>
                        <w:r w:rsidRPr="00567C98">
                          <w:t>Межрегиональное территориальное управление Ространснадзора по СКФО (в части транспортной безопасности 2</w:t>
                        </w:r>
                        <w:r>
                          <w:t>7</w:t>
                        </w:r>
                        <w:r w:rsidRPr="00567C98">
                          <w:t xml:space="preserve"> ед.)</w:t>
                        </w:r>
                      </w:p>
                    </w:txbxContent>
                  </v:textbox>
                </v:rect>
                <v:rect id="Rectangle 55" o:spid="_x0000_s1079" style="position:absolute;left:15686;top:1066;width:31558;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1p8EA&#10;AADaAAAADwAAAGRycy9kb3ducmV2LnhtbESPT4vCMBTE7wt+h/AEb2uqwrJUo4ggLOjFP4jeHs2z&#10;DTYvJcnW6qffCMIeh5n5DTNbdLYWLflgHCsYDTMQxIXThksFx8P68xtEiMgaa8ek4EEBFvPexwxz&#10;7e68o3YfS5EgHHJUUMXY5FKGoiKLYega4uRdnbcYk/Sl1B7vCW5rOc6yL2nRcFqosKFVRcVt/2sV&#10;XPyheMqwOZ+2hnayHR9bozOlBv1uOQURqYv/4Xf7RyuYwOtKu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z9afBAAAA2gAAAA8AAAAAAAAAAAAAAAAAmAIAAGRycy9kb3du&#10;cmV2LnhtbFBLBQYAAAAABAAEAPUAAACGAwAAAAA=&#10;" strokecolor="#272727" strokeweight="2.25pt">
                  <v:textbox>
                    <w:txbxContent>
                      <w:p w:rsidR="00A23376" w:rsidRPr="00567C98" w:rsidRDefault="00A23376" w:rsidP="00DD29B1">
                        <w:pPr>
                          <w:jc w:val="center"/>
                        </w:pPr>
                        <w:r w:rsidRPr="00567C98">
                          <w:t xml:space="preserve">Центральный аппарат (Управление транспортной безопасности - 38 </w:t>
                        </w:r>
                        <w:proofErr w:type="spellStart"/>
                        <w:r w:rsidRPr="00567C98">
                          <w:t>ед</w:t>
                        </w:r>
                        <w:proofErr w:type="spellEnd"/>
                        <w:r w:rsidRPr="00567C98">
                          <w:t>)</w:t>
                        </w:r>
                      </w:p>
                      <w:p w:rsidR="00A23376" w:rsidRPr="00567C98" w:rsidRDefault="00A23376" w:rsidP="00DD29B1">
                        <w:pPr>
                          <w:jc w:val="center"/>
                          <w:rPr>
                            <w:b/>
                          </w:rPr>
                        </w:pPr>
                      </w:p>
                    </w:txbxContent>
                  </v:textbox>
                </v:rect>
                <v:shapetype id="_x0000_t32" coordsize="21600,21600" o:spt="32" o:oned="t" path="m,l21600,21600e" filled="f">
                  <v:path arrowok="t" fillok="f" o:connecttype="none"/>
                  <o:lock v:ext="edit" shapetype="t"/>
                </v:shapetype>
                <v:shape id="Прямая со стрелкой 84" o:spid="_x0000_s1080" type="#_x0000_t32" style="position:absolute;left:41986;top:6019;width:5258;height:29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yO4cQAAADaAAAADwAAAGRycy9kb3ducmV2LnhtbESPQUvDQBSE74L/YXmF3symIqXEbotW&#10;BOmppi3i7ZF9ZqPZt+nuNon/3hUKPQ4z8w2zXI+2FT350DhWMMtyEMSV0w3XCg7717sFiBCRNbaO&#10;ScEvBVivbm+WWGg38Dv1ZaxFgnAoUIGJsSukDJUhiyFzHXHyvpy3GJP0tdQehwS3rbzP87m02HBa&#10;MNjRxlD1U56tgrbfDqfj+ftkXnb9vtx8fJpn3yk1nYxPjyAijfEavrTftIIH+L+Sb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nI7hxAAAANoAAAAPAAAAAAAAAAAA&#10;AAAAAKECAABkcnMvZG93bnJldi54bWxQSwUGAAAAAAQABAD5AAAAkgMAAAAA&#10;" strokecolor="black [3213]">
                  <v:stroke endarrow="block"/>
                </v:shape>
                <v:shape id="Прямая со стрелкой 85" o:spid="_x0000_s1081" type="#_x0000_t32" style="position:absolute;left:17213;top:5886;width:6172;height:28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TFwMQAAADaAAAADwAAAGRycy9kb3ducmV2LnhtbESPQWvCQBSE7wX/w/IEb3VjSqtG1yCB&#10;tra3RkG9PbLPJJh9G7JrTP99t1DocZiZb5h1OphG9NS52rKC2TQCQVxYXXOp4LB/fVyAcB5ZY2OZ&#10;FHyTg3Qzelhjou2dv6jPfSkChF2CCirv20RKV1Rk0E1tSxy8i+0M+iC7UuoO7wFuGhlH0Ys0WHNY&#10;qLClrKLimt+Mgrk8vkeLYhfPlk+H0znL7cfnm1VqMh62KxCeBv8f/mvvtIJn+L0Sbo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MXAxAAAANoAAAAPAAAAAAAAAAAA&#10;AAAAAKECAABkcnMvZG93bnJldi54bWxQSwUGAAAAAAQABAD5AAAAkgMAAAAA&#10;" strokecolor="black [3213]">
                  <v:stroke endarrow="block"/>
                </v:shape>
                <w10:anchorlock/>
              </v:group>
            </w:pict>
          </mc:Fallback>
        </mc:AlternateContent>
      </w:r>
    </w:p>
    <w:p w:rsidR="00DD29B1" w:rsidRPr="00380B50" w:rsidRDefault="00DD29B1" w:rsidP="00DD29B1">
      <w:pPr>
        <w:widowControl w:val="0"/>
      </w:pPr>
    </w:p>
    <w:p w:rsidR="00DD29B1" w:rsidRPr="00DD29B1" w:rsidRDefault="00DD29B1" w:rsidP="00DD29B1">
      <w:pPr>
        <w:widowControl w:val="0"/>
        <w:jc w:val="right"/>
        <w:rPr>
          <w:sz w:val="28"/>
          <w:szCs w:val="28"/>
        </w:rPr>
      </w:pPr>
      <w:r w:rsidRPr="00DD29B1">
        <w:rPr>
          <w:sz w:val="28"/>
          <w:szCs w:val="28"/>
        </w:rPr>
        <w:t xml:space="preserve">Таблица № </w:t>
      </w:r>
      <w:r w:rsidR="0042028D">
        <w:rPr>
          <w:sz w:val="28"/>
          <w:szCs w:val="28"/>
        </w:rPr>
        <w:t>118</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31"/>
        <w:gridCol w:w="2097"/>
        <w:gridCol w:w="2126"/>
        <w:gridCol w:w="1276"/>
      </w:tblGrid>
      <w:tr w:rsidR="00DD29B1" w:rsidRPr="00380B50" w:rsidTr="00A12CA6">
        <w:trPr>
          <w:trHeight w:val="227"/>
        </w:trPr>
        <w:tc>
          <w:tcPr>
            <w:tcW w:w="709" w:type="dxa"/>
            <w:vAlign w:val="center"/>
          </w:tcPr>
          <w:p w:rsidR="00915F47" w:rsidRPr="00915F47" w:rsidRDefault="00DD29B1" w:rsidP="00687914">
            <w:pPr>
              <w:widowControl w:val="0"/>
              <w:tabs>
                <w:tab w:val="center" w:pos="4677"/>
                <w:tab w:val="right" w:pos="9355"/>
              </w:tabs>
              <w:jc w:val="center"/>
              <w:rPr>
                <w:b/>
                <w:bCs/>
              </w:rPr>
            </w:pPr>
            <w:r w:rsidRPr="00915F47">
              <w:rPr>
                <w:b/>
                <w:bCs/>
                <w:sz w:val="22"/>
                <w:szCs w:val="22"/>
              </w:rPr>
              <w:t>№</w:t>
            </w:r>
          </w:p>
          <w:p w:rsidR="00DD29B1" w:rsidRPr="00915F47" w:rsidRDefault="00DD29B1" w:rsidP="00687914">
            <w:pPr>
              <w:widowControl w:val="0"/>
              <w:tabs>
                <w:tab w:val="center" w:pos="4677"/>
                <w:tab w:val="right" w:pos="9355"/>
              </w:tabs>
              <w:jc w:val="center"/>
              <w:rPr>
                <w:b/>
                <w:bCs/>
              </w:rPr>
            </w:pPr>
            <w:r w:rsidRPr="00915F47">
              <w:rPr>
                <w:b/>
                <w:bCs/>
                <w:sz w:val="22"/>
                <w:szCs w:val="22"/>
              </w:rPr>
              <w:t>п/п</w:t>
            </w:r>
          </w:p>
        </w:tc>
        <w:tc>
          <w:tcPr>
            <w:tcW w:w="3431" w:type="dxa"/>
            <w:vAlign w:val="center"/>
          </w:tcPr>
          <w:p w:rsidR="00DD29B1" w:rsidRPr="00915F47" w:rsidRDefault="00DD29B1" w:rsidP="00687914">
            <w:pPr>
              <w:widowControl w:val="0"/>
              <w:tabs>
                <w:tab w:val="center" w:pos="4677"/>
                <w:tab w:val="right" w:pos="9355"/>
              </w:tabs>
              <w:jc w:val="center"/>
              <w:rPr>
                <w:b/>
                <w:bCs/>
              </w:rPr>
            </w:pPr>
            <w:r w:rsidRPr="00915F47">
              <w:rPr>
                <w:b/>
                <w:bCs/>
                <w:sz w:val="22"/>
                <w:szCs w:val="22"/>
              </w:rPr>
              <w:t>Полное наименование территориального органа Ространснадзора</w:t>
            </w:r>
          </w:p>
        </w:tc>
        <w:tc>
          <w:tcPr>
            <w:tcW w:w="2097" w:type="dxa"/>
            <w:vAlign w:val="center"/>
          </w:tcPr>
          <w:p w:rsidR="00DD29B1" w:rsidRPr="00915F47" w:rsidRDefault="00DD29B1" w:rsidP="00687914">
            <w:pPr>
              <w:widowControl w:val="0"/>
              <w:jc w:val="center"/>
              <w:rPr>
                <w:b/>
                <w:bCs/>
              </w:rPr>
            </w:pPr>
            <w:r w:rsidRPr="00915F47">
              <w:rPr>
                <w:b/>
                <w:bCs/>
                <w:sz w:val="22"/>
                <w:szCs w:val="22"/>
              </w:rPr>
              <w:t>Статус территориального органа</w:t>
            </w:r>
          </w:p>
        </w:tc>
        <w:tc>
          <w:tcPr>
            <w:tcW w:w="2126" w:type="dxa"/>
            <w:vAlign w:val="center"/>
          </w:tcPr>
          <w:p w:rsidR="00DD29B1" w:rsidRPr="00915F47" w:rsidRDefault="00DD29B1" w:rsidP="00687914">
            <w:pPr>
              <w:widowControl w:val="0"/>
              <w:jc w:val="center"/>
              <w:rPr>
                <w:b/>
                <w:bCs/>
              </w:rPr>
            </w:pPr>
            <w:r w:rsidRPr="00915F47">
              <w:rPr>
                <w:b/>
                <w:bCs/>
                <w:sz w:val="22"/>
                <w:szCs w:val="22"/>
              </w:rPr>
              <w:t xml:space="preserve">Местонахождение (субъект </w:t>
            </w:r>
            <w:r w:rsidRPr="00915F47">
              <w:rPr>
                <w:b/>
                <w:sz w:val="22"/>
                <w:szCs w:val="22"/>
              </w:rPr>
              <w:t>Российской Федерации</w:t>
            </w:r>
            <w:r w:rsidRPr="00915F47">
              <w:rPr>
                <w:b/>
                <w:bCs/>
                <w:sz w:val="22"/>
                <w:szCs w:val="22"/>
              </w:rPr>
              <w:t>, населенный пункт)</w:t>
            </w:r>
          </w:p>
        </w:tc>
        <w:tc>
          <w:tcPr>
            <w:tcW w:w="1276" w:type="dxa"/>
            <w:vAlign w:val="center"/>
          </w:tcPr>
          <w:p w:rsidR="00DD29B1" w:rsidRPr="00915F47" w:rsidRDefault="00DD29B1" w:rsidP="00687914">
            <w:pPr>
              <w:widowControl w:val="0"/>
              <w:jc w:val="center"/>
              <w:rPr>
                <w:b/>
                <w:bCs/>
              </w:rPr>
            </w:pPr>
            <w:r w:rsidRPr="00915F47">
              <w:rPr>
                <w:b/>
                <w:bCs/>
                <w:sz w:val="22"/>
                <w:szCs w:val="22"/>
              </w:rPr>
              <w:t>Штатная числен</w:t>
            </w:r>
            <w:r w:rsidR="00915F47" w:rsidRPr="00915F47">
              <w:rPr>
                <w:b/>
                <w:bCs/>
                <w:sz w:val="22"/>
                <w:szCs w:val="22"/>
              </w:rPr>
              <w:t>-</w:t>
            </w:r>
            <w:proofErr w:type="spellStart"/>
            <w:r w:rsidRPr="00915F47">
              <w:rPr>
                <w:b/>
                <w:bCs/>
                <w:sz w:val="22"/>
                <w:szCs w:val="22"/>
              </w:rPr>
              <w:t>ность</w:t>
            </w:r>
            <w:proofErr w:type="spellEnd"/>
          </w:p>
        </w:tc>
      </w:tr>
      <w:tr w:rsidR="00DD29B1" w:rsidRPr="00380B50" w:rsidTr="00A12CA6">
        <w:trPr>
          <w:trHeight w:val="1818"/>
        </w:trPr>
        <w:tc>
          <w:tcPr>
            <w:tcW w:w="709" w:type="dxa"/>
            <w:vAlign w:val="center"/>
          </w:tcPr>
          <w:p w:rsidR="00DD29B1" w:rsidRPr="00380B50" w:rsidRDefault="00DD29B1" w:rsidP="00687914">
            <w:pPr>
              <w:jc w:val="center"/>
            </w:pPr>
            <w:r w:rsidRPr="00380B50">
              <w:t>1</w:t>
            </w:r>
          </w:p>
        </w:tc>
        <w:tc>
          <w:tcPr>
            <w:tcW w:w="3431" w:type="dxa"/>
            <w:vAlign w:val="center"/>
          </w:tcPr>
          <w:p w:rsidR="00DD29B1" w:rsidRPr="00380B50" w:rsidRDefault="00DD29B1" w:rsidP="00687914">
            <w:r w:rsidRPr="00380B50">
              <w:t>Управление государственного авиационного надзора и надзора за обеспечением транспортной безопасности по Центральному федеральному округу Федеральной службы по надзору в сфере транспорта</w:t>
            </w:r>
          </w:p>
        </w:tc>
        <w:tc>
          <w:tcPr>
            <w:tcW w:w="2097" w:type="dxa"/>
            <w:vAlign w:val="center"/>
          </w:tcPr>
          <w:p w:rsidR="00DD29B1" w:rsidRPr="00267290" w:rsidRDefault="00DD29B1" w:rsidP="00EE0FEF">
            <w:pPr>
              <w:jc w:val="center"/>
              <w:rPr>
                <w:sz w:val="22"/>
                <w:szCs w:val="22"/>
              </w:rPr>
            </w:pPr>
            <w:r w:rsidRPr="00267290">
              <w:rPr>
                <w:sz w:val="22"/>
                <w:szCs w:val="22"/>
              </w:rPr>
              <w:t xml:space="preserve">территориальный орган </w:t>
            </w:r>
          </w:p>
        </w:tc>
        <w:tc>
          <w:tcPr>
            <w:tcW w:w="2126" w:type="dxa"/>
            <w:vAlign w:val="center"/>
          </w:tcPr>
          <w:p w:rsidR="00DD29B1" w:rsidRPr="00380B50" w:rsidRDefault="00DD29B1" w:rsidP="00687914">
            <w:pPr>
              <w:jc w:val="center"/>
            </w:pPr>
            <w:r w:rsidRPr="00380B50">
              <w:t>Московская обл., г. Люберцы</w:t>
            </w:r>
          </w:p>
        </w:tc>
        <w:tc>
          <w:tcPr>
            <w:tcW w:w="1276" w:type="dxa"/>
            <w:shd w:val="clear" w:color="auto" w:fill="auto"/>
            <w:vAlign w:val="center"/>
          </w:tcPr>
          <w:p w:rsidR="00DD29B1" w:rsidRPr="00380B50" w:rsidRDefault="00DD29B1" w:rsidP="00AA2F76">
            <w:pPr>
              <w:jc w:val="center"/>
            </w:pPr>
            <w:r w:rsidRPr="00380B50">
              <w:t>6</w:t>
            </w:r>
            <w:r w:rsidR="00AA2F76">
              <w:t>5</w:t>
            </w:r>
          </w:p>
        </w:tc>
      </w:tr>
      <w:tr w:rsidR="00DD29B1" w:rsidRPr="00380B50" w:rsidTr="00A12CA6">
        <w:trPr>
          <w:trHeight w:val="515"/>
        </w:trPr>
        <w:tc>
          <w:tcPr>
            <w:tcW w:w="709" w:type="dxa"/>
            <w:vAlign w:val="center"/>
          </w:tcPr>
          <w:p w:rsidR="00DD29B1" w:rsidRPr="00380B50" w:rsidRDefault="00DD29B1" w:rsidP="00687914">
            <w:pPr>
              <w:jc w:val="center"/>
            </w:pPr>
            <w:r w:rsidRPr="00380B50">
              <w:t>2</w:t>
            </w:r>
          </w:p>
        </w:tc>
        <w:tc>
          <w:tcPr>
            <w:tcW w:w="3431" w:type="dxa"/>
            <w:vAlign w:val="center"/>
          </w:tcPr>
          <w:p w:rsidR="00DD29B1" w:rsidRPr="00380B50" w:rsidRDefault="00DD29B1" w:rsidP="00915F47">
            <w:r w:rsidRPr="00380B50">
              <w:t xml:space="preserve">Управление государственного авиационного надзора и надзора за обеспечением транспортной безопасности по Северо-Западному федеральному округу Федеральной службы </w:t>
            </w:r>
            <w:proofErr w:type="spellStart"/>
            <w:r w:rsidRPr="00380B50">
              <w:t>понадзору</w:t>
            </w:r>
            <w:proofErr w:type="spellEnd"/>
            <w:r w:rsidRPr="00380B50">
              <w:t xml:space="preserve"> в сфере транспорта</w:t>
            </w:r>
          </w:p>
        </w:tc>
        <w:tc>
          <w:tcPr>
            <w:tcW w:w="2097" w:type="dxa"/>
            <w:vAlign w:val="center"/>
          </w:tcPr>
          <w:p w:rsidR="00DD29B1" w:rsidRPr="00267290" w:rsidRDefault="00DD29B1" w:rsidP="00EE0FEF">
            <w:pPr>
              <w:jc w:val="center"/>
              <w:rPr>
                <w:sz w:val="22"/>
                <w:szCs w:val="22"/>
              </w:rPr>
            </w:pPr>
            <w:r w:rsidRPr="00267290">
              <w:rPr>
                <w:sz w:val="22"/>
                <w:szCs w:val="22"/>
              </w:rPr>
              <w:t xml:space="preserve">территориальный орган </w:t>
            </w:r>
          </w:p>
        </w:tc>
        <w:tc>
          <w:tcPr>
            <w:tcW w:w="2126" w:type="dxa"/>
            <w:vAlign w:val="center"/>
          </w:tcPr>
          <w:p w:rsidR="00DD29B1" w:rsidRPr="00380B50" w:rsidRDefault="00DD29B1" w:rsidP="00687914">
            <w:pPr>
              <w:jc w:val="center"/>
            </w:pPr>
            <w:r w:rsidRPr="00380B50">
              <w:t>г. Санкт-Петербург</w:t>
            </w:r>
          </w:p>
        </w:tc>
        <w:tc>
          <w:tcPr>
            <w:tcW w:w="1276" w:type="dxa"/>
            <w:shd w:val="clear" w:color="auto" w:fill="auto"/>
            <w:vAlign w:val="center"/>
          </w:tcPr>
          <w:p w:rsidR="00DD29B1" w:rsidRPr="00380B50" w:rsidRDefault="00676AF3" w:rsidP="00AA2F76">
            <w:pPr>
              <w:jc w:val="center"/>
            </w:pPr>
            <w:r>
              <w:t>62</w:t>
            </w:r>
          </w:p>
        </w:tc>
      </w:tr>
      <w:tr w:rsidR="00DD29B1" w:rsidRPr="00380B50" w:rsidTr="00A12CA6">
        <w:trPr>
          <w:trHeight w:val="1731"/>
        </w:trPr>
        <w:tc>
          <w:tcPr>
            <w:tcW w:w="709" w:type="dxa"/>
            <w:vAlign w:val="center"/>
          </w:tcPr>
          <w:p w:rsidR="00DD29B1" w:rsidRPr="00380B50" w:rsidRDefault="00DD29B1" w:rsidP="00687914">
            <w:pPr>
              <w:jc w:val="center"/>
            </w:pPr>
            <w:r w:rsidRPr="00380B50">
              <w:t>3</w:t>
            </w:r>
          </w:p>
        </w:tc>
        <w:tc>
          <w:tcPr>
            <w:tcW w:w="3431" w:type="dxa"/>
            <w:vAlign w:val="center"/>
          </w:tcPr>
          <w:p w:rsidR="00DD29B1" w:rsidRPr="00380B50" w:rsidRDefault="00DD29B1" w:rsidP="00687914">
            <w:r w:rsidRPr="00380B50">
              <w:t>Управление государственного авиационного надзора и надзора за обеспечением транспортной безопасности по Южному федеральному округу Федеральной службы по надзору в сфере транспорта</w:t>
            </w:r>
          </w:p>
        </w:tc>
        <w:tc>
          <w:tcPr>
            <w:tcW w:w="2097" w:type="dxa"/>
            <w:vAlign w:val="center"/>
          </w:tcPr>
          <w:p w:rsidR="00DD29B1" w:rsidRPr="00380B50" w:rsidRDefault="00DD29B1" w:rsidP="00EE0FEF">
            <w:pPr>
              <w:jc w:val="center"/>
            </w:pPr>
            <w:r w:rsidRPr="00380B50">
              <w:t xml:space="preserve">территориальный орган </w:t>
            </w:r>
          </w:p>
        </w:tc>
        <w:tc>
          <w:tcPr>
            <w:tcW w:w="2126" w:type="dxa"/>
            <w:vAlign w:val="center"/>
          </w:tcPr>
          <w:p w:rsidR="00DD29B1" w:rsidRPr="00380B50" w:rsidRDefault="00DD29B1" w:rsidP="00687914">
            <w:pPr>
              <w:jc w:val="center"/>
            </w:pPr>
            <w:r w:rsidRPr="00380B50">
              <w:t>г. Ростов-на-Дону</w:t>
            </w:r>
          </w:p>
        </w:tc>
        <w:tc>
          <w:tcPr>
            <w:tcW w:w="1276" w:type="dxa"/>
            <w:shd w:val="clear" w:color="auto" w:fill="auto"/>
            <w:vAlign w:val="center"/>
          </w:tcPr>
          <w:p w:rsidR="00DD29B1" w:rsidRPr="00380B50" w:rsidRDefault="00DD29B1" w:rsidP="00687914">
            <w:pPr>
              <w:jc w:val="center"/>
            </w:pPr>
            <w:r w:rsidRPr="00380B50">
              <w:t>53</w:t>
            </w:r>
          </w:p>
        </w:tc>
      </w:tr>
      <w:tr w:rsidR="00DD29B1" w:rsidRPr="00380B50" w:rsidTr="00A12CA6">
        <w:trPr>
          <w:trHeight w:val="170"/>
        </w:trPr>
        <w:tc>
          <w:tcPr>
            <w:tcW w:w="709" w:type="dxa"/>
            <w:vAlign w:val="center"/>
          </w:tcPr>
          <w:p w:rsidR="00DD29B1" w:rsidRPr="00380B50" w:rsidRDefault="00DD29B1" w:rsidP="00687914">
            <w:pPr>
              <w:jc w:val="center"/>
            </w:pPr>
            <w:r w:rsidRPr="00380B50">
              <w:t>4</w:t>
            </w:r>
          </w:p>
        </w:tc>
        <w:tc>
          <w:tcPr>
            <w:tcW w:w="3431" w:type="dxa"/>
            <w:vAlign w:val="center"/>
          </w:tcPr>
          <w:p w:rsidR="00DD29B1" w:rsidRPr="00380B50" w:rsidRDefault="00DD29B1" w:rsidP="00687914">
            <w:r w:rsidRPr="00380B50">
              <w:t>Управление государственного авиационного надзора и надзора за обеспечением транспортной безопасности по Приволжскому федеральному округу Федеральной службы по надзору в сфере транспорта</w:t>
            </w:r>
          </w:p>
        </w:tc>
        <w:tc>
          <w:tcPr>
            <w:tcW w:w="2097" w:type="dxa"/>
            <w:vAlign w:val="center"/>
          </w:tcPr>
          <w:p w:rsidR="00DD29B1" w:rsidRPr="00267290" w:rsidRDefault="00DD29B1" w:rsidP="00EE0FEF">
            <w:pPr>
              <w:jc w:val="center"/>
              <w:rPr>
                <w:sz w:val="22"/>
                <w:szCs w:val="22"/>
              </w:rPr>
            </w:pPr>
            <w:r w:rsidRPr="00267290">
              <w:rPr>
                <w:sz w:val="22"/>
                <w:szCs w:val="22"/>
              </w:rPr>
              <w:t xml:space="preserve">территориальный орган </w:t>
            </w:r>
          </w:p>
        </w:tc>
        <w:tc>
          <w:tcPr>
            <w:tcW w:w="2126" w:type="dxa"/>
            <w:vAlign w:val="center"/>
          </w:tcPr>
          <w:p w:rsidR="00DD29B1" w:rsidRPr="00380B50" w:rsidRDefault="00DD29B1" w:rsidP="00687914">
            <w:pPr>
              <w:jc w:val="center"/>
            </w:pPr>
            <w:r w:rsidRPr="00380B50">
              <w:t>г. Самара</w:t>
            </w:r>
          </w:p>
        </w:tc>
        <w:tc>
          <w:tcPr>
            <w:tcW w:w="1276" w:type="dxa"/>
            <w:shd w:val="clear" w:color="auto" w:fill="auto"/>
            <w:vAlign w:val="center"/>
          </w:tcPr>
          <w:p w:rsidR="00DD29B1" w:rsidRPr="00380B50" w:rsidRDefault="00DD29B1" w:rsidP="00DD29B1">
            <w:pPr>
              <w:jc w:val="center"/>
            </w:pPr>
            <w:r w:rsidRPr="00380B50">
              <w:t>6</w:t>
            </w:r>
            <w:r>
              <w:t>3</w:t>
            </w:r>
          </w:p>
        </w:tc>
      </w:tr>
      <w:tr w:rsidR="00DD29B1" w:rsidRPr="00380B50" w:rsidTr="00A12CA6">
        <w:trPr>
          <w:trHeight w:val="170"/>
        </w:trPr>
        <w:tc>
          <w:tcPr>
            <w:tcW w:w="709" w:type="dxa"/>
            <w:vAlign w:val="center"/>
          </w:tcPr>
          <w:p w:rsidR="00DD29B1" w:rsidRPr="00380B50" w:rsidRDefault="00DD29B1" w:rsidP="00687914">
            <w:pPr>
              <w:jc w:val="center"/>
            </w:pPr>
            <w:r w:rsidRPr="00380B50">
              <w:t>5</w:t>
            </w:r>
          </w:p>
        </w:tc>
        <w:tc>
          <w:tcPr>
            <w:tcW w:w="3431" w:type="dxa"/>
            <w:vAlign w:val="center"/>
          </w:tcPr>
          <w:p w:rsidR="00DD29B1" w:rsidRPr="00380B50" w:rsidRDefault="00DD29B1" w:rsidP="00687914">
            <w:r w:rsidRPr="00380B50">
              <w:t>Управление государственного авиационного надзора и надзора за обеспечением транспортной безопасности по Уральскому федеральному округу Федеральной службы по надзору в сфере транспорта</w:t>
            </w:r>
          </w:p>
        </w:tc>
        <w:tc>
          <w:tcPr>
            <w:tcW w:w="2097" w:type="dxa"/>
            <w:vAlign w:val="center"/>
          </w:tcPr>
          <w:p w:rsidR="00DD29B1" w:rsidRPr="00267290" w:rsidRDefault="00DD29B1" w:rsidP="00EE0FEF">
            <w:pPr>
              <w:jc w:val="center"/>
              <w:rPr>
                <w:sz w:val="22"/>
                <w:szCs w:val="22"/>
              </w:rPr>
            </w:pPr>
            <w:r w:rsidRPr="00267290">
              <w:rPr>
                <w:sz w:val="22"/>
                <w:szCs w:val="22"/>
              </w:rPr>
              <w:t xml:space="preserve">территориальный орган </w:t>
            </w:r>
          </w:p>
        </w:tc>
        <w:tc>
          <w:tcPr>
            <w:tcW w:w="2126" w:type="dxa"/>
            <w:vAlign w:val="center"/>
          </w:tcPr>
          <w:p w:rsidR="00DD29B1" w:rsidRPr="00380B50" w:rsidRDefault="00DD29B1" w:rsidP="00687914">
            <w:pPr>
              <w:jc w:val="center"/>
            </w:pPr>
            <w:r w:rsidRPr="00380B50">
              <w:t>г. Екатеринбург</w:t>
            </w:r>
          </w:p>
        </w:tc>
        <w:tc>
          <w:tcPr>
            <w:tcW w:w="1276" w:type="dxa"/>
            <w:shd w:val="clear" w:color="auto" w:fill="auto"/>
            <w:vAlign w:val="center"/>
          </w:tcPr>
          <w:p w:rsidR="00DD29B1" w:rsidRPr="00380B50" w:rsidRDefault="00267290" w:rsidP="00687914">
            <w:pPr>
              <w:jc w:val="center"/>
            </w:pPr>
            <w:r>
              <w:t>39</w:t>
            </w:r>
          </w:p>
        </w:tc>
      </w:tr>
      <w:tr w:rsidR="00DD29B1" w:rsidRPr="00380B50" w:rsidTr="00A12CA6">
        <w:trPr>
          <w:trHeight w:val="170"/>
        </w:trPr>
        <w:tc>
          <w:tcPr>
            <w:tcW w:w="709" w:type="dxa"/>
            <w:vAlign w:val="center"/>
          </w:tcPr>
          <w:p w:rsidR="00DD29B1" w:rsidRPr="00380B50" w:rsidRDefault="00DD29B1" w:rsidP="00687914">
            <w:pPr>
              <w:widowControl w:val="0"/>
              <w:jc w:val="center"/>
            </w:pPr>
            <w:r w:rsidRPr="00380B50">
              <w:t>6</w:t>
            </w:r>
          </w:p>
        </w:tc>
        <w:tc>
          <w:tcPr>
            <w:tcW w:w="3431" w:type="dxa"/>
            <w:vAlign w:val="center"/>
          </w:tcPr>
          <w:p w:rsidR="00DD29B1" w:rsidRPr="00380B50" w:rsidRDefault="00DD29B1" w:rsidP="00687914">
            <w:pPr>
              <w:widowControl w:val="0"/>
            </w:pPr>
            <w:r w:rsidRPr="00380B50">
              <w:t>Управление государственного авиационного надзора и надзора за обеспечением транспортной безопасности по Сибирскому федеральному округу Федеральной службы по надзору в сфере транспорта</w:t>
            </w:r>
          </w:p>
        </w:tc>
        <w:tc>
          <w:tcPr>
            <w:tcW w:w="2097" w:type="dxa"/>
            <w:vAlign w:val="center"/>
          </w:tcPr>
          <w:p w:rsidR="00DD29B1" w:rsidRPr="00267290" w:rsidRDefault="00DD29B1" w:rsidP="00EE0FEF">
            <w:pPr>
              <w:widowControl w:val="0"/>
              <w:jc w:val="center"/>
              <w:rPr>
                <w:sz w:val="22"/>
                <w:szCs w:val="22"/>
              </w:rPr>
            </w:pPr>
            <w:r w:rsidRPr="00267290">
              <w:rPr>
                <w:sz w:val="22"/>
                <w:szCs w:val="22"/>
              </w:rPr>
              <w:t xml:space="preserve">территориальный орган </w:t>
            </w:r>
          </w:p>
        </w:tc>
        <w:tc>
          <w:tcPr>
            <w:tcW w:w="2126" w:type="dxa"/>
            <w:vAlign w:val="center"/>
          </w:tcPr>
          <w:p w:rsidR="00DD29B1" w:rsidRPr="00380B50" w:rsidRDefault="00DD29B1" w:rsidP="00687914">
            <w:pPr>
              <w:widowControl w:val="0"/>
              <w:jc w:val="center"/>
            </w:pPr>
            <w:r w:rsidRPr="00380B50">
              <w:t>г. Новосибирск</w:t>
            </w:r>
          </w:p>
        </w:tc>
        <w:tc>
          <w:tcPr>
            <w:tcW w:w="1276" w:type="dxa"/>
            <w:shd w:val="clear" w:color="auto" w:fill="auto"/>
            <w:vAlign w:val="center"/>
          </w:tcPr>
          <w:p w:rsidR="00DD29B1" w:rsidRPr="00380B50" w:rsidRDefault="00DD29B1" w:rsidP="00CE4560">
            <w:pPr>
              <w:widowControl w:val="0"/>
              <w:jc w:val="center"/>
            </w:pPr>
            <w:r w:rsidRPr="00380B50">
              <w:t>4</w:t>
            </w:r>
            <w:r w:rsidR="00CE4560">
              <w:t>5</w:t>
            </w:r>
          </w:p>
        </w:tc>
      </w:tr>
      <w:tr w:rsidR="00DD29B1" w:rsidRPr="00380B50" w:rsidTr="00A12CA6">
        <w:trPr>
          <w:trHeight w:val="170"/>
        </w:trPr>
        <w:tc>
          <w:tcPr>
            <w:tcW w:w="709" w:type="dxa"/>
            <w:vAlign w:val="center"/>
          </w:tcPr>
          <w:p w:rsidR="00DD29B1" w:rsidRPr="00380B50" w:rsidRDefault="00DD29B1" w:rsidP="00687914">
            <w:pPr>
              <w:widowControl w:val="0"/>
              <w:jc w:val="center"/>
            </w:pPr>
            <w:r w:rsidRPr="00380B50">
              <w:t>7</w:t>
            </w:r>
          </w:p>
        </w:tc>
        <w:tc>
          <w:tcPr>
            <w:tcW w:w="3431" w:type="dxa"/>
            <w:vAlign w:val="center"/>
          </w:tcPr>
          <w:p w:rsidR="00DD29B1" w:rsidRPr="00380B50" w:rsidRDefault="00DD29B1" w:rsidP="00687914">
            <w:pPr>
              <w:widowControl w:val="0"/>
            </w:pPr>
            <w:r w:rsidRPr="00380B50">
              <w:t>Управление государственного авиационного надзора и надзора за обеспечением транспортной безопасности по Дальневосточному федеральному округу Федеральной службы по надзору в сфере транспорта</w:t>
            </w:r>
          </w:p>
        </w:tc>
        <w:tc>
          <w:tcPr>
            <w:tcW w:w="2097" w:type="dxa"/>
            <w:vAlign w:val="center"/>
          </w:tcPr>
          <w:p w:rsidR="00DD29B1" w:rsidRPr="00267290" w:rsidRDefault="00DD29B1" w:rsidP="00EB46C6">
            <w:pPr>
              <w:widowControl w:val="0"/>
              <w:jc w:val="center"/>
              <w:rPr>
                <w:sz w:val="22"/>
                <w:szCs w:val="22"/>
              </w:rPr>
            </w:pPr>
            <w:r w:rsidRPr="00267290">
              <w:rPr>
                <w:sz w:val="22"/>
                <w:szCs w:val="22"/>
              </w:rPr>
              <w:t xml:space="preserve">территориальный орган </w:t>
            </w:r>
          </w:p>
        </w:tc>
        <w:tc>
          <w:tcPr>
            <w:tcW w:w="2126" w:type="dxa"/>
            <w:vAlign w:val="center"/>
          </w:tcPr>
          <w:p w:rsidR="00DD29B1" w:rsidRPr="00380B50" w:rsidRDefault="00DD29B1" w:rsidP="00687914">
            <w:pPr>
              <w:widowControl w:val="0"/>
              <w:jc w:val="center"/>
            </w:pPr>
            <w:r w:rsidRPr="00380B50">
              <w:t>г. Хабаровск</w:t>
            </w:r>
          </w:p>
        </w:tc>
        <w:tc>
          <w:tcPr>
            <w:tcW w:w="1276" w:type="dxa"/>
            <w:shd w:val="clear" w:color="auto" w:fill="auto"/>
            <w:vAlign w:val="center"/>
          </w:tcPr>
          <w:p w:rsidR="00DD29B1" w:rsidRPr="00380B50" w:rsidRDefault="00DD29B1" w:rsidP="006A054A">
            <w:pPr>
              <w:widowControl w:val="0"/>
              <w:jc w:val="center"/>
            </w:pPr>
            <w:r w:rsidRPr="00380B50">
              <w:t>6</w:t>
            </w:r>
            <w:r w:rsidR="006A054A">
              <w:t>6</w:t>
            </w:r>
          </w:p>
        </w:tc>
      </w:tr>
      <w:tr w:rsidR="00DD29B1" w:rsidRPr="00380B50" w:rsidTr="00A12CA6">
        <w:trPr>
          <w:trHeight w:val="1574"/>
        </w:trPr>
        <w:tc>
          <w:tcPr>
            <w:tcW w:w="709" w:type="dxa"/>
            <w:vAlign w:val="center"/>
          </w:tcPr>
          <w:p w:rsidR="00DD29B1" w:rsidRPr="00380B50" w:rsidRDefault="00DD29B1" w:rsidP="00687914">
            <w:pPr>
              <w:widowControl w:val="0"/>
              <w:jc w:val="center"/>
            </w:pPr>
            <w:r w:rsidRPr="00380B50">
              <w:t>8</w:t>
            </w:r>
          </w:p>
        </w:tc>
        <w:tc>
          <w:tcPr>
            <w:tcW w:w="3431" w:type="dxa"/>
            <w:vAlign w:val="center"/>
          </w:tcPr>
          <w:p w:rsidR="00DD29B1" w:rsidRPr="00380B50" w:rsidRDefault="00DD29B1" w:rsidP="00687914">
            <w:pPr>
              <w:widowControl w:val="0"/>
            </w:pPr>
            <w:r w:rsidRPr="00380B50">
              <w:t>Межрегионального территориального управление Федеральной службы по надзору в сфере транспорта по Северо-Кавказскому федеральному округу</w:t>
            </w:r>
          </w:p>
        </w:tc>
        <w:tc>
          <w:tcPr>
            <w:tcW w:w="2097" w:type="dxa"/>
            <w:vAlign w:val="center"/>
          </w:tcPr>
          <w:p w:rsidR="00DD29B1" w:rsidRPr="00380B50" w:rsidRDefault="00DD29B1" w:rsidP="00687914">
            <w:pPr>
              <w:widowControl w:val="0"/>
              <w:jc w:val="center"/>
            </w:pPr>
            <w:r w:rsidRPr="00380B50">
              <w:t>территориальный орган межрегионального уровня</w:t>
            </w:r>
          </w:p>
        </w:tc>
        <w:tc>
          <w:tcPr>
            <w:tcW w:w="2126" w:type="dxa"/>
            <w:vAlign w:val="center"/>
          </w:tcPr>
          <w:p w:rsidR="00DD29B1" w:rsidRPr="00380B50" w:rsidRDefault="00DD29B1" w:rsidP="00687914">
            <w:pPr>
              <w:widowControl w:val="0"/>
              <w:jc w:val="center"/>
            </w:pPr>
            <w:r w:rsidRPr="00380B50">
              <w:t>г. Нальчик</w:t>
            </w:r>
          </w:p>
        </w:tc>
        <w:tc>
          <w:tcPr>
            <w:tcW w:w="1276" w:type="dxa"/>
            <w:shd w:val="clear" w:color="auto" w:fill="auto"/>
            <w:vAlign w:val="center"/>
          </w:tcPr>
          <w:p w:rsidR="00DD29B1" w:rsidRPr="00380B50" w:rsidRDefault="00DD29B1" w:rsidP="00E245BC">
            <w:pPr>
              <w:widowControl w:val="0"/>
              <w:jc w:val="center"/>
            </w:pPr>
            <w:r w:rsidRPr="00380B50">
              <w:t>2</w:t>
            </w:r>
            <w:r w:rsidR="00E245BC">
              <w:t>7</w:t>
            </w:r>
          </w:p>
        </w:tc>
      </w:tr>
      <w:tr w:rsidR="00B94086" w:rsidRPr="00380B50" w:rsidTr="00B94086">
        <w:trPr>
          <w:trHeight w:val="637"/>
        </w:trPr>
        <w:tc>
          <w:tcPr>
            <w:tcW w:w="4140" w:type="dxa"/>
            <w:gridSpan w:val="2"/>
            <w:vAlign w:val="center"/>
          </w:tcPr>
          <w:p w:rsidR="00B94086" w:rsidRPr="00B94086" w:rsidRDefault="00B94086" w:rsidP="00B94086">
            <w:pPr>
              <w:widowControl w:val="0"/>
              <w:ind w:firstLine="601"/>
              <w:rPr>
                <w:b/>
              </w:rPr>
            </w:pPr>
            <w:r w:rsidRPr="00B94086">
              <w:rPr>
                <w:b/>
              </w:rPr>
              <w:t>Всего</w:t>
            </w:r>
            <w:r>
              <w:rPr>
                <w:b/>
              </w:rPr>
              <w:t>:</w:t>
            </w:r>
          </w:p>
        </w:tc>
        <w:tc>
          <w:tcPr>
            <w:tcW w:w="2097" w:type="dxa"/>
            <w:vAlign w:val="center"/>
          </w:tcPr>
          <w:p w:rsidR="00B94086" w:rsidRPr="00380B50" w:rsidRDefault="00B94086" w:rsidP="00687914">
            <w:pPr>
              <w:widowControl w:val="0"/>
              <w:jc w:val="center"/>
            </w:pPr>
          </w:p>
        </w:tc>
        <w:tc>
          <w:tcPr>
            <w:tcW w:w="2126" w:type="dxa"/>
            <w:vAlign w:val="center"/>
          </w:tcPr>
          <w:p w:rsidR="00B94086" w:rsidRPr="00380B50" w:rsidRDefault="00B94086" w:rsidP="00687914">
            <w:pPr>
              <w:widowControl w:val="0"/>
              <w:jc w:val="center"/>
            </w:pPr>
          </w:p>
        </w:tc>
        <w:tc>
          <w:tcPr>
            <w:tcW w:w="1276" w:type="dxa"/>
            <w:shd w:val="clear" w:color="auto" w:fill="auto"/>
            <w:vAlign w:val="center"/>
          </w:tcPr>
          <w:p w:rsidR="00B94086" w:rsidRPr="00B94086" w:rsidRDefault="00B94086" w:rsidP="00676AF3">
            <w:pPr>
              <w:widowControl w:val="0"/>
              <w:jc w:val="center"/>
              <w:rPr>
                <w:b/>
              </w:rPr>
            </w:pPr>
            <w:r w:rsidRPr="00B94086">
              <w:rPr>
                <w:b/>
              </w:rPr>
              <w:t>4</w:t>
            </w:r>
            <w:r w:rsidR="00676AF3">
              <w:rPr>
                <w:b/>
              </w:rPr>
              <w:t>20</w:t>
            </w:r>
          </w:p>
        </w:tc>
      </w:tr>
    </w:tbl>
    <w:p w:rsidR="00DD29B1" w:rsidRPr="00380B50" w:rsidRDefault="00DD29B1" w:rsidP="00DD29B1">
      <w:pPr>
        <w:pStyle w:val="a6"/>
        <w:widowControl w:val="0"/>
        <w:ind w:left="0" w:firstLine="0"/>
        <w:rPr>
          <w:rFonts w:eastAsia="Times New Roman"/>
          <w:bCs/>
          <w:sz w:val="24"/>
          <w:szCs w:val="24"/>
          <w:lang w:eastAsia="ru-RU"/>
        </w:rPr>
      </w:pPr>
    </w:p>
    <w:p w:rsidR="00603F2E" w:rsidRPr="006A59BE" w:rsidRDefault="00603F2E" w:rsidP="00314A4A">
      <w:pPr>
        <w:pStyle w:val="a6"/>
        <w:pageBreakBefore/>
        <w:widowControl w:val="0"/>
        <w:ind w:left="0" w:firstLine="709"/>
        <w:rPr>
          <w:rFonts w:eastAsia="Times New Roman"/>
          <w:lang w:eastAsia="ru-RU"/>
        </w:rPr>
      </w:pPr>
      <w:r w:rsidRPr="006A59BE">
        <w:rPr>
          <w:rFonts w:eastAsia="Times New Roman"/>
          <w:b/>
          <w:bCs/>
          <w:i/>
          <w:lang w:eastAsia="ru-RU"/>
        </w:rPr>
        <w:t xml:space="preserve">2.2. Перечень и описание видов государственного контроля (надзора) </w:t>
      </w:r>
      <w:r w:rsidR="006A59BE" w:rsidRPr="006A59BE">
        <w:rPr>
          <w:rFonts w:eastAsia="Times New Roman"/>
          <w:b/>
          <w:bCs/>
          <w:i/>
          <w:lang w:eastAsia="ru-RU"/>
        </w:rPr>
        <w:t>Управления транспортной безопасности</w:t>
      </w:r>
      <w:r w:rsidR="0063778D">
        <w:rPr>
          <w:rFonts w:eastAsia="Times New Roman"/>
          <w:b/>
          <w:bCs/>
          <w:i/>
          <w:lang w:eastAsia="ru-RU"/>
        </w:rPr>
        <w:t xml:space="preserve"> </w:t>
      </w:r>
      <w:r w:rsidRPr="006A59BE">
        <w:rPr>
          <w:rFonts w:eastAsia="Times New Roman"/>
          <w:bCs/>
          <w:lang w:eastAsia="ru-RU"/>
        </w:rPr>
        <w:t xml:space="preserve">представляется в таблице № </w:t>
      </w:r>
      <w:r w:rsidR="0042028D">
        <w:rPr>
          <w:rFonts w:eastAsia="Times New Roman"/>
          <w:bCs/>
          <w:lang w:eastAsia="ru-RU"/>
        </w:rPr>
        <w:t>119</w:t>
      </w:r>
    </w:p>
    <w:p w:rsidR="00603F2E" w:rsidRPr="00A64875" w:rsidRDefault="00603F2E" w:rsidP="00603F2E">
      <w:pPr>
        <w:pStyle w:val="a6"/>
        <w:widowControl w:val="0"/>
        <w:ind w:left="0" w:firstLine="0"/>
        <w:jc w:val="right"/>
      </w:pPr>
    </w:p>
    <w:p w:rsidR="00603F2E" w:rsidRPr="00A64875" w:rsidRDefault="00603F2E" w:rsidP="00603F2E">
      <w:pPr>
        <w:pStyle w:val="a6"/>
        <w:widowControl w:val="0"/>
        <w:ind w:left="0" w:firstLine="0"/>
        <w:jc w:val="right"/>
      </w:pPr>
      <w:bookmarkStart w:id="102" w:name="_Hlk1137089"/>
      <w:r w:rsidRPr="00A64875">
        <w:t>Таблица № </w:t>
      </w:r>
      <w:r w:rsidR="0042028D">
        <w:t>119</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5670"/>
      </w:tblGrid>
      <w:tr w:rsidR="00603F2E" w:rsidRPr="00380B50" w:rsidTr="00314A4A">
        <w:trPr>
          <w:tblHeader/>
        </w:trPr>
        <w:tc>
          <w:tcPr>
            <w:tcW w:w="709" w:type="dxa"/>
            <w:vAlign w:val="center"/>
          </w:tcPr>
          <w:p w:rsidR="00603F2E" w:rsidRPr="006A59BE" w:rsidRDefault="00603F2E" w:rsidP="00687914">
            <w:pPr>
              <w:widowControl w:val="0"/>
              <w:tabs>
                <w:tab w:val="center" w:pos="4677"/>
                <w:tab w:val="right" w:pos="9355"/>
              </w:tabs>
              <w:jc w:val="center"/>
              <w:rPr>
                <w:rFonts w:eastAsia="Calibri"/>
                <w:b/>
              </w:rPr>
            </w:pPr>
            <w:r w:rsidRPr="006A59BE">
              <w:rPr>
                <w:rFonts w:eastAsia="Calibri"/>
                <w:b/>
              </w:rPr>
              <w:t>№ п/п</w:t>
            </w:r>
          </w:p>
        </w:tc>
        <w:tc>
          <w:tcPr>
            <w:tcW w:w="3260" w:type="dxa"/>
            <w:vAlign w:val="center"/>
          </w:tcPr>
          <w:p w:rsidR="00603F2E" w:rsidRPr="006A59BE" w:rsidRDefault="00603F2E" w:rsidP="00687914">
            <w:pPr>
              <w:widowControl w:val="0"/>
              <w:tabs>
                <w:tab w:val="center" w:pos="4677"/>
                <w:tab w:val="right" w:pos="9355"/>
              </w:tabs>
              <w:jc w:val="center"/>
              <w:rPr>
                <w:rFonts w:eastAsia="Calibri"/>
                <w:b/>
              </w:rPr>
            </w:pPr>
            <w:r w:rsidRPr="006A59BE">
              <w:rPr>
                <w:rFonts w:eastAsia="Calibri"/>
                <w:b/>
              </w:rPr>
              <w:t>Вид государственного контроля (надзора)</w:t>
            </w:r>
          </w:p>
        </w:tc>
        <w:tc>
          <w:tcPr>
            <w:tcW w:w="5670" w:type="dxa"/>
            <w:vAlign w:val="center"/>
          </w:tcPr>
          <w:p w:rsidR="00603F2E" w:rsidRPr="006A59BE" w:rsidRDefault="00603F2E" w:rsidP="00687914">
            <w:pPr>
              <w:widowControl w:val="0"/>
              <w:tabs>
                <w:tab w:val="center" w:pos="4677"/>
                <w:tab w:val="right" w:pos="9355"/>
              </w:tabs>
              <w:jc w:val="center"/>
              <w:rPr>
                <w:rFonts w:eastAsia="Calibri"/>
                <w:b/>
              </w:rPr>
            </w:pPr>
            <w:r w:rsidRPr="006A59BE">
              <w:rPr>
                <w:rFonts w:eastAsia="Calibri"/>
                <w:b/>
              </w:rPr>
              <w:t>Описание государственного контроля (надзора)</w:t>
            </w:r>
          </w:p>
        </w:tc>
      </w:tr>
      <w:tr w:rsidR="00603F2E" w:rsidRPr="00380B50" w:rsidTr="00A64875">
        <w:trPr>
          <w:trHeight w:val="227"/>
        </w:trPr>
        <w:tc>
          <w:tcPr>
            <w:tcW w:w="9639" w:type="dxa"/>
            <w:gridSpan w:val="3"/>
            <w:tcBorders>
              <w:bottom w:val="single" w:sz="4" w:space="0" w:color="auto"/>
            </w:tcBorders>
            <w:vAlign w:val="center"/>
          </w:tcPr>
          <w:p w:rsidR="00603F2E" w:rsidRPr="00380B50" w:rsidRDefault="00603F2E" w:rsidP="00687914">
            <w:pPr>
              <w:pStyle w:val="a6"/>
              <w:widowControl w:val="0"/>
              <w:ind w:left="0" w:firstLine="0"/>
              <w:jc w:val="center"/>
              <w:rPr>
                <w:sz w:val="24"/>
                <w:szCs w:val="24"/>
              </w:rPr>
            </w:pPr>
            <w:r w:rsidRPr="00380B50">
              <w:rPr>
                <w:sz w:val="24"/>
                <w:szCs w:val="24"/>
                <w:lang w:val="en-US"/>
              </w:rPr>
              <w:t>I</w:t>
            </w:r>
            <w:r w:rsidRPr="00380B50">
              <w:rPr>
                <w:sz w:val="24"/>
                <w:szCs w:val="24"/>
              </w:rPr>
              <w:t>. Основные функции</w:t>
            </w:r>
          </w:p>
        </w:tc>
      </w:tr>
      <w:tr w:rsidR="00603F2E" w:rsidRPr="00380B50" w:rsidTr="00A64875">
        <w:trPr>
          <w:trHeight w:val="227"/>
        </w:trPr>
        <w:tc>
          <w:tcPr>
            <w:tcW w:w="9639" w:type="dxa"/>
            <w:gridSpan w:val="3"/>
            <w:tcBorders>
              <w:bottom w:val="single" w:sz="4" w:space="0" w:color="auto"/>
            </w:tcBorders>
            <w:vAlign w:val="center"/>
          </w:tcPr>
          <w:p w:rsidR="00603F2E" w:rsidRPr="00380B50" w:rsidRDefault="00603F2E" w:rsidP="00687914">
            <w:pPr>
              <w:pStyle w:val="a6"/>
              <w:widowControl w:val="0"/>
              <w:ind w:left="0" w:firstLine="0"/>
              <w:jc w:val="center"/>
              <w:rPr>
                <w:sz w:val="24"/>
                <w:szCs w:val="24"/>
              </w:rPr>
            </w:pPr>
            <w:r w:rsidRPr="00380B50">
              <w:rPr>
                <w:sz w:val="24"/>
                <w:szCs w:val="24"/>
              </w:rPr>
              <w:t xml:space="preserve">1.1. Контрольные (надзорные) функции </w:t>
            </w:r>
          </w:p>
          <w:p w:rsidR="00603F2E" w:rsidRPr="00380B50" w:rsidRDefault="00603F2E" w:rsidP="00687914">
            <w:pPr>
              <w:pStyle w:val="a6"/>
              <w:widowControl w:val="0"/>
              <w:ind w:left="0" w:firstLine="0"/>
              <w:jc w:val="center"/>
              <w:rPr>
                <w:sz w:val="24"/>
                <w:szCs w:val="24"/>
              </w:rPr>
            </w:pPr>
            <w:r w:rsidRPr="00380B50">
              <w:rPr>
                <w:sz w:val="24"/>
                <w:szCs w:val="24"/>
              </w:rPr>
              <w:t>В сфере транспортной безопасности:</w:t>
            </w:r>
          </w:p>
        </w:tc>
      </w:tr>
      <w:tr w:rsidR="00603F2E" w:rsidRPr="00380B50" w:rsidTr="00314A4A">
        <w:trPr>
          <w:trHeight w:val="227"/>
        </w:trPr>
        <w:tc>
          <w:tcPr>
            <w:tcW w:w="709" w:type="dxa"/>
          </w:tcPr>
          <w:p w:rsidR="00603F2E" w:rsidRPr="00380B50" w:rsidRDefault="00603F2E" w:rsidP="00687914">
            <w:pPr>
              <w:pStyle w:val="a6"/>
              <w:widowControl w:val="0"/>
              <w:ind w:left="0" w:firstLine="0"/>
              <w:jc w:val="left"/>
              <w:rPr>
                <w:sz w:val="24"/>
                <w:szCs w:val="24"/>
              </w:rPr>
            </w:pPr>
            <w:r w:rsidRPr="00380B50">
              <w:rPr>
                <w:sz w:val="24"/>
                <w:szCs w:val="24"/>
              </w:rPr>
              <w:t>1.</w:t>
            </w:r>
          </w:p>
        </w:tc>
        <w:tc>
          <w:tcPr>
            <w:tcW w:w="3260" w:type="dxa"/>
          </w:tcPr>
          <w:p w:rsidR="00603F2E" w:rsidRPr="00380B50" w:rsidRDefault="00603F2E" w:rsidP="00687914">
            <w:pPr>
              <w:pStyle w:val="a6"/>
              <w:widowControl w:val="0"/>
              <w:ind w:left="0" w:firstLine="0"/>
              <w:jc w:val="left"/>
              <w:rPr>
                <w:sz w:val="24"/>
                <w:szCs w:val="24"/>
              </w:rPr>
            </w:pPr>
            <w:r w:rsidRPr="00380B50">
              <w:rPr>
                <w:sz w:val="24"/>
                <w:szCs w:val="24"/>
              </w:rPr>
              <w:t xml:space="preserve">Государственный контроль за соблюдением порядка передачи сведений в автоматические центральные базы персональных данных о пассажирах </w:t>
            </w:r>
          </w:p>
        </w:tc>
        <w:tc>
          <w:tcPr>
            <w:tcW w:w="5670" w:type="dxa"/>
          </w:tcPr>
          <w:p w:rsidR="00603F2E" w:rsidRPr="00380B50" w:rsidRDefault="00603F2E" w:rsidP="00DA07E6">
            <w:pPr>
              <w:pStyle w:val="a6"/>
              <w:widowControl w:val="0"/>
              <w:ind w:left="0" w:firstLine="0"/>
              <w:rPr>
                <w:sz w:val="24"/>
                <w:szCs w:val="24"/>
              </w:rPr>
            </w:pPr>
            <w:r w:rsidRPr="00380B50">
              <w:rPr>
                <w:sz w:val="24"/>
                <w:szCs w:val="24"/>
              </w:rPr>
              <w:t>Приказ Минтранса России от 13.12.2013 №35</w:t>
            </w:r>
          </w:p>
          <w:p w:rsidR="00603F2E" w:rsidRPr="00380B50" w:rsidRDefault="00603F2E" w:rsidP="00DA07E6">
            <w:pPr>
              <w:pStyle w:val="a6"/>
              <w:widowControl w:val="0"/>
              <w:ind w:left="0" w:firstLine="0"/>
              <w:rPr>
                <w:sz w:val="24"/>
                <w:szCs w:val="24"/>
              </w:rPr>
            </w:pPr>
            <w:r w:rsidRPr="00380B50">
              <w:rPr>
                <w:sz w:val="24"/>
                <w:szCs w:val="24"/>
              </w:rPr>
              <w:t>"Об утверждении Административного регламента Федеральной службы по надзору в сфере транспорта исполнения государственной функции осуществления федерального государственного контроля (надзора) за соблюдением порядка передачи сведений в автоматизированные централизованные базы персональных данных о пассажирах"</w:t>
            </w:r>
          </w:p>
        </w:tc>
      </w:tr>
      <w:tr w:rsidR="00603F2E" w:rsidRPr="00380B50" w:rsidTr="00314A4A">
        <w:trPr>
          <w:trHeight w:val="227"/>
        </w:trPr>
        <w:tc>
          <w:tcPr>
            <w:tcW w:w="709" w:type="dxa"/>
          </w:tcPr>
          <w:p w:rsidR="00603F2E" w:rsidRPr="00380B50" w:rsidRDefault="00603F2E" w:rsidP="00687914">
            <w:pPr>
              <w:pStyle w:val="a6"/>
              <w:widowControl w:val="0"/>
              <w:ind w:left="0" w:firstLine="0"/>
              <w:jc w:val="left"/>
              <w:rPr>
                <w:sz w:val="24"/>
                <w:szCs w:val="24"/>
              </w:rPr>
            </w:pPr>
            <w:r w:rsidRPr="00380B50">
              <w:rPr>
                <w:sz w:val="24"/>
                <w:szCs w:val="24"/>
              </w:rPr>
              <w:t>2.</w:t>
            </w:r>
          </w:p>
        </w:tc>
        <w:tc>
          <w:tcPr>
            <w:tcW w:w="3260" w:type="dxa"/>
          </w:tcPr>
          <w:p w:rsidR="00603F2E" w:rsidRPr="00380B50" w:rsidRDefault="00603F2E" w:rsidP="00687914">
            <w:pPr>
              <w:pStyle w:val="a6"/>
              <w:widowControl w:val="0"/>
              <w:ind w:left="0" w:firstLine="0"/>
              <w:jc w:val="left"/>
              <w:rPr>
                <w:sz w:val="24"/>
                <w:szCs w:val="24"/>
              </w:rPr>
            </w:pPr>
            <w:r w:rsidRPr="00380B50">
              <w:rPr>
                <w:sz w:val="24"/>
                <w:szCs w:val="24"/>
              </w:rPr>
              <w:t>Проведение проверок за обеспечением транспортной безопасности</w:t>
            </w:r>
          </w:p>
        </w:tc>
        <w:tc>
          <w:tcPr>
            <w:tcW w:w="5670" w:type="dxa"/>
          </w:tcPr>
          <w:p w:rsidR="00603F2E" w:rsidRPr="00380B50" w:rsidRDefault="00603F2E" w:rsidP="00687914">
            <w:pPr>
              <w:pStyle w:val="a6"/>
              <w:widowControl w:val="0"/>
              <w:ind w:left="0" w:firstLine="0"/>
              <w:rPr>
                <w:sz w:val="24"/>
                <w:szCs w:val="24"/>
              </w:rPr>
            </w:pPr>
            <w:r w:rsidRPr="00380B50">
              <w:rPr>
                <w:sz w:val="24"/>
                <w:szCs w:val="24"/>
              </w:rPr>
              <w:t>Приказ Минтранса России от 13.12.2011 № 313</w:t>
            </w:r>
          </w:p>
          <w:p w:rsidR="00603F2E" w:rsidRPr="00380B50" w:rsidRDefault="00603F2E" w:rsidP="00687914">
            <w:pPr>
              <w:pStyle w:val="a6"/>
              <w:widowControl w:val="0"/>
              <w:ind w:left="0" w:firstLine="0"/>
              <w:rPr>
                <w:sz w:val="24"/>
                <w:szCs w:val="24"/>
              </w:rPr>
            </w:pPr>
            <w:r w:rsidRPr="00380B50">
              <w:rPr>
                <w:sz w:val="24"/>
                <w:szCs w:val="24"/>
              </w:rPr>
              <w:t>"Об утверждении Административного регламента Федеральной службы по надзору в сфере транспорта проведения проверок за обеспечением транспортной безопасности"</w:t>
            </w:r>
          </w:p>
        </w:tc>
      </w:tr>
      <w:tr w:rsidR="00603F2E" w:rsidRPr="00380B50" w:rsidTr="00314A4A">
        <w:trPr>
          <w:trHeight w:val="227"/>
        </w:trPr>
        <w:tc>
          <w:tcPr>
            <w:tcW w:w="709" w:type="dxa"/>
          </w:tcPr>
          <w:p w:rsidR="00603F2E" w:rsidRPr="00380B50" w:rsidRDefault="00603F2E" w:rsidP="00687914">
            <w:pPr>
              <w:pStyle w:val="a6"/>
              <w:widowControl w:val="0"/>
              <w:ind w:left="0" w:firstLine="0"/>
              <w:jc w:val="left"/>
              <w:rPr>
                <w:sz w:val="24"/>
                <w:szCs w:val="24"/>
              </w:rPr>
            </w:pPr>
            <w:r w:rsidRPr="00380B50">
              <w:rPr>
                <w:sz w:val="24"/>
                <w:szCs w:val="24"/>
              </w:rPr>
              <w:t>3.</w:t>
            </w:r>
          </w:p>
        </w:tc>
        <w:tc>
          <w:tcPr>
            <w:tcW w:w="3260" w:type="dxa"/>
          </w:tcPr>
          <w:p w:rsidR="00603F2E" w:rsidRPr="00380B50" w:rsidRDefault="00603F2E" w:rsidP="00687914">
            <w:pPr>
              <w:pStyle w:val="a6"/>
              <w:widowControl w:val="0"/>
              <w:ind w:left="0" w:firstLine="0"/>
              <w:jc w:val="left"/>
              <w:rPr>
                <w:sz w:val="24"/>
                <w:szCs w:val="24"/>
              </w:rPr>
            </w:pPr>
            <w:r w:rsidRPr="00380B50">
              <w:rPr>
                <w:rFonts w:eastAsia="Times New Roman"/>
                <w:sz w:val="24"/>
                <w:szCs w:val="24"/>
                <w:lang w:eastAsia="ru-RU"/>
              </w:rPr>
              <w:t>Контроль (надзор) в сфере гражданской авиации, использования воздушного пространства Российской Федерации, аэронавигационного обслуживания пользователей воздушного пространства Российской Федерации, авиационно-космического поиска и спасания</w:t>
            </w:r>
          </w:p>
        </w:tc>
        <w:tc>
          <w:tcPr>
            <w:tcW w:w="5670" w:type="dxa"/>
          </w:tcPr>
          <w:p w:rsidR="00603F2E" w:rsidRPr="00380B50" w:rsidRDefault="00603F2E" w:rsidP="00687914">
            <w:pPr>
              <w:pStyle w:val="a6"/>
              <w:widowControl w:val="0"/>
              <w:ind w:left="0" w:firstLine="0"/>
              <w:rPr>
                <w:sz w:val="24"/>
                <w:szCs w:val="24"/>
              </w:rPr>
            </w:pPr>
            <w:r w:rsidRPr="00380B50">
              <w:rPr>
                <w:sz w:val="24"/>
                <w:szCs w:val="24"/>
              </w:rPr>
              <w:t>Приказ Минтранса России от 26.04.2012 № 114</w:t>
            </w:r>
          </w:p>
          <w:p w:rsidR="00603F2E" w:rsidRPr="00380B50" w:rsidRDefault="00603F2E" w:rsidP="00687914">
            <w:pPr>
              <w:pStyle w:val="a6"/>
              <w:widowControl w:val="0"/>
              <w:ind w:left="0" w:firstLine="0"/>
              <w:rPr>
                <w:sz w:val="24"/>
                <w:szCs w:val="24"/>
              </w:rPr>
            </w:pPr>
            <w:r w:rsidRPr="00380B50">
              <w:rPr>
                <w:sz w:val="24"/>
                <w:szCs w:val="24"/>
              </w:rPr>
              <w:t xml:space="preserve">«Об утверждении Административного регламента </w:t>
            </w:r>
            <w:r w:rsidRPr="00380B50">
              <w:rPr>
                <w:rFonts w:eastAsia="Times New Roman"/>
                <w:sz w:val="24"/>
                <w:szCs w:val="24"/>
                <w:lang w:eastAsia="ru-RU"/>
              </w:rPr>
              <w:t>Федеральной службы по надзору в сфере транспорта проведения проверок при осуществлении федерального государственного транспортного надзора за соблюдением законодательства Российской Федерации, в том числе международных договоров в сфере гражданской авиации, аэронавигационного обслуживания пользователей воздушного пространства Российской Федерации, авиационно-космического поиска и спасания»</w:t>
            </w:r>
          </w:p>
        </w:tc>
      </w:tr>
      <w:tr w:rsidR="00603F2E" w:rsidRPr="00380B50" w:rsidTr="00314A4A">
        <w:trPr>
          <w:trHeight w:val="227"/>
        </w:trPr>
        <w:tc>
          <w:tcPr>
            <w:tcW w:w="709" w:type="dxa"/>
          </w:tcPr>
          <w:p w:rsidR="00603F2E" w:rsidRPr="00380B50" w:rsidRDefault="00603F2E" w:rsidP="00687914">
            <w:pPr>
              <w:pStyle w:val="a6"/>
              <w:widowControl w:val="0"/>
              <w:ind w:left="0" w:firstLine="0"/>
              <w:jc w:val="left"/>
              <w:rPr>
                <w:sz w:val="24"/>
                <w:szCs w:val="24"/>
              </w:rPr>
            </w:pPr>
            <w:r>
              <w:rPr>
                <w:sz w:val="24"/>
                <w:szCs w:val="24"/>
              </w:rPr>
              <w:t>4.</w:t>
            </w:r>
          </w:p>
        </w:tc>
        <w:tc>
          <w:tcPr>
            <w:tcW w:w="3260" w:type="dxa"/>
          </w:tcPr>
          <w:p w:rsidR="00603F2E" w:rsidRPr="00380B50" w:rsidRDefault="00603F2E" w:rsidP="00687914">
            <w:pPr>
              <w:pStyle w:val="a6"/>
              <w:widowControl w:val="0"/>
              <w:ind w:left="0" w:firstLine="0"/>
              <w:jc w:val="left"/>
              <w:rPr>
                <w:rFonts w:eastAsia="Times New Roman"/>
                <w:sz w:val="24"/>
                <w:szCs w:val="24"/>
                <w:lang w:eastAsia="ru-RU"/>
              </w:rPr>
            </w:pPr>
            <w:r w:rsidRPr="00380B50">
              <w:rPr>
                <w:rFonts w:eastAsia="Times New Roman"/>
                <w:sz w:val="24"/>
                <w:szCs w:val="24"/>
                <w:lang w:eastAsia="ru-RU"/>
              </w:rPr>
              <w:t>Проведение проверок при осуществлении федерального контроля (надзора) за соответствием установленным требованиям соответствующих функциональных подсистем Министерства транспорта Российской Федерации и находящихся в ведении федеральных агентств единой государственной системы предупреждения и ликвидации чрезвычайных ситуаций</w:t>
            </w:r>
          </w:p>
        </w:tc>
        <w:tc>
          <w:tcPr>
            <w:tcW w:w="5670" w:type="dxa"/>
          </w:tcPr>
          <w:p w:rsidR="00603F2E" w:rsidRPr="00380B50" w:rsidRDefault="00603F2E" w:rsidP="00687914">
            <w:pPr>
              <w:pStyle w:val="a6"/>
              <w:widowControl w:val="0"/>
              <w:ind w:left="0" w:firstLine="0"/>
              <w:rPr>
                <w:sz w:val="24"/>
                <w:szCs w:val="24"/>
              </w:rPr>
            </w:pPr>
            <w:r w:rsidRPr="00380B50">
              <w:rPr>
                <w:sz w:val="24"/>
                <w:szCs w:val="24"/>
              </w:rPr>
              <w:t xml:space="preserve">Приказ Минтранса России от 14.09.2012 №195 </w:t>
            </w:r>
          </w:p>
          <w:p w:rsidR="00603F2E" w:rsidRPr="00380B50" w:rsidRDefault="00603F2E" w:rsidP="00687914">
            <w:pPr>
              <w:pStyle w:val="a6"/>
              <w:widowControl w:val="0"/>
              <w:ind w:left="0" w:firstLine="0"/>
              <w:rPr>
                <w:sz w:val="24"/>
                <w:szCs w:val="24"/>
              </w:rPr>
            </w:pPr>
            <w:r w:rsidRPr="00380B50">
              <w:rPr>
                <w:sz w:val="24"/>
                <w:szCs w:val="24"/>
              </w:rPr>
              <w:t>"Об утверждении Административного регламента Федеральной службы по надзору в сфере транспорта исполнения государственной функции по контролю (надзору) за соответствием установленным требованиям соответствующих функциональных подсистем единой государственной системы предупреждения и ликвидации чрезвычайных ситуаций"</w:t>
            </w:r>
          </w:p>
        </w:tc>
      </w:tr>
      <w:tr w:rsidR="00603F2E" w:rsidRPr="00380B50" w:rsidTr="00A64875">
        <w:trPr>
          <w:trHeight w:val="344"/>
        </w:trPr>
        <w:tc>
          <w:tcPr>
            <w:tcW w:w="9639" w:type="dxa"/>
            <w:gridSpan w:val="3"/>
            <w:shd w:val="clear" w:color="auto" w:fill="auto"/>
            <w:vAlign w:val="center"/>
          </w:tcPr>
          <w:p w:rsidR="00603F2E" w:rsidRPr="00380B50" w:rsidRDefault="00603F2E" w:rsidP="00687914">
            <w:pPr>
              <w:pStyle w:val="a6"/>
              <w:widowControl w:val="0"/>
              <w:ind w:left="0" w:firstLine="0"/>
              <w:jc w:val="center"/>
              <w:rPr>
                <w:b/>
                <w:sz w:val="24"/>
                <w:szCs w:val="24"/>
              </w:rPr>
            </w:pPr>
            <w:r w:rsidRPr="00380B50">
              <w:rPr>
                <w:sz w:val="24"/>
                <w:szCs w:val="24"/>
              </w:rPr>
              <w:t>1.2.</w:t>
            </w:r>
            <w:r w:rsidRPr="00380B50">
              <w:rPr>
                <w:b/>
                <w:sz w:val="24"/>
                <w:szCs w:val="24"/>
              </w:rPr>
              <w:t> </w:t>
            </w:r>
            <w:r w:rsidRPr="00380B50">
              <w:rPr>
                <w:sz w:val="24"/>
                <w:szCs w:val="24"/>
              </w:rPr>
              <w:t>Разрешительные функции (исключая лицензирование)</w:t>
            </w:r>
          </w:p>
        </w:tc>
      </w:tr>
      <w:tr w:rsidR="00603F2E" w:rsidRPr="00380B50" w:rsidTr="00314A4A">
        <w:trPr>
          <w:trHeight w:val="227"/>
        </w:trPr>
        <w:tc>
          <w:tcPr>
            <w:tcW w:w="709" w:type="dxa"/>
            <w:shd w:val="clear" w:color="auto" w:fill="auto"/>
          </w:tcPr>
          <w:p w:rsidR="00603F2E" w:rsidRPr="00380B50" w:rsidRDefault="00603F2E" w:rsidP="00687914">
            <w:pPr>
              <w:pStyle w:val="a6"/>
              <w:widowControl w:val="0"/>
              <w:ind w:left="0" w:firstLine="0"/>
              <w:jc w:val="center"/>
              <w:rPr>
                <w:sz w:val="24"/>
                <w:szCs w:val="24"/>
              </w:rPr>
            </w:pPr>
          </w:p>
        </w:tc>
        <w:tc>
          <w:tcPr>
            <w:tcW w:w="3260" w:type="dxa"/>
            <w:shd w:val="clear" w:color="auto" w:fill="auto"/>
          </w:tcPr>
          <w:p w:rsidR="00603F2E" w:rsidRPr="00380B50" w:rsidRDefault="00603F2E" w:rsidP="00687914">
            <w:pPr>
              <w:pStyle w:val="a6"/>
              <w:widowControl w:val="0"/>
              <w:ind w:left="0" w:firstLine="0"/>
              <w:jc w:val="center"/>
              <w:rPr>
                <w:sz w:val="24"/>
                <w:szCs w:val="24"/>
              </w:rPr>
            </w:pPr>
            <w:r w:rsidRPr="00380B50">
              <w:rPr>
                <w:sz w:val="24"/>
                <w:szCs w:val="24"/>
              </w:rPr>
              <w:t>-</w:t>
            </w:r>
          </w:p>
        </w:tc>
        <w:tc>
          <w:tcPr>
            <w:tcW w:w="5670" w:type="dxa"/>
            <w:shd w:val="clear" w:color="auto" w:fill="auto"/>
          </w:tcPr>
          <w:p w:rsidR="00603F2E" w:rsidRPr="00380B50" w:rsidRDefault="00603F2E" w:rsidP="00687914">
            <w:pPr>
              <w:pStyle w:val="a6"/>
              <w:widowControl w:val="0"/>
              <w:ind w:left="0" w:firstLine="0"/>
              <w:jc w:val="center"/>
              <w:rPr>
                <w:sz w:val="24"/>
                <w:szCs w:val="24"/>
              </w:rPr>
            </w:pPr>
            <w:r w:rsidRPr="00380B50">
              <w:rPr>
                <w:sz w:val="24"/>
                <w:szCs w:val="24"/>
              </w:rPr>
              <w:t>-</w:t>
            </w:r>
          </w:p>
        </w:tc>
      </w:tr>
    </w:tbl>
    <w:p w:rsidR="00603F2E" w:rsidRPr="00380B50" w:rsidRDefault="00603F2E" w:rsidP="00DC3A2B">
      <w:pPr>
        <w:pStyle w:val="3"/>
        <w:keepNext w:val="0"/>
        <w:keepLines w:val="0"/>
        <w:widowControl w:val="0"/>
        <w:spacing w:before="0"/>
        <w:ind w:firstLine="709"/>
        <w:jc w:val="both"/>
      </w:pPr>
      <w:bookmarkStart w:id="103" w:name="_Hlk1138238"/>
      <w:bookmarkEnd w:id="102"/>
      <w:r w:rsidRPr="008729A3">
        <w:rPr>
          <w:rFonts w:ascii="Times New Roman" w:hAnsi="Times New Roman" w:cs="Times New Roman"/>
          <w:i/>
          <w:color w:val="000000" w:themeColor="text1"/>
          <w:sz w:val="28"/>
          <w:szCs w:val="28"/>
        </w:rPr>
        <w:t>2.3. Наименование и реквизиты нормативных правовых актов, регламентирующих порядок</w:t>
      </w:r>
      <w:r w:rsidR="007F0F90">
        <w:rPr>
          <w:rFonts w:ascii="Times New Roman" w:hAnsi="Times New Roman" w:cs="Times New Roman"/>
          <w:i/>
          <w:color w:val="000000" w:themeColor="text1"/>
          <w:sz w:val="28"/>
          <w:szCs w:val="28"/>
        </w:rPr>
        <w:t xml:space="preserve"> </w:t>
      </w:r>
      <w:r w:rsidR="00CB2F37" w:rsidRPr="00CB2F37">
        <w:rPr>
          <w:rFonts w:ascii="Times New Roman" w:hAnsi="Times New Roman" w:cs="Times New Roman"/>
          <w:i/>
          <w:color w:val="000000" w:themeColor="text1"/>
          <w:sz w:val="28"/>
          <w:szCs w:val="28"/>
        </w:rPr>
        <w:t xml:space="preserve">организации и осуществления видов государственного контроля (надзора) </w:t>
      </w:r>
      <w:r w:rsidR="00CB2F37">
        <w:rPr>
          <w:rFonts w:ascii="Times New Roman" w:hAnsi="Times New Roman" w:cs="Times New Roman"/>
          <w:i/>
          <w:color w:val="000000" w:themeColor="text1"/>
          <w:sz w:val="28"/>
          <w:szCs w:val="28"/>
        </w:rPr>
        <w:t>за обеспечением транспортной безопасности</w:t>
      </w:r>
      <w:r w:rsidR="00CB2F37" w:rsidRPr="00CB2F37">
        <w:rPr>
          <w:rFonts w:ascii="Times New Roman" w:hAnsi="Times New Roman" w:cs="Times New Roman"/>
          <w:i/>
          <w:color w:val="000000" w:themeColor="text1"/>
          <w:sz w:val="28"/>
          <w:szCs w:val="28"/>
        </w:rPr>
        <w:t xml:space="preserve">, </w:t>
      </w:r>
      <w:r w:rsidR="00CB2F37" w:rsidRPr="00CB2F37">
        <w:rPr>
          <w:rFonts w:ascii="Times New Roman" w:hAnsi="Times New Roman" w:cs="Times New Roman"/>
          <w:b w:val="0"/>
          <w:color w:val="000000" w:themeColor="text1"/>
          <w:sz w:val="28"/>
          <w:szCs w:val="28"/>
        </w:rPr>
        <w:t xml:space="preserve">представлены в таблице № </w:t>
      </w:r>
      <w:r w:rsidR="0042028D">
        <w:rPr>
          <w:rFonts w:ascii="Times New Roman" w:hAnsi="Times New Roman" w:cs="Times New Roman"/>
          <w:b w:val="0"/>
          <w:color w:val="000000" w:themeColor="text1"/>
          <w:sz w:val="28"/>
          <w:szCs w:val="28"/>
        </w:rPr>
        <w:t>120</w:t>
      </w:r>
    </w:p>
    <w:p w:rsidR="00B26772" w:rsidRDefault="00B26772" w:rsidP="00603F2E">
      <w:pPr>
        <w:pStyle w:val="a6"/>
        <w:widowControl w:val="0"/>
        <w:ind w:left="0" w:firstLine="0"/>
        <w:jc w:val="right"/>
      </w:pPr>
    </w:p>
    <w:p w:rsidR="00603F2E" w:rsidRPr="00CB2F37" w:rsidRDefault="00603F2E" w:rsidP="00603F2E">
      <w:pPr>
        <w:pStyle w:val="a6"/>
        <w:widowControl w:val="0"/>
        <w:ind w:left="0" w:firstLine="0"/>
        <w:jc w:val="right"/>
      </w:pPr>
      <w:r w:rsidRPr="00CB2F37">
        <w:t>Таблица № </w:t>
      </w:r>
      <w:r w:rsidR="00CB2F37" w:rsidRPr="00CB2F37">
        <w:t>1</w:t>
      </w:r>
      <w:r w:rsidR="0042028D">
        <w:t>20</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788"/>
      </w:tblGrid>
      <w:tr w:rsidR="00603F2E" w:rsidRPr="00380B50" w:rsidTr="00CB2F37">
        <w:tc>
          <w:tcPr>
            <w:tcW w:w="709" w:type="dxa"/>
            <w:vAlign w:val="center"/>
          </w:tcPr>
          <w:p w:rsidR="00603F2E" w:rsidRPr="003B02A4" w:rsidRDefault="00603F2E" w:rsidP="00687914">
            <w:pPr>
              <w:widowControl w:val="0"/>
              <w:tabs>
                <w:tab w:val="center" w:pos="4677"/>
                <w:tab w:val="right" w:pos="9355"/>
              </w:tabs>
              <w:jc w:val="center"/>
              <w:rPr>
                <w:rFonts w:eastAsia="Calibri"/>
                <w:b/>
              </w:rPr>
            </w:pPr>
            <w:r w:rsidRPr="003B02A4">
              <w:rPr>
                <w:rFonts w:eastAsia="Calibri"/>
                <w:b/>
              </w:rPr>
              <w:t xml:space="preserve">№ </w:t>
            </w:r>
          </w:p>
          <w:p w:rsidR="00603F2E" w:rsidRPr="003B02A4" w:rsidRDefault="00603F2E" w:rsidP="00687914">
            <w:pPr>
              <w:widowControl w:val="0"/>
              <w:tabs>
                <w:tab w:val="center" w:pos="4677"/>
                <w:tab w:val="right" w:pos="9355"/>
              </w:tabs>
              <w:jc w:val="center"/>
              <w:rPr>
                <w:rFonts w:eastAsia="Calibri"/>
                <w:b/>
              </w:rPr>
            </w:pPr>
            <w:r w:rsidRPr="003B02A4">
              <w:rPr>
                <w:rFonts w:eastAsia="Calibri"/>
                <w:b/>
              </w:rPr>
              <w:t>п/п</w:t>
            </w:r>
          </w:p>
        </w:tc>
        <w:tc>
          <w:tcPr>
            <w:tcW w:w="8788" w:type="dxa"/>
            <w:vAlign w:val="center"/>
          </w:tcPr>
          <w:p w:rsidR="00603F2E" w:rsidRPr="003B02A4" w:rsidRDefault="00603F2E" w:rsidP="00687914">
            <w:pPr>
              <w:widowControl w:val="0"/>
              <w:contextualSpacing/>
              <w:jc w:val="center"/>
              <w:rPr>
                <w:rFonts w:eastAsia="Calibri"/>
                <w:b/>
              </w:rPr>
            </w:pPr>
            <w:r w:rsidRPr="003B02A4">
              <w:rPr>
                <w:rFonts w:eastAsia="Calibri"/>
                <w:b/>
              </w:rPr>
              <w:t>Реквизиты</w:t>
            </w:r>
            <w:r w:rsidRPr="003B02A4">
              <w:rPr>
                <w:b/>
              </w:rPr>
              <w:t xml:space="preserve"> (</w:t>
            </w:r>
            <w:r w:rsidRPr="003B02A4">
              <w:rPr>
                <w:rFonts w:eastAsia="Calibri"/>
                <w:b/>
              </w:rPr>
              <w:t>вид, дата, номер и название) нормативного правового акта</w:t>
            </w:r>
          </w:p>
        </w:tc>
      </w:tr>
      <w:tr w:rsidR="00603F2E" w:rsidRPr="00380B50" w:rsidTr="00CB2F37">
        <w:tc>
          <w:tcPr>
            <w:tcW w:w="9497" w:type="dxa"/>
            <w:gridSpan w:val="2"/>
            <w:vAlign w:val="center"/>
          </w:tcPr>
          <w:p w:rsidR="00603F2E" w:rsidRPr="00380B50" w:rsidRDefault="00603F2E" w:rsidP="00687914">
            <w:pPr>
              <w:widowControl w:val="0"/>
              <w:contextualSpacing/>
              <w:jc w:val="center"/>
              <w:rPr>
                <w:rFonts w:eastAsia="Calibri"/>
              </w:rPr>
            </w:pPr>
            <w:r w:rsidRPr="00380B50">
              <w:rPr>
                <w:rFonts w:eastAsia="Calibri"/>
              </w:rPr>
              <w:t>Нормативные правовые акты, регламентирующие порядок организации государственного контроля (надзора)</w:t>
            </w:r>
          </w:p>
        </w:tc>
      </w:tr>
      <w:tr w:rsidR="00603F2E" w:rsidRPr="00380B50" w:rsidTr="00CB2F37">
        <w:tc>
          <w:tcPr>
            <w:tcW w:w="9497" w:type="dxa"/>
            <w:gridSpan w:val="2"/>
            <w:vAlign w:val="center"/>
          </w:tcPr>
          <w:p w:rsidR="00603F2E" w:rsidRPr="00380B50" w:rsidRDefault="00603F2E" w:rsidP="00687914">
            <w:pPr>
              <w:widowControl w:val="0"/>
              <w:contextualSpacing/>
              <w:jc w:val="center"/>
              <w:rPr>
                <w:rFonts w:eastAsia="Calibri"/>
              </w:rPr>
            </w:pPr>
            <w:r w:rsidRPr="00380B50">
              <w:t>1.1. Контрольных (надзорных) функций</w:t>
            </w:r>
          </w:p>
        </w:tc>
      </w:tr>
      <w:tr w:rsidR="00603F2E" w:rsidRPr="00380B50" w:rsidTr="00CB2F37">
        <w:trPr>
          <w:trHeight w:val="467"/>
        </w:trPr>
        <w:tc>
          <w:tcPr>
            <w:tcW w:w="709" w:type="dxa"/>
            <w:vAlign w:val="center"/>
          </w:tcPr>
          <w:p w:rsidR="00603F2E" w:rsidRPr="00380B50" w:rsidRDefault="00603F2E" w:rsidP="00687914">
            <w:pPr>
              <w:widowControl w:val="0"/>
              <w:contextualSpacing/>
              <w:jc w:val="center"/>
              <w:rPr>
                <w:rFonts w:eastAsia="Calibri"/>
              </w:rPr>
            </w:pPr>
            <w:r w:rsidRPr="00380B50">
              <w:rPr>
                <w:rFonts w:eastAsia="Calibri"/>
              </w:rPr>
              <w:t>1</w:t>
            </w:r>
          </w:p>
        </w:tc>
        <w:tc>
          <w:tcPr>
            <w:tcW w:w="8788" w:type="dxa"/>
            <w:vAlign w:val="center"/>
          </w:tcPr>
          <w:p w:rsidR="00603F2E" w:rsidRPr="00380B50" w:rsidRDefault="00603F2E" w:rsidP="00687914">
            <w:pPr>
              <w:widowControl w:val="0"/>
              <w:contextualSpacing/>
              <w:rPr>
                <w:rFonts w:eastAsia="Calibri"/>
              </w:rPr>
            </w:pPr>
            <w:r w:rsidRPr="00380B50">
              <w:rPr>
                <w:rFonts w:eastAsia="Calibri"/>
              </w:rPr>
              <w:t>Федеральный закон РФ от 09.02.2007 №16-ФЗ «О транспортной безопасности»</w:t>
            </w:r>
          </w:p>
        </w:tc>
      </w:tr>
      <w:tr w:rsidR="00603F2E" w:rsidRPr="00380B50" w:rsidTr="00CB2F37">
        <w:trPr>
          <w:trHeight w:val="687"/>
        </w:trPr>
        <w:tc>
          <w:tcPr>
            <w:tcW w:w="709" w:type="dxa"/>
          </w:tcPr>
          <w:p w:rsidR="00603F2E" w:rsidRPr="00380B50" w:rsidRDefault="00603F2E" w:rsidP="00687914">
            <w:pPr>
              <w:widowControl w:val="0"/>
              <w:contextualSpacing/>
              <w:jc w:val="center"/>
              <w:rPr>
                <w:rFonts w:eastAsia="Calibri"/>
              </w:rPr>
            </w:pPr>
            <w:r w:rsidRPr="00380B50">
              <w:rPr>
                <w:rFonts w:eastAsia="Calibri"/>
              </w:rPr>
              <w:t>2</w:t>
            </w:r>
          </w:p>
        </w:tc>
        <w:tc>
          <w:tcPr>
            <w:tcW w:w="8788" w:type="dxa"/>
          </w:tcPr>
          <w:p w:rsidR="00603F2E" w:rsidRPr="00380B50" w:rsidRDefault="00603F2E" w:rsidP="00687914">
            <w:pPr>
              <w:widowControl w:val="0"/>
              <w:contextualSpacing/>
              <w:rPr>
                <w:rFonts w:eastAsia="Calibri"/>
                <w:bCs/>
              </w:rPr>
            </w:pPr>
            <w:r w:rsidRPr="00380B50">
              <w:rPr>
                <w:rFonts w:eastAsia="Calibri"/>
              </w:rPr>
              <w:t>Федеральный закон РФ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603F2E" w:rsidRPr="00380B50" w:rsidTr="00CB2F37">
        <w:trPr>
          <w:trHeight w:val="487"/>
        </w:trPr>
        <w:tc>
          <w:tcPr>
            <w:tcW w:w="709" w:type="dxa"/>
          </w:tcPr>
          <w:p w:rsidR="00603F2E" w:rsidRPr="00380B50" w:rsidRDefault="00603F2E" w:rsidP="00687914">
            <w:pPr>
              <w:widowControl w:val="0"/>
              <w:contextualSpacing/>
              <w:jc w:val="center"/>
              <w:rPr>
                <w:rFonts w:eastAsia="Calibri"/>
              </w:rPr>
            </w:pPr>
            <w:r w:rsidRPr="00380B50">
              <w:rPr>
                <w:rFonts w:eastAsia="Calibri"/>
              </w:rPr>
              <w:t>3</w:t>
            </w:r>
          </w:p>
        </w:tc>
        <w:tc>
          <w:tcPr>
            <w:tcW w:w="8788" w:type="dxa"/>
          </w:tcPr>
          <w:p w:rsidR="00603F2E" w:rsidRPr="00380B50" w:rsidRDefault="00603F2E" w:rsidP="00D23FA2">
            <w:pPr>
              <w:jc w:val="both"/>
              <w:rPr>
                <w:bCs/>
              </w:rPr>
            </w:pPr>
            <w:r w:rsidRPr="00380B50">
              <w:t>Федеральный закон РФ от 19.03.2017</w:t>
            </w:r>
            <w:r w:rsidR="00D23FA2">
              <w:t xml:space="preserve"> </w:t>
            </w:r>
            <w:r w:rsidRPr="00380B50">
              <w:t>№60-ФЗ «Воздушный кодекс»</w:t>
            </w:r>
          </w:p>
        </w:tc>
      </w:tr>
      <w:bookmarkEnd w:id="103"/>
      <w:tr w:rsidR="00205F45" w:rsidRPr="00380B50" w:rsidTr="00CB2F37">
        <w:trPr>
          <w:trHeight w:val="711"/>
        </w:trPr>
        <w:tc>
          <w:tcPr>
            <w:tcW w:w="709" w:type="dxa"/>
          </w:tcPr>
          <w:p w:rsidR="00205F45" w:rsidRPr="00380B50" w:rsidRDefault="00205F45" w:rsidP="00092BE2">
            <w:pPr>
              <w:widowControl w:val="0"/>
              <w:contextualSpacing/>
              <w:jc w:val="center"/>
              <w:rPr>
                <w:rFonts w:eastAsia="Calibri"/>
              </w:rPr>
            </w:pPr>
            <w:r w:rsidRPr="00380B50">
              <w:rPr>
                <w:rFonts w:eastAsia="Calibri"/>
              </w:rPr>
              <w:t>4</w:t>
            </w:r>
          </w:p>
        </w:tc>
        <w:tc>
          <w:tcPr>
            <w:tcW w:w="8788" w:type="dxa"/>
          </w:tcPr>
          <w:p w:rsidR="00205F45" w:rsidRPr="00380B50" w:rsidRDefault="00205F45" w:rsidP="00092BE2">
            <w:pPr>
              <w:jc w:val="both"/>
            </w:pPr>
            <w:r>
              <w:t>Ф</w:t>
            </w:r>
            <w:r w:rsidRPr="00A12DED">
              <w:t xml:space="preserve">едеральный закон </w:t>
            </w:r>
            <w:r>
              <w:t>РФ от 02.08.2019 № 270-ФЗ "О</w:t>
            </w:r>
            <w:r w:rsidRPr="00A12DED">
              <w:t xml:space="preserve"> внесении изменений</w:t>
            </w:r>
            <w:r w:rsidRPr="00A12DED">
              <w:br/>
              <w:t xml:space="preserve">в федеральный закон "о транспортной безопасности" и </w:t>
            </w:r>
            <w:r>
              <w:t>отдельные законодательные акты Российской Ф</w:t>
            </w:r>
            <w:r w:rsidRPr="00A12DED">
              <w:t>едерации по вопросам обеспечения транспортной безопасности"</w:t>
            </w:r>
          </w:p>
        </w:tc>
      </w:tr>
      <w:tr w:rsidR="00205F45" w:rsidRPr="00380B50" w:rsidTr="00CB2F37">
        <w:trPr>
          <w:trHeight w:val="711"/>
        </w:trPr>
        <w:tc>
          <w:tcPr>
            <w:tcW w:w="709" w:type="dxa"/>
          </w:tcPr>
          <w:p w:rsidR="00205F45" w:rsidRPr="00380B50" w:rsidRDefault="00205F45" w:rsidP="00092BE2">
            <w:pPr>
              <w:widowControl w:val="0"/>
              <w:contextualSpacing/>
              <w:jc w:val="center"/>
              <w:rPr>
                <w:rFonts w:eastAsia="Calibri"/>
              </w:rPr>
            </w:pPr>
            <w:r w:rsidRPr="00380B50">
              <w:rPr>
                <w:rFonts w:eastAsia="Calibri"/>
              </w:rPr>
              <w:t>5</w:t>
            </w:r>
          </w:p>
        </w:tc>
        <w:tc>
          <w:tcPr>
            <w:tcW w:w="8788" w:type="dxa"/>
          </w:tcPr>
          <w:p w:rsidR="00205F45" w:rsidRPr="00380B50" w:rsidRDefault="00205F45" w:rsidP="00993686">
            <w:pPr>
              <w:jc w:val="both"/>
            </w:pPr>
            <w:r w:rsidRPr="00380B50">
              <w:rPr>
                <w:rFonts w:eastAsia="Calibri"/>
                <w:bCs/>
              </w:rPr>
              <w:t>Постановление Правительства РФ от 30.07.2004 №398 «Об утверждении Положения о Федеральной службе по надзору в сфере транспорта»</w:t>
            </w:r>
          </w:p>
        </w:tc>
      </w:tr>
      <w:tr w:rsidR="00205F45" w:rsidRPr="00380B50" w:rsidTr="00CB2F37">
        <w:trPr>
          <w:trHeight w:val="547"/>
        </w:trPr>
        <w:tc>
          <w:tcPr>
            <w:tcW w:w="709" w:type="dxa"/>
          </w:tcPr>
          <w:p w:rsidR="00205F45" w:rsidRPr="00380B50" w:rsidRDefault="00205F45" w:rsidP="00092BE2">
            <w:pPr>
              <w:widowControl w:val="0"/>
              <w:contextualSpacing/>
              <w:jc w:val="center"/>
              <w:rPr>
                <w:rFonts w:eastAsia="Calibri"/>
              </w:rPr>
            </w:pPr>
            <w:r w:rsidRPr="00380B50">
              <w:rPr>
                <w:rFonts w:eastAsia="Calibri"/>
              </w:rPr>
              <w:t>6</w:t>
            </w:r>
          </w:p>
        </w:tc>
        <w:tc>
          <w:tcPr>
            <w:tcW w:w="8788" w:type="dxa"/>
          </w:tcPr>
          <w:p w:rsidR="00205F45" w:rsidRPr="00380B50" w:rsidRDefault="00205F45" w:rsidP="00993686">
            <w:pPr>
              <w:jc w:val="both"/>
            </w:pPr>
            <w:r w:rsidRPr="00380B50">
              <w:rPr>
                <w:bCs/>
              </w:rPr>
              <w:t xml:space="preserve">Постановление Правительства РФ от </w:t>
            </w:r>
            <w:r w:rsidRPr="00380B50">
              <w:t>09.06.2010 г № 409 «Об осуществлении должностными лицами Федеральной службы по надзору в сфере транспорта контрольных (надзорных) функций»</w:t>
            </w:r>
          </w:p>
        </w:tc>
      </w:tr>
      <w:tr w:rsidR="00205F45" w:rsidRPr="00380B50" w:rsidTr="00CB2F37">
        <w:trPr>
          <w:trHeight w:val="417"/>
        </w:trPr>
        <w:tc>
          <w:tcPr>
            <w:tcW w:w="709" w:type="dxa"/>
          </w:tcPr>
          <w:p w:rsidR="00205F45" w:rsidRPr="00380B50" w:rsidRDefault="00205F45" w:rsidP="00092BE2">
            <w:pPr>
              <w:widowControl w:val="0"/>
              <w:contextualSpacing/>
              <w:jc w:val="center"/>
              <w:rPr>
                <w:rFonts w:eastAsia="Calibri"/>
              </w:rPr>
            </w:pPr>
            <w:r w:rsidRPr="00380B50">
              <w:rPr>
                <w:rFonts w:eastAsia="Calibri"/>
              </w:rPr>
              <w:t>7</w:t>
            </w:r>
          </w:p>
        </w:tc>
        <w:tc>
          <w:tcPr>
            <w:tcW w:w="8788" w:type="dxa"/>
          </w:tcPr>
          <w:p w:rsidR="00205F45" w:rsidRPr="00380B50" w:rsidRDefault="00205F45" w:rsidP="00993686">
            <w:pPr>
              <w:jc w:val="both"/>
            </w:pPr>
            <w:r w:rsidRPr="00380B50">
              <w:t>Постановление Правительства Российской Федерации от 30.12.2003 № 794 «О единой государственной системе предупреждения и ликвидации чрезвычайных ситуаций»</w:t>
            </w:r>
          </w:p>
        </w:tc>
      </w:tr>
      <w:tr w:rsidR="00205F45" w:rsidRPr="00380B50" w:rsidTr="00CB2F37">
        <w:trPr>
          <w:trHeight w:val="510"/>
        </w:trPr>
        <w:tc>
          <w:tcPr>
            <w:tcW w:w="709" w:type="dxa"/>
          </w:tcPr>
          <w:p w:rsidR="00205F45" w:rsidRPr="00380B50" w:rsidRDefault="00205F45" w:rsidP="00092BE2">
            <w:pPr>
              <w:widowControl w:val="0"/>
              <w:contextualSpacing/>
              <w:jc w:val="center"/>
              <w:rPr>
                <w:rFonts w:eastAsia="Calibri"/>
              </w:rPr>
            </w:pPr>
            <w:r w:rsidRPr="00380B50">
              <w:rPr>
                <w:rFonts w:eastAsia="Calibri"/>
              </w:rPr>
              <w:t>8</w:t>
            </w:r>
          </w:p>
        </w:tc>
        <w:tc>
          <w:tcPr>
            <w:tcW w:w="8788" w:type="dxa"/>
          </w:tcPr>
          <w:p w:rsidR="00205F45" w:rsidRPr="00380B50" w:rsidRDefault="00205F45" w:rsidP="00993686">
            <w:pPr>
              <w:jc w:val="both"/>
              <w:rPr>
                <w:rFonts w:eastAsia="Calibri"/>
                <w:bCs/>
              </w:rPr>
            </w:pPr>
            <w:r w:rsidRPr="00380B50">
              <w:t>Приказ Минтранса России от 13.12.2011 № 313 «Об утверждении Административного регламента Федеральной службы по надзору в сфере транспорта проведения проверок за обеспечением транспортной безопасности»</w:t>
            </w:r>
          </w:p>
        </w:tc>
      </w:tr>
      <w:tr w:rsidR="00205F45" w:rsidRPr="00380B50" w:rsidTr="00CB2F37">
        <w:trPr>
          <w:trHeight w:val="417"/>
        </w:trPr>
        <w:tc>
          <w:tcPr>
            <w:tcW w:w="709" w:type="dxa"/>
          </w:tcPr>
          <w:p w:rsidR="00205F45" w:rsidRPr="00380B50" w:rsidRDefault="00205F45" w:rsidP="00092BE2">
            <w:pPr>
              <w:widowControl w:val="0"/>
              <w:contextualSpacing/>
              <w:jc w:val="center"/>
              <w:rPr>
                <w:rFonts w:eastAsia="Calibri"/>
              </w:rPr>
            </w:pPr>
            <w:r w:rsidRPr="00380B50">
              <w:rPr>
                <w:rFonts w:eastAsia="Calibri"/>
              </w:rPr>
              <w:t>9</w:t>
            </w:r>
          </w:p>
        </w:tc>
        <w:tc>
          <w:tcPr>
            <w:tcW w:w="8788" w:type="dxa"/>
          </w:tcPr>
          <w:p w:rsidR="00205F45" w:rsidRPr="00380B50" w:rsidRDefault="00205F45" w:rsidP="00993686">
            <w:pPr>
              <w:jc w:val="both"/>
            </w:pPr>
            <w:r w:rsidRPr="00380B50">
              <w:t>Приказ Минтранса РФ от 27.08.2008 №139 «Об утверждении Административного регламента Федеральной службы по надзору в сфере транспорта исполнения государственной функции по организации приема граждан, обеспечению своевременного и полного рассмотрения устных и письменных обращений граждан, принятию решений и направлению ответов заявителям в установленный законодательством РФ срок»</w:t>
            </w:r>
          </w:p>
        </w:tc>
      </w:tr>
      <w:tr w:rsidR="00205F45" w:rsidRPr="00380B50" w:rsidTr="00CB2F37">
        <w:trPr>
          <w:trHeight w:val="428"/>
        </w:trPr>
        <w:tc>
          <w:tcPr>
            <w:tcW w:w="709" w:type="dxa"/>
          </w:tcPr>
          <w:p w:rsidR="00205F45" w:rsidRPr="00380B50" w:rsidRDefault="00205F45" w:rsidP="00092BE2">
            <w:pPr>
              <w:widowControl w:val="0"/>
              <w:contextualSpacing/>
              <w:jc w:val="center"/>
              <w:rPr>
                <w:rFonts w:eastAsia="Calibri"/>
              </w:rPr>
            </w:pPr>
            <w:r w:rsidRPr="00380B50">
              <w:rPr>
                <w:rFonts w:eastAsia="Calibri"/>
              </w:rPr>
              <w:t>10</w:t>
            </w:r>
          </w:p>
        </w:tc>
        <w:tc>
          <w:tcPr>
            <w:tcW w:w="8788" w:type="dxa"/>
          </w:tcPr>
          <w:p w:rsidR="00205F45" w:rsidRPr="00380B50" w:rsidRDefault="00205F45" w:rsidP="00993686">
            <w:pPr>
              <w:autoSpaceDE w:val="0"/>
              <w:autoSpaceDN w:val="0"/>
              <w:adjustRightInd w:val="0"/>
              <w:jc w:val="both"/>
              <w:rPr>
                <w:bCs/>
              </w:rPr>
            </w:pPr>
            <w:r w:rsidRPr="00380B50">
              <w:t xml:space="preserve"> Постановление Правительства РФ от 04.10.2013 </w:t>
            </w:r>
            <w:r>
              <w:t>№</w:t>
            </w:r>
            <w:r w:rsidRPr="00380B50">
              <w:t xml:space="preserve"> 880 "Об утверждении Положения о федеральном государственном контроле (надзоре) в области транспортной безопасности"</w:t>
            </w:r>
          </w:p>
        </w:tc>
      </w:tr>
      <w:tr w:rsidR="00205F45" w:rsidRPr="00380B50" w:rsidTr="00CB2F37">
        <w:trPr>
          <w:trHeight w:val="437"/>
        </w:trPr>
        <w:tc>
          <w:tcPr>
            <w:tcW w:w="709" w:type="dxa"/>
          </w:tcPr>
          <w:p w:rsidR="00205F45" w:rsidRPr="00380B50" w:rsidRDefault="00205F45" w:rsidP="00092BE2">
            <w:pPr>
              <w:widowControl w:val="0"/>
              <w:contextualSpacing/>
              <w:jc w:val="center"/>
              <w:rPr>
                <w:rFonts w:eastAsia="Calibri"/>
              </w:rPr>
            </w:pPr>
            <w:r w:rsidRPr="00380B50">
              <w:rPr>
                <w:rFonts w:eastAsia="Calibri"/>
              </w:rPr>
              <w:t>11</w:t>
            </w:r>
          </w:p>
        </w:tc>
        <w:tc>
          <w:tcPr>
            <w:tcW w:w="8788" w:type="dxa"/>
          </w:tcPr>
          <w:p w:rsidR="00205F45" w:rsidRPr="00380B50" w:rsidRDefault="00205F45" w:rsidP="00286B85">
            <w:pPr>
              <w:autoSpaceDE w:val="0"/>
              <w:autoSpaceDN w:val="0"/>
              <w:adjustRightInd w:val="0"/>
              <w:jc w:val="both"/>
            </w:pPr>
            <w:r w:rsidRPr="00380B50">
              <w:t xml:space="preserve">Приказ Минтранса России от 13.02.2013 </w:t>
            </w:r>
            <w:r w:rsidR="00286B85">
              <w:t>№</w:t>
            </w:r>
            <w:r w:rsidRPr="00380B50">
              <w:t xml:space="preserve"> 35 "Об утверждении Административного регламента Федеральной службы по надзору в сфере транспорта исполнения государственной функции осуществления федерального государственного контроля (надзора) за соблюдением порядка передачи сведений в автоматизированные централизованные базы персональных данных о пассажирах"</w:t>
            </w:r>
          </w:p>
        </w:tc>
      </w:tr>
      <w:tr w:rsidR="00211697" w:rsidRPr="00380B50" w:rsidTr="00CB2F37">
        <w:trPr>
          <w:trHeight w:val="437"/>
        </w:trPr>
        <w:tc>
          <w:tcPr>
            <w:tcW w:w="709" w:type="dxa"/>
          </w:tcPr>
          <w:p w:rsidR="00211697" w:rsidRPr="00380B50" w:rsidRDefault="000E2100" w:rsidP="00687914">
            <w:pPr>
              <w:widowControl w:val="0"/>
              <w:contextualSpacing/>
              <w:jc w:val="center"/>
              <w:rPr>
                <w:rFonts w:eastAsia="Calibri"/>
              </w:rPr>
            </w:pPr>
            <w:r w:rsidRPr="00380B50">
              <w:rPr>
                <w:rFonts w:eastAsia="Calibri"/>
              </w:rPr>
              <w:t>12</w:t>
            </w:r>
          </w:p>
        </w:tc>
        <w:tc>
          <w:tcPr>
            <w:tcW w:w="8788" w:type="dxa"/>
          </w:tcPr>
          <w:p w:rsidR="00211697" w:rsidRPr="00380B50" w:rsidRDefault="00211697" w:rsidP="00344334">
            <w:pPr>
              <w:autoSpaceDE w:val="0"/>
              <w:autoSpaceDN w:val="0"/>
              <w:adjustRightInd w:val="0"/>
              <w:jc w:val="both"/>
            </w:pPr>
            <w:r w:rsidRPr="00380B50">
              <w:t xml:space="preserve">Приказ Минтранса России от 06.07.2012 </w:t>
            </w:r>
            <w:r w:rsidR="00344334">
              <w:t>№</w:t>
            </w:r>
            <w:r w:rsidRPr="00380B50">
              <w:t xml:space="preserve"> 195 "Об утверждении Административного регламента Федеральной службы по надзору в сфере транспорта исполнения государственной функции по контролю (надзору) за соответствием установленным требованиям соответствующих функциональных подсистем единой государственной системы предупреждения и ликвидации чрезвычайных ситуаций" </w:t>
            </w:r>
          </w:p>
        </w:tc>
      </w:tr>
      <w:tr w:rsidR="00211697" w:rsidRPr="00380B50" w:rsidTr="00CB2F37">
        <w:trPr>
          <w:trHeight w:val="437"/>
        </w:trPr>
        <w:tc>
          <w:tcPr>
            <w:tcW w:w="709" w:type="dxa"/>
          </w:tcPr>
          <w:p w:rsidR="00211697" w:rsidRPr="00380B50" w:rsidRDefault="000E2100" w:rsidP="00687914">
            <w:pPr>
              <w:widowControl w:val="0"/>
              <w:contextualSpacing/>
              <w:jc w:val="center"/>
              <w:rPr>
                <w:rFonts w:eastAsia="Calibri"/>
              </w:rPr>
            </w:pPr>
            <w:r>
              <w:rPr>
                <w:rFonts w:eastAsia="Calibri"/>
              </w:rPr>
              <w:t>13</w:t>
            </w:r>
          </w:p>
        </w:tc>
        <w:tc>
          <w:tcPr>
            <w:tcW w:w="8788" w:type="dxa"/>
          </w:tcPr>
          <w:p w:rsidR="00211697" w:rsidRPr="00380B50" w:rsidRDefault="00211697" w:rsidP="00687914">
            <w:pPr>
              <w:autoSpaceDE w:val="0"/>
              <w:autoSpaceDN w:val="0"/>
              <w:adjustRightInd w:val="0"/>
            </w:pPr>
            <w:r w:rsidRPr="00380B50">
              <w:t>Приказ Минтранса России от 26.04.2012 № 114</w:t>
            </w:r>
          </w:p>
          <w:p w:rsidR="00211697" w:rsidRPr="00380B50" w:rsidRDefault="00211697" w:rsidP="00AE58AB">
            <w:pPr>
              <w:autoSpaceDE w:val="0"/>
              <w:autoSpaceDN w:val="0"/>
              <w:adjustRightInd w:val="0"/>
              <w:jc w:val="both"/>
            </w:pPr>
            <w:r w:rsidRPr="00380B50">
              <w:t>«Об утверждении Административного регламента Федеральной службы по надзору в сфере транспорта проведения проверок при осуществлении федерального государственного транспортного надзора за соблюдением законодательства Российской Федерации, в том числе международных договоров в сфере гражданской авиации, аэронавигационного обслуживания пользователей воздушного пространства Российской Федерации, авиационно-космического поиска и спасания»</w:t>
            </w:r>
          </w:p>
        </w:tc>
      </w:tr>
      <w:tr w:rsidR="00211697" w:rsidRPr="00380B50" w:rsidTr="00CB2F37">
        <w:trPr>
          <w:trHeight w:val="227"/>
        </w:trPr>
        <w:tc>
          <w:tcPr>
            <w:tcW w:w="9497" w:type="dxa"/>
            <w:gridSpan w:val="2"/>
            <w:vAlign w:val="center"/>
          </w:tcPr>
          <w:p w:rsidR="00211697" w:rsidRPr="00380B50" w:rsidRDefault="00211697" w:rsidP="00687914">
            <w:pPr>
              <w:pStyle w:val="a6"/>
              <w:widowControl w:val="0"/>
              <w:ind w:left="0" w:firstLine="0"/>
              <w:jc w:val="center"/>
              <w:rPr>
                <w:sz w:val="24"/>
                <w:szCs w:val="24"/>
              </w:rPr>
            </w:pPr>
            <w:r w:rsidRPr="00380B50">
              <w:rPr>
                <w:sz w:val="24"/>
                <w:szCs w:val="24"/>
              </w:rPr>
              <w:t>1.2. Разрешительных функций (исключая лицензирование)</w:t>
            </w:r>
          </w:p>
        </w:tc>
      </w:tr>
      <w:tr w:rsidR="00211697" w:rsidRPr="00380B50" w:rsidTr="00CB2F37">
        <w:trPr>
          <w:trHeight w:val="227"/>
        </w:trPr>
        <w:tc>
          <w:tcPr>
            <w:tcW w:w="709" w:type="dxa"/>
          </w:tcPr>
          <w:p w:rsidR="00211697" w:rsidRPr="00380B50" w:rsidRDefault="00211697" w:rsidP="00687914">
            <w:pPr>
              <w:pStyle w:val="a6"/>
              <w:widowControl w:val="0"/>
              <w:ind w:left="0" w:firstLine="0"/>
              <w:rPr>
                <w:sz w:val="24"/>
                <w:szCs w:val="24"/>
              </w:rPr>
            </w:pPr>
            <w:r w:rsidRPr="00380B50">
              <w:rPr>
                <w:sz w:val="24"/>
                <w:szCs w:val="24"/>
              </w:rPr>
              <w:t>1.2.1</w:t>
            </w:r>
          </w:p>
        </w:tc>
        <w:tc>
          <w:tcPr>
            <w:tcW w:w="8788" w:type="dxa"/>
          </w:tcPr>
          <w:p w:rsidR="00211697" w:rsidRPr="00380B50" w:rsidRDefault="00211697" w:rsidP="00687914">
            <w:pPr>
              <w:pStyle w:val="a6"/>
              <w:widowControl w:val="0"/>
              <w:ind w:left="0" w:firstLine="0"/>
              <w:jc w:val="center"/>
              <w:rPr>
                <w:sz w:val="24"/>
                <w:szCs w:val="24"/>
              </w:rPr>
            </w:pPr>
            <w:r w:rsidRPr="00380B50">
              <w:rPr>
                <w:sz w:val="24"/>
                <w:szCs w:val="24"/>
              </w:rPr>
              <w:t>-</w:t>
            </w:r>
          </w:p>
        </w:tc>
      </w:tr>
      <w:tr w:rsidR="00211697" w:rsidRPr="00380B50" w:rsidTr="00CB2F37">
        <w:trPr>
          <w:trHeight w:val="227"/>
        </w:trPr>
        <w:tc>
          <w:tcPr>
            <w:tcW w:w="9497" w:type="dxa"/>
            <w:gridSpan w:val="2"/>
          </w:tcPr>
          <w:p w:rsidR="00211697" w:rsidRPr="00380B50" w:rsidRDefault="00211697" w:rsidP="00687914">
            <w:pPr>
              <w:pStyle w:val="a6"/>
              <w:widowControl w:val="0"/>
              <w:ind w:left="0" w:firstLine="0"/>
              <w:jc w:val="center"/>
              <w:rPr>
                <w:sz w:val="24"/>
                <w:szCs w:val="24"/>
              </w:rPr>
            </w:pPr>
            <w:r w:rsidRPr="00380B50">
              <w:rPr>
                <w:sz w:val="24"/>
                <w:szCs w:val="24"/>
                <w:lang w:val="en-US"/>
              </w:rPr>
              <w:t>II</w:t>
            </w:r>
            <w:r w:rsidRPr="00380B50">
              <w:rPr>
                <w:sz w:val="24"/>
                <w:szCs w:val="24"/>
              </w:rPr>
              <w:t>. Нормативные правовые акты, регламентирующие порядок исполнения вспомогательных (обеспечительных) функций</w:t>
            </w:r>
          </w:p>
        </w:tc>
      </w:tr>
      <w:tr w:rsidR="00211697" w:rsidRPr="00380B50" w:rsidTr="00CB2F37">
        <w:trPr>
          <w:trHeight w:val="227"/>
        </w:trPr>
        <w:tc>
          <w:tcPr>
            <w:tcW w:w="709" w:type="dxa"/>
          </w:tcPr>
          <w:p w:rsidR="00211697" w:rsidRPr="00380B50" w:rsidRDefault="00211697" w:rsidP="00687914">
            <w:pPr>
              <w:pStyle w:val="a6"/>
              <w:widowControl w:val="0"/>
              <w:ind w:left="0" w:firstLine="0"/>
              <w:rPr>
                <w:sz w:val="24"/>
                <w:szCs w:val="24"/>
              </w:rPr>
            </w:pPr>
            <w:r w:rsidRPr="00380B50">
              <w:rPr>
                <w:sz w:val="24"/>
                <w:szCs w:val="24"/>
              </w:rPr>
              <w:t>2.1</w:t>
            </w:r>
          </w:p>
        </w:tc>
        <w:tc>
          <w:tcPr>
            <w:tcW w:w="8788" w:type="dxa"/>
          </w:tcPr>
          <w:p w:rsidR="00211697" w:rsidRPr="00380B50" w:rsidRDefault="00211697" w:rsidP="00687914">
            <w:pPr>
              <w:pStyle w:val="a6"/>
              <w:widowControl w:val="0"/>
              <w:ind w:left="0" w:firstLine="0"/>
              <w:jc w:val="center"/>
              <w:rPr>
                <w:sz w:val="24"/>
                <w:szCs w:val="24"/>
              </w:rPr>
            </w:pPr>
            <w:r w:rsidRPr="00380B50">
              <w:rPr>
                <w:sz w:val="24"/>
                <w:szCs w:val="24"/>
              </w:rPr>
              <w:t>-</w:t>
            </w:r>
          </w:p>
        </w:tc>
      </w:tr>
    </w:tbl>
    <w:p w:rsidR="00A53C5F" w:rsidRDefault="00A53C5F" w:rsidP="00C5622B">
      <w:pPr>
        <w:widowControl w:val="0"/>
        <w:ind w:left="142"/>
        <w:jc w:val="both"/>
        <w:rPr>
          <w:szCs w:val="28"/>
        </w:rPr>
      </w:pPr>
    </w:p>
    <w:p w:rsidR="00603F2E" w:rsidRDefault="00C5622B" w:rsidP="00C5622B">
      <w:pPr>
        <w:widowControl w:val="0"/>
        <w:ind w:left="142"/>
        <w:jc w:val="both"/>
      </w:pPr>
      <w:r w:rsidRPr="00B00D72">
        <w:rPr>
          <w:szCs w:val="28"/>
        </w:rPr>
        <w:t xml:space="preserve">Примечание: </w:t>
      </w:r>
      <w:r>
        <w:rPr>
          <w:szCs w:val="28"/>
        </w:rPr>
        <w:t>* </w:t>
      </w:r>
      <w:hyperlink w:anchor="sub_52" w:history="1">
        <w:r>
          <w:rPr>
            <w:rStyle w:val="af"/>
            <w:color w:val="auto"/>
            <w:szCs w:val="28"/>
            <w:u w:val="none"/>
          </w:rPr>
          <w:t xml:space="preserve">перечень и описание основных и </w:t>
        </w:r>
        <w:r w:rsidRPr="008141A6">
          <w:rPr>
            <w:rStyle w:val="af"/>
            <w:color w:val="auto"/>
            <w:szCs w:val="28"/>
            <w:u w:val="none"/>
          </w:rPr>
          <w:t>в</w:t>
        </w:r>
        <w:r>
          <w:rPr>
            <w:rStyle w:val="af"/>
            <w:color w:val="auto"/>
            <w:szCs w:val="28"/>
            <w:u w:val="none"/>
          </w:rPr>
          <w:t>спомогательных (обеспечительных) функций, исполнение которых обязательно для всех подразделений</w:t>
        </w:r>
        <w:r w:rsidRPr="008141A6">
          <w:rPr>
            <w:rStyle w:val="af"/>
            <w:color w:val="auto"/>
            <w:szCs w:val="28"/>
            <w:u w:val="none"/>
          </w:rPr>
          <w:t xml:space="preserve"> Ространснадзора дан</w:t>
        </w:r>
        <w:r>
          <w:rPr>
            <w:rStyle w:val="af"/>
            <w:color w:val="auto"/>
            <w:szCs w:val="28"/>
            <w:u w:val="none"/>
          </w:rPr>
          <w:t>н</w:t>
        </w:r>
        <w:r w:rsidRPr="008141A6">
          <w:rPr>
            <w:rStyle w:val="af"/>
            <w:color w:val="auto"/>
            <w:szCs w:val="28"/>
            <w:u w:val="none"/>
          </w:rPr>
          <w:t>ы</w:t>
        </w:r>
        <w:r w:rsidR="00A53C5F">
          <w:rPr>
            <w:rStyle w:val="af"/>
            <w:color w:val="auto"/>
            <w:szCs w:val="28"/>
            <w:u w:val="none"/>
          </w:rPr>
          <w:t xml:space="preserve"> </w:t>
        </w:r>
        <w:r>
          <w:rPr>
            <w:rStyle w:val="af"/>
            <w:color w:val="auto"/>
            <w:szCs w:val="28"/>
            <w:u w:val="none"/>
          </w:rPr>
          <w:t>в пункте</w:t>
        </w:r>
        <w:r w:rsidRPr="008141A6">
          <w:rPr>
            <w:rStyle w:val="af"/>
            <w:color w:val="auto"/>
            <w:szCs w:val="28"/>
            <w:u w:val="none"/>
          </w:rPr>
          <w:t xml:space="preserve"> 2.</w:t>
        </w:r>
        <w:r>
          <w:rPr>
            <w:rStyle w:val="af"/>
            <w:color w:val="auto"/>
            <w:szCs w:val="28"/>
            <w:u w:val="none"/>
          </w:rPr>
          <w:t>2</w:t>
        </w:r>
        <w:r w:rsidRPr="008141A6">
          <w:rPr>
            <w:rStyle w:val="af"/>
            <w:color w:val="auto"/>
            <w:szCs w:val="28"/>
            <w:u w:val="none"/>
          </w:rPr>
          <w:t xml:space="preserve">. Раздела </w:t>
        </w:r>
        <w:r w:rsidRPr="008141A6">
          <w:rPr>
            <w:rStyle w:val="af"/>
            <w:color w:val="auto"/>
            <w:szCs w:val="28"/>
            <w:u w:val="none"/>
            <w:lang w:val="en-US"/>
          </w:rPr>
          <w:t>I</w:t>
        </w:r>
      </w:hyperlink>
    </w:p>
    <w:p w:rsidR="00C5622B" w:rsidRDefault="00C5622B" w:rsidP="00603F2E">
      <w:pPr>
        <w:widowControl w:val="0"/>
        <w:jc w:val="both"/>
      </w:pPr>
    </w:p>
    <w:p w:rsidR="006A59BE" w:rsidRPr="006A59BE" w:rsidRDefault="006A59BE" w:rsidP="006A59BE">
      <w:pPr>
        <w:widowControl w:val="0"/>
        <w:spacing w:line="232" w:lineRule="auto"/>
        <w:ind w:firstLine="709"/>
        <w:jc w:val="both"/>
        <w:rPr>
          <w:b/>
          <w:i/>
          <w:sz w:val="28"/>
          <w:szCs w:val="28"/>
        </w:rPr>
      </w:pPr>
      <w:r w:rsidRPr="00A02957">
        <w:rPr>
          <w:b/>
          <w:i/>
          <w:sz w:val="28"/>
          <w:szCs w:val="28"/>
        </w:rPr>
        <w:t xml:space="preserve">2.4. Информация о взаимодействии </w:t>
      </w:r>
      <w:r>
        <w:rPr>
          <w:b/>
          <w:i/>
          <w:sz w:val="28"/>
          <w:szCs w:val="28"/>
        </w:rPr>
        <w:t>ОНОТБ</w:t>
      </w:r>
      <w:r w:rsidR="00B317A6">
        <w:rPr>
          <w:b/>
          <w:i/>
          <w:sz w:val="28"/>
          <w:szCs w:val="28"/>
        </w:rPr>
        <w:t xml:space="preserve"> </w:t>
      </w:r>
      <w:r w:rsidRPr="006A59BE">
        <w:rPr>
          <w:b/>
          <w:i/>
          <w:sz w:val="28"/>
          <w:szCs w:val="28"/>
        </w:rPr>
        <w:t xml:space="preserve">при осуществлении соответствующего вида государственного контроля (надзора) с другими органами государственного контроля (надзора), порядке и формах такого взаимодействия </w:t>
      </w:r>
      <w:r w:rsidRPr="006A59BE">
        <w:rPr>
          <w:sz w:val="28"/>
          <w:szCs w:val="28"/>
        </w:rPr>
        <w:t>представл</w:t>
      </w:r>
      <w:r w:rsidR="005E54CE">
        <w:rPr>
          <w:sz w:val="28"/>
          <w:szCs w:val="28"/>
        </w:rPr>
        <w:t>яется</w:t>
      </w:r>
      <w:r w:rsidRPr="006A59BE">
        <w:rPr>
          <w:sz w:val="28"/>
          <w:szCs w:val="28"/>
        </w:rPr>
        <w:t xml:space="preserve"> в таблице № </w:t>
      </w:r>
      <w:r w:rsidR="0042028D">
        <w:rPr>
          <w:sz w:val="28"/>
          <w:szCs w:val="28"/>
        </w:rPr>
        <w:t>121</w:t>
      </w:r>
    </w:p>
    <w:p w:rsidR="000F3DD0" w:rsidRDefault="000F3DD0" w:rsidP="000F3DD0">
      <w:pPr>
        <w:pStyle w:val="a6"/>
        <w:widowControl w:val="0"/>
        <w:ind w:left="0" w:firstLine="709"/>
        <w:jc w:val="right"/>
      </w:pPr>
      <w:r w:rsidRPr="002A6843">
        <w:t>Таблица № </w:t>
      </w:r>
      <w:r w:rsidR="0042028D">
        <w:t>121</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0"/>
        <w:gridCol w:w="3544"/>
        <w:gridCol w:w="2976"/>
      </w:tblGrid>
      <w:tr w:rsidR="005E54CE" w:rsidRPr="00380B50" w:rsidTr="005D28D8">
        <w:trPr>
          <w:trHeight w:val="350"/>
        </w:trPr>
        <w:tc>
          <w:tcPr>
            <w:tcW w:w="567" w:type="dxa"/>
            <w:vAlign w:val="center"/>
          </w:tcPr>
          <w:p w:rsidR="005E54CE" w:rsidRPr="005E54CE" w:rsidRDefault="005E54CE" w:rsidP="00BF6D08">
            <w:pPr>
              <w:widowControl w:val="0"/>
              <w:tabs>
                <w:tab w:val="center" w:pos="4677"/>
                <w:tab w:val="right" w:pos="9355"/>
              </w:tabs>
              <w:jc w:val="center"/>
              <w:rPr>
                <w:b/>
                <w:bCs/>
              </w:rPr>
            </w:pPr>
            <w:r w:rsidRPr="005E54CE">
              <w:rPr>
                <w:b/>
                <w:bCs/>
                <w:sz w:val="22"/>
                <w:szCs w:val="22"/>
              </w:rPr>
              <w:t>№</w:t>
            </w:r>
          </w:p>
          <w:p w:rsidR="005E54CE" w:rsidRPr="005E54CE" w:rsidRDefault="005E54CE" w:rsidP="00BF6D08">
            <w:pPr>
              <w:widowControl w:val="0"/>
              <w:tabs>
                <w:tab w:val="center" w:pos="4677"/>
                <w:tab w:val="right" w:pos="9355"/>
              </w:tabs>
              <w:jc w:val="center"/>
              <w:rPr>
                <w:b/>
                <w:bCs/>
              </w:rPr>
            </w:pPr>
            <w:r w:rsidRPr="005E54CE">
              <w:rPr>
                <w:b/>
                <w:bCs/>
                <w:sz w:val="22"/>
                <w:szCs w:val="22"/>
              </w:rPr>
              <w:t>п/п</w:t>
            </w:r>
          </w:p>
        </w:tc>
        <w:tc>
          <w:tcPr>
            <w:tcW w:w="2410" w:type="dxa"/>
            <w:vAlign w:val="center"/>
          </w:tcPr>
          <w:p w:rsidR="005E54CE" w:rsidRPr="005E54CE" w:rsidRDefault="005E54CE" w:rsidP="001051F4">
            <w:pPr>
              <w:widowControl w:val="0"/>
              <w:tabs>
                <w:tab w:val="center" w:pos="4677"/>
                <w:tab w:val="right" w:pos="9355"/>
              </w:tabs>
              <w:jc w:val="center"/>
              <w:rPr>
                <w:b/>
              </w:rPr>
            </w:pPr>
            <w:r w:rsidRPr="005E54CE">
              <w:rPr>
                <w:b/>
                <w:bCs/>
                <w:sz w:val="22"/>
                <w:szCs w:val="22"/>
              </w:rPr>
              <w:t>Наименование органа государственного контроля (надзора) с</w:t>
            </w:r>
            <w:r w:rsidR="001051F4">
              <w:rPr>
                <w:b/>
                <w:bCs/>
                <w:sz w:val="22"/>
                <w:szCs w:val="22"/>
              </w:rPr>
              <w:t> </w:t>
            </w:r>
            <w:r w:rsidRPr="005E54CE">
              <w:rPr>
                <w:b/>
                <w:bCs/>
                <w:sz w:val="22"/>
                <w:szCs w:val="22"/>
              </w:rPr>
              <w:t>которым организовано взаимодействие</w:t>
            </w:r>
          </w:p>
        </w:tc>
        <w:tc>
          <w:tcPr>
            <w:tcW w:w="3544" w:type="dxa"/>
            <w:vAlign w:val="center"/>
          </w:tcPr>
          <w:p w:rsidR="005E54CE" w:rsidRPr="005E54CE" w:rsidRDefault="005E54CE" w:rsidP="004411CC">
            <w:pPr>
              <w:pStyle w:val="a6"/>
              <w:widowControl w:val="0"/>
              <w:tabs>
                <w:tab w:val="center" w:pos="4677"/>
                <w:tab w:val="right" w:pos="9355"/>
              </w:tabs>
              <w:ind w:left="-63" w:firstLine="0"/>
              <w:jc w:val="center"/>
              <w:rPr>
                <w:b/>
                <w:sz w:val="22"/>
                <w:szCs w:val="22"/>
              </w:rPr>
            </w:pPr>
            <w:r w:rsidRPr="005E54CE">
              <w:rPr>
                <w:b/>
                <w:sz w:val="22"/>
                <w:szCs w:val="22"/>
              </w:rPr>
              <w:t>Основание для взаимодействия (договор, соглашение, нормативный правовой акт и т.п.)</w:t>
            </w:r>
          </w:p>
        </w:tc>
        <w:tc>
          <w:tcPr>
            <w:tcW w:w="2976" w:type="dxa"/>
            <w:vAlign w:val="center"/>
          </w:tcPr>
          <w:p w:rsidR="005E54CE" w:rsidRPr="005E54CE" w:rsidRDefault="005E54CE" w:rsidP="00BF6D08">
            <w:pPr>
              <w:pStyle w:val="a6"/>
              <w:widowControl w:val="0"/>
              <w:tabs>
                <w:tab w:val="center" w:pos="4677"/>
                <w:tab w:val="right" w:pos="9355"/>
              </w:tabs>
              <w:ind w:left="-48" w:right="-182" w:firstLine="0"/>
              <w:jc w:val="center"/>
              <w:rPr>
                <w:b/>
                <w:sz w:val="22"/>
                <w:szCs w:val="22"/>
              </w:rPr>
            </w:pPr>
            <w:r w:rsidRPr="005E54CE">
              <w:rPr>
                <w:b/>
                <w:sz w:val="22"/>
                <w:szCs w:val="22"/>
              </w:rPr>
              <w:t>Формы взаимодействия</w:t>
            </w:r>
          </w:p>
        </w:tc>
      </w:tr>
      <w:tr w:rsidR="005E54CE" w:rsidRPr="00380B50" w:rsidTr="005D28D8">
        <w:trPr>
          <w:trHeight w:val="350"/>
        </w:trPr>
        <w:tc>
          <w:tcPr>
            <w:tcW w:w="9497" w:type="dxa"/>
            <w:gridSpan w:val="4"/>
            <w:vAlign w:val="center"/>
          </w:tcPr>
          <w:p w:rsidR="005E54CE" w:rsidRPr="00380B50" w:rsidRDefault="005E54CE" w:rsidP="004411CC">
            <w:pPr>
              <w:pStyle w:val="a6"/>
              <w:widowControl w:val="0"/>
              <w:tabs>
                <w:tab w:val="center" w:pos="4677"/>
                <w:tab w:val="right" w:pos="9355"/>
              </w:tabs>
              <w:ind w:left="-48" w:firstLine="0"/>
              <w:jc w:val="center"/>
              <w:rPr>
                <w:sz w:val="24"/>
                <w:szCs w:val="24"/>
              </w:rPr>
            </w:pPr>
            <w:r w:rsidRPr="00380B50">
              <w:rPr>
                <w:i/>
                <w:sz w:val="24"/>
                <w:szCs w:val="24"/>
              </w:rPr>
              <w:t>УТБ РОСТРАНСНАДЗОРА</w:t>
            </w:r>
          </w:p>
        </w:tc>
      </w:tr>
      <w:tr w:rsidR="005E54CE" w:rsidRPr="00380B50" w:rsidTr="005D28D8">
        <w:trPr>
          <w:trHeight w:val="350"/>
        </w:trPr>
        <w:tc>
          <w:tcPr>
            <w:tcW w:w="567" w:type="dxa"/>
            <w:vAlign w:val="center"/>
          </w:tcPr>
          <w:p w:rsidR="005E54CE" w:rsidRPr="00FD7A0A" w:rsidRDefault="005E54CE" w:rsidP="00BF6D08">
            <w:pPr>
              <w:widowControl w:val="0"/>
              <w:tabs>
                <w:tab w:val="center" w:pos="4677"/>
                <w:tab w:val="right" w:pos="9355"/>
              </w:tabs>
              <w:jc w:val="center"/>
              <w:rPr>
                <w:bCs/>
              </w:rPr>
            </w:pPr>
            <w:r w:rsidRPr="00FD7A0A">
              <w:rPr>
                <w:bCs/>
              </w:rPr>
              <w:t>1.</w:t>
            </w:r>
          </w:p>
        </w:tc>
        <w:tc>
          <w:tcPr>
            <w:tcW w:w="2410" w:type="dxa"/>
            <w:vAlign w:val="center"/>
          </w:tcPr>
          <w:p w:rsidR="005E54CE" w:rsidRPr="00380B50" w:rsidRDefault="005E54CE" w:rsidP="00BF6D08">
            <w:pPr>
              <w:widowControl w:val="0"/>
              <w:tabs>
                <w:tab w:val="center" w:pos="4677"/>
                <w:tab w:val="right" w:pos="9355"/>
              </w:tabs>
              <w:jc w:val="center"/>
              <w:rPr>
                <w:bCs/>
              </w:rPr>
            </w:pPr>
            <w:r w:rsidRPr="00380B50">
              <w:t>МЧС России, ФКУ «НЦУКС МЧС России»</w:t>
            </w:r>
          </w:p>
        </w:tc>
        <w:tc>
          <w:tcPr>
            <w:tcW w:w="3544" w:type="dxa"/>
            <w:vAlign w:val="center"/>
          </w:tcPr>
          <w:p w:rsidR="005E54CE" w:rsidRPr="00380B50" w:rsidRDefault="005E54CE" w:rsidP="004411CC">
            <w:pPr>
              <w:pStyle w:val="a6"/>
              <w:widowControl w:val="0"/>
              <w:tabs>
                <w:tab w:val="center" w:pos="4677"/>
                <w:tab w:val="right" w:pos="9355"/>
              </w:tabs>
              <w:ind w:left="-63" w:firstLine="0"/>
              <w:jc w:val="center"/>
              <w:rPr>
                <w:sz w:val="24"/>
                <w:szCs w:val="24"/>
              </w:rPr>
            </w:pPr>
            <w:r w:rsidRPr="00380B50">
              <w:rPr>
                <w:rFonts w:eastAsia="Times New Roman"/>
                <w:sz w:val="24"/>
                <w:szCs w:val="24"/>
                <w:lang w:eastAsia="ru-RU"/>
              </w:rPr>
              <w:t>Соглашение о взаимодействии Минтранса России и МЧС России №2-4-38-23/09-38-1С «Об осуществлении информационного обмена при решении задач предупреждения и ликвидации аварийных ситуаций»</w:t>
            </w:r>
          </w:p>
        </w:tc>
        <w:tc>
          <w:tcPr>
            <w:tcW w:w="2976" w:type="dxa"/>
            <w:vAlign w:val="center"/>
          </w:tcPr>
          <w:p w:rsidR="005E54CE" w:rsidRPr="00380B50" w:rsidRDefault="005E54CE" w:rsidP="004411CC">
            <w:pPr>
              <w:pStyle w:val="a6"/>
              <w:widowControl w:val="0"/>
              <w:tabs>
                <w:tab w:val="center" w:pos="4677"/>
                <w:tab w:val="right" w:pos="9355"/>
              </w:tabs>
              <w:ind w:left="-48" w:firstLine="0"/>
              <w:jc w:val="center"/>
              <w:rPr>
                <w:sz w:val="24"/>
                <w:szCs w:val="24"/>
              </w:rPr>
            </w:pPr>
            <w:r w:rsidRPr="00380B50">
              <w:rPr>
                <w:rFonts w:eastAsia="Times New Roman"/>
                <w:sz w:val="24"/>
                <w:szCs w:val="24"/>
                <w:lang w:eastAsia="ru-RU"/>
              </w:rPr>
              <w:t>Передача информации по телефону, электронной почте и факсу с ДДС Ространснадзора, также организована видеоконференцсвязь</w:t>
            </w:r>
          </w:p>
        </w:tc>
      </w:tr>
      <w:tr w:rsidR="005E54CE" w:rsidRPr="00380B50" w:rsidTr="005D28D8">
        <w:trPr>
          <w:trHeight w:val="350"/>
        </w:trPr>
        <w:tc>
          <w:tcPr>
            <w:tcW w:w="567" w:type="dxa"/>
            <w:vAlign w:val="center"/>
          </w:tcPr>
          <w:p w:rsidR="005E54CE" w:rsidRPr="00FD7A0A" w:rsidRDefault="005E54CE" w:rsidP="00BF6D08">
            <w:pPr>
              <w:widowControl w:val="0"/>
              <w:tabs>
                <w:tab w:val="center" w:pos="4677"/>
                <w:tab w:val="right" w:pos="9355"/>
              </w:tabs>
              <w:jc w:val="center"/>
              <w:rPr>
                <w:bCs/>
              </w:rPr>
            </w:pPr>
            <w:r w:rsidRPr="00FD7A0A">
              <w:rPr>
                <w:bCs/>
              </w:rPr>
              <w:t>2.</w:t>
            </w:r>
          </w:p>
        </w:tc>
        <w:tc>
          <w:tcPr>
            <w:tcW w:w="2410" w:type="dxa"/>
            <w:vAlign w:val="center"/>
          </w:tcPr>
          <w:p w:rsidR="005E54CE" w:rsidRPr="00380B50" w:rsidRDefault="005E54CE" w:rsidP="00BF6D08">
            <w:pPr>
              <w:widowControl w:val="0"/>
              <w:tabs>
                <w:tab w:val="center" w:pos="4677"/>
                <w:tab w:val="right" w:pos="9355"/>
              </w:tabs>
              <w:jc w:val="center"/>
              <w:rPr>
                <w:bCs/>
              </w:rPr>
            </w:pPr>
            <w:r w:rsidRPr="00380B50">
              <w:t>ФСБ России</w:t>
            </w:r>
          </w:p>
        </w:tc>
        <w:tc>
          <w:tcPr>
            <w:tcW w:w="3544" w:type="dxa"/>
            <w:vAlign w:val="center"/>
          </w:tcPr>
          <w:p w:rsidR="005E54CE" w:rsidRPr="00380B50" w:rsidRDefault="005E54CE" w:rsidP="004411CC">
            <w:pPr>
              <w:pStyle w:val="a6"/>
              <w:widowControl w:val="0"/>
              <w:tabs>
                <w:tab w:val="center" w:pos="4677"/>
                <w:tab w:val="right" w:pos="9355"/>
              </w:tabs>
              <w:ind w:left="-63" w:firstLine="0"/>
              <w:jc w:val="center"/>
              <w:rPr>
                <w:sz w:val="24"/>
                <w:szCs w:val="24"/>
              </w:rPr>
            </w:pPr>
            <w:r w:rsidRPr="00380B50">
              <w:rPr>
                <w:rFonts w:eastAsia="Times New Roman"/>
                <w:sz w:val="24"/>
                <w:szCs w:val="24"/>
                <w:lang w:eastAsia="ru-RU"/>
              </w:rPr>
              <w:t>Протокол межведомственного совещания от 28.01.2011</w:t>
            </w:r>
          </w:p>
        </w:tc>
        <w:tc>
          <w:tcPr>
            <w:tcW w:w="2976" w:type="dxa"/>
            <w:vAlign w:val="center"/>
          </w:tcPr>
          <w:p w:rsidR="005E54CE" w:rsidRPr="00380B50" w:rsidRDefault="005E54CE" w:rsidP="004411CC">
            <w:pPr>
              <w:pStyle w:val="a6"/>
              <w:widowControl w:val="0"/>
              <w:tabs>
                <w:tab w:val="center" w:pos="4677"/>
                <w:tab w:val="right" w:pos="9355"/>
              </w:tabs>
              <w:ind w:left="-48" w:firstLine="0"/>
              <w:jc w:val="center"/>
              <w:rPr>
                <w:sz w:val="24"/>
                <w:szCs w:val="24"/>
              </w:rPr>
            </w:pPr>
            <w:r w:rsidRPr="00380B50">
              <w:rPr>
                <w:rFonts w:eastAsia="Times New Roman"/>
                <w:sz w:val="24"/>
                <w:szCs w:val="24"/>
                <w:lang w:eastAsia="ru-RU"/>
              </w:rPr>
              <w:t>Проведение совместных мероприятий по изучению эффективности системы мер по антитеррористической защите объектов транспорта</w:t>
            </w:r>
          </w:p>
        </w:tc>
      </w:tr>
      <w:tr w:rsidR="005E54CE" w:rsidRPr="00380B50" w:rsidTr="005D28D8">
        <w:trPr>
          <w:trHeight w:val="350"/>
        </w:trPr>
        <w:tc>
          <w:tcPr>
            <w:tcW w:w="567" w:type="dxa"/>
            <w:vAlign w:val="center"/>
          </w:tcPr>
          <w:p w:rsidR="005E54CE" w:rsidRPr="00FD7A0A" w:rsidRDefault="005E54CE" w:rsidP="00BF6D08">
            <w:pPr>
              <w:widowControl w:val="0"/>
              <w:tabs>
                <w:tab w:val="center" w:pos="4677"/>
                <w:tab w:val="right" w:pos="9355"/>
              </w:tabs>
              <w:jc w:val="center"/>
              <w:rPr>
                <w:bCs/>
              </w:rPr>
            </w:pPr>
            <w:r w:rsidRPr="00FD7A0A">
              <w:rPr>
                <w:bCs/>
              </w:rPr>
              <w:t>3.</w:t>
            </w:r>
          </w:p>
        </w:tc>
        <w:tc>
          <w:tcPr>
            <w:tcW w:w="2410" w:type="dxa"/>
            <w:vAlign w:val="center"/>
          </w:tcPr>
          <w:p w:rsidR="005E54CE" w:rsidRPr="00380B50" w:rsidRDefault="005E54CE" w:rsidP="00BF6D08">
            <w:pPr>
              <w:widowControl w:val="0"/>
              <w:tabs>
                <w:tab w:val="center" w:pos="4677"/>
                <w:tab w:val="right" w:pos="9355"/>
              </w:tabs>
              <w:jc w:val="center"/>
            </w:pPr>
            <w:r w:rsidRPr="00380B50">
              <w:t>МЧС России</w:t>
            </w:r>
          </w:p>
        </w:tc>
        <w:tc>
          <w:tcPr>
            <w:tcW w:w="3544" w:type="dxa"/>
            <w:vAlign w:val="center"/>
          </w:tcPr>
          <w:p w:rsidR="005E54CE" w:rsidRPr="00380B50" w:rsidRDefault="005E54CE" w:rsidP="004411CC">
            <w:pPr>
              <w:pStyle w:val="a6"/>
              <w:widowControl w:val="0"/>
              <w:tabs>
                <w:tab w:val="center" w:pos="4677"/>
                <w:tab w:val="right" w:pos="9355"/>
              </w:tabs>
              <w:ind w:left="-63" w:firstLine="0"/>
              <w:jc w:val="center"/>
              <w:rPr>
                <w:rFonts w:eastAsia="Times New Roman"/>
                <w:sz w:val="24"/>
                <w:szCs w:val="24"/>
                <w:lang w:eastAsia="ru-RU"/>
              </w:rPr>
            </w:pPr>
            <w:r w:rsidRPr="00380B50">
              <w:rPr>
                <w:rFonts w:eastAsia="Times New Roman"/>
                <w:sz w:val="24"/>
                <w:szCs w:val="24"/>
                <w:lang w:eastAsia="ru-RU"/>
              </w:rPr>
              <w:t>Соглашение о взаимодействии Ространснадзора и МЧС России №65/2-4-38-13 от 27.05.2011</w:t>
            </w:r>
          </w:p>
        </w:tc>
        <w:tc>
          <w:tcPr>
            <w:tcW w:w="2976" w:type="dxa"/>
            <w:vAlign w:val="center"/>
          </w:tcPr>
          <w:p w:rsidR="005E54CE" w:rsidRPr="00380B50" w:rsidRDefault="005E54CE" w:rsidP="004411CC">
            <w:pPr>
              <w:pStyle w:val="a6"/>
              <w:widowControl w:val="0"/>
              <w:tabs>
                <w:tab w:val="center" w:pos="4677"/>
                <w:tab w:val="right" w:pos="9355"/>
              </w:tabs>
              <w:ind w:left="-48" w:firstLine="0"/>
              <w:jc w:val="center"/>
              <w:rPr>
                <w:rFonts w:eastAsia="Times New Roman"/>
                <w:sz w:val="24"/>
                <w:szCs w:val="24"/>
                <w:lang w:eastAsia="ru-RU"/>
              </w:rPr>
            </w:pPr>
            <w:r w:rsidRPr="00380B50">
              <w:rPr>
                <w:rFonts w:eastAsia="Times New Roman"/>
                <w:sz w:val="24"/>
                <w:szCs w:val="24"/>
                <w:lang w:eastAsia="ru-RU"/>
              </w:rPr>
              <w:t>Взаимодействие Ространснадзора и МЧС России при осуществлении контроля и надзора за выполнением требований пожарной безопасности в сфере транспортного комплекса</w:t>
            </w:r>
          </w:p>
        </w:tc>
      </w:tr>
      <w:tr w:rsidR="005E54CE" w:rsidRPr="00380B50" w:rsidTr="005D28D8">
        <w:trPr>
          <w:trHeight w:val="350"/>
        </w:trPr>
        <w:tc>
          <w:tcPr>
            <w:tcW w:w="567" w:type="dxa"/>
          </w:tcPr>
          <w:p w:rsidR="005E54CE" w:rsidRPr="00FD7A0A" w:rsidRDefault="005E54CE" w:rsidP="00BF6D08">
            <w:pPr>
              <w:widowControl w:val="0"/>
              <w:jc w:val="center"/>
            </w:pPr>
            <w:r w:rsidRPr="00FD7A0A">
              <w:t>4.</w:t>
            </w:r>
          </w:p>
        </w:tc>
        <w:tc>
          <w:tcPr>
            <w:tcW w:w="2410" w:type="dxa"/>
          </w:tcPr>
          <w:p w:rsidR="005E54CE" w:rsidRPr="00380B50" w:rsidRDefault="005E54CE" w:rsidP="005D28D8">
            <w:pPr>
              <w:pStyle w:val="a"/>
              <w:numPr>
                <w:ilvl w:val="0"/>
                <w:numId w:val="0"/>
              </w:numPr>
              <w:spacing w:line="240" w:lineRule="auto"/>
              <w:jc w:val="center"/>
              <w:rPr>
                <w:sz w:val="24"/>
              </w:rPr>
            </w:pPr>
            <w:r>
              <w:rPr>
                <w:sz w:val="24"/>
              </w:rPr>
              <w:t>ФГУП</w:t>
            </w:r>
            <w:r w:rsidRPr="00380B50">
              <w:rPr>
                <w:sz w:val="24"/>
              </w:rPr>
              <w:t xml:space="preserve"> «Защита</w:t>
            </w:r>
            <w:r w:rsidR="00612F60">
              <w:rPr>
                <w:sz w:val="24"/>
              </w:rPr>
              <w:t xml:space="preserve"> </w:t>
            </w:r>
            <w:r w:rsidRPr="00380B50">
              <w:rPr>
                <w:sz w:val="24"/>
              </w:rPr>
              <w:t>ИнфоТранс»</w:t>
            </w:r>
          </w:p>
        </w:tc>
        <w:tc>
          <w:tcPr>
            <w:tcW w:w="3544" w:type="dxa"/>
          </w:tcPr>
          <w:p w:rsidR="005E54CE" w:rsidRPr="00380B50" w:rsidRDefault="005E54CE" w:rsidP="005D28D8">
            <w:pPr>
              <w:pStyle w:val="a"/>
              <w:numPr>
                <w:ilvl w:val="0"/>
                <w:numId w:val="0"/>
              </w:numPr>
              <w:spacing w:line="240" w:lineRule="auto"/>
              <w:ind w:left="-63"/>
              <w:jc w:val="center"/>
              <w:rPr>
                <w:sz w:val="24"/>
              </w:rPr>
            </w:pPr>
            <w:r w:rsidRPr="00380B50">
              <w:rPr>
                <w:sz w:val="24"/>
              </w:rPr>
              <w:t>Регламент информационного взаимодействия Федеральной службы по надзору в сфере транспорта и ФГУП «ЗащитаИнфоТранс» в интересах проверки соблюдения порядка передачи сведений о пассажирах и персонале транспортных средств в автоматизированные централизованные базы персональных данных о пассажирах и персонале транспортных средств</w:t>
            </w:r>
          </w:p>
        </w:tc>
        <w:tc>
          <w:tcPr>
            <w:tcW w:w="2976" w:type="dxa"/>
          </w:tcPr>
          <w:p w:rsidR="005E54CE" w:rsidRPr="00380B50" w:rsidRDefault="005E54CE" w:rsidP="004411CC">
            <w:pPr>
              <w:ind w:left="-48"/>
              <w:jc w:val="center"/>
            </w:pPr>
            <w:r w:rsidRPr="00380B50">
              <w:t>Информационное взаимодействие в целях автоматизированной поддержки проверки соблюдения порядка передачи персональных данных о пассажирах и персонале транспортных средств(АЦБПДП). Представление справок установленной формы и статистических данных.</w:t>
            </w:r>
          </w:p>
        </w:tc>
      </w:tr>
      <w:tr w:rsidR="005E54CE" w:rsidRPr="00380B50" w:rsidTr="005D28D8">
        <w:trPr>
          <w:trHeight w:val="350"/>
        </w:trPr>
        <w:tc>
          <w:tcPr>
            <w:tcW w:w="567" w:type="dxa"/>
          </w:tcPr>
          <w:p w:rsidR="005E54CE" w:rsidRPr="00FD7A0A" w:rsidRDefault="005E54CE" w:rsidP="00BF6D08">
            <w:pPr>
              <w:widowControl w:val="0"/>
              <w:jc w:val="center"/>
            </w:pPr>
            <w:r w:rsidRPr="00FD7A0A">
              <w:t>5.</w:t>
            </w:r>
          </w:p>
        </w:tc>
        <w:tc>
          <w:tcPr>
            <w:tcW w:w="2410" w:type="dxa"/>
          </w:tcPr>
          <w:p w:rsidR="005E54CE" w:rsidRDefault="005E54CE" w:rsidP="005D28D8">
            <w:pPr>
              <w:pStyle w:val="a"/>
              <w:numPr>
                <w:ilvl w:val="0"/>
                <w:numId w:val="0"/>
              </w:numPr>
              <w:spacing w:line="240" w:lineRule="auto"/>
              <w:jc w:val="center"/>
              <w:rPr>
                <w:sz w:val="24"/>
              </w:rPr>
            </w:pPr>
            <w:r w:rsidRPr="00FD7A0A">
              <w:rPr>
                <w:sz w:val="24"/>
              </w:rPr>
              <w:t>Минобороны России</w:t>
            </w:r>
          </w:p>
        </w:tc>
        <w:tc>
          <w:tcPr>
            <w:tcW w:w="3544" w:type="dxa"/>
          </w:tcPr>
          <w:p w:rsidR="005E54CE" w:rsidRPr="00380B50" w:rsidRDefault="005E54CE" w:rsidP="005D28D8">
            <w:pPr>
              <w:pStyle w:val="a"/>
              <w:numPr>
                <w:ilvl w:val="0"/>
                <w:numId w:val="0"/>
              </w:numPr>
              <w:spacing w:line="240" w:lineRule="auto"/>
              <w:ind w:left="-63"/>
              <w:jc w:val="center"/>
              <w:rPr>
                <w:sz w:val="24"/>
              </w:rPr>
            </w:pPr>
            <w:r w:rsidRPr="00FD7A0A">
              <w:rPr>
                <w:sz w:val="24"/>
              </w:rPr>
              <w:t>Соглашение об информационном взаимодействии между Министерством обороны российской Федерации и Федеральной службой по надзору в сфере транспорта от 16 декабря 2014 года</w:t>
            </w:r>
          </w:p>
        </w:tc>
        <w:tc>
          <w:tcPr>
            <w:tcW w:w="2976" w:type="dxa"/>
          </w:tcPr>
          <w:p w:rsidR="005E54CE" w:rsidRPr="00380B50" w:rsidRDefault="005E54CE" w:rsidP="004411CC">
            <w:pPr>
              <w:ind w:left="-48"/>
              <w:jc w:val="center"/>
            </w:pPr>
            <w:r w:rsidRPr="00FD7A0A">
              <w:t>Передача информации осуществляется с использованием автоматизированных систем, а также по телефону и электронной почте с ДДС Ространснадзора, также организована видеоконференцсвязь</w:t>
            </w:r>
          </w:p>
        </w:tc>
      </w:tr>
      <w:tr w:rsidR="005E54CE" w:rsidRPr="00380B50" w:rsidTr="005D28D8">
        <w:trPr>
          <w:trHeight w:val="350"/>
        </w:trPr>
        <w:tc>
          <w:tcPr>
            <w:tcW w:w="9497" w:type="dxa"/>
            <w:gridSpan w:val="4"/>
            <w:vAlign w:val="center"/>
          </w:tcPr>
          <w:p w:rsidR="005E54CE" w:rsidRPr="00380B50" w:rsidRDefault="005E54CE" w:rsidP="005D28D8">
            <w:pPr>
              <w:widowControl w:val="0"/>
              <w:ind w:left="-48"/>
              <w:jc w:val="center"/>
            </w:pPr>
            <w:r w:rsidRPr="00380B50">
              <w:rPr>
                <w:i/>
              </w:rPr>
              <w:t>УГАН НОТБ СЗФО РОСТРАНСНАДЗОРА</w:t>
            </w:r>
          </w:p>
        </w:tc>
      </w:tr>
      <w:tr w:rsidR="001D1999" w:rsidRPr="00380B50" w:rsidTr="005D28D8">
        <w:trPr>
          <w:trHeight w:val="350"/>
        </w:trPr>
        <w:tc>
          <w:tcPr>
            <w:tcW w:w="567" w:type="dxa"/>
          </w:tcPr>
          <w:p w:rsidR="001D1999" w:rsidRDefault="001D1999" w:rsidP="00BF6D08">
            <w:pPr>
              <w:widowControl w:val="0"/>
              <w:tabs>
                <w:tab w:val="left" w:pos="288"/>
              </w:tabs>
              <w:jc w:val="center"/>
            </w:pPr>
            <w:r>
              <w:t>6.</w:t>
            </w:r>
          </w:p>
        </w:tc>
        <w:tc>
          <w:tcPr>
            <w:tcW w:w="2410" w:type="dxa"/>
          </w:tcPr>
          <w:p w:rsidR="001D1999" w:rsidRPr="006F4148" w:rsidRDefault="001D1999" w:rsidP="001D1999">
            <w:pPr>
              <w:jc w:val="center"/>
            </w:pPr>
            <w:r w:rsidRPr="006F4148">
              <w:t>Северо-Западное межрегиональное территориальное управление воздушного транспорта Федерального агентства воздушного транспорта</w:t>
            </w:r>
          </w:p>
        </w:tc>
        <w:tc>
          <w:tcPr>
            <w:tcW w:w="3544" w:type="dxa"/>
          </w:tcPr>
          <w:p w:rsidR="001D1999" w:rsidRPr="006F4148" w:rsidRDefault="001D1999" w:rsidP="001D1999">
            <w:pPr>
              <w:jc w:val="center"/>
            </w:pPr>
            <w:r w:rsidRPr="006F4148">
              <w:t>Соглашение по вопросам обмена информацией, необходимой для осуществления контрольно-надзорных функций, повышения качества, и эффективности проводимых контрольно-надзорных мероприятий и оказания государственных услуг от 19.04.2016</w:t>
            </w:r>
          </w:p>
        </w:tc>
        <w:tc>
          <w:tcPr>
            <w:tcW w:w="2976" w:type="dxa"/>
          </w:tcPr>
          <w:p w:rsidR="001D1999" w:rsidRPr="006F4148" w:rsidRDefault="001D1999" w:rsidP="001D1999">
            <w:pPr>
              <w:jc w:val="center"/>
            </w:pPr>
            <w:r w:rsidRPr="006F4148">
              <w:t>Информационный обмен</w:t>
            </w:r>
          </w:p>
        </w:tc>
      </w:tr>
      <w:tr w:rsidR="001D1999" w:rsidRPr="00380B50" w:rsidTr="005D28D8">
        <w:trPr>
          <w:trHeight w:val="350"/>
        </w:trPr>
        <w:tc>
          <w:tcPr>
            <w:tcW w:w="567" w:type="dxa"/>
          </w:tcPr>
          <w:p w:rsidR="001D1999" w:rsidRPr="00380B50" w:rsidRDefault="001D1999" w:rsidP="00BF6D08">
            <w:pPr>
              <w:widowControl w:val="0"/>
              <w:tabs>
                <w:tab w:val="left" w:pos="288"/>
              </w:tabs>
              <w:jc w:val="center"/>
            </w:pPr>
            <w:r>
              <w:t>7.</w:t>
            </w:r>
          </w:p>
        </w:tc>
        <w:tc>
          <w:tcPr>
            <w:tcW w:w="2410" w:type="dxa"/>
          </w:tcPr>
          <w:p w:rsidR="001D1999" w:rsidRPr="00532421" w:rsidRDefault="001D1999" w:rsidP="001D1999">
            <w:pPr>
              <w:jc w:val="center"/>
              <w:rPr>
                <w:sz w:val="22"/>
                <w:szCs w:val="22"/>
              </w:rPr>
            </w:pPr>
            <w:r w:rsidRPr="00532421">
              <w:rPr>
                <w:sz w:val="22"/>
                <w:szCs w:val="22"/>
              </w:rPr>
              <w:t>СЗТП, Управление на транспорте МВД России по СЗФО, Северо-Западное территориальное управление Федерального агентства железнодорожного транспорта,</w:t>
            </w:r>
          </w:p>
          <w:p w:rsidR="001D1999" w:rsidRPr="006F4148" w:rsidRDefault="001D1999" w:rsidP="001D1999">
            <w:pPr>
              <w:jc w:val="center"/>
            </w:pPr>
            <w:r w:rsidRPr="00532421">
              <w:rPr>
                <w:sz w:val="22"/>
                <w:szCs w:val="22"/>
              </w:rPr>
              <w:t>Северо-Западное межрегиональное территориальное управление воздушного транспорта Федерального агентства воздушного транспорта</w:t>
            </w:r>
          </w:p>
        </w:tc>
        <w:tc>
          <w:tcPr>
            <w:tcW w:w="3544" w:type="dxa"/>
          </w:tcPr>
          <w:p w:rsidR="001D1999" w:rsidRPr="006F4148" w:rsidRDefault="001D1999" w:rsidP="001D1999">
            <w:pPr>
              <w:jc w:val="center"/>
            </w:pPr>
            <w:r w:rsidRPr="006F4148">
              <w:t>Соглашение о взаимном информировании в сфере транспортной безопасности от 12.02.2016</w:t>
            </w:r>
          </w:p>
        </w:tc>
        <w:tc>
          <w:tcPr>
            <w:tcW w:w="2976" w:type="dxa"/>
          </w:tcPr>
          <w:p w:rsidR="001D1999" w:rsidRPr="006F4148" w:rsidRDefault="001D1999" w:rsidP="001D1999">
            <w:pPr>
              <w:jc w:val="center"/>
            </w:pPr>
            <w:r w:rsidRPr="006F4148">
              <w:t>Информационный обмен</w:t>
            </w:r>
          </w:p>
        </w:tc>
      </w:tr>
      <w:tr w:rsidR="001D1999" w:rsidRPr="00380B50" w:rsidTr="005D28D8">
        <w:trPr>
          <w:trHeight w:val="350"/>
        </w:trPr>
        <w:tc>
          <w:tcPr>
            <w:tcW w:w="567" w:type="dxa"/>
          </w:tcPr>
          <w:p w:rsidR="001D1999" w:rsidRPr="00380B50" w:rsidRDefault="001D1999" w:rsidP="00BF6D08">
            <w:pPr>
              <w:widowControl w:val="0"/>
              <w:jc w:val="center"/>
            </w:pPr>
            <w:r>
              <w:t>8</w:t>
            </w:r>
            <w:r w:rsidRPr="00380B50">
              <w:t>.</w:t>
            </w:r>
          </w:p>
        </w:tc>
        <w:tc>
          <w:tcPr>
            <w:tcW w:w="2410" w:type="dxa"/>
          </w:tcPr>
          <w:p w:rsidR="001D1999" w:rsidRPr="006F4148" w:rsidRDefault="001D1999" w:rsidP="001D1999">
            <w:pPr>
              <w:jc w:val="center"/>
            </w:pPr>
            <w:r w:rsidRPr="006F4148">
              <w:t>Управление на транспорте МВД России по СЗФО</w:t>
            </w:r>
          </w:p>
        </w:tc>
        <w:tc>
          <w:tcPr>
            <w:tcW w:w="3544" w:type="dxa"/>
          </w:tcPr>
          <w:p w:rsidR="001D1999" w:rsidRPr="006F4148" w:rsidRDefault="001D1999" w:rsidP="001D1999">
            <w:pPr>
              <w:jc w:val="center"/>
            </w:pPr>
            <w:r w:rsidRPr="006F4148">
              <w:t>Соглашение о взаимодействии и осуществлении информационного обмена от 19.11.2015</w:t>
            </w:r>
          </w:p>
        </w:tc>
        <w:tc>
          <w:tcPr>
            <w:tcW w:w="2976" w:type="dxa"/>
          </w:tcPr>
          <w:p w:rsidR="001D1999" w:rsidRPr="006F4148" w:rsidRDefault="001D1999" w:rsidP="001D1999">
            <w:pPr>
              <w:jc w:val="center"/>
            </w:pPr>
            <w:r w:rsidRPr="006F4148">
              <w:t>Информационный обмен</w:t>
            </w:r>
          </w:p>
        </w:tc>
      </w:tr>
      <w:tr w:rsidR="001D1999" w:rsidRPr="00380B50" w:rsidTr="005D28D8">
        <w:trPr>
          <w:trHeight w:val="350"/>
        </w:trPr>
        <w:tc>
          <w:tcPr>
            <w:tcW w:w="567" w:type="dxa"/>
          </w:tcPr>
          <w:p w:rsidR="001D1999" w:rsidRDefault="001D1999" w:rsidP="00BF6D08">
            <w:pPr>
              <w:widowControl w:val="0"/>
              <w:jc w:val="center"/>
            </w:pPr>
            <w:r>
              <w:t>9.</w:t>
            </w:r>
          </w:p>
        </w:tc>
        <w:tc>
          <w:tcPr>
            <w:tcW w:w="2410" w:type="dxa"/>
          </w:tcPr>
          <w:p w:rsidR="001D1999" w:rsidRPr="006F4148" w:rsidRDefault="001D1999" w:rsidP="001D1999">
            <w:pPr>
              <w:jc w:val="center"/>
            </w:pPr>
            <w:r w:rsidRPr="006F4148">
              <w:t>ФГУ «Администрация морского порта «Большой порт Санкт-Петербург»</w:t>
            </w:r>
          </w:p>
        </w:tc>
        <w:tc>
          <w:tcPr>
            <w:tcW w:w="3544" w:type="dxa"/>
          </w:tcPr>
          <w:p w:rsidR="001D1999" w:rsidRPr="006F4148" w:rsidRDefault="001D1999" w:rsidP="001D1999">
            <w:pPr>
              <w:jc w:val="center"/>
            </w:pPr>
            <w:r w:rsidRPr="006F4148">
              <w:t>Соглашение о порядке взаимодействия и осуществлении информационного обмена от 22.11.2015</w:t>
            </w:r>
          </w:p>
        </w:tc>
        <w:tc>
          <w:tcPr>
            <w:tcW w:w="2976" w:type="dxa"/>
          </w:tcPr>
          <w:p w:rsidR="001D1999" w:rsidRPr="006F4148" w:rsidRDefault="001D1999" w:rsidP="001D1999">
            <w:pPr>
              <w:jc w:val="center"/>
            </w:pPr>
            <w:r w:rsidRPr="006F4148">
              <w:t>Информационный обмен</w:t>
            </w:r>
          </w:p>
        </w:tc>
      </w:tr>
      <w:tr w:rsidR="001D1999" w:rsidRPr="00380B50" w:rsidTr="005D28D8">
        <w:trPr>
          <w:trHeight w:val="350"/>
        </w:trPr>
        <w:tc>
          <w:tcPr>
            <w:tcW w:w="567" w:type="dxa"/>
          </w:tcPr>
          <w:p w:rsidR="001D1999" w:rsidRDefault="001D1999" w:rsidP="00BF6D08">
            <w:pPr>
              <w:widowControl w:val="0"/>
              <w:jc w:val="center"/>
            </w:pPr>
            <w:r>
              <w:t>10.</w:t>
            </w:r>
          </w:p>
        </w:tc>
        <w:tc>
          <w:tcPr>
            <w:tcW w:w="2410" w:type="dxa"/>
          </w:tcPr>
          <w:p w:rsidR="001D1999" w:rsidRPr="006F4148" w:rsidRDefault="001D1999" w:rsidP="001D1999">
            <w:pPr>
              <w:jc w:val="center"/>
            </w:pPr>
            <w:r w:rsidRPr="006F4148">
              <w:t>Северо-Западное следственное управление на транспорте Следственного комитета Российской Федерации</w:t>
            </w:r>
          </w:p>
        </w:tc>
        <w:tc>
          <w:tcPr>
            <w:tcW w:w="3544" w:type="dxa"/>
          </w:tcPr>
          <w:p w:rsidR="001D1999" w:rsidRPr="006F4148" w:rsidRDefault="001D1999" w:rsidP="001D1999">
            <w:pPr>
              <w:jc w:val="center"/>
            </w:pPr>
            <w:r w:rsidRPr="006F4148">
              <w:t>Соглашение об основных направлениях взаимодействия от 15.01.2015</w:t>
            </w:r>
          </w:p>
        </w:tc>
        <w:tc>
          <w:tcPr>
            <w:tcW w:w="2976" w:type="dxa"/>
          </w:tcPr>
          <w:p w:rsidR="001D1999" w:rsidRPr="006F4148" w:rsidRDefault="004717A9" w:rsidP="001D1999">
            <w:pPr>
              <w:jc w:val="center"/>
            </w:pPr>
            <w:r w:rsidRPr="006F4148">
              <w:t>Информационный обмен</w:t>
            </w:r>
          </w:p>
        </w:tc>
      </w:tr>
      <w:tr w:rsidR="001D1999" w:rsidRPr="00380B50" w:rsidTr="005D28D8">
        <w:trPr>
          <w:trHeight w:val="350"/>
        </w:trPr>
        <w:tc>
          <w:tcPr>
            <w:tcW w:w="567" w:type="dxa"/>
          </w:tcPr>
          <w:p w:rsidR="001D1999" w:rsidRDefault="001D1999" w:rsidP="00BF6D08">
            <w:pPr>
              <w:widowControl w:val="0"/>
              <w:jc w:val="center"/>
            </w:pPr>
            <w:r>
              <w:t>11.</w:t>
            </w:r>
          </w:p>
        </w:tc>
        <w:tc>
          <w:tcPr>
            <w:tcW w:w="2410" w:type="dxa"/>
          </w:tcPr>
          <w:p w:rsidR="001D1999" w:rsidRPr="006F4148" w:rsidRDefault="00E15675" w:rsidP="001D1999">
            <w:pPr>
              <w:jc w:val="center"/>
            </w:pPr>
            <w:r w:rsidRPr="00E15675">
              <w:t>ГУП «Петербургский метрополитен»</w:t>
            </w:r>
          </w:p>
        </w:tc>
        <w:tc>
          <w:tcPr>
            <w:tcW w:w="3544" w:type="dxa"/>
          </w:tcPr>
          <w:p w:rsidR="00A13DCB" w:rsidRDefault="00A13DCB" w:rsidP="00A13DCB">
            <w:pPr>
              <w:jc w:val="center"/>
            </w:pPr>
            <w:r>
              <w:t>Положение о порядке информирования Федеральной службы по надзору</w:t>
            </w:r>
          </w:p>
          <w:p w:rsidR="001D1999" w:rsidRPr="006F4148" w:rsidRDefault="00A13DCB" w:rsidP="00A13DCB">
            <w:pPr>
              <w:jc w:val="center"/>
            </w:pPr>
            <w:r>
              <w:t>в сфере транспорта об угрозах совершения АНВ на объектах и в поездах Петербургского метрополитена от 24.05.2012</w:t>
            </w:r>
          </w:p>
        </w:tc>
        <w:tc>
          <w:tcPr>
            <w:tcW w:w="2976" w:type="dxa"/>
          </w:tcPr>
          <w:p w:rsidR="001D1999" w:rsidRPr="006F4148" w:rsidRDefault="001D1999" w:rsidP="001D1999">
            <w:pPr>
              <w:jc w:val="center"/>
            </w:pPr>
            <w:r w:rsidRPr="006F4148">
              <w:t>Информационный обмен</w:t>
            </w:r>
          </w:p>
        </w:tc>
      </w:tr>
      <w:tr w:rsidR="00C67384" w:rsidRPr="00380B50" w:rsidTr="006925B5">
        <w:trPr>
          <w:trHeight w:val="350"/>
        </w:trPr>
        <w:tc>
          <w:tcPr>
            <w:tcW w:w="567" w:type="dxa"/>
          </w:tcPr>
          <w:p w:rsidR="00C67384" w:rsidRDefault="00C67384" w:rsidP="00BF6D08">
            <w:pPr>
              <w:widowControl w:val="0"/>
              <w:jc w:val="center"/>
            </w:pPr>
            <w:r>
              <w:t>12.</w:t>
            </w:r>
          </w:p>
        </w:tc>
        <w:tc>
          <w:tcPr>
            <w:tcW w:w="2410" w:type="dxa"/>
            <w:vAlign w:val="center"/>
          </w:tcPr>
          <w:p w:rsidR="00C67384" w:rsidRPr="002D1D23" w:rsidRDefault="00C67384" w:rsidP="00092BE2">
            <w:pPr>
              <w:widowControl w:val="0"/>
              <w:jc w:val="center"/>
              <w:rPr>
                <w:rFonts w:eastAsia="Calibri"/>
                <w:lang w:val="x-none" w:eastAsia="x-none"/>
              </w:rPr>
            </w:pPr>
            <w:r w:rsidRPr="002D1D23">
              <w:rPr>
                <w:rFonts w:eastAsia="Calibri"/>
                <w:lang w:val="x-none" w:eastAsia="x-none"/>
              </w:rPr>
              <w:t>Северо-Западное территориальное управление Федерального агентства железнодорожного транспорта</w:t>
            </w:r>
          </w:p>
        </w:tc>
        <w:tc>
          <w:tcPr>
            <w:tcW w:w="3544" w:type="dxa"/>
          </w:tcPr>
          <w:p w:rsidR="00C67384" w:rsidRPr="002D1D23" w:rsidRDefault="00C67384" w:rsidP="006925B5">
            <w:pPr>
              <w:widowControl w:val="0"/>
              <w:ind w:left="-63" w:right="-168"/>
              <w:jc w:val="center"/>
              <w:rPr>
                <w:rFonts w:eastAsia="Calibri"/>
                <w:lang w:val="x-none" w:eastAsia="x-none"/>
              </w:rPr>
            </w:pPr>
            <w:r w:rsidRPr="002D1D23">
              <w:rPr>
                <w:rFonts w:eastAsia="Calibri"/>
                <w:lang w:val="x-none" w:eastAsia="x-none"/>
              </w:rPr>
              <w:t>Соглашение о порядке взаимодействия и осуществления информационного взаимодействия от 24.01.2012</w:t>
            </w:r>
          </w:p>
        </w:tc>
        <w:tc>
          <w:tcPr>
            <w:tcW w:w="2976" w:type="dxa"/>
          </w:tcPr>
          <w:p w:rsidR="00C67384" w:rsidRPr="006F4148" w:rsidRDefault="00C67384" w:rsidP="001D1999">
            <w:pPr>
              <w:jc w:val="center"/>
            </w:pPr>
            <w:r w:rsidRPr="006F4148">
              <w:t>Информационный обмен</w:t>
            </w:r>
          </w:p>
        </w:tc>
      </w:tr>
      <w:tr w:rsidR="00C67384" w:rsidRPr="00380B50" w:rsidTr="006925B5">
        <w:trPr>
          <w:trHeight w:val="350"/>
        </w:trPr>
        <w:tc>
          <w:tcPr>
            <w:tcW w:w="567" w:type="dxa"/>
          </w:tcPr>
          <w:p w:rsidR="00C67384" w:rsidRDefault="00C67384" w:rsidP="00BF6D08">
            <w:pPr>
              <w:widowControl w:val="0"/>
              <w:jc w:val="center"/>
            </w:pPr>
            <w:r>
              <w:t>13.</w:t>
            </w:r>
          </w:p>
        </w:tc>
        <w:tc>
          <w:tcPr>
            <w:tcW w:w="2410" w:type="dxa"/>
            <w:vAlign w:val="center"/>
          </w:tcPr>
          <w:p w:rsidR="00C67384" w:rsidRPr="002D1D23" w:rsidRDefault="00C67384" w:rsidP="00C67384">
            <w:pPr>
              <w:widowControl w:val="0"/>
              <w:jc w:val="center"/>
              <w:rPr>
                <w:rFonts w:eastAsia="Calibri"/>
                <w:lang w:val="x-none" w:eastAsia="x-none"/>
              </w:rPr>
            </w:pPr>
            <w:r w:rsidRPr="002D1D23">
              <w:rPr>
                <w:rFonts w:eastAsia="Calibri"/>
                <w:lang w:val="x-none" w:eastAsia="x-none"/>
              </w:rPr>
              <w:t>Главное Управление Министерства внутренних дел Российской Федерации по     г.</w:t>
            </w:r>
            <w:r>
              <w:rPr>
                <w:rFonts w:eastAsia="Calibri"/>
                <w:lang w:eastAsia="x-none"/>
              </w:rPr>
              <w:t> </w:t>
            </w:r>
            <w:r w:rsidRPr="002D1D23">
              <w:rPr>
                <w:rFonts w:eastAsia="Calibri"/>
                <w:lang w:val="x-none" w:eastAsia="x-none"/>
              </w:rPr>
              <w:t>Санкт-Петербургу и Ленинградской области</w:t>
            </w:r>
          </w:p>
        </w:tc>
        <w:tc>
          <w:tcPr>
            <w:tcW w:w="3544" w:type="dxa"/>
          </w:tcPr>
          <w:p w:rsidR="00C67384" w:rsidRPr="002D1D23" w:rsidRDefault="00C67384" w:rsidP="006925B5">
            <w:pPr>
              <w:widowControl w:val="0"/>
              <w:ind w:left="-63"/>
              <w:jc w:val="center"/>
              <w:rPr>
                <w:rFonts w:eastAsia="Calibri"/>
                <w:lang w:val="x-none" w:eastAsia="x-none"/>
              </w:rPr>
            </w:pPr>
            <w:r w:rsidRPr="002D1D23">
              <w:rPr>
                <w:rFonts w:eastAsia="Calibri"/>
                <w:lang w:val="x-none" w:eastAsia="x-none"/>
              </w:rPr>
              <w:t>Соглашение о порядке осуществления информационного обмена от</w:t>
            </w:r>
            <w:r w:rsidR="0028384F">
              <w:rPr>
                <w:rFonts w:eastAsia="Calibri"/>
                <w:lang w:eastAsia="x-none"/>
              </w:rPr>
              <w:t> </w:t>
            </w:r>
            <w:r w:rsidRPr="002D1D23">
              <w:rPr>
                <w:rFonts w:eastAsia="Calibri"/>
                <w:lang w:val="x-none" w:eastAsia="x-none"/>
              </w:rPr>
              <w:t>08.04.2014</w:t>
            </w:r>
          </w:p>
        </w:tc>
        <w:tc>
          <w:tcPr>
            <w:tcW w:w="2976" w:type="dxa"/>
          </w:tcPr>
          <w:p w:rsidR="00C67384" w:rsidRPr="006F4148" w:rsidRDefault="00C67384" w:rsidP="001D1999">
            <w:pPr>
              <w:jc w:val="center"/>
            </w:pPr>
            <w:r w:rsidRPr="006F4148">
              <w:t>Информационный обмен</w:t>
            </w:r>
          </w:p>
        </w:tc>
      </w:tr>
      <w:tr w:rsidR="00C67384" w:rsidRPr="00380B50" w:rsidTr="006925B5">
        <w:trPr>
          <w:trHeight w:val="350"/>
        </w:trPr>
        <w:tc>
          <w:tcPr>
            <w:tcW w:w="567" w:type="dxa"/>
          </w:tcPr>
          <w:p w:rsidR="00C67384" w:rsidRDefault="00C67384" w:rsidP="00BF6D08">
            <w:pPr>
              <w:widowControl w:val="0"/>
              <w:jc w:val="center"/>
            </w:pPr>
            <w:r>
              <w:t>14.</w:t>
            </w:r>
          </w:p>
        </w:tc>
        <w:tc>
          <w:tcPr>
            <w:tcW w:w="2410" w:type="dxa"/>
            <w:vAlign w:val="center"/>
          </w:tcPr>
          <w:p w:rsidR="00C67384" w:rsidRPr="002D1D23" w:rsidRDefault="00C67384" w:rsidP="00092BE2">
            <w:pPr>
              <w:widowControl w:val="0"/>
              <w:jc w:val="center"/>
              <w:rPr>
                <w:rFonts w:eastAsia="Calibri"/>
                <w:lang w:val="x-none" w:eastAsia="x-none"/>
              </w:rPr>
            </w:pPr>
            <w:r w:rsidRPr="002D1D23">
              <w:rPr>
                <w:rFonts w:eastAsia="Calibri"/>
                <w:lang w:val="x-none" w:eastAsia="x-none"/>
              </w:rPr>
              <w:t>Северо-Западный региональный центр по делам гражданской обороны, чрезвычайным ситуациям и ликвидации последствий стихийных бедствий</w:t>
            </w:r>
          </w:p>
        </w:tc>
        <w:tc>
          <w:tcPr>
            <w:tcW w:w="3544" w:type="dxa"/>
          </w:tcPr>
          <w:p w:rsidR="00C67384" w:rsidRPr="002D1D23" w:rsidRDefault="00C67384" w:rsidP="008558B1">
            <w:pPr>
              <w:widowControl w:val="0"/>
              <w:ind w:left="-63" w:right="-168"/>
              <w:jc w:val="center"/>
              <w:rPr>
                <w:rFonts w:eastAsia="Calibri"/>
                <w:lang w:val="x-none" w:eastAsia="x-none"/>
              </w:rPr>
            </w:pPr>
            <w:r w:rsidRPr="002D1D23">
              <w:rPr>
                <w:rFonts w:eastAsia="Calibri"/>
                <w:lang w:val="x-none" w:eastAsia="x-none"/>
              </w:rPr>
              <w:t>Соглашение о порядке взаимодействия и осуществлении информационного обмена от</w:t>
            </w:r>
            <w:r w:rsidR="008558B1">
              <w:rPr>
                <w:rFonts w:eastAsia="Calibri"/>
                <w:lang w:eastAsia="x-none"/>
              </w:rPr>
              <w:t> </w:t>
            </w:r>
            <w:r w:rsidRPr="002D1D23">
              <w:rPr>
                <w:rFonts w:eastAsia="Calibri"/>
                <w:lang w:val="x-none" w:eastAsia="x-none"/>
              </w:rPr>
              <w:t>05.09.2011</w:t>
            </w:r>
          </w:p>
        </w:tc>
        <w:tc>
          <w:tcPr>
            <w:tcW w:w="2976" w:type="dxa"/>
          </w:tcPr>
          <w:p w:rsidR="00C67384" w:rsidRPr="006F4148" w:rsidRDefault="00C67384" w:rsidP="001D1999">
            <w:pPr>
              <w:jc w:val="center"/>
            </w:pPr>
            <w:r w:rsidRPr="006F4148">
              <w:t>Информационный обмен</w:t>
            </w:r>
          </w:p>
        </w:tc>
      </w:tr>
      <w:tr w:rsidR="005E54CE" w:rsidRPr="00380B50" w:rsidTr="005D28D8">
        <w:trPr>
          <w:trHeight w:val="350"/>
        </w:trPr>
        <w:tc>
          <w:tcPr>
            <w:tcW w:w="9497" w:type="dxa"/>
            <w:gridSpan w:val="4"/>
            <w:vAlign w:val="center"/>
          </w:tcPr>
          <w:p w:rsidR="005E54CE" w:rsidRPr="00380B50" w:rsidRDefault="005E54CE" w:rsidP="005D28D8">
            <w:pPr>
              <w:widowControl w:val="0"/>
              <w:ind w:left="-48"/>
              <w:jc w:val="center"/>
            </w:pPr>
            <w:r w:rsidRPr="00380B50">
              <w:rPr>
                <w:i/>
              </w:rPr>
              <w:t>УГАН НОТБ ЮФО РОСТРАНСНАДЗОРА</w:t>
            </w:r>
          </w:p>
        </w:tc>
      </w:tr>
      <w:tr w:rsidR="005E54CE" w:rsidRPr="00380B50" w:rsidTr="005D28D8">
        <w:trPr>
          <w:trHeight w:val="350"/>
        </w:trPr>
        <w:tc>
          <w:tcPr>
            <w:tcW w:w="567" w:type="dxa"/>
          </w:tcPr>
          <w:p w:rsidR="005E54CE" w:rsidRPr="00380B50" w:rsidRDefault="005E54CE" w:rsidP="00614D4A">
            <w:pPr>
              <w:widowControl w:val="0"/>
              <w:jc w:val="center"/>
            </w:pPr>
            <w:r>
              <w:t>1</w:t>
            </w:r>
            <w:r w:rsidR="00614D4A">
              <w:rPr>
                <w:lang w:val="en-US"/>
              </w:rPr>
              <w:t>5</w:t>
            </w:r>
            <w:r w:rsidRPr="00380B50">
              <w:t>.</w:t>
            </w:r>
          </w:p>
        </w:tc>
        <w:tc>
          <w:tcPr>
            <w:tcW w:w="2410" w:type="dxa"/>
          </w:tcPr>
          <w:p w:rsidR="005E54CE" w:rsidRPr="00380B50" w:rsidRDefault="005E54CE" w:rsidP="00BF6D08">
            <w:pPr>
              <w:widowControl w:val="0"/>
              <w:jc w:val="center"/>
            </w:pPr>
            <w:r w:rsidRPr="00380B50">
              <w:t>Администрация Ростовской области</w:t>
            </w:r>
          </w:p>
        </w:tc>
        <w:tc>
          <w:tcPr>
            <w:tcW w:w="3544" w:type="dxa"/>
          </w:tcPr>
          <w:p w:rsidR="00467351" w:rsidRDefault="005E54CE" w:rsidP="004411CC">
            <w:pPr>
              <w:widowControl w:val="0"/>
              <w:ind w:left="-63"/>
              <w:jc w:val="center"/>
            </w:pPr>
            <w:r w:rsidRPr="00380B50">
              <w:t xml:space="preserve">План взаимодействия </w:t>
            </w:r>
          </w:p>
          <w:p w:rsidR="005E54CE" w:rsidRPr="00380B50" w:rsidRDefault="005E54CE" w:rsidP="00E63B78">
            <w:pPr>
              <w:widowControl w:val="0"/>
              <w:ind w:left="-63"/>
              <w:jc w:val="center"/>
            </w:pPr>
            <w:r w:rsidRPr="00380B50">
              <w:t>на 201</w:t>
            </w:r>
            <w:r w:rsidR="00E63B78">
              <w:t>9</w:t>
            </w:r>
            <w:r w:rsidRPr="00380B50">
              <w:t xml:space="preserve"> год</w:t>
            </w:r>
          </w:p>
        </w:tc>
        <w:tc>
          <w:tcPr>
            <w:tcW w:w="2976" w:type="dxa"/>
          </w:tcPr>
          <w:p w:rsidR="005E54CE" w:rsidRPr="00380B50" w:rsidRDefault="00E63B78" w:rsidP="004411CC">
            <w:pPr>
              <w:widowControl w:val="0"/>
              <w:ind w:left="-48"/>
              <w:jc w:val="center"/>
            </w:pPr>
            <w:r w:rsidRPr="00E63B78">
              <w:rPr>
                <w:rFonts w:eastAsia="Calibri"/>
                <w:lang w:val="x-none" w:eastAsia="x-none"/>
              </w:rPr>
              <w:t>Включение в состав рабочей группы комиссии «Профилактика террористических угроз на</w:t>
            </w:r>
            <w:r>
              <w:rPr>
                <w:rFonts w:eastAsia="Calibri"/>
                <w:lang w:eastAsia="x-none"/>
              </w:rPr>
              <w:t> </w:t>
            </w:r>
            <w:r w:rsidRPr="00E63B78">
              <w:rPr>
                <w:rFonts w:eastAsia="Calibri"/>
                <w:lang w:val="x-none" w:eastAsia="x-none"/>
              </w:rPr>
              <w:t xml:space="preserve"> объектах транспортного комплекса».</w:t>
            </w:r>
          </w:p>
        </w:tc>
      </w:tr>
      <w:tr w:rsidR="005E54CE" w:rsidRPr="00380B50" w:rsidTr="005D28D8">
        <w:trPr>
          <w:trHeight w:val="350"/>
        </w:trPr>
        <w:tc>
          <w:tcPr>
            <w:tcW w:w="567" w:type="dxa"/>
          </w:tcPr>
          <w:p w:rsidR="005E54CE" w:rsidRPr="00380B50" w:rsidRDefault="005E54CE" w:rsidP="00614D4A">
            <w:pPr>
              <w:widowControl w:val="0"/>
              <w:jc w:val="center"/>
            </w:pPr>
            <w:r>
              <w:t>1</w:t>
            </w:r>
            <w:r w:rsidR="00614D4A">
              <w:rPr>
                <w:lang w:val="en-US"/>
              </w:rPr>
              <w:t>6</w:t>
            </w:r>
            <w:r w:rsidRPr="00380B50">
              <w:t>.</w:t>
            </w:r>
          </w:p>
        </w:tc>
        <w:tc>
          <w:tcPr>
            <w:tcW w:w="2410" w:type="dxa"/>
          </w:tcPr>
          <w:p w:rsidR="005E54CE" w:rsidRPr="00380B50" w:rsidRDefault="005E54CE" w:rsidP="00BF6D08">
            <w:pPr>
              <w:widowControl w:val="0"/>
              <w:jc w:val="center"/>
            </w:pPr>
            <w:r w:rsidRPr="00380B50">
              <w:t>Волго-Донская транспортная прокуратура</w:t>
            </w:r>
          </w:p>
        </w:tc>
        <w:tc>
          <w:tcPr>
            <w:tcW w:w="3544" w:type="dxa"/>
          </w:tcPr>
          <w:p w:rsidR="005E54CE" w:rsidRPr="00380B50" w:rsidRDefault="005E54CE" w:rsidP="004411CC">
            <w:pPr>
              <w:widowControl w:val="0"/>
              <w:ind w:left="-63"/>
              <w:jc w:val="center"/>
            </w:pPr>
            <w:r w:rsidRPr="00380B50">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Приказ Генеральной Прокуратуры Российской Федерации от 27 марта 2009 г. № 93 «О реализации Федерального закона от 26.12.2008 № 294-ФЗ».</w:t>
            </w:r>
          </w:p>
        </w:tc>
        <w:tc>
          <w:tcPr>
            <w:tcW w:w="2976" w:type="dxa"/>
          </w:tcPr>
          <w:p w:rsidR="005E54CE" w:rsidRPr="00380B50" w:rsidRDefault="005E54CE" w:rsidP="004411CC">
            <w:pPr>
              <w:widowControl w:val="0"/>
              <w:ind w:left="-48"/>
              <w:jc w:val="center"/>
            </w:pPr>
            <w:r w:rsidRPr="00380B50">
              <w:t>Определены указанными нормативно-правовыми актами.</w:t>
            </w:r>
          </w:p>
        </w:tc>
      </w:tr>
      <w:tr w:rsidR="00F10B8E" w:rsidRPr="00380B50" w:rsidTr="005D28D8">
        <w:trPr>
          <w:trHeight w:val="350"/>
        </w:trPr>
        <w:tc>
          <w:tcPr>
            <w:tcW w:w="567" w:type="dxa"/>
          </w:tcPr>
          <w:p w:rsidR="00F10B8E" w:rsidRPr="00614D4A" w:rsidRDefault="00614D4A" w:rsidP="00BF6D08">
            <w:pPr>
              <w:widowControl w:val="0"/>
              <w:jc w:val="center"/>
              <w:rPr>
                <w:lang w:val="en-US"/>
              </w:rPr>
            </w:pPr>
            <w:r>
              <w:rPr>
                <w:lang w:val="en-US"/>
              </w:rPr>
              <w:t>17.</w:t>
            </w:r>
          </w:p>
        </w:tc>
        <w:tc>
          <w:tcPr>
            <w:tcW w:w="2410" w:type="dxa"/>
          </w:tcPr>
          <w:p w:rsidR="00F10B8E" w:rsidRPr="003101C9" w:rsidRDefault="00F10B8E" w:rsidP="00F10B8E">
            <w:pPr>
              <w:widowControl w:val="0"/>
              <w:jc w:val="center"/>
              <w:rPr>
                <w:rFonts w:eastAsia="Calibri"/>
                <w:lang w:val="x-none" w:eastAsia="x-none"/>
              </w:rPr>
            </w:pPr>
            <w:r w:rsidRPr="003101C9">
              <w:rPr>
                <w:rFonts w:eastAsia="Calibri"/>
                <w:lang w:val="x-none" w:eastAsia="x-none"/>
              </w:rPr>
              <w:t>Южная транспортная прокуратура и ее структуры в субъектах</w:t>
            </w:r>
          </w:p>
        </w:tc>
        <w:tc>
          <w:tcPr>
            <w:tcW w:w="3544" w:type="dxa"/>
          </w:tcPr>
          <w:p w:rsidR="00F10B8E" w:rsidRPr="003101C9" w:rsidRDefault="00F10B8E" w:rsidP="00F10B8E">
            <w:pPr>
              <w:pStyle w:val="111"/>
              <w:ind w:left="0" w:firstLine="0"/>
              <w:jc w:val="center"/>
              <w:rPr>
                <w:rFonts w:eastAsia="Calibri"/>
                <w:sz w:val="24"/>
                <w:szCs w:val="24"/>
                <w:lang w:val="x-none" w:eastAsia="x-none"/>
              </w:rPr>
            </w:pPr>
            <w:r w:rsidRPr="003101C9">
              <w:rPr>
                <w:rFonts w:eastAsia="Calibri"/>
                <w:sz w:val="24"/>
                <w:szCs w:val="24"/>
                <w:lang w:val="x-none" w:eastAsia="x-none"/>
              </w:rPr>
              <w:t>Согласно плану работы межведомственных рабочих групп.</w:t>
            </w:r>
          </w:p>
          <w:p w:rsidR="00F10B8E" w:rsidRPr="003101C9" w:rsidRDefault="00F10B8E" w:rsidP="00F10B8E">
            <w:pPr>
              <w:widowControl w:val="0"/>
              <w:ind w:left="-63" w:right="-168"/>
              <w:jc w:val="center"/>
              <w:rPr>
                <w:rFonts w:eastAsia="Calibri"/>
                <w:lang w:val="x-none" w:eastAsia="x-none"/>
              </w:rPr>
            </w:pPr>
            <w:r w:rsidRPr="003101C9">
              <w:rPr>
                <w:rFonts w:eastAsia="Calibri"/>
                <w:lang w:val="x-none" w:eastAsia="x-none"/>
              </w:rPr>
              <w:t>Оперативно по взаимному соглашению.</w:t>
            </w:r>
          </w:p>
        </w:tc>
        <w:tc>
          <w:tcPr>
            <w:tcW w:w="2976" w:type="dxa"/>
          </w:tcPr>
          <w:p w:rsidR="00F10B8E" w:rsidRPr="003101C9" w:rsidRDefault="00F10B8E" w:rsidP="00F10B8E">
            <w:pPr>
              <w:pStyle w:val="111"/>
              <w:ind w:left="0" w:firstLine="0"/>
              <w:jc w:val="center"/>
              <w:rPr>
                <w:rFonts w:eastAsia="Calibri"/>
                <w:sz w:val="24"/>
                <w:szCs w:val="24"/>
                <w:lang w:val="x-none" w:eastAsia="x-none"/>
              </w:rPr>
            </w:pPr>
            <w:r w:rsidRPr="003101C9">
              <w:rPr>
                <w:rFonts w:eastAsia="Calibri"/>
                <w:sz w:val="24"/>
                <w:szCs w:val="24"/>
                <w:lang w:val="x-none" w:eastAsia="x-none"/>
              </w:rPr>
              <w:t>Участие в заседаниях межведомственных рабочих групп</w:t>
            </w:r>
          </w:p>
          <w:p w:rsidR="00F10B8E" w:rsidRPr="003101C9" w:rsidRDefault="00F10B8E" w:rsidP="00F10B8E">
            <w:pPr>
              <w:pStyle w:val="111"/>
              <w:ind w:left="0" w:firstLine="0"/>
              <w:jc w:val="center"/>
              <w:rPr>
                <w:rFonts w:eastAsia="Calibri"/>
                <w:sz w:val="24"/>
                <w:szCs w:val="24"/>
                <w:lang w:val="x-none" w:eastAsia="x-none"/>
              </w:rPr>
            </w:pPr>
          </w:p>
          <w:p w:rsidR="00F10B8E" w:rsidRPr="003101C9" w:rsidRDefault="00F10B8E" w:rsidP="00F10B8E">
            <w:pPr>
              <w:widowControl w:val="0"/>
              <w:ind w:left="-48" w:right="-182"/>
              <w:jc w:val="center"/>
              <w:rPr>
                <w:rFonts w:eastAsia="Calibri"/>
                <w:lang w:val="x-none" w:eastAsia="x-none"/>
              </w:rPr>
            </w:pPr>
            <w:r w:rsidRPr="003101C9">
              <w:rPr>
                <w:rFonts w:eastAsia="Calibri"/>
                <w:lang w:val="x-none" w:eastAsia="x-none"/>
              </w:rPr>
              <w:t>Проведение совместных проверок.</w:t>
            </w:r>
          </w:p>
        </w:tc>
      </w:tr>
      <w:tr w:rsidR="00F10B8E" w:rsidRPr="00380B50" w:rsidTr="005D28D8">
        <w:trPr>
          <w:trHeight w:val="350"/>
        </w:trPr>
        <w:tc>
          <w:tcPr>
            <w:tcW w:w="567" w:type="dxa"/>
          </w:tcPr>
          <w:p w:rsidR="00F10B8E" w:rsidRPr="00614D4A" w:rsidRDefault="00614D4A" w:rsidP="00BF6D08">
            <w:pPr>
              <w:widowControl w:val="0"/>
              <w:jc w:val="center"/>
              <w:rPr>
                <w:lang w:val="en-US"/>
              </w:rPr>
            </w:pPr>
            <w:r>
              <w:rPr>
                <w:lang w:val="en-US"/>
              </w:rPr>
              <w:t>18.</w:t>
            </w:r>
          </w:p>
        </w:tc>
        <w:tc>
          <w:tcPr>
            <w:tcW w:w="2410" w:type="dxa"/>
          </w:tcPr>
          <w:p w:rsidR="00F10B8E" w:rsidRDefault="00F10B8E" w:rsidP="00F10B8E">
            <w:pPr>
              <w:widowControl w:val="0"/>
              <w:jc w:val="center"/>
              <w:rPr>
                <w:rFonts w:eastAsia="Calibri"/>
                <w:lang w:eastAsia="x-none"/>
              </w:rPr>
            </w:pPr>
            <w:r w:rsidRPr="003101C9">
              <w:rPr>
                <w:rFonts w:eastAsia="Calibri"/>
                <w:lang w:val="x-none" w:eastAsia="x-none"/>
              </w:rPr>
              <w:t>УФСБ по субъектам региона</w:t>
            </w:r>
          </w:p>
          <w:p w:rsidR="00F10B8E" w:rsidRPr="00D01174" w:rsidRDefault="00F10B8E" w:rsidP="00F10B8E">
            <w:pPr>
              <w:widowControl w:val="0"/>
              <w:jc w:val="center"/>
              <w:rPr>
                <w:rFonts w:eastAsia="Calibri"/>
                <w:lang w:eastAsia="x-none"/>
              </w:rPr>
            </w:pPr>
          </w:p>
        </w:tc>
        <w:tc>
          <w:tcPr>
            <w:tcW w:w="3544" w:type="dxa"/>
          </w:tcPr>
          <w:p w:rsidR="00F10B8E" w:rsidRPr="003101C9" w:rsidRDefault="00F10B8E" w:rsidP="00F10B8E">
            <w:pPr>
              <w:widowControl w:val="0"/>
              <w:ind w:left="-63" w:right="-168"/>
              <w:jc w:val="center"/>
              <w:rPr>
                <w:rFonts w:eastAsia="Calibri"/>
                <w:lang w:val="x-none" w:eastAsia="x-none"/>
              </w:rPr>
            </w:pPr>
            <w:r w:rsidRPr="003101C9">
              <w:rPr>
                <w:rFonts w:eastAsia="Calibri"/>
                <w:lang w:val="x-none" w:eastAsia="x-none"/>
              </w:rPr>
              <w:t>Оперативно по взаимному соглашению</w:t>
            </w:r>
          </w:p>
        </w:tc>
        <w:tc>
          <w:tcPr>
            <w:tcW w:w="2976" w:type="dxa"/>
          </w:tcPr>
          <w:p w:rsidR="00F10B8E" w:rsidRPr="003101C9" w:rsidRDefault="00F10B8E" w:rsidP="00F10B8E">
            <w:pPr>
              <w:widowControl w:val="0"/>
              <w:ind w:left="-48" w:right="-182"/>
              <w:jc w:val="center"/>
              <w:rPr>
                <w:rFonts w:eastAsia="Calibri"/>
                <w:lang w:val="x-none" w:eastAsia="x-none"/>
              </w:rPr>
            </w:pPr>
            <w:r w:rsidRPr="003101C9">
              <w:rPr>
                <w:rFonts w:eastAsia="Calibri"/>
                <w:lang w:val="x-none" w:eastAsia="x-none"/>
              </w:rPr>
              <w:t>Проведение совместных проверок</w:t>
            </w:r>
          </w:p>
        </w:tc>
      </w:tr>
      <w:tr w:rsidR="005E54CE" w:rsidRPr="00380B50" w:rsidTr="005D28D8">
        <w:trPr>
          <w:trHeight w:val="350"/>
        </w:trPr>
        <w:tc>
          <w:tcPr>
            <w:tcW w:w="567" w:type="dxa"/>
          </w:tcPr>
          <w:p w:rsidR="005E54CE" w:rsidRPr="00614D4A" w:rsidRDefault="00614D4A" w:rsidP="00BF6D08">
            <w:pPr>
              <w:widowControl w:val="0"/>
              <w:jc w:val="center"/>
              <w:rPr>
                <w:lang w:val="en-US"/>
              </w:rPr>
            </w:pPr>
            <w:r>
              <w:rPr>
                <w:lang w:val="en-US"/>
              </w:rPr>
              <w:t>19.</w:t>
            </w:r>
          </w:p>
        </w:tc>
        <w:tc>
          <w:tcPr>
            <w:tcW w:w="2410" w:type="dxa"/>
          </w:tcPr>
          <w:p w:rsidR="005E54CE" w:rsidRPr="00380B50" w:rsidRDefault="005E54CE" w:rsidP="00BF6D08">
            <w:pPr>
              <w:widowControl w:val="0"/>
              <w:jc w:val="center"/>
            </w:pPr>
            <w:r w:rsidRPr="00380B50">
              <w:t>ССП по субъектам региона</w:t>
            </w:r>
          </w:p>
        </w:tc>
        <w:tc>
          <w:tcPr>
            <w:tcW w:w="3544" w:type="dxa"/>
          </w:tcPr>
          <w:p w:rsidR="005E54CE" w:rsidRPr="00380B50" w:rsidRDefault="005E54CE" w:rsidP="004411CC">
            <w:pPr>
              <w:widowControl w:val="0"/>
              <w:ind w:left="-63"/>
              <w:jc w:val="center"/>
            </w:pPr>
            <w:r w:rsidRPr="00380B50">
              <w:t>Федеральный закон от 02.10.2007 № 229-ФЗ «Об исполнительном производстве»</w:t>
            </w:r>
          </w:p>
        </w:tc>
        <w:tc>
          <w:tcPr>
            <w:tcW w:w="2976" w:type="dxa"/>
          </w:tcPr>
          <w:p w:rsidR="005E54CE" w:rsidRPr="00380B50" w:rsidRDefault="005E54CE" w:rsidP="004411CC">
            <w:pPr>
              <w:widowControl w:val="0"/>
              <w:ind w:left="-48"/>
              <w:jc w:val="center"/>
            </w:pPr>
            <w:r w:rsidRPr="00380B50">
              <w:t>Принудительное исполнение постановлений по делу об административных правонарушениях.</w:t>
            </w:r>
          </w:p>
        </w:tc>
      </w:tr>
      <w:tr w:rsidR="00494DBE" w:rsidRPr="00380B50" w:rsidTr="005D28D8">
        <w:trPr>
          <w:trHeight w:val="350"/>
        </w:trPr>
        <w:tc>
          <w:tcPr>
            <w:tcW w:w="567" w:type="dxa"/>
          </w:tcPr>
          <w:p w:rsidR="00494DBE" w:rsidRPr="00614D4A" w:rsidRDefault="00614D4A" w:rsidP="00BF6D08">
            <w:pPr>
              <w:widowControl w:val="0"/>
              <w:jc w:val="center"/>
              <w:rPr>
                <w:lang w:val="en-US"/>
              </w:rPr>
            </w:pPr>
            <w:r>
              <w:rPr>
                <w:lang w:val="en-US"/>
              </w:rPr>
              <w:t>20.</w:t>
            </w:r>
          </w:p>
        </w:tc>
        <w:tc>
          <w:tcPr>
            <w:tcW w:w="2410" w:type="dxa"/>
          </w:tcPr>
          <w:p w:rsidR="00494DBE" w:rsidRPr="000514B9" w:rsidRDefault="00494DBE" w:rsidP="00494DBE">
            <w:pPr>
              <w:jc w:val="center"/>
            </w:pPr>
            <w:r w:rsidRPr="000514B9">
              <w:t>Генеральная прокуратура в ЮФО</w:t>
            </w:r>
          </w:p>
        </w:tc>
        <w:tc>
          <w:tcPr>
            <w:tcW w:w="3544" w:type="dxa"/>
          </w:tcPr>
          <w:p w:rsidR="00494DBE" w:rsidRPr="000514B9" w:rsidRDefault="00494DBE" w:rsidP="00494DBE">
            <w:pPr>
              <w:jc w:val="center"/>
            </w:pPr>
            <w:r w:rsidRPr="000514B9">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Приказ Генеральной Прокуратуры Российской Федерации от 27 марта 2009 г. № 93 «О реализации Федерального закона от 26.12.2008 № 294-ФЗ».</w:t>
            </w:r>
          </w:p>
        </w:tc>
        <w:tc>
          <w:tcPr>
            <w:tcW w:w="2976" w:type="dxa"/>
          </w:tcPr>
          <w:p w:rsidR="00494DBE" w:rsidRDefault="00494DBE" w:rsidP="00494DBE">
            <w:pPr>
              <w:jc w:val="center"/>
            </w:pPr>
            <w:r w:rsidRPr="000514B9">
              <w:t>Определены указанными нормативно-правовыми актами.</w:t>
            </w:r>
          </w:p>
        </w:tc>
      </w:tr>
      <w:tr w:rsidR="005E54CE" w:rsidRPr="00380B50" w:rsidTr="00D41440">
        <w:trPr>
          <w:trHeight w:val="350"/>
        </w:trPr>
        <w:tc>
          <w:tcPr>
            <w:tcW w:w="9497" w:type="dxa"/>
            <w:gridSpan w:val="4"/>
            <w:vAlign w:val="center"/>
          </w:tcPr>
          <w:p w:rsidR="005E54CE" w:rsidRPr="00380B50" w:rsidRDefault="005E54CE" w:rsidP="00D41440">
            <w:pPr>
              <w:widowControl w:val="0"/>
              <w:ind w:left="-48"/>
              <w:jc w:val="center"/>
            </w:pPr>
            <w:r w:rsidRPr="00380B50">
              <w:rPr>
                <w:i/>
              </w:rPr>
              <w:t>УГАН НОТБ СФО РОСТРАНСНАДЗОРА</w:t>
            </w:r>
          </w:p>
        </w:tc>
      </w:tr>
      <w:tr w:rsidR="005B5F7A" w:rsidRPr="00380B50" w:rsidTr="005D28D8">
        <w:trPr>
          <w:trHeight w:val="350"/>
        </w:trPr>
        <w:tc>
          <w:tcPr>
            <w:tcW w:w="567" w:type="dxa"/>
          </w:tcPr>
          <w:p w:rsidR="005B5F7A" w:rsidRPr="00380B50" w:rsidRDefault="005B5F7A" w:rsidP="00BF6D08">
            <w:pPr>
              <w:pStyle w:val="a6"/>
              <w:widowControl w:val="0"/>
              <w:ind w:left="0" w:firstLine="0"/>
              <w:jc w:val="center"/>
              <w:rPr>
                <w:sz w:val="24"/>
                <w:szCs w:val="24"/>
              </w:rPr>
            </w:pPr>
            <w:r>
              <w:rPr>
                <w:sz w:val="24"/>
                <w:szCs w:val="24"/>
                <w:lang w:val="en-US"/>
              </w:rPr>
              <w:t>21</w:t>
            </w:r>
            <w:r w:rsidRPr="00380B50">
              <w:rPr>
                <w:sz w:val="24"/>
                <w:szCs w:val="24"/>
              </w:rPr>
              <w:t>.</w:t>
            </w:r>
          </w:p>
        </w:tc>
        <w:tc>
          <w:tcPr>
            <w:tcW w:w="2410" w:type="dxa"/>
          </w:tcPr>
          <w:p w:rsidR="005B5F7A" w:rsidRPr="003101C9" w:rsidRDefault="005B5F7A" w:rsidP="00092BE2">
            <w:pPr>
              <w:widowControl w:val="0"/>
              <w:jc w:val="center"/>
              <w:rPr>
                <w:rFonts w:eastAsia="Calibri"/>
                <w:lang w:val="x-none" w:eastAsia="x-none"/>
              </w:rPr>
            </w:pPr>
            <w:r w:rsidRPr="003101C9">
              <w:rPr>
                <w:rFonts w:eastAsia="Calibri"/>
                <w:lang w:val="x-none" w:eastAsia="x-none"/>
              </w:rPr>
              <w:t>Западно-Сибирская транспортная прокуратура</w:t>
            </w:r>
          </w:p>
        </w:tc>
        <w:tc>
          <w:tcPr>
            <w:tcW w:w="3544" w:type="dxa"/>
          </w:tcPr>
          <w:p w:rsidR="005B5F7A" w:rsidRPr="003101C9" w:rsidRDefault="005B5F7A" w:rsidP="00092BE2">
            <w:pPr>
              <w:widowControl w:val="0"/>
              <w:ind w:left="-63" w:right="-22"/>
              <w:jc w:val="center"/>
              <w:rPr>
                <w:rFonts w:eastAsia="Calibri"/>
                <w:lang w:val="x-none" w:eastAsia="x-none"/>
              </w:rPr>
            </w:pPr>
            <w:r w:rsidRPr="003101C9">
              <w:rPr>
                <w:rFonts w:eastAsia="Calibri"/>
                <w:lang w:val="x-none" w:eastAsia="x-none"/>
              </w:rPr>
              <w:t>Соглашение «О взаимодействии между Западно-Сибирской транспортной прокуратурой и Управлением государственного авиационного надзора и надзора за обеспечением транспортной безопасности по Сибирскому Федеральному округу Федеральной службы по надзору в сфере транспорта»</w:t>
            </w:r>
          </w:p>
        </w:tc>
        <w:tc>
          <w:tcPr>
            <w:tcW w:w="2976" w:type="dxa"/>
          </w:tcPr>
          <w:p w:rsidR="005B5F7A" w:rsidRPr="003101C9" w:rsidRDefault="005B5F7A" w:rsidP="005B5F7A">
            <w:pPr>
              <w:widowControl w:val="0"/>
              <w:tabs>
                <w:tab w:val="left" w:pos="521"/>
              </w:tabs>
              <w:rPr>
                <w:rFonts w:eastAsia="Calibri"/>
                <w:lang w:val="x-none" w:eastAsia="x-none"/>
              </w:rPr>
            </w:pPr>
            <w:r w:rsidRPr="003101C9">
              <w:rPr>
                <w:rFonts w:eastAsia="Calibri"/>
                <w:lang w:val="x-none" w:eastAsia="x-none"/>
              </w:rPr>
              <w:t>Формы взаимодействия:</w:t>
            </w:r>
          </w:p>
          <w:p w:rsidR="005B5F7A" w:rsidRPr="005B5F7A" w:rsidRDefault="005B5F7A" w:rsidP="005B5F7A">
            <w:pPr>
              <w:widowControl w:val="0"/>
              <w:tabs>
                <w:tab w:val="left" w:pos="521"/>
              </w:tabs>
              <w:ind w:left="284" w:hanging="251"/>
              <w:rPr>
                <w:rFonts w:eastAsia="Calibri"/>
                <w:lang w:val="x-none" w:eastAsia="x-none"/>
              </w:rPr>
            </w:pPr>
            <w:r w:rsidRPr="005B5F7A">
              <w:rPr>
                <w:rFonts w:eastAsia="Calibri"/>
                <w:lang w:eastAsia="x-none"/>
              </w:rPr>
              <w:t>-</w:t>
            </w:r>
            <w:r>
              <w:rPr>
                <w:rFonts w:eastAsia="Calibri"/>
                <w:lang w:val="x-none" w:eastAsia="x-none"/>
              </w:rPr>
              <w:t xml:space="preserve"> </w:t>
            </w:r>
            <w:r w:rsidRPr="005B5F7A">
              <w:rPr>
                <w:rFonts w:eastAsia="Calibri"/>
                <w:lang w:val="x-none" w:eastAsia="x-none"/>
              </w:rPr>
              <w:t>электронный документооборот;</w:t>
            </w:r>
          </w:p>
          <w:p w:rsidR="005B5F7A" w:rsidRPr="003101C9" w:rsidRDefault="005B5F7A" w:rsidP="005B5F7A">
            <w:pPr>
              <w:widowControl w:val="0"/>
              <w:tabs>
                <w:tab w:val="left" w:pos="521"/>
              </w:tabs>
              <w:ind w:left="284" w:hanging="251"/>
              <w:contextualSpacing/>
              <w:rPr>
                <w:rFonts w:eastAsia="Calibri"/>
                <w:lang w:val="x-none" w:eastAsia="x-none"/>
              </w:rPr>
            </w:pPr>
            <w:r w:rsidRPr="005B5F7A">
              <w:rPr>
                <w:rFonts w:eastAsia="Calibri"/>
                <w:lang w:eastAsia="x-none"/>
              </w:rPr>
              <w:t xml:space="preserve">- </w:t>
            </w:r>
            <w:r w:rsidRPr="003101C9">
              <w:rPr>
                <w:rFonts w:eastAsia="Calibri"/>
                <w:lang w:val="x-none" w:eastAsia="x-none"/>
              </w:rPr>
              <w:t>консультации специалистов;</w:t>
            </w:r>
          </w:p>
          <w:p w:rsidR="005B5F7A" w:rsidRPr="003101C9" w:rsidRDefault="005B5F7A" w:rsidP="005B5F7A">
            <w:pPr>
              <w:widowControl w:val="0"/>
              <w:tabs>
                <w:tab w:val="left" w:pos="521"/>
              </w:tabs>
              <w:ind w:left="284" w:hanging="251"/>
              <w:contextualSpacing/>
              <w:rPr>
                <w:rFonts w:eastAsia="Calibri"/>
                <w:lang w:val="x-none" w:eastAsia="x-none"/>
              </w:rPr>
            </w:pPr>
            <w:r w:rsidRPr="005B5F7A">
              <w:rPr>
                <w:rFonts w:eastAsia="Calibri"/>
                <w:lang w:eastAsia="x-none"/>
              </w:rPr>
              <w:t xml:space="preserve">- </w:t>
            </w:r>
            <w:r w:rsidRPr="003101C9">
              <w:rPr>
                <w:rFonts w:eastAsia="Calibri"/>
                <w:lang w:val="x-none" w:eastAsia="x-none"/>
              </w:rPr>
              <w:t>совещания;</w:t>
            </w:r>
          </w:p>
          <w:p w:rsidR="005B5F7A" w:rsidRPr="003101C9" w:rsidRDefault="005B5F7A" w:rsidP="005B5F7A">
            <w:pPr>
              <w:widowControl w:val="0"/>
              <w:tabs>
                <w:tab w:val="left" w:pos="521"/>
              </w:tabs>
              <w:ind w:left="284" w:hanging="251"/>
              <w:contextualSpacing/>
              <w:rPr>
                <w:rFonts w:eastAsia="Calibri"/>
                <w:lang w:val="x-none" w:eastAsia="x-none"/>
              </w:rPr>
            </w:pPr>
            <w:r w:rsidRPr="005B5F7A">
              <w:rPr>
                <w:rFonts w:eastAsia="Calibri"/>
                <w:lang w:eastAsia="x-none"/>
              </w:rPr>
              <w:t xml:space="preserve">- </w:t>
            </w:r>
            <w:r w:rsidRPr="003101C9">
              <w:rPr>
                <w:rFonts w:eastAsia="Calibri"/>
                <w:lang w:val="x-none" w:eastAsia="x-none"/>
              </w:rPr>
              <w:t>совместные проверки.</w:t>
            </w:r>
          </w:p>
          <w:p w:rsidR="005B5F7A" w:rsidRPr="003101C9" w:rsidRDefault="005B5F7A" w:rsidP="005B5F7A">
            <w:pPr>
              <w:widowControl w:val="0"/>
              <w:tabs>
                <w:tab w:val="left" w:pos="521"/>
              </w:tabs>
              <w:ind w:hanging="251"/>
              <w:rPr>
                <w:rFonts w:eastAsia="Calibri"/>
                <w:lang w:val="x-none" w:eastAsia="x-none"/>
              </w:rPr>
            </w:pPr>
            <w:r w:rsidRPr="003101C9">
              <w:rPr>
                <w:rFonts w:eastAsia="Calibri"/>
                <w:lang w:val="x-none" w:eastAsia="x-none"/>
              </w:rPr>
              <w:t>Порядок взаимодействия:</w:t>
            </w:r>
          </w:p>
          <w:p w:rsidR="005B5F7A" w:rsidRPr="003101C9" w:rsidRDefault="005B5F7A" w:rsidP="005B5F7A">
            <w:pPr>
              <w:widowControl w:val="0"/>
              <w:tabs>
                <w:tab w:val="left" w:pos="521"/>
              </w:tabs>
              <w:ind w:left="360" w:hanging="251"/>
              <w:contextualSpacing/>
              <w:rPr>
                <w:rFonts w:eastAsia="Calibri"/>
                <w:lang w:val="x-none" w:eastAsia="x-none"/>
              </w:rPr>
            </w:pPr>
            <w:r w:rsidRPr="005B5F7A">
              <w:rPr>
                <w:rFonts w:eastAsia="Calibri"/>
                <w:lang w:eastAsia="x-none"/>
              </w:rPr>
              <w:t xml:space="preserve">- </w:t>
            </w:r>
            <w:r w:rsidRPr="003101C9">
              <w:rPr>
                <w:rFonts w:eastAsia="Calibri"/>
                <w:lang w:val="x-none" w:eastAsia="x-none"/>
              </w:rPr>
              <w:t>оперативное информирование;</w:t>
            </w:r>
          </w:p>
          <w:p w:rsidR="005B5F7A" w:rsidRPr="003101C9" w:rsidRDefault="005B5F7A" w:rsidP="005B5F7A">
            <w:pPr>
              <w:widowControl w:val="0"/>
              <w:tabs>
                <w:tab w:val="left" w:pos="521"/>
              </w:tabs>
              <w:ind w:left="-48" w:right="-182" w:hanging="251"/>
              <w:jc w:val="center"/>
              <w:rPr>
                <w:rFonts w:eastAsia="Calibri"/>
                <w:lang w:val="x-none" w:eastAsia="x-none"/>
              </w:rPr>
            </w:pPr>
            <w:r w:rsidRPr="003101C9">
              <w:rPr>
                <w:rFonts w:eastAsia="Calibri"/>
                <w:lang w:val="x-none" w:eastAsia="x-none"/>
              </w:rPr>
              <w:t>представление информации по результатам контроля (надзора).</w:t>
            </w:r>
          </w:p>
        </w:tc>
      </w:tr>
      <w:tr w:rsidR="005B5F7A" w:rsidRPr="00380B50" w:rsidTr="005D28D8">
        <w:trPr>
          <w:trHeight w:val="350"/>
        </w:trPr>
        <w:tc>
          <w:tcPr>
            <w:tcW w:w="567" w:type="dxa"/>
          </w:tcPr>
          <w:p w:rsidR="005B5F7A" w:rsidRPr="00380B50" w:rsidRDefault="005B5F7A" w:rsidP="00BF6D08">
            <w:pPr>
              <w:pStyle w:val="a6"/>
              <w:widowControl w:val="0"/>
              <w:ind w:left="0" w:firstLine="0"/>
              <w:jc w:val="center"/>
              <w:rPr>
                <w:sz w:val="24"/>
                <w:szCs w:val="24"/>
              </w:rPr>
            </w:pPr>
            <w:r>
              <w:rPr>
                <w:sz w:val="24"/>
                <w:szCs w:val="24"/>
                <w:lang w:val="en-US"/>
              </w:rPr>
              <w:t>22</w:t>
            </w:r>
            <w:r w:rsidRPr="00380B50">
              <w:rPr>
                <w:sz w:val="24"/>
                <w:szCs w:val="24"/>
              </w:rPr>
              <w:t>.</w:t>
            </w:r>
          </w:p>
        </w:tc>
        <w:tc>
          <w:tcPr>
            <w:tcW w:w="2410" w:type="dxa"/>
          </w:tcPr>
          <w:p w:rsidR="005B5F7A" w:rsidRPr="003101C9" w:rsidRDefault="005B5F7A" w:rsidP="00092BE2">
            <w:pPr>
              <w:widowControl w:val="0"/>
              <w:jc w:val="center"/>
              <w:rPr>
                <w:rFonts w:eastAsia="Calibri"/>
                <w:lang w:val="x-none" w:eastAsia="x-none"/>
              </w:rPr>
            </w:pPr>
            <w:r w:rsidRPr="003101C9">
              <w:rPr>
                <w:rFonts w:eastAsia="Calibri"/>
                <w:lang w:val="x-none" w:eastAsia="x-none"/>
              </w:rPr>
              <w:t>Восточно-Сибирская транспортная прокуратура</w:t>
            </w:r>
          </w:p>
        </w:tc>
        <w:tc>
          <w:tcPr>
            <w:tcW w:w="3544" w:type="dxa"/>
          </w:tcPr>
          <w:p w:rsidR="005B5F7A" w:rsidRPr="003101C9" w:rsidRDefault="005B5F7A" w:rsidP="00092BE2">
            <w:pPr>
              <w:widowControl w:val="0"/>
              <w:ind w:left="-63" w:right="-22"/>
              <w:jc w:val="center"/>
              <w:rPr>
                <w:rFonts w:eastAsia="Calibri"/>
                <w:lang w:val="x-none" w:eastAsia="x-none"/>
              </w:rPr>
            </w:pPr>
            <w:r w:rsidRPr="003101C9">
              <w:rPr>
                <w:rFonts w:eastAsia="Calibri"/>
                <w:lang w:val="x-none" w:eastAsia="x-none"/>
              </w:rPr>
              <w:t>Соглашение «О взаимодействии между Восточно-Сибирской транспортной прокуратурой и Управлением государственного авиационного надзора и надзора за обеспечением транспортной безопасности по Сибирскому Федеральному округу Федеральной службы по надзору в сфере транспорта»</w:t>
            </w:r>
          </w:p>
        </w:tc>
        <w:tc>
          <w:tcPr>
            <w:tcW w:w="2976" w:type="dxa"/>
          </w:tcPr>
          <w:p w:rsidR="005B5F7A" w:rsidRPr="003101C9" w:rsidRDefault="005B5F7A" w:rsidP="005B5F7A">
            <w:pPr>
              <w:widowControl w:val="0"/>
              <w:tabs>
                <w:tab w:val="left" w:pos="521"/>
              </w:tabs>
              <w:rPr>
                <w:rFonts w:eastAsia="Calibri"/>
                <w:lang w:val="x-none" w:eastAsia="x-none"/>
              </w:rPr>
            </w:pPr>
            <w:r w:rsidRPr="003101C9">
              <w:rPr>
                <w:rFonts w:eastAsia="Calibri"/>
                <w:lang w:val="x-none" w:eastAsia="x-none"/>
              </w:rPr>
              <w:t>Формы взаимодействия:</w:t>
            </w:r>
          </w:p>
          <w:p w:rsidR="005B5F7A" w:rsidRPr="003101C9" w:rsidRDefault="005B5F7A" w:rsidP="005B5F7A">
            <w:pPr>
              <w:widowControl w:val="0"/>
              <w:tabs>
                <w:tab w:val="left" w:pos="521"/>
              </w:tabs>
              <w:ind w:left="284" w:hanging="251"/>
              <w:contextualSpacing/>
              <w:rPr>
                <w:rFonts w:eastAsia="Calibri"/>
                <w:lang w:val="x-none" w:eastAsia="x-none"/>
              </w:rPr>
            </w:pPr>
            <w:r w:rsidRPr="005B5F7A">
              <w:rPr>
                <w:rFonts w:eastAsia="Calibri"/>
                <w:lang w:eastAsia="x-none"/>
              </w:rPr>
              <w:t>-</w:t>
            </w:r>
            <w:r w:rsidRPr="003101C9">
              <w:rPr>
                <w:rFonts w:eastAsia="Calibri"/>
                <w:lang w:val="x-none" w:eastAsia="x-none"/>
              </w:rPr>
              <w:t>электронный документооборот;</w:t>
            </w:r>
          </w:p>
          <w:p w:rsidR="005B5F7A" w:rsidRPr="003101C9" w:rsidRDefault="005B5F7A" w:rsidP="005B5F7A">
            <w:pPr>
              <w:widowControl w:val="0"/>
              <w:tabs>
                <w:tab w:val="left" w:pos="521"/>
              </w:tabs>
              <w:ind w:left="284" w:hanging="251"/>
              <w:contextualSpacing/>
              <w:rPr>
                <w:rFonts w:eastAsia="Calibri"/>
                <w:lang w:val="x-none" w:eastAsia="x-none"/>
              </w:rPr>
            </w:pPr>
            <w:r w:rsidRPr="005B5F7A">
              <w:rPr>
                <w:rFonts w:eastAsia="Calibri"/>
                <w:lang w:eastAsia="x-none"/>
              </w:rPr>
              <w:t xml:space="preserve">- </w:t>
            </w:r>
            <w:r w:rsidRPr="003101C9">
              <w:rPr>
                <w:rFonts w:eastAsia="Calibri"/>
                <w:lang w:val="x-none" w:eastAsia="x-none"/>
              </w:rPr>
              <w:t>консультации специалистов;</w:t>
            </w:r>
          </w:p>
          <w:p w:rsidR="005B5F7A" w:rsidRPr="003101C9" w:rsidRDefault="005B5F7A" w:rsidP="005B5F7A">
            <w:pPr>
              <w:widowControl w:val="0"/>
              <w:tabs>
                <w:tab w:val="left" w:pos="521"/>
              </w:tabs>
              <w:ind w:left="284" w:hanging="251"/>
              <w:contextualSpacing/>
              <w:rPr>
                <w:rFonts w:eastAsia="Calibri"/>
                <w:lang w:val="x-none" w:eastAsia="x-none"/>
              </w:rPr>
            </w:pPr>
            <w:r w:rsidRPr="005B5F7A">
              <w:rPr>
                <w:rFonts w:eastAsia="Calibri"/>
                <w:lang w:eastAsia="x-none"/>
              </w:rPr>
              <w:t xml:space="preserve">- </w:t>
            </w:r>
            <w:r w:rsidRPr="003101C9">
              <w:rPr>
                <w:rFonts w:eastAsia="Calibri"/>
                <w:lang w:val="x-none" w:eastAsia="x-none"/>
              </w:rPr>
              <w:t>совещания;</w:t>
            </w:r>
          </w:p>
          <w:p w:rsidR="005B5F7A" w:rsidRPr="003101C9" w:rsidRDefault="005B5F7A" w:rsidP="005B5F7A">
            <w:pPr>
              <w:widowControl w:val="0"/>
              <w:tabs>
                <w:tab w:val="left" w:pos="521"/>
              </w:tabs>
              <w:ind w:left="360" w:hanging="251"/>
              <w:contextualSpacing/>
              <w:rPr>
                <w:rFonts w:eastAsia="Calibri"/>
                <w:lang w:val="x-none" w:eastAsia="x-none"/>
              </w:rPr>
            </w:pPr>
            <w:r w:rsidRPr="005B5F7A">
              <w:rPr>
                <w:rFonts w:eastAsia="Calibri"/>
                <w:lang w:eastAsia="x-none"/>
              </w:rPr>
              <w:t xml:space="preserve">- </w:t>
            </w:r>
            <w:r w:rsidRPr="003101C9">
              <w:rPr>
                <w:rFonts w:eastAsia="Calibri"/>
                <w:lang w:val="x-none" w:eastAsia="x-none"/>
              </w:rPr>
              <w:t>совместные проверки.</w:t>
            </w:r>
          </w:p>
          <w:p w:rsidR="005B5F7A" w:rsidRPr="003101C9" w:rsidRDefault="005B5F7A" w:rsidP="005B5F7A">
            <w:pPr>
              <w:widowControl w:val="0"/>
              <w:tabs>
                <w:tab w:val="left" w:pos="521"/>
              </w:tabs>
              <w:ind w:hanging="251"/>
              <w:rPr>
                <w:rFonts w:eastAsia="Calibri"/>
                <w:lang w:val="x-none" w:eastAsia="x-none"/>
              </w:rPr>
            </w:pPr>
            <w:r w:rsidRPr="003101C9">
              <w:rPr>
                <w:rFonts w:eastAsia="Calibri"/>
                <w:lang w:val="x-none" w:eastAsia="x-none"/>
              </w:rPr>
              <w:t>Порядок взаимодействия:</w:t>
            </w:r>
          </w:p>
          <w:p w:rsidR="005B5F7A" w:rsidRPr="003101C9" w:rsidRDefault="005B5F7A" w:rsidP="005B5F7A">
            <w:pPr>
              <w:widowControl w:val="0"/>
              <w:tabs>
                <w:tab w:val="left" w:pos="521"/>
              </w:tabs>
              <w:ind w:left="284" w:hanging="251"/>
              <w:contextualSpacing/>
              <w:rPr>
                <w:rFonts w:eastAsia="Calibri"/>
                <w:lang w:val="x-none" w:eastAsia="x-none"/>
              </w:rPr>
            </w:pPr>
            <w:r w:rsidRPr="005B5F7A">
              <w:rPr>
                <w:rFonts w:eastAsia="Calibri"/>
                <w:lang w:eastAsia="x-none"/>
              </w:rPr>
              <w:t xml:space="preserve">- </w:t>
            </w:r>
            <w:r w:rsidRPr="003101C9">
              <w:rPr>
                <w:rFonts w:eastAsia="Calibri"/>
                <w:lang w:val="x-none" w:eastAsia="x-none"/>
              </w:rPr>
              <w:t>оперативное информирование;</w:t>
            </w:r>
          </w:p>
          <w:p w:rsidR="005B5F7A" w:rsidRPr="003101C9" w:rsidRDefault="005B5F7A" w:rsidP="005B5F7A">
            <w:pPr>
              <w:widowControl w:val="0"/>
              <w:tabs>
                <w:tab w:val="left" w:pos="521"/>
              </w:tabs>
              <w:ind w:left="-48" w:right="-182" w:hanging="251"/>
              <w:jc w:val="center"/>
              <w:rPr>
                <w:rFonts w:eastAsia="Calibri"/>
                <w:lang w:val="x-none" w:eastAsia="x-none"/>
              </w:rPr>
            </w:pPr>
            <w:r w:rsidRPr="003101C9">
              <w:rPr>
                <w:rFonts w:eastAsia="Calibri"/>
                <w:lang w:val="x-none" w:eastAsia="x-none"/>
              </w:rPr>
              <w:t>представление информации по результатам контроля (надзора).</w:t>
            </w:r>
          </w:p>
        </w:tc>
      </w:tr>
      <w:tr w:rsidR="00470937" w:rsidRPr="00380B50" w:rsidTr="005D28D8">
        <w:trPr>
          <w:trHeight w:val="350"/>
        </w:trPr>
        <w:tc>
          <w:tcPr>
            <w:tcW w:w="567" w:type="dxa"/>
          </w:tcPr>
          <w:p w:rsidR="00470937" w:rsidRPr="00380B50" w:rsidRDefault="00470937" w:rsidP="00BF6D08">
            <w:pPr>
              <w:widowControl w:val="0"/>
              <w:jc w:val="center"/>
            </w:pPr>
            <w:r>
              <w:rPr>
                <w:lang w:val="en-US"/>
              </w:rPr>
              <w:t>23</w:t>
            </w:r>
            <w:r w:rsidRPr="00380B50">
              <w:t>.</w:t>
            </w:r>
          </w:p>
        </w:tc>
        <w:tc>
          <w:tcPr>
            <w:tcW w:w="2410" w:type="dxa"/>
          </w:tcPr>
          <w:p w:rsidR="00470937" w:rsidRPr="003101C9" w:rsidRDefault="00470937" w:rsidP="00092BE2">
            <w:pPr>
              <w:widowControl w:val="0"/>
              <w:jc w:val="center"/>
              <w:rPr>
                <w:rFonts w:eastAsia="Calibri"/>
                <w:lang w:val="x-none" w:eastAsia="x-none"/>
              </w:rPr>
            </w:pPr>
            <w:r w:rsidRPr="003101C9">
              <w:rPr>
                <w:rFonts w:eastAsia="Calibri"/>
                <w:lang w:val="x-none" w:eastAsia="x-none"/>
              </w:rPr>
              <w:t>Сибирский региональный центр МЧС России</w:t>
            </w:r>
          </w:p>
        </w:tc>
        <w:tc>
          <w:tcPr>
            <w:tcW w:w="3544" w:type="dxa"/>
          </w:tcPr>
          <w:p w:rsidR="00470937" w:rsidRPr="003101C9" w:rsidRDefault="00470937" w:rsidP="00092BE2">
            <w:pPr>
              <w:widowControl w:val="0"/>
              <w:ind w:left="-63" w:right="-22"/>
              <w:jc w:val="center"/>
              <w:rPr>
                <w:rFonts w:eastAsia="Calibri"/>
                <w:lang w:val="x-none" w:eastAsia="x-none"/>
              </w:rPr>
            </w:pPr>
            <w:r w:rsidRPr="003101C9">
              <w:rPr>
                <w:rFonts w:eastAsia="Calibri"/>
                <w:lang w:val="x-none" w:eastAsia="x-none"/>
              </w:rPr>
              <w:t>Соглашение «О взаимодействии между Сибирским региональным центром МЧС России</w:t>
            </w:r>
            <w:r w:rsidRPr="003101C9">
              <w:rPr>
                <w:rFonts w:eastAsia="Calibri"/>
                <w:lang w:val="x-none" w:eastAsia="x-none"/>
              </w:rPr>
              <w:br/>
              <w:t>и Управлением государственного авиационного надзора и надзора за обеспечением транспортной безопасности по Сибирскому Федеральному округу Федеральной службы по надзору в сфере транспорта при организации и проведении органами государственного надзора проверок юридических лиц и индивидуальных предпринимателей»</w:t>
            </w:r>
          </w:p>
        </w:tc>
        <w:tc>
          <w:tcPr>
            <w:tcW w:w="2976" w:type="dxa"/>
          </w:tcPr>
          <w:p w:rsidR="00470937" w:rsidRPr="003101C9" w:rsidRDefault="00470937" w:rsidP="00092BE2">
            <w:pPr>
              <w:widowControl w:val="0"/>
              <w:rPr>
                <w:rFonts w:eastAsia="Calibri"/>
                <w:lang w:val="x-none" w:eastAsia="x-none"/>
              </w:rPr>
            </w:pPr>
            <w:r w:rsidRPr="003101C9">
              <w:rPr>
                <w:rFonts w:eastAsia="Calibri"/>
                <w:lang w:val="x-none" w:eastAsia="x-none"/>
              </w:rPr>
              <w:t>Формы взаимодействия:</w:t>
            </w:r>
          </w:p>
          <w:p w:rsidR="00470937" w:rsidRPr="003101C9" w:rsidRDefault="005B5F7A" w:rsidP="00430B73">
            <w:pPr>
              <w:widowControl w:val="0"/>
              <w:ind w:left="284" w:hanging="251"/>
              <w:contextualSpacing/>
              <w:rPr>
                <w:rFonts w:eastAsia="Calibri"/>
                <w:lang w:val="x-none" w:eastAsia="x-none"/>
              </w:rPr>
            </w:pPr>
            <w:r w:rsidRPr="005B5F7A">
              <w:rPr>
                <w:rFonts w:eastAsia="Calibri"/>
                <w:lang w:eastAsia="x-none"/>
              </w:rPr>
              <w:t xml:space="preserve">- </w:t>
            </w:r>
            <w:r w:rsidR="00470937" w:rsidRPr="003101C9">
              <w:rPr>
                <w:rFonts w:eastAsia="Calibri"/>
                <w:lang w:val="x-none" w:eastAsia="x-none"/>
              </w:rPr>
              <w:t>электронный документооборот;</w:t>
            </w:r>
          </w:p>
          <w:p w:rsidR="005B5F7A" w:rsidRPr="005B5F7A" w:rsidRDefault="005B5F7A" w:rsidP="00430B73">
            <w:pPr>
              <w:widowControl w:val="0"/>
              <w:ind w:left="284" w:hanging="251"/>
              <w:contextualSpacing/>
              <w:rPr>
                <w:rFonts w:eastAsia="Calibri"/>
                <w:lang w:eastAsia="x-none"/>
              </w:rPr>
            </w:pPr>
            <w:r w:rsidRPr="005B5F7A">
              <w:rPr>
                <w:rFonts w:eastAsia="Calibri"/>
                <w:lang w:eastAsia="x-none"/>
              </w:rPr>
              <w:t xml:space="preserve">- </w:t>
            </w:r>
            <w:r w:rsidR="00470937" w:rsidRPr="003101C9">
              <w:rPr>
                <w:rFonts w:eastAsia="Calibri"/>
                <w:lang w:val="x-none" w:eastAsia="x-none"/>
              </w:rPr>
              <w:t>консультации специалистов;</w:t>
            </w:r>
          </w:p>
          <w:p w:rsidR="00470937" w:rsidRPr="003101C9" w:rsidRDefault="005B5F7A" w:rsidP="00430B73">
            <w:pPr>
              <w:widowControl w:val="0"/>
              <w:ind w:left="284" w:hanging="251"/>
              <w:contextualSpacing/>
              <w:rPr>
                <w:rFonts w:eastAsia="Calibri"/>
                <w:lang w:val="x-none" w:eastAsia="x-none"/>
              </w:rPr>
            </w:pPr>
            <w:r w:rsidRPr="005B5F7A">
              <w:rPr>
                <w:rFonts w:eastAsia="Calibri"/>
                <w:lang w:eastAsia="x-none"/>
              </w:rPr>
              <w:t xml:space="preserve">- </w:t>
            </w:r>
            <w:r w:rsidR="00470937" w:rsidRPr="003101C9">
              <w:rPr>
                <w:rFonts w:eastAsia="Calibri"/>
                <w:lang w:val="x-none" w:eastAsia="x-none"/>
              </w:rPr>
              <w:t>совещания;</w:t>
            </w:r>
          </w:p>
          <w:p w:rsidR="00470937" w:rsidRPr="003101C9" w:rsidRDefault="005B5F7A" w:rsidP="00430B73">
            <w:pPr>
              <w:widowControl w:val="0"/>
              <w:ind w:left="284" w:hanging="251"/>
              <w:contextualSpacing/>
              <w:rPr>
                <w:rFonts w:eastAsia="Calibri"/>
                <w:lang w:val="x-none" w:eastAsia="x-none"/>
              </w:rPr>
            </w:pPr>
            <w:r w:rsidRPr="005B5F7A">
              <w:rPr>
                <w:rFonts w:eastAsia="Calibri"/>
                <w:lang w:eastAsia="x-none"/>
              </w:rPr>
              <w:t xml:space="preserve">- </w:t>
            </w:r>
            <w:r w:rsidR="00470937" w:rsidRPr="003101C9">
              <w:rPr>
                <w:rFonts w:eastAsia="Calibri"/>
                <w:lang w:val="x-none" w:eastAsia="x-none"/>
              </w:rPr>
              <w:t>заседания рабочих групп;</w:t>
            </w:r>
          </w:p>
          <w:p w:rsidR="00470937" w:rsidRPr="003101C9" w:rsidRDefault="005B5F7A" w:rsidP="00430B73">
            <w:pPr>
              <w:widowControl w:val="0"/>
              <w:ind w:left="284" w:hanging="251"/>
              <w:contextualSpacing/>
              <w:rPr>
                <w:rFonts w:eastAsia="Calibri"/>
                <w:lang w:val="x-none" w:eastAsia="x-none"/>
              </w:rPr>
            </w:pPr>
            <w:r w:rsidRPr="005B5F7A">
              <w:rPr>
                <w:rFonts w:eastAsia="Calibri"/>
                <w:lang w:eastAsia="x-none"/>
              </w:rPr>
              <w:t xml:space="preserve">- </w:t>
            </w:r>
            <w:r w:rsidR="00470937" w:rsidRPr="003101C9">
              <w:rPr>
                <w:rFonts w:eastAsia="Calibri"/>
                <w:lang w:val="x-none" w:eastAsia="x-none"/>
              </w:rPr>
              <w:t>сверка статистических данных;</w:t>
            </w:r>
          </w:p>
          <w:p w:rsidR="00470937" w:rsidRPr="003101C9" w:rsidRDefault="005B5F7A" w:rsidP="00430B73">
            <w:pPr>
              <w:widowControl w:val="0"/>
              <w:ind w:left="284" w:hanging="251"/>
              <w:contextualSpacing/>
              <w:rPr>
                <w:rFonts w:eastAsia="Calibri"/>
                <w:lang w:val="x-none" w:eastAsia="x-none"/>
              </w:rPr>
            </w:pPr>
            <w:r w:rsidRPr="005B5F7A">
              <w:rPr>
                <w:rFonts w:eastAsia="Calibri"/>
                <w:lang w:eastAsia="x-none"/>
              </w:rPr>
              <w:t xml:space="preserve">- </w:t>
            </w:r>
            <w:r w:rsidR="00470937" w:rsidRPr="003101C9">
              <w:rPr>
                <w:rFonts w:eastAsia="Calibri"/>
                <w:lang w:val="x-none" w:eastAsia="x-none"/>
              </w:rPr>
              <w:t>обмен информацией;</w:t>
            </w:r>
          </w:p>
          <w:p w:rsidR="00470937" w:rsidRPr="003101C9" w:rsidRDefault="005B5F7A" w:rsidP="00430B73">
            <w:pPr>
              <w:widowControl w:val="0"/>
              <w:ind w:left="284" w:hanging="251"/>
              <w:contextualSpacing/>
              <w:rPr>
                <w:rFonts w:eastAsia="Calibri"/>
                <w:lang w:val="x-none" w:eastAsia="x-none"/>
              </w:rPr>
            </w:pPr>
            <w:r w:rsidRPr="005B5F7A">
              <w:rPr>
                <w:rFonts w:eastAsia="Calibri"/>
                <w:lang w:eastAsia="x-none"/>
              </w:rPr>
              <w:t xml:space="preserve">- </w:t>
            </w:r>
            <w:r w:rsidR="00470937" w:rsidRPr="003101C9">
              <w:rPr>
                <w:rFonts w:eastAsia="Calibri"/>
                <w:lang w:val="x-none" w:eastAsia="x-none"/>
              </w:rPr>
              <w:t>совместные мероприятия;</w:t>
            </w:r>
          </w:p>
          <w:p w:rsidR="00470937" w:rsidRPr="003101C9" w:rsidRDefault="005B5F7A" w:rsidP="00430B73">
            <w:pPr>
              <w:widowControl w:val="0"/>
              <w:ind w:left="284" w:hanging="251"/>
              <w:contextualSpacing/>
              <w:rPr>
                <w:rFonts w:eastAsia="Calibri"/>
                <w:lang w:val="x-none" w:eastAsia="x-none"/>
              </w:rPr>
            </w:pPr>
            <w:r w:rsidRPr="005B5F7A">
              <w:rPr>
                <w:rFonts w:eastAsia="Calibri"/>
                <w:lang w:eastAsia="x-none"/>
              </w:rPr>
              <w:t xml:space="preserve">- </w:t>
            </w:r>
            <w:r w:rsidR="00470937" w:rsidRPr="003101C9">
              <w:rPr>
                <w:rFonts w:eastAsia="Calibri"/>
                <w:lang w:val="x-none" w:eastAsia="x-none"/>
              </w:rPr>
              <w:t>совместные проверки.</w:t>
            </w:r>
          </w:p>
          <w:p w:rsidR="00470937" w:rsidRPr="003101C9" w:rsidRDefault="00470937" w:rsidP="00430B73">
            <w:pPr>
              <w:widowControl w:val="0"/>
              <w:ind w:hanging="251"/>
              <w:rPr>
                <w:rFonts w:eastAsia="Calibri"/>
                <w:lang w:val="x-none" w:eastAsia="x-none"/>
              </w:rPr>
            </w:pPr>
            <w:r w:rsidRPr="003101C9">
              <w:rPr>
                <w:rFonts w:eastAsia="Calibri"/>
                <w:lang w:val="x-none" w:eastAsia="x-none"/>
              </w:rPr>
              <w:t>Порядок взаимодействия:</w:t>
            </w:r>
          </w:p>
          <w:p w:rsidR="00470937" w:rsidRPr="003101C9" w:rsidRDefault="005B5F7A" w:rsidP="00430B73">
            <w:pPr>
              <w:widowControl w:val="0"/>
              <w:ind w:left="284" w:hanging="251"/>
              <w:contextualSpacing/>
              <w:rPr>
                <w:rFonts w:eastAsia="Calibri"/>
                <w:lang w:val="x-none" w:eastAsia="x-none"/>
              </w:rPr>
            </w:pPr>
            <w:r w:rsidRPr="005B5F7A">
              <w:rPr>
                <w:rFonts w:eastAsia="Calibri"/>
                <w:lang w:eastAsia="x-none"/>
              </w:rPr>
              <w:t xml:space="preserve">- </w:t>
            </w:r>
            <w:r w:rsidR="00470937" w:rsidRPr="003101C9">
              <w:rPr>
                <w:rFonts w:eastAsia="Calibri"/>
                <w:lang w:val="x-none" w:eastAsia="x-none"/>
              </w:rPr>
              <w:t>оперативное информирование;</w:t>
            </w:r>
          </w:p>
          <w:p w:rsidR="00470937" w:rsidRPr="003101C9" w:rsidRDefault="005B5F7A" w:rsidP="00430B73">
            <w:pPr>
              <w:widowControl w:val="0"/>
              <w:ind w:left="284" w:hanging="251"/>
              <w:contextualSpacing/>
              <w:rPr>
                <w:rFonts w:eastAsia="Calibri"/>
                <w:lang w:val="x-none" w:eastAsia="x-none"/>
              </w:rPr>
            </w:pPr>
            <w:r w:rsidRPr="00430B73">
              <w:rPr>
                <w:rFonts w:eastAsia="Calibri"/>
                <w:lang w:eastAsia="x-none"/>
              </w:rPr>
              <w:t xml:space="preserve">- </w:t>
            </w:r>
            <w:r w:rsidR="00470937" w:rsidRPr="003101C9">
              <w:rPr>
                <w:rFonts w:eastAsia="Calibri"/>
                <w:lang w:val="x-none" w:eastAsia="x-none"/>
              </w:rPr>
              <w:t>представление информации по результатам контроля (надзора).</w:t>
            </w:r>
          </w:p>
          <w:p w:rsidR="00470937" w:rsidRPr="003101C9" w:rsidRDefault="00470937" w:rsidP="00092BE2">
            <w:pPr>
              <w:widowControl w:val="0"/>
              <w:ind w:left="-48" w:right="-182"/>
              <w:jc w:val="center"/>
              <w:rPr>
                <w:rFonts w:eastAsia="Calibri"/>
                <w:lang w:val="x-none" w:eastAsia="x-none"/>
              </w:rPr>
            </w:pPr>
          </w:p>
        </w:tc>
      </w:tr>
      <w:tr w:rsidR="00470937" w:rsidRPr="00380B50" w:rsidTr="005D28D8">
        <w:trPr>
          <w:trHeight w:val="350"/>
        </w:trPr>
        <w:tc>
          <w:tcPr>
            <w:tcW w:w="567" w:type="dxa"/>
          </w:tcPr>
          <w:p w:rsidR="00470937" w:rsidRPr="00380B50" w:rsidRDefault="00470937" w:rsidP="00BF6D08">
            <w:pPr>
              <w:widowControl w:val="0"/>
              <w:jc w:val="center"/>
            </w:pPr>
            <w:r>
              <w:rPr>
                <w:lang w:val="en-US"/>
              </w:rPr>
              <w:t>24</w:t>
            </w:r>
            <w:r w:rsidRPr="00380B50">
              <w:t>.</w:t>
            </w:r>
          </w:p>
        </w:tc>
        <w:tc>
          <w:tcPr>
            <w:tcW w:w="2410" w:type="dxa"/>
          </w:tcPr>
          <w:p w:rsidR="00470937" w:rsidRPr="003101C9" w:rsidRDefault="00470937" w:rsidP="00092BE2">
            <w:pPr>
              <w:widowControl w:val="0"/>
              <w:jc w:val="center"/>
              <w:rPr>
                <w:rFonts w:eastAsia="Calibri"/>
                <w:lang w:val="x-none" w:eastAsia="x-none"/>
              </w:rPr>
            </w:pPr>
            <w:r w:rsidRPr="003101C9">
              <w:rPr>
                <w:rFonts w:eastAsia="Calibri"/>
                <w:lang w:val="x-none" w:eastAsia="x-none"/>
              </w:rPr>
              <w:t>Забайкальский региональный центр МЧС России</w:t>
            </w:r>
          </w:p>
        </w:tc>
        <w:tc>
          <w:tcPr>
            <w:tcW w:w="3544" w:type="dxa"/>
          </w:tcPr>
          <w:p w:rsidR="00470937" w:rsidRPr="003101C9" w:rsidRDefault="00470937" w:rsidP="00092BE2">
            <w:pPr>
              <w:widowControl w:val="0"/>
              <w:ind w:left="-63" w:right="-168"/>
              <w:jc w:val="center"/>
              <w:rPr>
                <w:rFonts w:eastAsia="Calibri"/>
                <w:lang w:val="x-none" w:eastAsia="x-none"/>
              </w:rPr>
            </w:pPr>
            <w:r w:rsidRPr="003101C9">
              <w:rPr>
                <w:rFonts w:eastAsia="Calibri"/>
                <w:lang w:val="x-none" w:eastAsia="x-none"/>
              </w:rPr>
              <w:t>Соглашение «О взаимодействии между Забайкальским региональным центром МЧС России</w:t>
            </w:r>
            <w:r w:rsidRPr="003101C9">
              <w:rPr>
                <w:rFonts w:eastAsia="Calibri"/>
                <w:lang w:val="x-none" w:eastAsia="x-none"/>
              </w:rPr>
              <w:br/>
              <w:t>и Управлением государственного авиационного надзора и надзора за обеспечением транспортной безопасности по Сибирскому Федеральному округу Федеральной службы по надзору в сфере транспорта при организации и проведении органами государственного надзора проверок юридических лиц и индивидуальных предпринимателей»</w:t>
            </w:r>
          </w:p>
        </w:tc>
        <w:tc>
          <w:tcPr>
            <w:tcW w:w="2976" w:type="dxa"/>
          </w:tcPr>
          <w:p w:rsidR="00470937" w:rsidRPr="003101C9" w:rsidRDefault="00470937" w:rsidP="00092BE2">
            <w:pPr>
              <w:widowControl w:val="0"/>
              <w:rPr>
                <w:rFonts w:eastAsia="Calibri"/>
                <w:lang w:val="x-none" w:eastAsia="x-none"/>
              </w:rPr>
            </w:pPr>
            <w:r w:rsidRPr="003101C9">
              <w:rPr>
                <w:rFonts w:eastAsia="Calibri"/>
                <w:lang w:val="x-none" w:eastAsia="x-none"/>
              </w:rPr>
              <w:t>Формы взаимодействия:</w:t>
            </w:r>
          </w:p>
          <w:p w:rsidR="00470937" w:rsidRPr="003101C9" w:rsidRDefault="00430B73" w:rsidP="00430B73">
            <w:pPr>
              <w:widowControl w:val="0"/>
              <w:ind w:left="284" w:hanging="284"/>
              <w:contextualSpacing/>
              <w:rPr>
                <w:rFonts w:eastAsia="Calibri"/>
                <w:lang w:val="x-none" w:eastAsia="x-none"/>
              </w:rPr>
            </w:pPr>
            <w:r w:rsidRPr="00430B73">
              <w:rPr>
                <w:rFonts w:eastAsia="Calibri"/>
                <w:lang w:eastAsia="x-none"/>
              </w:rPr>
              <w:t xml:space="preserve">- </w:t>
            </w:r>
            <w:r w:rsidR="00470937" w:rsidRPr="003101C9">
              <w:rPr>
                <w:rFonts w:eastAsia="Calibri"/>
                <w:lang w:val="x-none" w:eastAsia="x-none"/>
              </w:rPr>
              <w:t>электронный документооборот;</w:t>
            </w:r>
          </w:p>
          <w:p w:rsidR="00470937" w:rsidRPr="003101C9" w:rsidRDefault="00430B73" w:rsidP="00430B73">
            <w:pPr>
              <w:widowControl w:val="0"/>
              <w:ind w:left="360" w:hanging="284"/>
              <w:contextualSpacing/>
              <w:rPr>
                <w:rFonts w:eastAsia="Calibri"/>
                <w:lang w:val="x-none" w:eastAsia="x-none"/>
              </w:rPr>
            </w:pPr>
            <w:r w:rsidRPr="00430B73">
              <w:rPr>
                <w:rFonts w:eastAsia="Calibri"/>
                <w:lang w:eastAsia="x-none"/>
              </w:rPr>
              <w:t xml:space="preserve">- </w:t>
            </w:r>
            <w:r w:rsidR="00470937" w:rsidRPr="003101C9">
              <w:rPr>
                <w:rFonts w:eastAsia="Calibri"/>
                <w:lang w:val="x-none" w:eastAsia="x-none"/>
              </w:rPr>
              <w:t>консультации специалистов;</w:t>
            </w:r>
          </w:p>
          <w:p w:rsidR="00470937" w:rsidRPr="003101C9" w:rsidRDefault="00430B73" w:rsidP="00430B73">
            <w:pPr>
              <w:widowControl w:val="0"/>
              <w:ind w:left="360" w:hanging="284"/>
              <w:contextualSpacing/>
              <w:rPr>
                <w:rFonts w:eastAsia="Calibri"/>
                <w:lang w:val="x-none" w:eastAsia="x-none"/>
              </w:rPr>
            </w:pPr>
            <w:r w:rsidRPr="00430B73">
              <w:rPr>
                <w:rFonts w:eastAsia="Calibri"/>
                <w:lang w:eastAsia="x-none"/>
              </w:rPr>
              <w:t xml:space="preserve">- </w:t>
            </w:r>
            <w:r w:rsidR="00470937" w:rsidRPr="003101C9">
              <w:rPr>
                <w:rFonts w:eastAsia="Calibri"/>
                <w:lang w:val="x-none" w:eastAsia="x-none"/>
              </w:rPr>
              <w:t>совещания;</w:t>
            </w:r>
          </w:p>
          <w:p w:rsidR="00470937" w:rsidRPr="003101C9" w:rsidRDefault="00430B73" w:rsidP="00430B73">
            <w:pPr>
              <w:widowControl w:val="0"/>
              <w:ind w:left="284" w:hanging="284"/>
              <w:contextualSpacing/>
              <w:rPr>
                <w:rFonts w:eastAsia="Calibri"/>
                <w:lang w:val="x-none" w:eastAsia="x-none"/>
              </w:rPr>
            </w:pPr>
            <w:r w:rsidRPr="00430B73">
              <w:rPr>
                <w:rFonts w:eastAsia="Calibri"/>
                <w:lang w:eastAsia="x-none"/>
              </w:rPr>
              <w:t xml:space="preserve">- </w:t>
            </w:r>
            <w:r w:rsidR="00470937" w:rsidRPr="003101C9">
              <w:rPr>
                <w:rFonts w:eastAsia="Calibri"/>
                <w:lang w:val="x-none" w:eastAsia="x-none"/>
              </w:rPr>
              <w:t>заседания рабочих групп;</w:t>
            </w:r>
          </w:p>
          <w:p w:rsidR="00470937" w:rsidRPr="003101C9" w:rsidRDefault="00430B73" w:rsidP="00430B73">
            <w:pPr>
              <w:widowControl w:val="0"/>
              <w:ind w:left="284" w:hanging="284"/>
              <w:contextualSpacing/>
              <w:rPr>
                <w:rFonts w:eastAsia="Calibri"/>
                <w:lang w:val="x-none" w:eastAsia="x-none"/>
              </w:rPr>
            </w:pPr>
            <w:r w:rsidRPr="00430B73">
              <w:rPr>
                <w:rFonts w:eastAsia="Calibri"/>
                <w:lang w:eastAsia="x-none"/>
              </w:rPr>
              <w:t xml:space="preserve">- </w:t>
            </w:r>
            <w:r w:rsidR="00470937" w:rsidRPr="003101C9">
              <w:rPr>
                <w:rFonts w:eastAsia="Calibri"/>
                <w:lang w:val="x-none" w:eastAsia="x-none"/>
              </w:rPr>
              <w:t>сверка статистических данных;</w:t>
            </w:r>
          </w:p>
          <w:p w:rsidR="00470937" w:rsidRPr="003101C9" w:rsidRDefault="00430B73" w:rsidP="00430B73">
            <w:pPr>
              <w:widowControl w:val="0"/>
              <w:ind w:left="284" w:hanging="284"/>
              <w:contextualSpacing/>
              <w:rPr>
                <w:rFonts w:eastAsia="Calibri"/>
                <w:lang w:val="x-none" w:eastAsia="x-none"/>
              </w:rPr>
            </w:pPr>
            <w:r w:rsidRPr="00430B73">
              <w:rPr>
                <w:rFonts w:eastAsia="Calibri"/>
                <w:lang w:eastAsia="x-none"/>
              </w:rPr>
              <w:t xml:space="preserve">- </w:t>
            </w:r>
            <w:r w:rsidR="00470937" w:rsidRPr="003101C9">
              <w:rPr>
                <w:rFonts w:eastAsia="Calibri"/>
                <w:lang w:val="x-none" w:eastAsia="x-none"/>
              </w:rPr>
              <w:t>обмен информацией;</w:t>
            </w:r>
          </w:p>
          <w:p w:rsidR="00470937" w:rsidRPr="003101C9" w:rsidRDefault="00430B73" w:rsidP="00430B73">
            <w:pPr>
              <w:widowControl w:val="0"/>
              <w:ind w:left="360" w:hanging="284"/>
              <w:contextualSpacing/>
              <w:rPr>
                <w:rFonts w:eastAsia="Calibri"/>
                <w:lang w:val="x-none" w:eastAsia="x-none"/>
              </w:rPr>
            </w:pPr>
            <w:r w:rsidRPr="00430B73">
              <w:rPr>
                <w:rFonts w:eastAsia="Calibri"/>
                <w:lang w:eastAsia="x-none"/>
              </w:rPr>
              <w:t xml:space="preserve">- </w:t>
            </w:r>
            <w:r w:rsidR="00470937" w:rsidRPr="003101C9">
              <w:rPr>
                <w:rFonts w:eastAsia="Calibri"/>
                <w:lang w:val="x-none" w:eastAsia="x-none"/>
              </w:rPr>
              <w:t>совместные мероприятия;</w:t>
            </w:r>
          </w:p>
          <w:p w:rsidR="00470937" w:rsidRPr="003101C9" w:rsidRDefault="00430B73" w:rsidP="00430B73">
            <w:pPr>
              <w:widowControl w:val="0"/>
              <w:ind w:left="284" w:hanging="284"/>
              <w:contextualSpacing/>
              <w:rPr>
                <w:rFonts w:eastAsia="Calibri"/>
                <w:lang w:val="x-none" w:eastAsia="x-none"/>
              </w:rPr>
            </w:pPr>
            <w:r w:rsidRPr="00430B73">
              <w:rPr>
                <w:rFonts w:eastAsia="Calibri"/>
                <w:lang w:eastAsia="x-none"/>
              </w:rPr>
              <w:t xml:space="preserve">- </w:t>
            </w:r>
            <w:r w:rsidR="00470937" w:rsidRPr="003101C9">
              <w:rPr>
                <w:rFonts w:eastAsia="Calibri"/>
                <w:lang w:val="x-none" w:eastAsia="x-none"/>
              </w:rPr>
              <w:t>совместные проверки.</w:t>
            </w:r>
          </w:p>
          <w:p w:rsidR="00470937" w:rsidRPr="003101C9" w:rsidRDefault="00470937" w:rsidP="00430B73">
            <w:pPr>
              <w:widowControl w:val="0"/>
              <w:ind w:hanging="284"/>
              <w:rPr>
                <w:rFonts w:eastAsia="Calibri"/>
                <w:lang w:val="x-none" w:eastAsia="x-none"/>
              </w:rPr>
            </w:pPr>
            <w:r w:rsidRPr="003101C9">
              <w:rPr>
                <w:rFonts w:eastAsia="Calibri"/>
                <w:lang w:val="x-none" w:eastAsia="x-none"/>
              </w:rPr>
              <w:t>Порядок взаимодействия:</w:t>
            </w:r>
          </w:p>
          <w:p w:rsidR="00470937" w:rsidRPr="003101C9" w:rsidRDefault="00430B73" w:rsidP="00430B73">
            <w:pPr>
              <w:widowControl w:val="0"/>
              <w:ind w:left="284" w:hanging="284"/>
              <w:contextualSpacing/>
              <w:rPr>
                <w:rFonts w:eastAsia="Calibri"/>
                <w:lang w:val="x-none" w:eastAsia="x-none"/>
              </w:rPr>
            </w:pPr>
            <w:r w:rsidRPr="00430B73">
              <w:rPr>
                <w:rFonts w:eastAsia="Calibri"/>
                <w:lang w:eastAsia="x-none"/>
              </w:rPr>
              <w:t xml:space="preserve">- </w:t>
            </w:r>
            <w:r w:rsidR="00470937" w:rsidRPr="003101C9">
              <w:rPr>
                <w:rFonts w:eastAsia="Calibri"/>
                <w:lang w:val="x-none" w:eastAsia="x-none"/>
              </w:rPr>
              <w:t>оперативное информирование;</w:t>
            </w:r>
          </w:p>
          <w:p w:rsidR="00470937" w:rsidRPr="003101C9" w:rsidRDefault="00470937" w:rsidP="00430B73">
            <w:pPr>
              <w:widowControl w:val="0"/>
              <w:ind w:left="-48" w:right="-182" w:hanging="284"/>
              <w:jc w:val="center"/>
              <w:rPr>
                <w:rFonts w:eastAsia="Calibri"/>
                <w:lang w:val="x-none" w:eastAsia="x-none"/>
              </w:rPr>
            </w:pPr>
            <w:r w:rsidRPr="003101C9">
              <w:rPr>
                <w:rFonts w:eastAsia="Calibri"/>
                <w:lang w:val="x-none" w:eastAsia="x-none"/>
              </w:rPr>
              <w:t>представление информации по результатам контроля (надзора).</w:t>
            </w:r>
          </w:p>
        </w:tc>
      </w:tr>
      <w:tr w:rsidR="00470937" w:rsidRPr="00380B50" w:rsidTr="005D28D8">
        <w:trPr>
          <w:trHeight w:val="350"/>
        </w:trPr>
        <w:tc>
          <w:tcPr>
            <w:tcW w:w="567" w:type="dxa"/>
          </w:tcPr>
          <w:p w:rsidR="00470937" w:rsidRPr="00B65969" w:rsidRDefault="00470937" w:rsidP="00BF6D08">
            <w:pPr>
              <w:widowControl w:val="0"/>
              <w:jc w:val="center"/>
            </w:pPr>
            <w:r>
              <w:rPr>
                <w:lang w:val="en-US"/>
              </w:rPr>
              <w:t>25</w:t>
            </w:r>
            <w:r>
              <w:t>.</w:t>
            </w:r>
          </w:p>
        </w:tc>
        <w:tc>
          <w:tcPr>
            <w:tcW w:w="2410" w:type="dxa"/>
          </w:tcPr>
          <w:p w:rsidR="00470937" w:rsidRPr="003101C9" w:rsidRDefault="00470937" w:rsidP="00092BE2">
            <w:pPr>
              <w:widowControl w:val="0"/>
              <w:jc w:val="center"/>
              <w:rPr>
                <w:rFonts w:eastAsia="Calibri"/>
                <w:lang w:val="x-none" w:eastAsia="x-none"/>
              </w:rPr>
            </w:pPr>
            <w:r w:rsidRPr="003101C9">
              <w:rPr>
                <w:rFonts w:eastAsia="Calibri"/>
                <w:lang w:val="x-none" w:eastAsia="x-none"/>
              </w:rPr>
              <w:t>Управление на транспорте</w:t>
            </w:r>
            <w:r w:rsidRPr="003101C9">
              <w:rPr>
                <w:rFonts w:eastAsia="Calibri"/>
                <w:lang w:val="x-none" w:eastAsia="x-none"/>
              </w:rPr>
              <w:br/>
              <w:t>МВД России</w:t>
            </w:r>
            <w:r w:rsidRPr="003101C9">
              <w:rPr>
                <w:rFonts w:eastAsia="Calibri"/>
                <w:lang w:val="x-none" w:eastAsia="x-none"/>
              </w:rPr>
              <w:br/>
              <w:t>по Сибирскому федеральному округу</w:t>
            </w:r>
          </w:p>
        </w:tc>
        <w:tc>
          <w:tcPr>
            <w:tcW w:w="3544" w:type="dxa"/>
          </w:tcPr>
          <w:p w:rsidR="00470937" w:rsidRPr="003101C9" w:rsidRDefault="00470937" w:rsidP="00092BE2">
            <w:pPr>
              <w:widowControl w:val="0"/>
              <w:ind w:left="-63" w:right="-22"/>
              <w:jc w:val="center"/>
              <w:rPr>
                <w:rFonts w:eastAsia="Calibri"/>
                <w:lang w:val="x-none" w:eastAsia="x-none"/>
              </w:rPr>
            </w:pPr>
            <w:r w:rsidRPr="003101C9">
              <w:rPr>
                <w:rFonts w:eastAsia="Calibri"/>
                <w:lang w:val="x-none" w:eastAsia="x-none"/>
              </w:rPr>
              <w:t>Соглашение «О взаимодействии между УГАН НОТБ СФО Ространснадзора и УТ МВД России  по СФО»</w:t>
            </w:r>
          </w:p>
        </w:tc>
        <w:tc>
          <w:tcPr>
            <w:tcW w:w="2976" w:type="dxa"/>
          </w:tcPr>
          <w:p w:rsidR="00470937" w:rsidRPr="003101C9" w:rsidRDefault="00470937" w:rsidP="00092BE2">
            <w:pPr>
              <w:widowControl w:val="0"/>
              <w:rPr>
                <w:rFonts w:eastAsia="Calibri"/>
                <w:lang w:val="x-none" w:eastAsia="x-none"/>
              </w:rPr>
            </w:pPr>
            <w:r w:rsidRPr="003101C9">
              <w:rPr>
                <w:rFonts w:eastAsia="Calibri"/>
                <w:lang w:val="x-none" w:eastAsia="x-none"/>
              </w:rPr>
              <w:t>Формы взаимодействия:</w:t>
            </w:r>
          </w:p>
          <w:p w:rsidR="00470937" w:rsidRPr="003101C9" w:rsidRDefault="00430B73" w:rsidP="00430B73">
            <w:pPr>
              <w:widowControl w:val="0"/>
              <w:ind w:left="284" w:hanging="251"/>
              <w:contextualSpacing/>
              <w:rPr>
                <w:rFonts w:eastAsia="Calibri"/>
                <w:lang w:val="x-none" w:eastAsia="x-none"/>
              </w:rPr>
            </w:pPr>
            <w:r w:rsidRPr="00430B73">
              <w:rPr>
                <w:rFonts w:eastAsia="Calibri"/>
                <w:lang w:eastAsia="x-none"/>
              </w:rPr>
              <w:t xml:space="preserve">- </w:t>
            </w:r>
            <w:r w:rsidR="00470937" w:rsidRPr="003101C9">
              <w:rPr>
                <w:rFonts w:eastAsia="Calibri"/>
                <w:lang w:val="x-none" w:eastAsia="x-none"/>
              </w:rPr>
              <w:t>электронный документооборот;</w:t>
            </w:r>
          </w:p>
          <w:p w:rsidR="00470937" w:rsidRPr="003101C9" w:rsidRDefault="00430B73" w:rsidP="00430B73">
            <w:pPr>
              <w:widowControl w:val="0"/>
              <w:ind w:left="284" w:hanging="251"/>
              <w:contextualSpacing/>
              <w:rPr>
                <w:rFonts w:eastAsia="Calibri"/>
                <w:lang w:val="x-none" w:eastAsia="x-none"/>
              </w:rPr>
            </w:pPr>
            <w:r w:rsidRPr="00430B73">
              <w:rPr>
                <w:rFonts w:eastAsia="Calibri"/>
                <w:lang w:eastAsia="x-none"/>
              </w:rPr>
              <w:t xml:space="preserve">- </w:t>
            </w:r>
            <w:r w:rsidR="00470937" w:rsidRPr="003101C9">
              <w:rPr>
                <w:rFonts w:eastAsia="Calibri"/>
                <w:lang w:val="x-none" w:eastAsia="x-none"/>
              </w:rPr>
              <w:t>консультации специалистов;</w:t>
            </w:r>
          </w:p>
          <w:p w:rsidR="00470937" w:rsidRPr="003101C9" w:rsidRDefault="00430B73" w:rsidP="00430B73">
            <w:pPr>
              <w:widowControl w:val="0"/>
              <w:ind w:left="284" w:hanging="251"/>
              <w:contextualSpacing/>
              <w:rPr>
                <w:rFonts w:eastAsia="Calibri"/>
                <w:lang w:val="x-none" w:eastAsia="x-none"/>
              </w:rPr>
            </w:pPr>
            <w:r w:rsidRPr="00430B73">
              <w:rPr>
                <w:rFonts w:eastAsia="Calibri"/>
                <w:lang w:eastAsia="x-none"/>
              </w:rPr>
              <w:t xml:space="preserve">- </w:t>
            </w:r>
            <w:r w:rsidR="00470937" w:rsidRPr="003101C9">
              <w:rPr>
                <w:rFonts w:eastAsia="Calibri"/>
                <w:lang w:val="x-none" w:eastAsia="x-none"/>
              </w:rPr>
              <w:t>совещания;</w:t>
            </w:r>
          </w:p>
          <w:p w:rsidR="00470937" w:rsidRPr="003101C9" w:rsidRDefault="00430B73" w:rsidP="00430B73">
            <w:pPr>
              <w:widowControl w:val="0"/>
              <w:ind w:left="284" w:hanging="251"/>
              <w:contextualSpacing/>
              <w:rPr>
                <w:rFonts w:eastAsia="Calibri"/>
                <w:lang w:val="x-none" w:eastAsia="x-none"/>
              </w:rPr>
            </w:pPr>
            <w:r w:rsidRPr="00430B73">
              <w:rPr>
                <w:rFonts w:eastAsia="Calibri"/>
                <w:lang w:eastAsia="x-none"/>
              </w:rPr>
              <w:t xml:space="preserve">- </w:t>
            </w:r>
            <w:r w:rsidR="00470937" w:rsidRPr="003101C9">
              <w:rPr>
                <w:rFonts w:eastAsia="Calibri"/>
                <w:lang w:val="x-none" w:eastAsia="x-none"/>
              </w:rPr>
              <w:t>заседания рабочих групп;</w:t>
            </w:r>
          </w:p>
          <w:p w:rsidR="00470937" w:rsidRPr="003101C9" w:rsidRDefault="00430B73" w:rsidP="00430B73">
            <w:pPr>
              <w:widowControl w:val="0"/>
              <w:ind w:left="284" w:hanging="251"/>
              <w:contextualSpacing/>
              <w:rPr>
                <w:rFonts w:eastAsia="Calibri"/>
                <w:lang w:val="x-none" w:eastAsia="x-none"/>
              </w:rPr>
            </w:pPr>
            <w:r w:rsidRPr="00430B73">
              <w:rPr>
                <w:rFonts w:eastAsia="Calibri"/>
                <w:lang w:eastAsia="x-none"/>
              </w:rPr>
              <w:t xml:space="preserve">- </w:t>
            </w:r>
            <w:r w:rsidR="00470937" w:rsidRPr="003101C9">
              <w:rPr>
                <w:rFonts w:eastAsia="Calibri"/>
                <w:lang w:val="x-none" w:eastAsia="x-none"/>
              </w:rPr>
              <w:t>сверка статистических данных;</w:t>
            </w:r>
          </w:p>
          <w:p w:rsidR="00470937" w:rsidRPr="003101C9" w:rsidRDefault="00430B73" w:rsidP="00430B73">
            <w:pPr>
              <w:widowControl w:val="0"/>
              <w:ind w:left="284" w:hanging="251"/>
              <w:contextualSpacing/>
              <w:rPr>
                <w:rFonts w:eastAsia="Calibri"/>
                <w:lang w:val="x-none" w:eastAsia="x-none"/>
              </w:rPr>
            </w:pPr>
            <w:r w:rsidRPr="00430B73">
              <w:rPr>
                <w:rFonts w:eastAsia="Calibri"/>
                <w:lang w:eastAsia="x-none"/>
              </w:rPr>
              <w:t xml:space="preserve">- </w:t>
            </w:r>
            <w:r w:rsidR="00470937" w:rsidRPr="003101C9">
              <w:rPr>
                <w:rFonts w:eastAsia="Calibri"/>
                <w:lang w:val="x-none" w:eastAsia="x-none"/>
              </w:rPr>
              <w:t>обмен информацией;</w:t>
            </w:r>
          </w:p>
          <w:p w:rsidR="00470937" w:rsidRPr="003101C9" w:rsidRDefault="00430B73" w:rsidP="00430B73">
            <w:pPr>
              <w:widowControl w:val="0"/>
              <w:ind w:left="284" w:hanging="251"/>
              <w:contextualSpacing/>
              <w:rPr>
                <w:rFonts w:eastAsia="Calibri"/>
                <w:lang w:val="x-none" w:eastAsia="x-none"/>
              </w:rPr>
            </w:pPr>
            <w:r w:rsidRPr="00430B73">
              <w:rPr>
                <w:rFonts w:eastAsia="Calibri"/>
                <w:lang w:eastAsia="x-none"/>
              </w:rPr>
              <w:t xml:space="preserve">- </w:t>
            </w:r>
            <w:r w:rsidR="00470937" w:rsidRPr="003101C9">
              <w:rPr>
                <w:rFonts w:eastAsia="Calibri"/>
                <w:lang w:val="x-none" w:eastAsia="x-none"/>
              </w:rPr>
              <w:t>совместные мероприятия;</w:t>
            </w:r>
          </w:p>
          <w:p w:rsidR="00470937" w:rsidRPr="003101C9" w:rsidRDefault="00430B73" w:rsidP="00430B73">
            <w:pPr>
              <w:widowControl w:val="0"/>
              <w:ind w:left="284" w:hanging="251"/>
              <w:contextualSpacing/>
              <w:rPr>
                <w:rFonts w:eastAsia="Calibri"/>
                <w:lang w:val="x-none" w:eastAsia="x-none"/>
              </w:rPr>
            </w:pPr>
            <w:r w:rsidRPr="00430B73">
              <w:rPr>
                <w:rFonts w:eastAsia="Calibri"/>
                <w:lang w:eastAsia="x-none"/>
              </w:rPr>
              <w:t xml:space="preserve">- </w:t>
            </w:r>
            <w:r w:rsidR="00470937" w:rsidRPr="003101C9">
              <w:rPr>
                <w:rFonts w:eastAsia="Calibri"/>
                <w:lang w:val="x-none" w:eastAsia="x-none"/>
              </w:rPr>
              <w:t>совместные проверки.</w:t>
            </w:r>
          </w:p>
          <w:p w:rsidR="00470937" w:rsidRPr="003101C9" w:rsidRDefault="00470937" w:rsidP="00430B73">
            <w:pPr>
              <w:widowControl w:val="0"/>
              <w:ind w:hanging="251"/>
              <w:rPr>
                <w:rFonts w:eastAsia="Calibri"/>
                <w:lang w:val="x-none" w:eastAsia="x-none"/>
              </w:rPr>
            </w:pPr>
            <w:r w:rsidRPr="003101C9">
              <w:rPr>
                <w:rFonts w:eastAsia="Calibri"/>
                <w:lang w:val="x-none" w:eastAsia="x-none"/>
              </w:rPr>
              <w:t>Порядок взаимодействия:</w:t>
            </w:r>
          </w:p>
          <w:p w:rsidR="00470937" w:rsidRPr="003101C9" w:rsidRDefault="00430B73" w:rsidP="00430B73">
            <w:pPr>
              <w:widowControl w:val="0"/>
              <w:ind w:left="284" w:hanging="251"/>
              <w:contextualSpacing/>
              <w:rPr>
                <w:rFonts w:eastAsia="Calibri"/>
                <w:lang w:val="x-none" w:eastAsia="x-none"/>
              </w:rPr>
            </w:pPr>
            <w:r w:rsidRPr="00430B73">
              <w:rPr>
                <w:rFonts w:eastAsia="Calibri"/>
                <w:lang w:eastAsia="x-none"/>
              </w:rPr>
              <w:t xml:space="preserve">- </w:t>
            </w:r>
            <w:r w:rsidR="00470937" w:rsidRPr="003101C9">
              <w:rPr>
                <w:rFonts w:eastAsia="Calibri"/>
                <w:lang w:val="x-none" w:eastAsia="x-none"/>
              </w:rPr>
              <w:t>оперативное информирование;</w:t>
            </w:r>
          </w:p>
          <w:p w:rsidR="00470937" w:rsidRPr="003101C9" w:rsidRDefault="00430B73" w:rsidP="00430B73">
            <w:pPr>
              <w:widowControl w:val="0"/>
              <w:ind w:left="284" w:hanging="251"/>
              <w:contextualSpacing/>
              <w:rPr>
                <w:rFonts w:eastAsia="Calibri"/>
                <w:lang w:val="x-none" w:eastAsia="x-none"/>
              </w:rPr>
            </w:pPr>
            <w:r w:rsidRPr="00430B73">
              <w:rPr>
                <w:rFonts w:eastAsia="Calibri"/>
                <w:lang w:eastAsia="x-none"/>
              </w:rPr>
              <w:t xml:space="preserve">- </w:t>
            </w:r>
            <w:r w:rsidR="00470937" w:rsidRPr="003101C9">
              <w:rPr>
                <w:rFonts w:eastAsia="Calibri"/>
                <w:lang w:val="x-none" w:eastAsia="x-none"/>
              </w:rPr>
              <w:t>оказание методической помощи сотрудникам МВД России по вопросам воздушного законодательства;</w:t>
            </w:r>
          </w:p>
          <w:p w:rsidR="00470937" w:rsidRPr="003101C9" w:rsidRDefault="00470937" w:rsidP="00430B73">
            <w:pPr>
              <w:widowControl w:val="0"/>
              <w:ind w:left="-48" w:right="-182" w:hanging="251"/>
              <w:jc w:val="center"/>
              <w:rPr>
                <w:rFonts w:eastAsia="Calibri"/>
                <w:lang w:val="x-none" w:eastAsia="x-none"/>
              </w:rPr>
            </w:pPr>
            <w:r w:rsidRPr="003101C9">
              <w:rPr>
                <w:rFonts w:eastAsia="Calibri"/>
                <w:lang w:val="x-none" w:eastAsia="x-none"/>
              </w:rPr>
              <w:t>представление информации по результатам контроля (надзора).</w:t>
            </w:r>
          </w:p>
        </w:tc>
      </w:tr>
      <w:tr w:rsidR="00470937" w:rsidRPr="00380B50" w:rsidTr="005D28D8">
        <w:trPr>
          <w:trHeight w:val="350"/>
        </w:trPr>
        <w:tc>
          <w:tcPr>
            <w:tcW w:w="567" w:type="dxa"/>
          </w:tcPr>
          <w:p w:rsidR="00470937" w:rsidRPr="00B65969" w:rsidRDefault="00470937" w:rsidP="00BF6D08">
            <w:pPr>
              <w:widowControl w:val="0"/>
              <w:jc w:val="center"/>
            </w:pPr>
            <w:r>
              <w:t>26.</w:t>
            </w:r>
          </w:p>
        </w:tc>
        <w:tc>
          <w:tcPr>
            <w:tcW w:w="2410" w:type="dxa"/>
          </w:tcPr>
          <w:p w:rsidR="00470937" w:rsidRPr="003101C9" w:rsidRDefault="00470937" w:rsidP="00092BE2">
            <w:pPr>
              <w:widowControl w:val="0"/>
              <w:jc w:val="center"/>
              <w:rPr>
                <w:rFonts w:eastAsia="Calibri"/>
                <w:lang w:val="x-none" w:eastAsia="x-none"/>
              </w:rPr>
            </w:pPr>
            <w:r w:rsidRPr="003101C9">
              <w:rPr>
                <w:rFonts w:eastAsia="Calibri"/>
                <w:lang w:val="x-none" w:eastAsia="x-none"/>
              </w:rPr>
              <w:t>Западно-Сибирское следственное управление на транспорте Следственного комитета Российской Федерации (Западно-Сибирский СУТ СК РФ)</w:t>
            </w:r>
          </w:p>
        </w:tc>
        <w:tc>
          <w:tcPr>
            <w:tcW w:w="3544" w:type="dxa"/>
          </w:tcPr>
          <w:p w:rsidR="00470937" w:rsidRPr="003101C9" w:rsidRDefault="00470937" w:rsidP="00092BE2">
            <w:pPr>
              <w:widowControl w:val="0"/>
              <w:ind w:left="-63" w:right="-22"/>
              <w:jc w:val="center"/>
              <w:rPr>
                <w:rFonts w:eastAsia="Calibri"/>
                <w:lang w:val="x-none" w:eastAsia="x-none"/>
              </w:rPr>
            </w:pPr>
            <w:r w:rsidRPr="003101C9">
              <w:rPr>
                <w:rFonts w:eastAsia="Calibri"/>
                <w:lang w:val="x-none" w:eastAsia="x-none"/>
              </w:rPr>
              <w:t>Соглашение «О взаимодействии между УГАН НОТБ СФО Ространснадзора и Западно-Сибирским СУТ СК РФ» от 23.12.2014 № 217/1351</w:t>
            </w:r>
          </w:p>
        </w:tc>
        <w:tc>
          <w:tcPr>
            <w:tcW w:w="2976" w:type="dxa"/>
          </w:tcPr>
          <w:p w:rsidR="00470937" w:rsidRPr="003101C9" w:rsidRDefault="00470937" w:rsidP="00092BE2">
            <w:pPr>
              <w:widowControl w:val="0"/>
              <w:rPr>
                <w:rFonts w:eastAsia="Calibri"/>
                <w:lang w:val="x-none" w:eastAsia="x-none"/>
              </w:rPr>
            </w:pPr>
            <w:r w:rsidRPr="003101C9">
              <w:rPr>
                <w:rFonts w:eastAsia="Calibri"/>
                <w:lang w:val="x-none" w:eastAsia="x-none"/>
              </w:rPr>
              <w:t>Формы взаимодействия:</w:t>
            </w:r>
          </w:p>
          <w:p w:rsidR="00470937" w:rsidRPr="005B5F7A" w:rsidRDefault="005B5F7A" w:rsidP="005B5F7A">
            <w:pPr>
              <w:widowControl w:val="0"/>
              <w:ind w:left="284"/>
              <w:rPr>
                <w:rFonts w:eastAsia="Calibri"/>
                <w:lang w:val="x-none" w:eastAsia="x-none"/>
              </w:rPr>
            </w:pPr>
            <w:r w:rsidRPr="005B5F7A">
              <w:rPr>
                <w:rFonts w:eastAsia="Calibri"/>
                <w:lang w:eastAsia="x-none"/>
              </w:rPr>
              <w:t>-</w:t>
            </w:r>
            <w:r>
              <w:rPr>
                <w:rFonts w:eastAsia="Calibri"/>
                <w:lang w:val="x-none" w:eastAsia="x-none"/>
              </w:rPr>
              <w:t xml:space="preserve"> </w:t>
            </w:r>
            <w:r w:rsidR="00470937" w:rsidRPr="005B5F7A">
              <w:rPr>
                <w:rFonts w:eastAsia="Calibri"/>
                <w:lang w:val="x-none" w:eastAsia="x-none"/>
              </w:rPr>
              <w:t>электронный документооборот;</w:t>
            </w:r>
          </w:p>
          <w:p w:rsidR="00470937" w:rsidRPr="003101C9" w:rsidRDefault="005B5F7A" w:rsidP="005B5F7A">
            <w:pPr>
              <w:widowControl w:val="0"/>
              <w:ind w:left="284"/>
              <w:contextualSpacing/>
              <w:rPr>
                <w:rFonts w:eastAsia="Calibri"/>
                <w:lang w:val="x-none" w:eastAsia="x-none"/>
              </w:rPr>
            </w:pPr>
            <w:r w:rsidRPr="005B5F7A">
              <w:rPr>
                <w:rFonts w:eastAsia="Calibri"/>
                <w:lang w:eastAsia="x-none"/>
              </w:rPr>
              <w:t xml:space="preserve">- </w:t>
            </w:r>
            <w:r w:rsidR="00470937" w:rsidRPr="003101C9">
              <w:rPr>
                <w:rFonts w:eastAsia="Calibri"/>
                <w:lang w:val="x-none" w:eastAsia="x-none"/>
              </w:rPr>
              <w:t>консультации специалистов;</w:t>
            </w:r>
          </w:p>
          <w:p w:rsidR="00470937" w:rsidRPr="003101C9" w:rsidRDefault="005B5F7A" w:rsidP="005B5F7A">
            <w:pPr>
              <w:widowControl w:val="0"/>
              <w:ind w:left="284"/>
              <w:contextualSpacing/>
              <w:rPr>
                <w:rFonts w:eastAsia="Calibri"/>
                <w:lang w:val="x-none" w:eastAsia="x-none"/>
              </w:rPr>
            </w:pPr>
            <w:r w:rsidRPr="005B5F7A">
              <w:rPr>
                <w:rFonts w:eastAsia="Calibri"/>
                <w:lang w:eastAsia="x-none"/>
              </w:rPr>
              <w:t xml:space="preserve">- </w:t>
            </w:r>
            <w:r w:rsidR="00470937" w:rsidRPr="003101C9">
              <w:rPr>
                <w:rFonts w:eastAsia="Calibri"/>
                <w:lang w:val="x-none" w:eastAsia="x-none"/>
              </w:rPr>
              <w:t>совещания;</w:t>
            </w:r>
          </w:p>
          <w:p w:rsidR="00470937" w:rsidRPr="003101C9" w:rsidRDefault="005B5F7A" w:rsidP="005B5F7A">
            <w:pPr>
              <w:widowControl w:val="0"/>
              <w:ind w:left="284"/>
              <w:contextualSpacing/>
              <w:rPr>
                <w:rFonts w:eastAsia="Calibri"/>
                <w:lang w:val="x-none" w:eastAsia="x-none"/>
              </w:rPr>
            </w:pPr>
            <w:r w:rsidRPr="005B5F7A">
              <w:rPr>
                <w:rFonts w:eastAsia="Calibri"/>
                <w:lang w:eastAsia="x-none"/>
              </w:rPr>
              <w:t xml:space="preserve">- </w:t>
            </w:r>
            <w:r w:rsidR="00470937" w:rsidRPr="003101C9">
              <w:rPr>
                <w:rFonts w:eastAsia="Calibri"/>
                <w:lang w:val="x-none" w:eastAsia="x-none"/>
              </w:rPr>
              <w:t>заседания рабочих групп;</w:t>
            </w:r>
          </w:p>
          <w:p w:rsidR="00470937" w:rsidRPr="003101C9" w:rsidRDefault="005B5F7A" w:rsidP="005B5F7A">
            <w:pPr>
              <w:widowControl w:val="0"/>
              <w:ind w:left="284"/>
              <w:contextualSpacing/>
              <w:rPr>
                <w:rFonts w:eastAsia="Calibri"/>
                <w:lang w:val="x-none" w:eastAsia="x-none"/>
              </w:rPr>
            </w:pPr>
            <w:r w:rsidRPr="005B5F7A">
              <w:rPr>
                <w:rFonts w:eastAsia="Calibri"/>
                <w:lang w:eastAsia="x-none"/>
              </w:rPr>
              <w:t xml:space="preserve">- </w:t>
            </w:r>
            <w:r w:rsidR="00470937" w:rsidRPr="003101C9">
              <w:rPr>
                <w:rFonts w:eastAsia="Calibri"/>
                <w:lang w:val="x-none" w:eastAsia="x-none"/>
              </w:rPr>
              <w:t>сверка статистических данных;</w:t>
            </w:r>
          </w:p>
          <w:p w:rsidR="00470937" w:rsidRPr="003101C9" w:rsidRDefault="005B5F7A" w:rsidP="005B5F7A">
            <w:pPr>
              <w:widowControl w:val="0"/>
              <w:ind w:left="284"/>
              <w:contextualSpacing/>
              <w:rPr>
                <w:rFonts w:eastAsia="Calibri"/>
                <w:lang w:val="x-none" w:eastAsia="x-none"/>
              </w:rPr>
            </w:pPr>
            <w:r w:rsidRPr="005B5F7A">
              <w:rPr>
                <w:rFonts w:eastAsia="Calibri"/>
                <w:lang w:eastAsia="x-none"/>
              </w:rPr>
              <w:t xml:space="preserve">- </w:t>
            </w:r>
            <w:r w:rsidR="00470937" w:rsidRPr="003101C9">
              <w:rPr>
                <w:rFonts w:eastAsia="Calibri"/>
                <w:lang w:val="x-none" w:eastAsia="x-none"/>
              </w:rPr>
              <w:t>обмен информацией;</w:t>
            </w:r>
          </w:p>
          <w:p w:rsidR="00470937" w:rsidRPr="003101C9" w:rsidRDefault="005B5F7A" w:rsidP="005B5F7A">
            <w:pPr>
              <w:widowControl w:val="0"/>
              <w:ind w:left="284"/>
              <w:contextualSpacing/>
              <w:rPr>
                <w:rFonts w:eastAsia="Calibri"/>
                <w:lang w:val="x-none" w:eastAsia="x-none"/>
              </w:rPr>
            </w:pPr>
            <w:r w:rsidRPr="005B5F7A">
              <w:rPr>
                <w:rFonts w:eastAsia="Calibri"/>
                <w:lang w:eastAsia="x-none"/>
              </w:rPr>
              <w:t xml:space="preserve">- </w:t>
            </w:r>
            <w:r w:rsidR="00470937" w:rsidRPr="003101C9">
              <w:rPr>
                <w:rFonts w:eastAsia="Calibri"/>
                <w:lang w:val="x-none" w:eastAsia="x-none"/>
              </w:rPr>
              <w:t>совместные мероприятия;</w:t>
            </w:r>
          </w:p>
          <w:p w:rsidR="00470937" w:rsidRPr="003101C9" w:rsidRDefault="005B5F7A" w:rsidP="005B5F7A">
            <w:pPr>
              <w:widowControl w:val="0"/>
              <w:ind w:left="284"/>
              <w:contextualSpacing/>
              <w:rPr>
                <w:rFonts w:eastAsia="Calibri"/>
                <w:lang w:val="x-none" w:eastAsia="x-none"/>
              </w:rPr>
            </w:pPr>
            <w:r w:rsidRPr="005B5F7A">
              <w:rPr>
                <w:rFonts w:eastAsia="Calibri"/>
                <w:lang w:eastAsia="x-none"/>
              </w:rPr>
              <w:t xml:space="preserve">- </w:t>
            </w:r>
            <w:r w:rsidR="00470937" w:rsidRPr="003101C9">
              <w:rPr>
                <w:rFonts w:eastAsia="Calibri"/>
                <w:lang w:val="x-none" w:eastAsia="x-none"/>
              </w:rPr>
              <w:t>совместные проверки.</w:t>
            </w:r>
          </w:p>
          <w:p w:rsidR="00470937" w:rsidRPr="003101C9" w:rsidRDefault="00470937" w:rsidP="00092BE2">
            <w:pPr>
              <w:widowControl w:val="0"/>
              <w:rPr>
                <w:rFonts w:eastAsia="Calibri"/>
                <w:lang w:val="x-none" w:eastAsia="x-none"/>
              </w:rPr>
            </w:pPr>
            <w:r w:rsidRPr="003101C9">
              <w:rPr>
                <w:rFonts w:eastAsia="Calibri"/>
                <w:lang w:val="x-none" w:eastAsia="x-none"/>
              </w:rPr>
              <w:t>Порядок взаимодействия:</w:t>
            </w:r>
          </w:p>
          <w:p w:rsidR="00470937" w:rsidRPr="005B5F7A" w:rsidRDefault="005B5F7A" w:rsidP="005B5F7A">
            <w:pPr>
              <w:widowControl w:val="0"/>
              <w:ind w:left="284"/>
              <w:rPr>
                <w:rFonts w:eastAsia="Calibri"/>
                <w:lang w:val="x-none" w:eastAsia="x-none"/>
              </w:rPr>
            </w:pPr>
            <w:r w:rsidRPr="005B5F7A">
              <w:rPr>
                <w:rFonts w:eastAsia="Calibri"/>
                <w:lang w:eastAsia="x-none"/>
              </w:rPr>
              <w:t>-</w:t>
            </w:r>
            <w:r>
              <w:rPr>
                <w:rFonts w:eastAsia="Calibri"/>
                <w:lang w:val="x-none" w:eastAsia="x-none"/>
              </w:rPr>
              <w:t xml:space="preserve"> </w:t>
            </w:r>
            <w:r w:rsidR="00470937" w:rsidRPr="005B5F7A">
              <w:rPr>
                <w:rFonts w:eastAsia="Calibri"/>
                <w:lang w:val="x-none" w:eastAsia="x-none"/>
              </w:rPr>
              <w:t>оперативное информирование;</w:t>
            </w:r>
          </w:p>
          <w:p w:rsidR="00470937" w:rsidRPr="003101C9" w:rsidRDefault="005B5F7A" w:rsidP="005B5F7A">
            <w:pPr>
              <w:widowControl w:val="0"/>
              <w:ind w:left="284"/>
              <w:contextualSpacing/>
              <w:rPr>
                <w:rFonts w:eastAsia="Calibri"/>
                <w:lang w:val="x-none" w:eastAsia="x-none"/>
              </w:rPr>
            </w:pPr>
            <w:r w:rsidRPr="005B5F7A">
              <w:rPr>
                <w:rFonts w:eastAsia="Calibri"/>
                <w:lang w:eastAsia="x-none"/>
              </w:rPr>
              <w:t xml:space="preserve">- </w:t>
            </w:r>
            <w:r w:rsidR="00470937" w:rsidRPr="003101C9">
              <w:rPr>
                <w:rFonts w:eastAsia="Calibri"/>
                <w:lang w:val="x-none" w:eastAsia="x-none"/>
              </w:rPr>
              <w:t>оказание методической помощи сотрудникам МВД России по вопросам воздушного законодательства;</w:t>
            </w:r>
          </w:p>
          <w:p w:rsidR="00470937" w:rsidRPr="003101C9" w:rsidRDefault="00470937" w:rsidP="00092BE2">
            <w:pPr>
              <w:widowControl w:val="0"/>
              <w:ind w:left="-48" w:right="-182"/>
              <w:jc w:val="center"/>
              <w:rPr>
                <w:rFonts w:eastAsia="Calibri"/>
                <w:lang w:val="x-none" w:eastAsia="x-none"/>
              </w:rPr>
            </w:pPr>
            <w:r w:rsidRPr="003101C9">
              <w:rPr>
                <w:rFonts w:eastAsia="Calibri"/>
                <w:lang w:val="x-none" w:eastAsia="x-none"/>
              </w:rPr>
              <w:t>представление информации по результатам контроля (надзора).</w:t>
            </w:r>
          </w:p>
        </w:tc>
      </w:tr>
      <w:tr w:rsidR="00470937" w:rsidRPr="00380B50" w:rsidTr="005D28D8">
        <w:trPr>
          <w:trHeight w:val="350"/>
        </w:trPr>
        <w:tc>
          <w:tcPr>
            <w:tcW w:w="567" w:type="dxa"/>
          </w:tcPr>
          <w:p w:rsidR="00470937" w:rsidRDefault="00470937" w:rsidP="00BF6D08">
            <w:pPr>
              <w:widowControl w:val="0"/>
              <w:jc w:val="center"/>
            </w:pPr>
            <w:r>
              <w:t>27.</w:t>
            </w:r>
          </w:p>
        </w:tc>
        <w:tc>
          <w:tcPr>
            <w:tcW w:w="2410" w:type="dxa"/>
          </w:tcPr>
          <w:p w:rsidR="00470937" w:rsidRPr="003101C9" w:rsidRDefault="00470937" w:rsidP="00092BE2">
            <w:pPr>
              <w:widowControl w:val="0"/>
              <w:jc w:val="center"/>
              <w:rPr>
                <w:rFonts w:eastAsia="Calibri"/>
                <w:lang w:val="x-none" w:eastAsia="x-none"/>
              </w:rPr>
            </w:pPr>
            <w:r w:rsidRPr="003101C9">
              <w:rPr>
                <w:rFonts w:eastAsia="Calibri"/>
                <w:lang w:val="x-none" w:eastAsia="x-none"/>
              </w:rPr>
              <w:t>Федеральное агентство воздушного транспорта и их территориальные органы</w:t>
            </w:r>
          </w:p>
        </w:tc>
        <w:tc>
          <w:tcPr>
            <w:tcW w:w="3544" w:type="dxa"/>
          </w:tcPr>
          <w:p w:rsidR="00470937" w:rsidRPr="003101C9" w:rsidRDefault="00470937" w:rsidP="00092BE2">
            <w:pPr>
              <w:widowControl w:val="0"/>
              <w:ind w:left="-63" w:right="-22"/>
              <w:jc w:val="center"/>
              <w:rPr>
                <w:rFonts w:eastAsia="Calibri"/>
                <w:lang w:val="x-none" w:eastAsia="x-none"/>
              </w:rPr>
            </w:pPr>
            <w:r w:rsidRPr="003101C9">
              <w:rPr>
                <w:rFonts w:eastAsia="Calibri"/>
                <w:lang w:val="x-none" w:eastAsia="x-none"/>
              </w:rPr>
              <w:t>Соглашение о координации и деятельности (взаимодействии) по вопросам безопасности полетов воздушных судов и авиационной безопасности от 19.04.2017 № 0-77-14/7.213-67</w:t>
            </w:r>
          </w:p>
        </w:tc>
        <w:tc>
          <w:tcPr>
            <w:tcW w:w="2976" w:type="dxa"/>
          </w:tcPr>
          <w:p w:rsidR="00470937" w:rsidRPr="003101C9" w:rsidRDefault="00470937" w:rsidP="00092BE2">
            <w:pPr>
              <w:widowControl w:val="0"/>
              <w:rPr>
                <w:rFonts w:eastAsia="Calibri"/>
                <w:lang w:val="x-none" w:eastAsia="x-none"/>
              </w:rPr>
            </w:pPr>
            <w:r w:rsidRPr="003101C9">
              <w:rPr>
                <w:rFonts w:eastAsia="Calibri"/>
                <w:lang w:val="x-none" w:eastAsia="x-none"/>
              </w:rPr>
              <w:t>- обмен и совместный анализ информации, характеризующей состояние авиатранспортного комплекса Российской Федерации;</w:t>
            </w:r>
          </w:p>
          <w:p w:rsidR="00470937" w:rsidRPr="003101C9" w:rsidRDefault="00470937" w:rsidP="00092BE2">
            <w:pPr>
              <w:widowControl w:val="0"/>
              <w:rPr>
                <w:rFonts w:eastAsia="Calibri"/>
                <w:lang w:val="x-none" w:eastAsia="x-none"/>
              </w:rPr>
            </w:pPr>
            <w:r w:rsidRPr="003101C9">
              <w:rPr>
                <w:rFonts w:eastAsia="Calibri"/>
                <w:lang w:val="x-none" w:eastAsia="x-none"/>
              </w:rPr>
              <w:t>-разработка и проведение в пределах соей компетенции совместных мероприятий по реализации Государственной программы обеспечения безопасности полетов ВС гражданской авиации.</w:t>
            </w:r>
          </w:p>
        </w:tc>
      </w:tr>
      <w:tr w:rsidR="005E54CE" w:rsidRPr="00380B50" w:rsidTr="00B850CD">
        <w:trPr>
          <w:trHeight w:val="350"/>
        </w:trPr>
        <w:tc>
          <w:tcPr>
            <w:tcW w:w="9497" w:type="dxa"/>
            <w:gridSpan w:val="4"/>
            <w:vAlign w:val="center"/>
          </w:tcPr>
          <w:p w:rsidR="005E54CE" w:rsidRPr="00380B50" w:rsidRDefault="005E54CE" w:rsidP="00B850CD">
            <w:pPr>
              <w:widowControl w:val="0"/>
              <w:ind w:left="-48"/>
              <w:jc w:val="center"/>
            </w:pPr>
            <w:r w:rsidRPr="00380B50">
              <w:rPr>
                <w:i/>
              </w:rPr>
              <w:t>УГАН НОТБ ДФО РОСТРАНСНАДЗОРА</w:t>
            </w:r>
          </w:p>
        </w:tc>
      </w:tr>
      <w:tr w:rsidR="00C0075E" w:rsidRPr="00380B50" w:rsidTr="005D28D8">
        <w:trPr>
          <w:trHeight w:val="350"/>
        </w:trPr>
        <w:tc>
          <w:tcPr>
            <w:tcW w:w="567" w:type="dxa"/>
          </w:tcPr>
          <w:p w:rsidR="00C0075E" w:rsidRPr="00380B50" w:rsidRDefault="00C0075E" w:rsidP="00BF6D08">
            <w:pPr>
              <w:pStyle w:val="a6"/>
              <w:widowControl w:val="0"/>
              <w:ind w:left="0" w:firstLine="0"/>
              <w:jc w:val="center"/>
              <w:rPr>
                <w:sz w:val="24"/>
                <w:szCs w:val="24"/>
              </w:rPr>
            </w:pPr>
            <w:r>
              <w:rPr>
                <w:sz w:val="24"/>
                <w:szCs w:val="24"/>
              </w:rPr>
              <w:t>28</w:t>
            </w:r>
            <w:r w:rsidRPr="00380B50">
              <w:rPr>
                <w:sz w:val="24"/>
                <w:szCs w:val="24"/>
              </w:rPr>
              <w:t>.</w:t>
            </w:r>
          </w:p>
        </w:tc>
        <w:tc>
          <w:tcPr>
            <w:tcW w:w="2410" w:type="dxa"/>
          </w:tcPr>
          <w:p w:rsidR="00C0075E" w:rsidRPr="003101C9" w:rsidRDefault="00C0075E" w:rsidP="00092BE2">
            <w:pPr>
              <w:widowControl w:val="0"/>
              <w:jc w:val="center"/>
              <w:rPr>
                <w:rFonts w:eastAsia="Calibri"/>
                <w:lang w:val="x-none" w:eastAsia="x-none"/>
              </w:rPr>
            </w:pPr>
            <w:r w:rsidRPr="003101C9">
              <w:rPr>
                <w:rFonts w:eastAsia="Calibri"/>
                <w:lang w:val="x-none" w:eastAsia="x-none"/>
              </w:rPr>
              <w:t>Управление Генеральной прокуратуры Российской Федерации в Дальневосточном федеральном округе</w:t>
            </w:r>
          </w:p>
        </w:tc>
        <w:tc>
          <w:tcPr>
            <w:tcW w:w="3544" w:type="dxa"/>
          </w:tcPr>
          <w:p w:rsidR="00C0075E" w:rsidRPr="003101C9" w:rsidRDefault="00C0075E" w:rsidP="00491659">
            <w:pPr>
              <w:pStyle w:val="a"/>
              <w:numPr>
                <w:ilvl w:val="0"/>
                <w:numId w:val="0"/>
              </w:numPr>
              <w:spacing w:line="240" w:lineRule="auto"/>
              <w:jc w:val="center"/>
              <w:rPr>
                <w:sz w:val="24"/>
              </w:rPr>
            </w:pPr>
            <w:r w:rsidRPr="003101C9">
              <w:rPr>
                <w:sz w:val="24"/>
              </w:rPr>
              <w:t>- п. 4 ст. 1 Федерального закона Российской Федерации от</w:t>
            </w:r>
            <w:r>
              <w:rPr>
                <w:sz w:val="24"/>
              </w:rPr>
              <w:t> </w:t>
            </w:r>
            <w:r w:rsidRPr="003101C9">
              <w:rPr>
                <w:sz w:val="24"/>
              </w:rPr>
              <w:t>17.01.1992 №2202-1 «О</w:t>
            </w:r>
            <w:r>
              <w:rPr>
                <w:sz w:val="24"/>
              </w:rPr>
              <w:t> </w:t>
            </w:r>
            <w:r w:rsidRPr="003101C9">
              <w:rPr>
                <w:sz w:val="24"/>
              </w:rPr>
              <w:t>прокуратуре Российской Федерации»;</w:t>
            </w:r>
          </w:p>
          <w:p w:rsidR="00C0075E" w:rsidRPr="003101C9" w:rsidRDefault="00C0075E" w:rsidP="00092BE2">
            <w:pPr>
              <w:widowControl w:val="0"/>
              <w:ind w:left="-63" w:right="-22"/>
              <w:jc w:val="center"/>
              <w:rPr>
                <w:rFonts w:eastAsia="Calibri"/>
                <w:lang w:val="x-none" w:eastAsia="x-none"/>
              </w:rPr>
            </w:pPr>
            <w:r w:rsidRPr="003101C9">
              <w:rPr>
                <w:rFonts w:eastAsia="Calibri"/>
                <w:lang w:val="x-none" w:eastAsia="x-none"/>
              </w:rPr>
              <w:t>- п. 1.6 Положения об Управлении государственного авиационного надзора и надзора за обеспечением транспортной безопасности по Дальневосточному федеральному округу Федеральной службы по надзору в сфере транспорта», утвержденного приказом Ространснадзора от 14.08.2014 № АК-807фс.</w:t>
            </w:r>
          </w:p>
        </w:tc>
        <w:tc>
          <w:tcPr>
            <w:tcW w:w="2976" w:type="dxa"/>
          </w:tcPr>
          <w:p w:rsidR="00C0075E" w:rsidRPr="003101C9" w:rsidRDefault="00C0075E" w:rsidP="00092BE2">
            <w:pPr>
              <w:widowControl w:val="0"/>
              <w:ind w:left="-48" w:right="-182"/>
              <w:jc w:val="center"/>
              <w:rPr>
                <w:rFonts w:eastAsia="Calibri"/>
                <w:lang w:val="x-none" w:eastAsia="x-none"/>
              </w:rPr>
            </w:pPr>
            <w:r w:rsidRPr="003101C9">
              <w:rPr>
                <w:rFonts w:eastAsia="Calibri"/>
                <w:lang w:val="x-none" w:eastAsia="x-none"/>
              </w:rPr>
              <w:t>Письма, представления, консультации, совещания, совместные проверки (по мере необходимости), согласование ежегодного плана проведения плановых проверок, согласование внеплановых выездных проверок в области автомобильного и городского наземного электрического транспорта, дорожного хозяйства.</w:t>
            </w:r>
          </w:p>
        </w:tc>
      </w:tr>
      <w:tr w:rsidR="00C0075E" w:rsidRPr="00380B50" w:rsidTr="005D28D8">
        <w:trPr>
          <w:trHeight w:val="350"/>
        </w:trPr>
        <w:tc>
          <w:tcPr>
            <w:tcW w:w="567" w:type="dxa"/>
          </w:tcPr>
          <w:p w:rsidR="00C0075E" w:rsidRPr="00380B50" w:rsidRDefault="00C0075E" w:rsidP="00BF6D08">
            <w:pPr>
              <w:pStyle w:val="a6"/>
              <w:widowControl w:val="0"/>
              <w:ind w:left="0" w:firstLine="0"/>
              <w:jc w:val="center"/>
              <w:rPr>
                <w:sz w:val="24"/>
                <w:szCs w:val="24"/>
              </w:rPr>
            </w:pPr>
            <w:r>
              <w:rPr>
                <w:sz w:val="24"/>
                <w:szCs w:val="24"/>
              </w:rPr>
              <w:t>29</w:t>
            </w:r>
            <w:r w:rsidRPr="00380B50">
              <w:rPr>
                <w:sz w:val="24"/>
                <w:szCs w:val="24"/>
              </w:rPr>
              <w:t>.</w:t>
            </w:r>
          </w:p>
        </w:tc>
        <w:tc>
          <w:tcPr>
            <w:tcW w:w="2410" w:type="dxa"/>
          </w:tcPr>
          <w:p w:rsidR="00C0075E" w:rsidRPr="003101C9" w:rsidRDefault="00C0075E" w:rsidP="00092BE2">
            <w:pPr>
              <w:widowControl w:val="0"/>
              <w:jc w:val="center"/>
              <w:rPr>
                <w:rFonts w:eastAsia="Calibri"/>
                <w:lang w:val="x-none" w:eastAsia="x-none"/>
              </w:rPr>
            </w:pPr>
            <w:r w:rsidRPr="003101C9">
              <w:rPr>
                <w:rFonts w:eastAsia="Calibri"/>
                <w:lang w:val="x-none" w:eastAsia="x-none"/>
              </w:rPr>
              <w:t>Дальневосточная транспортная прокуратура</w:t>
            </w:r>
          </w:p>
        </w:tc>
        <w:tc>
          <w:tcPr>
            <w:tcW w:w="3544" w:type="dxa"/>
          </w:tcPr>
          <w:p w:rsidR="00C0075E" w:rsidRPr="003101C9" w:rsidRDefault="00C0075E" w:rsidP="00092BE2">
            <w:pPr>
              <w:pStyle w:val="a"/>
              <w:tabs>
                <w:tab w:val="clear" w:pos="360"/>
              </w:tabs>
              <w:spacing w:line="240" w:lineRule="auto"/>
              <w:ind w:left="0" w:firstLine="0"/>
              <w:rPr>
                <w:sz w:val="24"/>
              </w:rPr>
            </w:pPr>
            <w:r w:rsidRPr="003101C9">
              <w:rPr>
                <w:sz w:val="24"/>
              </w:rPr>
              <w:t xml:space="preserve"> п. 4 ст. 1 Федерального закона Российской Федерации от 17.01.1992 №2202-1 «О прокуратуре Российской Федерации»;</w:t>
            </w:r>
          </w:p>
          <w:p w:rsidR="00C0075E" w:rsidRPr="003101C9" w:rsidRDefault="00C0075E" w:rsidP="00092BE2">
            <w:pPr>
              <w:widowControl w:val="0"/>
              <w:ind w:left="-63" w:right="-22"/>
              <w:jc w:val="center"/>
              <w:rPr>
                <w:rFonts w:eastAsia="Calibri"/>
                <w:lang w:val="x-none" w:eastAsia="x-none"/>
              </w:rPr>
            </w:pPr>
            <w:r w:rsidRPr="003101C9">
              <w:rPr>
                <w:rFonts w:eastAsia="Calibri"/>
                <w:lang w:val="x-none" w:eastAsia="x-none"/>
              </w:rPr>
              <w:t>- п. 1.6 Положения об Управлении государственного авиационного надзора и надзора за обеспечением транспортной безопасности по Дальневосточному федеральному округу Федеральной службы по надзору в сфере транспорта», утвержденного приказом Ространснадзора от 14.08.2014 № АК-807фс.</w:t>
            </w:r>
          </w:p>
        </w:tc>
        <w:tc>
          <w:tcPr>
            <w:tcW w:w="2976" w:type="dxa"/>
          </w:tcPr>
          <w:p w:rsidR="00C0075E" w:rsidRPr="003101C9" w:rsidRDefault="00C0075E" w:rsidP="00092BE2">
            <w:pPr>
              <w:widowControl w:val="0"/>
              <w:ind w:left="-48" w:right="-182"/>
              <w:jc w:val="center"/>
              <w:rPr>
                <w:rFonts w:eastAsia="Calibri"/>
                <w:lang w:val="x-none" w:eastAsia="x-none"/>
              </w:rPr>
            </w:pPr>
            <w:r w:rsidRPr="003101C9">
              <w:rPr>
                <w:rFonts w:eastAsia="Calibri"/>
                <w:lang w:val="x-none" w:eastAsia="x-none"/>
              </w:rPr>
              <w:t>Письма, представления, консультации, совещания, совместные проверки (по мере необходимости), согласование ежегодного плана проведения плановых проверок, согласование внеплановых выездных проверок в сфере  транспорта (за исключением автомобильного и городского наземного электрического транспорта, дорожного хозяйства) в регионах Дальневосточного федерального округа за исключением Амурской области и Республики Саха (Якутия).</w:t>
            </w:r>
          </w:p>
        </w:tc>
      </w:tr>
      <w:tr w:rsidR="00C0075E" w:rsidRPr="00380B50" w:rsidTr="005D28D8">
        <w:trPr>
          <w:trHeight w:val="350"/>
        </w:trPr>
        <w:tc>
          <w:tcPr>
            <w:tcW w:w="567" w:type="dxa"/>
          </w:tcPr>
          <w:p w:rsidR="00C0075E" w:rsidRPr="00380B50" w:rsidRDefault="00C0075E" w:rsidP="00BF6D08">
            <w:pPr>
              <w:pStyle w:val="a6"/>
              <w:widowControl w:val="0"/>
              <w:ind w:left="0" w:firstLine="0"/>
              <w:jc w:val="center"/>
              <w:rPr>
                <w:sz w:val="24"/>
                <w:szCs w:val="24"/>
              </w:rPr>
            </w:pPr>
            <w:r>
              <w:rPr>
                <w:sz w:val="24"/>
                <w:szCs w:val="24"/>
              </w:rPr>
              <w:t>30</w:t>
            </w:r>
            <w:r w:rsidRPr="00380B50">
              <w:rPr>
                <w:sz w:val="24"/>
                <w:szCs w:val="24"/>
              </w:rPr>
              <w:t>.</w:t>
            </w:r>
          </w:p>
        </w:tc>
        <w:tc>
          <w:tcPr>
            <w:tcW w:w="2410" w:type="dxa"/>
          </w:tcPr>
          <w:p w:rsidR="00C0075E" w:rsidRPr="003101C9" w:rsidRDefault="00C0075E" w:rsidP="00092BE2">
            <w:pPr>
              <w:widowControl w:val="0"/>
              <w:jc w:val="center"/>
              <w:rPr>
                <w:rFonts w:eastAsia="Calibri"/>
                <w:lang w:val="x-none" w:eastAsia="x-none"/>
              </w:rPr>
            </w:pPr>
            <w:r w:rsidRPr="003101C9">
              <w:rPr>
                <w:rFonts w:eastAsia="Calibri"/>
                <w:lang w:val="x-none" w:eastAsia="x-none"/>
              </w:rPr>
              <w:t>Восточно-Сибирская транспортная прокуратура</w:t>
            </w:r>
          </w:p>
        </w:tc>
        <w:tc>
          <w:tcPr>
            <w:tcW w:w="3544" w:type="dxa"/>
          </w:tcPr>
          <w:p w:rsidR="00C0075E" w:rsidRPr="003101C9" w:rsidRDefault="00C0075E" w:rsidP="00164156">
            <w:pPr>
              <w:pStyle w:val="a"/>
              <w:numPr>
                <w:ilvl w:val="0"/>
                <w:numId w:val="0"/>
              </w:numPr>
              <w:spacing w:line="240" w:lineRule="auto"/>
              <w:jc w:val="center"/>
              <w:rPr>
                <w:sz w:val="24"/>
              </w:rPr>
            </w:pPr>
            <w:r w:rsidRPr="003101C9">
              <w:rPr>
                <w:sz w:val="24"/>
              </w:rPr>
              <w:t>- п. 4 ст. 1 Федерального закона Российской Федерации от 17.01.1992 №2202-1 «О</w:t>
            </w:r>
            <w:r w:rsidR="00E3242A">
              <w:rPr>
                <w:sz w:val="24"/>
              </w:rPr>
              <w:t> </w:t>
            </w:r>
            <w:r w:rsidRPr="003101C9">
              <w:rPr>
                <w:sz w:val="24"/>
              </w:rPr>
              <w:t>прокуратуре Российской Федерации»;</w:t>
            </w:r>
          </w:p>
          <w:p w:rsidR="00C0075E" w:rsidRPr="003101C9" w:rsidRDefault="00C0075E" w:rsidP="00092BE2">
            <w:pPr>
              <w:widowControl w:val="0"/>
              <w:ind w:left="-63" w:right="-22"/>
              <w:jc w:val="center"/>
              <w:rPr>
                <w:rFonts w:eastAsia="Calibri"/>
                <w:lang w:val="x-none" w:eastAsia="x-none"/>
              </w:rPr>
            </w:pPr>
            <w:r w:rsidRPr="003101C9">
              <w:rPr>
                <w:rFonts w:eastAsia="Calibri"/>
                <w:lang w:val="x-none" w:eastAsia="x-none"/>
              </w:rPr>
              <w:t>- п. 1.6 Положения об Управлении государственного авиационного надзора и надзора за обеспечением транспортной безопасности по Дальневосточному федеральному округу Федеральной службы по надзору в сфере транспорта», утвержденного приказом Ространснадзора от 14.08.2014 № АК-807фс.</w:t>
            </w:r>
          </w:p>
        </w:tc>
        <w:tc>
          <w:tcPr>
            <w:tcW w:w="2976" w:type="dxa"/>
          </w:tcPr>
          <w:p w:rsidR="00C0075E" w:rsidRPr="003101C9" w:rsidRDefault="00C0075E" w:rsidP="00092BE2">
            <w:pPr>
              <w:widowControl w:val="0"/>
              <w:ind w:left="-48" w:right="-182"/>
              <w:jc w:val="center"/>
              <w:rPr>
                <w:rFonts w:eastAsia="Calibri"/>
                <w:lang w:val="x-none" w:eastAsia="x-none"/>
              </w:rPr>
            </w:pPr>
            <w:r w:rsidRPr="003101C9">
              <w:rPr>
                <w:rFonts w:eastAsia="Calibri"/>
                <w:lang w:val="x-none" w:eastAsia="x-none"/>
              </w:rPr>
              <w:t>Письма, представления, консультации, совещания, совместные проверки (по мере необходимости), согласование ежегодного плана проведения плановых проверок, согласование внеплановых выездных проверок в сфере  транспорта (за исключением автомобильного и городского наземного электрического транспорта, дорожного хозяйства) в Амурской области и Республике Саха (Якутия).</w:t>
            </w:r>
          </w:p>
        </w:tc>
      </w:tr>
      <w:tr w:rsidR="00C0075E" w:rsidRPr="00380B50" w:rsidTr="005D28D8">
        <w:trPr>
          <w:trHeight w:val="350"/>
        </w:trPr>
        <w:tc>
          <w:tcPr>
            <w:tcW w:w="567" w:type="dxa"/>
          </w:tcPr>
          <w:p w:rsidR="00C0075E" w:rsidRPr="00380B50" w:rsidRDefault="00C0075E" w:rsidP="00BF6D08">
            <w:pPr>
              <w:pStyle w:val="a6"/>
              <w:widowControl w:val="0"/>
              <w:ind w:left="0" w:firstLine="0"/>
              <w:jc w:val="center"/>
              <w:rPr>
                <w:sz w:val="24"/>
                <w:szCs w:val="24"/>
              </w:rPr>
            </w:pPr>
            <w:r>
              <w:rPr>
                <w:sz w:val="24"/>
                <w:szCs w:val="24"/>
              </w:rPr>
              <w:t>31</w:t>
            </w:r>
            <w:r w:rsidRPr="00380B50">
              <w:rPr>
                <w:sz w:val="24"/>
                <w:szCs w:val="24"/>
              </w:rPr>
              <w:t>.</w:t>
            </w:r>
          </w:p>
        </w:tc>
        <w:tc>
          <w:tcPr>
            <w:tcW w:w="2410" w:type="dxa"/>
          </w:tcPr>
          <w:p w:rsidR="00C0075E" w:rsidRPr="003101C9" w:rsidRDefault="00C0075E" w:rsidP="00092BE2">
            <w:pPr>
              <w:widowControl w:val="0"/>
              <w:jc w:val="center"/>
              <w:rPr>
                <w:rFonts w:eastAsia="Calibri"/>
                <w:lang w:val="x-none" w:eastAsia="x-none"/>
              </w:rPr>
            </w:pPr>
            <w:r w:rsidRPr="003101C9">
              <w:rPr>
                <w:rFonts w:eastAsia="Calibri"/>
                <w:lang w:val="x-none" w:eastAsia="x-none"/>
              </w:rPr>
              <w:t>Министерство транспорта Российской Федерации</w:t>
            </w:r>
          </w:p>
        </w:tc>
        <w:tc>
          <w:tcPr>
            <w:tcW w:w="3544" w:type="dxa"/>
          </w:tcPr>
          <w:p w:rsidR="00C0075E" w:rsidRPr="00881D81" w:rsidRDefault="00C0075E" w:rsidP="000814A5">
            <w:pPr>
              <w:widowControl w:val="0"/>
              <w:ind w:left="-63" w:right="-22"/>
              <w:jc w:val="center"/>
              <w:rPr>
                <w:rFonts w:eastAsia="Calibri"/>
                <w:lang w:eastAsia="x-none"/>
              </w:rPr>
            </w:pPr>
            <w:r w:rsidRPr="003101C9">
              <w:rPr>
                <w:rFonts w:eastAsia="Calibri"/>
                <w:lang w:val="x-none" w:eastAsia="x-none"/>
              </w:rPr>
              <w:t xml:space="preserve"> Перечень информации для осуществления информационного взаимодействия при обеспечении технологической безопасности в рамках АСУ ТК, согласован между ФСНСТ, Министерством транспорта РФ и</w:t>
            </w:r>
            <w:r w:rsidR="000814A5">
              <w:rPr>
                <w:rFonts w:eastAsia="Calibri"/>
                <w:lang w:eastAsia="x-none"/>
              </w:rPr>
              <w:t> </w:t>
            </w:r>
            <w:r w:rsidRPr="003101C9">
              <w:rPr>
                <w:rFonts w:eastAsia="Calibri"/>
                <w:lang w:val="x-none" w:eastAsia="x-none"/>
              </w:rPr>
              <w:t>ФГУП «ЗащитаИнфоТранс» 04.05.2011</w:t>
            </w:r>
          </w:p>
        </w:tc>
        <w:tc>
          <w:tcPr>
            <w:tcW w:w="2976" w:type="dxa"/>
          </w:tcPr>
          <w:p w:rsidR="00C0075E" w:rsidRPr="003101C9" w:rsidRDefault="00C0075E" w:rsidP="00092BE2">
            <w:pPr>
              <w:widowControl w:val="0"/>
              <w:ind w:left="-48" w:right="-182"/>
              <w:jc w:val="center"/>
              <w:rPr>
                <w:rFonts w:eastAsia="Calibri"/>
                <w:lang w:val="x-none" w:eastAsia="x-none"/>
              </w:rPr>
            </w:pPr>
            <w:r w:rsidRPr="003101C9">
              <w:rPr>
                <w:rFonts w:eastAsia="Calibri"/>
                <w:lang w:val="x-none" w:eastAsia="x-none"/>
              </w:rPr>
              <w:t>Обмен базами данных и информацией в установленной сфере деятельности в соответствии с утвержденным Перечнем.</w:t>
            </w:r>
          </w:p>
        </w:tc>
      </w:tr>
      <w:tr w:rsidR="00C0075E" w:rsidRPr="00380B50" w:rsidTr="005D28D8">
        <w:trPr>
          <w:trHeight w:val="350"/>
        </w:trPr>
        <w:tc>
          <w:tcPr>
            <w:tcW w:w="567" w:type="dxa"/>
          </w:tcPr>
          <w:p w:rsidR="00C0075E" w:rsidRDefault="00C0075E" w:rsidP="00BF6D08">
            <w:pPr>
              <w:pStyle w:val="a6"/>
              <w:widowControl w:val="0"/>
              <w:ind w:left="0" w:firstLine="0"/>
              <w:jc w:val="center"/>
              <w:rPr>
                <w:sz w:val="24"/>
                <w:szCs w:val="24"/>
              </w:rPr>
            </w:pPr>
            <w:r>
              <w:rPr>
                <w:sz w:val="24"/>
                <w:szCs w:val="24"/>
              </w:rPr>
              <w:t>32.</w:t>
            </w:r>
          </w:p>
        </w:tc>
        <w:tc>
          <w:tcPr>
            <w:tcW w:w="2410" w:type="dxa"/>
          </w:tcPr>
          <w:p w:rsidR="00C0075E" w:rsidRPr="003101C9" w:rsidRDefault="00C0075E" w:rsidP="00092BE2">
            <w:pPr>
              <w:widowControl w:val="0"/>
              <w:jc w:val="center"/>
              <w:rPr>
                <w:rFonts w:eastAsia="Calibri"/>
                <w:lang w:val="x-none" w:eastAsia="x-none"/>
              </w:rPr>
            </w:pPr>
            <w:r w:rsidRPr="003101C9">
              <w:rPr>
                <w:rFonts w:eastAsia="Calibri"/>
                <w:lang w:val="x-none" w:eastAsia="x-none"/>
              </w:rPr>
              <w:t>Федеральное агентство воздушного транспорта</w:t>
            </w:r>
          </w:p>
        </w:tc>
        <w:tc>
          <w:tcPr>
            <w:tcW w:w="3544" w:type="dxa"/>
          </w:tcPr>
          <w:p w:rsidR="00C0075E" w:rsidRPr="00A561B5" w:rsidRDefault="00C0075E" w:rsidP="00A561B5">
            <w:pPr>
              <w:widowControl w:val="0"/>
              <w:ind w:left="-63" w:right="-22"/>
              <w:jc w:val="center"/>
              <w:rPr>
                <w:rFonts w:eastAsia="Calibri"/>
                <w:lang w:eastAsia="x-none"/>
              </w:rPr>
            </w:pPr>
            <w:r w:rsidRPr="003101C9">
              <w:rPr>
                <w:rFonts w:eastAsia="Calibri"/>
                <w:lang w:val="x-none" w:eastAsia="x-none"/>
              </w:rPr>
              <w:t xml:space="preserve"> Перечень информации для осуществления информационного взаимодействия при обеспечении технологической безопасности в рамках АСУ ТК (авиационный сегмент), согласован между ФСНСТ, ФАВТ и ФГУП «ЗащитаИнфоТранс» 04.05.2011</w:t>
            </w:r>
            <w:r w:rsidR="00A561B5">
              <w:rPr>
                <w:rFonts w:eastAsia="Calibri"/>
                <w:lang w:eastAsia="x-none"/>
              </w:rPr>
              <w:t> </w:t>
            </w:r>
          </w:p>
        </w:tc>
        <w:tc>
          <w:tcPr>
            <w:tcW w:w="2976" w:type="dxa"/>
          </w:tcPr>
          <w:p w:rsidR="00C0075E" w:rsidRPr="003101C9" w:rsidRDefault="00C0075E" w:rsidP="00092BE2">
            <w:pPr>
              <w:widowControl w:val="0"/>
              <w:ind w:left="-48" w:right="-182"/>
              <w:jc w:val="center"/>
              <w:rPr>
                <w:rFonts w:eastAsia="Calibri"/>
                <w:lang w:val="x-none" w:eastAsia="x-none"/>
              </w:rPr>
            </w:pPr>
            <w:r w:rsidRPr="003101C9">
              <w:rPr>
                <w:rFonts w:eastAsia="Calibri"/>
                <w:lang w:val="x-none" w:eastAsia="x-none"/>
              </w:rPr>
              <w:t>Обмен базами данных и информацией в установленной сфере деятельности в области гражданской авиации в соответствии с утвержденным Перечнем.</w:t>
            </w:r>
          </w:p>
        </w:tc>
      </w:tr>
      <w:tr w:rsidR="00C0075E" w:rsidRPr="00380B50" w:rsidTr="005D28D8">
        <w:trPr>
          <w:trHeight w:val="350"/>
        </w:trPr>
        <w:tc>
          <w:tcPr>
            <w:tcW w:w="567" w:type="dxa"/>
          </w:tcPr>
          <w:p w:rsidR="00C0075E" w:rsidRDefault="00C0075E" w:rsidP="00BF6D08">
            <w:pPr>
              <w:pStyle w:val="a6"/>
              <w:widowControl w:val="0"/>
              <w:ind w:left="0" w:firstLine="0"/>
              <w:jc w:val="center"/>
              <w:rPr>
                <w:sz w:val="24"/>
                <w:szCs w:val="24"/>
              </w:rPr>
            </w:pPr>
            <w:r>
              <w:rPr>
                <w:sz w:val="24"/>
                <w:szCs w:val="24"/>
              </w:rPr>
              <w:t>33.</w:t>
            </w:r>
          </w:p>
        </w:tc>
        <w:tc>
          <w:tcPr>
            <w:tcW w:w="2410" w:type="dxa"/>
          </w:tcPr>
          <w:p w:rsidR="00C0075E" w:rsidRPr="003101C9" w:rsidRDefault="00C0075E" w:rsidP="00092BE2">
            <w:pPr>
              <w:widowControl w:val="0"/>
              <w:jc w:val="center"/>
              <w:rPr>
                <w:rFonts w:eastAsia="Calibri"/>
                <w:lang w:val="x-none" w:eastAsia="x-none"/>
              </w:rPr>
            </w:pPr>
            <w:r w:rsidRPr="003101C9">
              <w:rPr>
                <w:rFonts w:eastAsia="Calibri"/>
                <w:lang w:val="x-none" w:eastAsia="x-none"/>
              </w:rPr>
              <w:t>Федеральное агентство железнодорожного транспорта</w:t>
            </w:r>
          </w:p>
        </w:tc>
        <w:tc>
          <w:tcPr>
            <w:tcW w:w="3544" w:type="dxa"/>
          </w:tcPr>
          <w:p w:rsidR="00C0075E" w:rsidRPr="003101C9" w:rsidRDefault="00C0075E" w:rsidP="00E21B1C">
            <w:pPr>
              <w:pStyle w:val="a"/>
              <w:numPr>
                <w:ilvl w:val="0"/>
                <w:numId w:val="0"/>
              </w:numPr>
              <w:spacing w:line="240" w:lineRule="auto"/>
              <w:jc w:val="center"/>
              <w:rPr>
                <w:sz w:val="24"/>
                <w:lang w:val="x-none" w:eastAsia="x-none"/>
              </w:rPr>
            </w:pPr>
            <w:r w:rsidRPr="003101C9">
              <w:rPr>
                <w:sz w:val="24"/>
              </w:rPr>
              <w:t>Перечень информации для осуществления информационного взаимодействия при обеспечении технологической безопасности в рамках АСУ ТК (железнодорожный сегмент), согласован между ФСНСТ, ФАЖТ и ФГУП «ЗащитаИнфоТранс» 04.05.2011</w:t>
            </w:r>
          </w:p>
        </w:tc>
        <w:tc>
          <w:tcPr>
            <w:tcW w:w="2976" w:type="dxa"/>
          </w:tcPr>
          <w:p w:rsidR="00C0075E" w:rsidRPr="003101C9" w:rsidRDefault="00C0075E" w:rsidP="00092BE2">
            <w:pPr>
              <w:widowControl w:val="0"/>
              <w:ind w:left="-48" w:right="-182"/>
              <w:jc w:val="center"/>
              <w:rPr>
                <w:rFonts w:eastAsia="Calibri"/>
                <w:lang w:val="x-none" w:eastAsia="x-none"/>
              </w:rPr>
            </w:pPr>
            <w:r w:rsidRPr="003101C9">
              <w:rPr>
                <w:rFonts w:eastAsia="Calibri"/>
                <w:lang w:val="x-none" w:eastAsia="x-none"/>
              </w:rPr>
              <w:t>Обмен базами данных и информацией в установленной сфере деятельности в области железнодорожного транспорта в соответствии с утвержденным Перечнем.</w:t>
            </w:r>
          </w:p>
        </w:tc>
      </w:tr>
      <w:tr w:rsidR="00C0075E" w:rsidRPr="00380B50" w:rsidTr="005D28D8">
        <w:trPr>
          <w:trHeight w:val="350"/>
        </w:trPr>
        <w:tc>
          <w:tcPr>
            <w:tcW w:w="567" w:type="dxa"/>
          </w:tcPr>
          <w:p w:rsidR="00C0075E" w:rsidRDefault="00C0075E" w:rsidP="00BF6D08">
            <w:pPr>
              <w:pStyle w:val="a6"/>
              <w:widowControl w:val="0"/>
              <w:ind w:left="0" w:firstLine="0"/>
              <w:jc w:val="center"/>
              <w:rPr>
                <w:sz w:val="24"/>
                <w:szCs w:val="24"/>
              </w:rPr>
            </w:pPr>
            <w:r>
              <w:rPr>
                <w:sz w:val="24"/>
                <w:szCs w:val="24"/>
              </w:rPr>
              <w:t>34.</w:t>
            </w:r>
          </w:p>
        </w:tc>
        <w:tc>
          <w:tcPr>
            <w:tcW w:w="2410" w:type="dxa"/>
          </w:tcPr>
          <w:p w:rsidR="00C0075E" w:rsidRPr="003101C9" w:rsidRDefault="00C0075E" w:rsidP="00092BE2">
            <w:pPr>
              <w:widowControl w:val="0"/>
              <w:jc w:val="center"/>
              <w:rPr>
                <w:rFonts w:eastAsia="Calibri"/>
                <w:lang w:val="x-none" w:eastAsia="x-none"/>
              </w:rPr>
            </w:pPr>
            <w:r w:rsidRPr="003101C9">
              <w:rPr>
                <w:rFonts w:eastAsia="Calibri"/>
                <w:lang w:val="x-none" w:eastAsia="x-none"/>
              </w:rPr>
              <w:t>Федеральное агентство морского и речного транспорта</w:t>
            </w:r>
          </w:p>
        </w:tc>
        <w:tc>
          <w:tcPr>
            <w:tcW w:w="3544" w:type="dxa"/>
          </w:tcPr>
          <w:p w:rsidR="00C0075E" w:rsidRPr="003101C9" w:rsidRDefault="00C0075E" w:rsidP="00092BE2">
            <w:pPr>
              <w:widowControl w:val="0"/>
              <w:ind w:left="-63" w:right="-22"/>
              <w:jc w:val="center"/>
              <w:rPr>
                <w:rFonts w:eastAsia="Calibri"/>
                <w:lang w:val="x-none" w:eastAsia="x-none"/>
              </w:rPr>
            </w:pPr>
            <w:r w:rsidRPr="003101C9">
              <w:rPr>
                <w:rFonts w:eastAsia="Calibri"/>
                <w:lang w:val="x-none" w:eastAsia="x-none"/>
              </w:rPr>
              <w:t xml:space="preserve"> Перечень информации для осуществления информационного взаимодействия при обеспечении технологической безопасности в рамках АСУ ТК (морской и речной сегмент), согласован между ФСНСТ, ФАМРТ и ФГУП «ЗащитаИнфоТранс» 04.05.2011</w:t>
            </w:r>
          </w:p>
        </w:tc>
        <w:tc>
          <w:tcPr>
            <w:tcW w:w="2976" w:type="dxa"/>
          </w:tcPr>
          <w:p w:rsidR="00C0075E" w:rsidRPr="003101C9" w:rsidRDefault="00C0075E" w:rsidP="00092BE2">
            <w:pPr>
              <w:widowControl w:val="0"/>
              <w:ind w:left="-48" w:right="-182"/>
              <w:jc w:val="center"/>
              <w:rPr>
                <w:rFonts w:eastAsia="Calibri"/>
                <w:lang w:val="x-none" w:eastAsia="x-none"/>
              </w:rPr>
            </w:pPr>
            <w:r w:rsidRPr="003101C9">
              <w:rPr>
                <w:rFonts w:eastAsia="Calibri"/>
                <w:lang w:val="x-none" w:eastAsia="x-none"/>
              </w:rPr>
              <w:t>Обмен базами данных и информацией в установленной сфере деятельности в области морского и речного транспорта в соответствии с утвержденным Перечнем.</w:t>
            </w:r>
          </w:p>
        </w:tc>
      </w:tr>
      <w:tr w:rsidR="00C0075E" w:rsidRPr="00380B50" w:rsidTr="005D28D8">
        <w:trPr>
          <w:trHeight w:val="350"/>
        </w:trPr>
        <w:tc>
          <w:tcPr>
            <w:tcW w:w="567" w:type="dxa"/>
          </w:tcPr>
          <w:p w:rsidR="00C0075E" w:rsidRDefault="00C0075E" w:rsidP="00BF6D08">
            <w:pPr>
              <w:pStyle w:val="a6"/>
              <w:widowControl w:val="0"/>
              <w:ind w:left="0" w:firstLine="0"/>
              <w:jc w:val="center"/>
              <w:rPr>
                <w:sz w:val="24"/>
                <w:szCs w:val="24"/>
              </w:rPr>
            </w:pPr>
            <w:r>
              <w:rPr>
                <w:sz w:val="24"/>
                <w:szCs w:val="24"/>
              </w:rPr>
              <w:t>35.</w:t>
            </w:r>
          </w:p>
        </w:tc>
        <w:tc>
          <w:tcPr>
            <w:tcW w:w="2410" w:type="dxa"/>
          </w:tcPr>
          <w:p w:rsidR="00C0075E" w:rsidRPr="003101C9" w:rsidRDefault="00C0075E" w:rsidP="00092BE2">
            <w:pPr>
              <w:widowControl w:val="0"/>
              <w:jc w:val="center"/>
              <w:rPr>
                <w:rFonts w:eastAsia="Calibri"/>
                <w:lang w:val="x-none" w:eastAsia="x-none"/>
              </w:rPr>
            </w:pPr>
            <w:r w:rsidRPr="003101C9">
              <w:rPr>
                <w:rFonts w:eastAsia="Calibri"/>
                <w:lang w:val="x-none" w:eastAsia="x-none"/>
              </w:rPr>
              <w:t>Федеральное дорожное агентство</w:t>
            </w:r>
          </w:p>
        </w:tc>
        <w:tc>
          <w:tcPr>
            <w:tcW w:w="3544" w:type="dxa"/>
          </w:tcPr>
          <w:p w:rsidR="00C0075E" w:rsidRPr="003101C9" w:rsidRDefault="00C0075E" w:rsidP="00092BE2">
            <w:pPr>
              <w:widowControl w:val="0"/>
              <w:ind w:left="-63" w:right="-22"/>
              <w:jc w:val="center"/>
              <w:rPr>
                <w:rFonts w:eastAsia="Calibri"/>
                <w:lang w:val="x-none" w:eastAsia="x-none"/>
              </w:rPr>
            </w:pPr>
            <w:r w:rsidRPr="003101C9">
              <w:rPr>
                <w:rFonts w:eastAsia="Calibri"/>
                <w:lang w:val="x-none" w:eastAsia="x-none"/>
              </w:rPr>
              <w:t>Перечень информации для осуществления информационного взаимодействия при обеспечении технологической безопасности в рамках АСУ ТК (автодорожный сегмент), согласован между ФСНСТ, ФДА и ФГУП «ЗащитаИнфоТранс» 04.05.2011</w:t>
            </w:r>
          </w:p>
        </w:tc>
        <w:tc>
          <w:tcPr>
            <w:tcW w:w="2976" w:type="dxa"/>
          </w:tcPr>
          <w:p w:rsidR="00C0075E" w:rsidRPr="003101C9" w:rsidRDefault="00C0075E" w:rsidP="00092BE2">
            <w:pPr>
              <w:widowControl w:val="0"/>
              <w:ind w:left="-48" w:right="-182"/>
              <w:jc w:val="center"/>
              <w:rPr>
                <w:rFonts w:eastAsia="Calibri"/>
                <w:lang w:val="x-none" w:eastAsia="x-none"/>
              </w:rPr>
            </w:pPr>
            <w:r w:rsidRPr="003101C9">
              <w:rPr>
                <w:rFonts w:eastAsia="Calibri"/>
                <w:lang w:val="x-none" w:eastAsia="x-none"/>
              </w:rPr>
              <w:t>Обмен базами данных и информацией в установленной сфере деятельности в области автомобильного транспорта и дорожного хозяйства в соответствии с утвержденным Перечнем.</w:t>
            </w:r>
          </w:p>
        </w:tc>
      </w:tr>
      <w:tr w:rsidR="00C0075E" w:rsidRPr="00380B50" w:rsidTr="005D28D8">
        <w:trPr>
          <w:trHeight w:val="350"/>
        </w:trPr>
        <w:tc>
          <w:tcPr>
            <w:tcW w:w="567" w:type="dxa"/>
          </w:tcPr>
          <w:p w:rsidR="00C0075E" w:rsidRDefault="00C0075E" w:rsidP="00BF6D08">
            <w:pPr>
              <w:pStyle w:val="a6"/>
              <w:widowControl w:val="0"/>
              <w:ind w:left="0" w:firstLine="0"/>
              <w:jc w:val="center"/>
              <w:rPr>
                <w:sz w:val="24"/>
                <w:szCs w:val="24"/>
              </w:rPr>
            </w:pPr>
            <w:r>
              <w:rPr>
                <w:sz w:val="24"/>
                <w:szCs w:val="24"/>
              </w:rPr>
              <w:t>36.</w:t>
            </w:r>
          </w:p>
        </w:tc>
        <w:tc>
          <w:tcPr>
            <w:tcW w:w="2410" w:type="dxa"/>
          </w:tcPr>
          <w:p w:rsidR="00C0075E" w:rsidRPr="00380B50" w:rsidRDefault="00C0075E" w:rsidP="00092BE2">
            <w:pPr>
              <w:pStyle w:val="a"/>
              <w:tabs>
                <w:tab w:val="clear" w:pos="360"/>
              </w:tabs>
              <w:spacing w:line="240" w:lineRule="auto"/>
              <w:ind w:left="0" w:firstLine="0"/>
              <w:jc w:val="center"/>
              <w:rPr>
                <w:sz w:val="24"/>
              </w:rPr>
            </w:pPr>
            <w:r w:rsidRPr="003101C9">
              <w:rPr>
                <w:sz w:val="24"/>
              </w:rPr>
              <w:t>Министерство Российской Федерации по делам гражданской обороны, чрезвычайным ситуациям и ликвидации последствий стихийных бедствий</w:t>
            </w:r>
          </w:p>
        </w:tc>
        <w:tc>
          <w:tcPr>
            <w:tcW w:w="3544" w:type="dxa"/>
          </w:tcPr>
          <w:p w:rsidR="00C0075E" w:rsidRPr="00380B50" w:rsidRDefault="00C0075E" w:rsidP="00E21B1C">
            <w:pPr>
              <w:pStyle w:val="a"/>
              <w:numPr>
                <w:ilvl w:val="0"/>
                <w:numId w:val="0"/>
              </w:numPr>
              <w:spacing w:line="240" w:lineRule="auto"/>
              <w:ind w:left="-63" w:right="-168"/>
              <w:jc w:val="center"/>
              <w:rPr>
                <w:sz w:val="24"/>
              </w:rPr>
            </w:pPr>
            <w:r w:rsidRPr="003101C9">
              <w:rPr>
                <w:sz w:val="24"/>
              </w:rPr>
              <w:t xml:space="preserve"> Соглашение о взаимодействии Федеральной службы по надзору в сфере транспорта и Министерства Российской Федерации по делам гражданской обороны, чрезвычайным ситуациям и ликвидации последствий стихийных бедствий при осуществлении контроля за выполнением юридическими лицами и индивидуальными предпринимателями установленных требований пожарной безопасности в сфере транспортного комплекса от 27.05.2011 № 65-12-4-38-13.</w:t>
            </w:r>
          </w:p>
        </w:tc>
        <w:tc>
          <w:tcPr>
            <w:tcW w:w="2976" w:type="dxa"/>
          </w:tcPr>
          <w:p w:rsidR="00C0075E" w:rsidRPr="003101C9" w:rsidRDefault="00C0075E" w:rsidP="00092BE2">
            <w:pPr>
              <w:ind w:left="-48" w:right="-182"/>
              <w:jc w:val="center"/>
              <w:rPr>
                <w:rFonts w:eastAsia="Calibri"/>
                <w:lang w:val="x-none" w:eastAsia="x-none"/>
              </w:rPr>
            </w:pPr>
            <w:r w:rsidRPr="003101C9">
              <w:rPr>
                <w:rFonts w:eastAsia="Calibri"/>
                <w:lang w:val="x-none" w:eastAsia="x-none"/>
              </w:rPr>
              <w:t>Осуществление регулярного обмена информацией по вопросам, входящим в их компетенцию и представляющим взаимный интерес. Проведение совместных мероприятий, оказание информационной поддержки, оперативный обмен информацией.</w:t>
            </w:r>
          </w:p>
        </w:tc>
      </w:tr>
      <w:tr w:rsidR="00C0075E" w:rsidRPr="00380B50" w:rsidTr="005D28D8">
        <w:trPr>
          <w:trHeight w:val="350"/>
        </w:trPr>
        <w:tc>
          <w:tcPr>
            <w:tcW w:w="567" w:type="dxa"/>
          </w:tcPr>
          <w:p w:rsidR="00C0075E" w:rsidRDefault="00C0075E" w:rsidP="00BF6D08">
            <w:pPr>
              <w:pStyle w:val="a6"/>
              <w:widowControl w:val="0"/>
              <w:ind w:left="0" w:firstLine="0"/>
              <w:jc w:val="center"/>
              <w:rPr>
                <w:sz w:val="24"/>
                <w:szCs w:val="24"/>
              </w:rPr>
            </w:pPr>
            <w:r>
              <w:rPr>
                <w:sz w:val="24"/>
                <w:szCs w:val="24"/>
              </w:rPr>
              <w:t>37.</w:t>
            </w:r>
          </w:p>
        </w:tc>
        <w:tc>
          <w:tcPr>
            <w:tcW w:w="2410" w:type="dxa"/>
          </w:tcPr>
          <w:p w:rsidR="00C0075E" w:rsidRPr="00380B50" w:rsidRDefault="00C0075E" w:rsidP="00092BE2">
            <w:pPr>
              <w:pStyle w:val="a"/>
              <w:tabs>
                <w:tab w:val="clear" w:pos="360"/>
              </w:tabs>
              <w:spacing w:line="240" w:lineRule="auto"/>
              <w:ind w:left="0" w:firstLine="0"/>
              <w:jc w:val="center"/>
              <w:rPr>
                <w:sz w:val="24"/>
              </w:rPr>
            </w:pPr>
            <w:r w:rsidRPr="003101C9">
              <w:rPr>
                <w:sz w:val="24"/>
              </w:rPr>
              <w:t>Федеральное государственное унитарное предприятие «ЗащитаИнфоТранс»</w:t>
            </w:r>
          </w:p>
        </w:tc>
        <w:tc>
          <w:tcPr>
            <w:tcW w:w="3544" w:type="dxa"/>
          </w:tcPr>
          <w:p w:rsidR="00C0075E" w:rsidRPr="00380B50" w:rsidRDefault="00C0075E" w:rsidP="00E21B1C">
            <w:pPr>
              <w:pStyle w:val="a"/>
              <w:numPr>
                <w:ilvl w:val="0"/>
                <w:numId w:val="0"/>
              </w:numPr>
              <w:spacing w:line="240" w:lineRule="auto"/>
              <w:ind w:left="-63" w:right="-164"/>
              <w:jc w:val="center"/>
              <w:rPr>
                <w:sz w:val="24"/>
              </w:rPr>
            </w:pPr>
            <w:r w:rsidRPr="003101C9">
              <w:rPr>
                <w:sz w:val="24"/>
              </w:rPr>
              <w:t xml:space="preserve"> Регламент информационного взаимодействия Федеральной службы по надзору в сфере транспорта и ФГУП «ЗащитаИнфоТранс» в интересах проверки соблюдения порядка передачи сведений о пассажирах и персонале транспортных средств в автоматизированные централизованные базы персональных данных о пассажирах и персонале транспортных средств</w:t>
            </w:r>
          </w:p>
        </w:tc>
        <w:tc>
          <w:tcPr>
            <w:tcW w:w="2976" w:type="dxa"/>
          </w:tcPr>
          <w:p w:rsidR="00C0075E" w:rsidRPr="003101C9" w:rsidRDefault="00C0075E" w:rsidP="00092BE2">
            <w:pPr>
              <w:ind w:left="-48" w:right="-182"/>
              <w:jc w:val="center"/>
              <w:rPr>
                <w:rFonts w:eastAsia="Calibri"/>
                <w:lang w:val="x-none" w:eastAsia="x-none"/>
              </w:rPr>
            </w:pPr>
            <w:r w:rsidRPr="003101C9">
              <w:rPr>
                <w:rFonts w:eastAsia="Calibri"/>
                <w:lang w:val="x-none" w:eastAsia="x-none"/>
              </w:rPr>
              <w:t>Информационное взаимодействие в целях автоматизированной поддержки проверки соблюдения порядка передачи персональных данных о пассажирах и персонале транспортных средств (АЦБПДП). Представление справок установленной формы и статистических данных.</w:t>
            </w:r>
          </w:p>
        </w:tc>
      </w:tr>
      <w:tr w:rsidR="00C0075E" w:rsidRPr="00380B50" w:rsidTr="005D28D8">
        <w:trPr>
          <w:trHeight w:val="350"/>
        </w:trPr>
        <w:tc>
          <w:tcPr>
            <w:tcW w:w="567" w:type="dxa"/>
          </w:tcPr>
          <w:p w:rsidR="00C0075E" w:rsidRDefault="00C0075E" w:rsidP="00BF6D08">
            <w:pPr>
              <w:pStyle w:val="a6"/>
              <w:widowControl w:val="0"/>
              <w:ind w:left="0" w:firstLine="0"/>
              <w:jc w:val="center"/>
              <w:rPr>
                <w:sz w:val="24"/>
                <w:szCs w:val="24"/>
              </w:rPr>
            </w:pPr>
            <w:r>
              <w:rPr>
                <w:sz w:val="24"/>
                <w:szCs w:val="24"/>
              </w:rPr>
              <w:t>38.</w:t>
            </w:r>
          </w:p>
        </w:tc>
        <w:tc>
          <w:tcPr>
            <w:tcW w:w="2410" w:type="dxa"/>
          </w:tcPr>
          <w:p w:rsidR="00C0075E" w:rsidRPr="00380B50" w:rsidRDefault="00C0075E" w:rsidP="00E21B1C">
            <w:pPr>
              <w:pStyle w:val="a"/>
              <w:numPr>
                <w:ilvl w:val="0"/>
                <w:numId w:val="0"/>
              </w:numPr>
              <w:spacing w:line="240" w:lineRule="auto"/>
              <w:jc w:val="center"/>
              <w:rPr>
                <w:sz w:val="24"/>
              </w:rPr>
            </w:pPr>
            <w:r w:rsidRPr="003101C9">
              <w:rPr>
                <w:sz w:val="24"/>
              </w:rPr>
              <w:t>Дальневосточная транспортная прокуратура, Дальневосточное следственное управление на транспорте Следственного комитета Российской Федерации по Дальневосточному федеральному округу, Управление на транспорте Министерства внутренних дел Российской Федерации по Дальневосточному федеральному округу, УГАН НОТБ ДФО Ространснадзора</w:t>
            </w:r>
          </w:p>
        </w:tc>
        <w:tc>
          <w:tcPr>
            <w:tcW w:w="3544" w:type="dxa"/>
          </w:tcPr>
          <w:p w:rsidR="00C0075E" w:rsidRPr="00380B50" w:rsidRDefault="00C0075E" w:rsidP="00E21B1C">
            <w:pPr>
              <w:pStyle w:val="a"/>
              <w:numPr>
                <w:ilvl w:val="0"/>
                <w:numId w:val="0"/>
              </w:numPr>
              <w:spacing w:line="240" w:lineRule="auto"/>
              <w:ind w:left="-63" w:right="-22"/>
              <w:jc w:val="center"/>
              <w:rPr>
                <w:sz w:val="24"/>
              </w:rPr>
            </w:pPr>
            <w:r w:rsidRPr="003101C9">
              <w:rPr>
                <w:sz w:val="24"/>
              </w:rPr>
              <w:t xml:space="preserve"> Совместный приказ Дальневосточной транспортной прокуратуры, Дальневосточного следственного управления на транспорте Следственного комитета Российской Федерации по Дальневосточному федеральному округу, Управления на транспорте Министерства внутренних дел Российской Федерации по Дальневосточному федеральному округу, УГАН НОТБ ДФО Ространснадзора от 31.12.2014 № 120/47/698/146.1</w:t>
            </w:r>
          </w:p>
        </w:tc>
        <w:tc>
          <w:tcPr>
            <w:tcW w:w="2976" w:type="dxa"/>
          </w:tcPr>
          <w:p w:rsidR="00C0075E" w:rsidRPr="003101C9" w:rsidRDefault="00C0075E" w:rsidP="00092BE2">
            <w:pPr>
              <w:jc w:val="both"/>
              <w:rPr>
                <w:rFonts w:eastAsia="Calibri"/>
                <w:lang w:val="x-none" w:eastAsia="x-none"/>
              </w:rPr>
            </w:pPr>
            <w:r w:rsidRPr="003101C9">
              <w:rPr>
                <w:rFonts w:eastAsia="Calibri"/>
                <w:lang w:val="x-none" w:eastAsia="x-none"/>
              </w:rPr>
              <w:t>- Обмен информацией о категорировании объектов транспортной инфраструктуры и транспортных средств воздушного, водного и железнодорожного транспорта, оценке их уязвимости, разработке и реализации планов обеспечения транспортной безопасности;</w:t>
            </w:r>
          </w:p>
          <w:p w:rsidR="00C0075E" w:rsidRPr="003101C9" w:rsidRDefault="00C0075E" w:rsidP="00092BE2">
            <w:pPr>
              <w:jc w:val="both"/>
              <w:rPr>
                <w:rFonts w:eastAsia="Calibri"/>
                <w:lang w:val="x-none" w:eastAsia="x-none"/>
              </w:rPr>
            </w:pPr>
            <w:r w:rsidRPr="003101C9">
              <w:rPr>
                <w:rFonts w:eastAsia="Calibri"/>
                <w:lang w:val="x-none" w:eastAsia="x-none"/>
              </w:rPr>
              <w:t>- Обмен информацией о результатах проведенных проверок субъектов транспортной инфраструктуры;</w:t>
            </w:r>
          </w:p>
          <w:p w:rsidR="00C0075E" w:rsidRPr="003101C9" w:rsidRDefault="00C0075E" w:rsidP="00092BE2">
            <w:pPr>
              <w:ind w:left="-48" w:right="-182"/>
              <w:jc w:val="center"/>
              <w:rPr>
                <w:rFonts w:eastAsia="Calibri"/>
                <w:lang w:val="x-none" w:eastAsia="x-none"/>
              </w:rPr>
            </w:pPr>
            <w:r w:rsidRPr="003101C9">
              <w:rPr>
                <w:rFonts w:eastAsia="Calibri"/>
                <w:lang w:val="x-none" w:eastAsia="x-none"/>
              </w:rPr>
              <w:t>- Проведение совместных учебных занятий, семинаров, тренировок по вопросам обнаружения, пресечения АНВ в деятельность транспорта</w:t>
            </w:r>
          </w:p>
        </w:tc>
      </w:tr>
      <w:tr w:rsidR="005E54CE" w:rsidRPr="00380B50" w:rsidTr="00B605BA">
        <w:trPr>
          <w:trHeight w:val="350"/>
        </w:trPr>
        <w:tc>
          <w:tcPr>
            <w:tcW w:w="9497" w:type="dxa"/>
            <w:gridSpan w:val="4"/>
            <w:vAlign w:val="center"/>
          </w:tcPr>
          <w:p w:rsidR="005E54CE" w:rsidRPr="00380B50" w:rsidRDefault="005E54CE" w:rsidP="00B605BA">
            <w:pPr>
              <w:widowControl w:val="0"/>
              <w:ind w:left="-48"/>
              <w:jc w:val="center"/>
            </w:pPr>
            <w:r w:rsidRPr="00380B50">
              <w:rPr>
                <w:i/>
              </w:rPr>
              <w:t>УГАН НОТБ УФО РОСТРАНСНАДЗОРА</w:t>
            </w:r>
          </w:p>
        </w:tc>
      </w:tr>
      <w:tr w:rsidR="005E54CE" w:rsidRPr="00380B50" w:rsidTr="005D28D8">
        <w:trPr>
          <w:trHeight w:val="350"/>
        </w:trPr>
        <w:tc>
          <w:tcPr>
            <w:tcW w:w="567" w:type="dxa"/>
          </w:tcPr>
          <w:p w:rsidR="005E54CE" w:rsidRPr="00380B50" w:rsidRDefault="00877CC9" w:rsidP="00877CC9">
            <w:pPr>
              <w:widowControl w:val="0"/>
              <w:jc w:val="center"/>
            </w:pPr>
            <w:r>
              <w:rPr>
                <w:lang w:val="en-US"/>
              </w:rPr>
              <w:t>39.</w:t>
            </w:r>
          </w:p>
        </w:tc>
        <w:tc>
          <w:tcPr>
            <w:tcW w:w="2410" w:type="dxa"/>
          </w:tcPr>
          <w:p w:rsidR="005E54CE" w:rsidRPr="00380B50" w:rsidRDefault="005E54CE" w:rsidP="00BF6D08">
            <w:pPr>
              <w:widowControl w:val="0"/>
              <w:jc w:val="center"/>
            </w:pPr>
            <w:r w:rsidRPr="00380B50">
              <w:t>Уральская транспортная прокуратура</w:t>
            </w:r>
          </w:p>
        </w:tc>
        <w:tc>
          <w:tcPr>
            <w:tcW w:w="3544" w:type="dxa"/>
          </w:tcPr>
          <w:p w:rsidR="005E54CE" w:rsidRPr="00380B50" w:rsidRDefault="005E54CE" w:rsidP="004411CC">
            <w:pPr>
              <w:widowControl w:val="0"/>
              <w:ind w:left="-63"/>
              <w:jc w:val="center"/>
            </w:pPr>
            <w:r w:rsidRPr="00380B50">
              <w:t>Федеральный закон Российской Федерации от 17.01.1992 № 2202 «О прокуратуре Российской Федерации» с изменениями и дополнениями. П. 4 ст. 1 Положения о Федеральной службе по надзору в сфере транспорта РФ, утвержденного ПП РФ от 30.07.2004 № 398.</w:t>
            </w:r>
          </w:p>
        </w:tc>
        <w:tc>
          <w:tcPr>
            <w:tcW w:w="2976" w:type="dxa"/>
          </w:tcPr>
          <w:p w:rsidR="005E54CE" w:rsidRPr="00380B50" w:rsidRDefault="005E54CE" w:rsidP="004411CC">
            <w:pPr>
              <w:widowControl w:val="0"/>
              <w:ind w:left="-48"/>
              <w:jc w:val="center"/>
            </w:pPr>
            <w:r w:rsidRPr="00380B50">
              <w:t>Письма, представления, консультации, совместные проверки (по мере необходимости).</w:t>
            </w:r>
          </w:p>
        </w:tc>
      </w:tr>
      <w:tr w:rsidR="005E54CE" w:rsidRPr="00380B50" w:rsidTr="005D28D8">
        <w:trPr>
          <w:trHeight w:val="350"/>
        </w:trPr>
        <w:tc>
          <w:tcPr>
            <w:tcW w:w="567" w:type="dxa"/>
          </w:tcPr>
          <w:p w:rsidR="005E54CE" w:rsidRPr="00380B50" w:rsidRDefault="006A0395" w:rsidP="00BF6D08">
            <w:pPr>
              <w:widowControl w:val="0"/>
              <w:jc w:val="center"/>
            </w:pPr>
            <w:r>
              <w:rPr>
                <w:lang w:val="en-US"/>
              </w:rPr>
              <w:t>40</w:t>
            </w:r>
            <w:r w:rsidR="005E54CE" w:rsidRPr="00380B50">
              <w:t>.</w:t>
            </w:r>
          </w:p>
        </w:tc>
        <w:tc>
          <w:tcPr>
            <w:tcW w:w="2410" w:type="dxa"/>
          </w:tcPr>
          <w:p w:rsidR="005E54CE" w:rsidRPr="00380B50" w:rsidRDefault="005E54CE" w:rsidP="00BF6D08">
            <w:pPr>
              <w:widowControl w:val="0"/>
              <w:jc w:val="center"/>
            </w:pPr>
            <w:r w:rsidRPr="00380B50">
              <w:t>Западно-Сибирская транспортная прокуратура</w:t>
            </w:r>
          </w:p>
        </w:tc>
        <w:tc>
          <w:tcPr>
            <w:tcW w:w="3544" w:type="dxa"/>
          </w:tcPr>
          <w:p w:rsidR="005E54CE" w:rsidRPr="00380B50" w:rsidRDefault="005E54CE" w:rsidP="004411CC">
            <w:pPr>
              <w:widowControl w:val="0"/>
              <w:ind w:left="-63"/>
              <w:jc w:val="center"/>
            </w:pPr>
            <w:r w:rsidRPr="00380B50">
              <w:t>План совместных мероприятий, Постановление межведомственного совещания правоохранительных и контролирующих органов.</w:t>
            </w:r>
          </w:p>
        </w:tc>
        <w:tc>
          <w:tcPr>
            <w:tcW w:w="2976" w:type="dxa"/>
          </w:tcPr>
          <w:p w:rsidR="005E54CE" w:rsidRPr="00380B50" w:rsidRDefault="005E54CE" w:rsidP="004411CC">
            <w:pPr>
              <w:widowControl w:val="0"/>
              <w:ind w:left="-48"/>
              <w:jc w:val="center"/>
            </w:pPr>
            <w:r w:rsidRPr="00380B50">
              <w:t>Письма, представления, консультации, совместные проверки (по мере необходимости).</w:t>
            </w:r>
          </w:p>
        </w:tc>
      </w:tr>
      <w:tr w:rsidR="005E54CE" w:rsidRPr="00380B50" w:rsidTr="005D28D8">
        <w:trPr>
          <w:trHeight w:val="350"/>
        </w:trPr>
        <w:tc>
          <w:tcPr>
            <w:tcW w:w="567" w:type="dxa"/>
          </w:tcPr>
          <w:p w:rsidR="005E54CE" w:rsidRPr="00380B50" w:rsidRDefault="00284E1F" w:rsidP="00BF6D08">
            <w:pPr>
              <w:widowControl w:val="0"/>
              <w:jc w:val="center"/>
            </w:pPr>
            <w:r>
              <w:rPr>
                <w:lang w:val="en-US"/>
              </w:rPr>
              <w:t>41</w:t>
            </w:r>
            <w:r w:rsidR="005E54CE" w:rsidRPr="00380B50">
              <w:t>.</w:t>
            </w:r>
          </w:p>
        </w:tc>
        <w:tc>
          <w:tcPr>
            <w:tcW w:w="2410" w:type="dxa"/>
          </w:tcPr>
          <w:p w:rsidR="005E54CE" w:rsidRPr="00380B50" w:rsidRDefault="005E54CE" w:rsidP="00BF6D08">
            <w:pPr>
              <w:widowControl w:val="0"/>
              <w:jc w:val="center"/>
            </w:pPr>
            <w:r w:rsidRPr="00380B50">
              <w:t>Тюменская транспортная прокуратура</w:t>
            </w:r>
          </w:p>
        </w:tc>
        <w:tc>
          <w:tcPr>
            <w:tcW w:w="3544" w:type="dxa"/>
          </w:tcPr>
          <w:p w:rsidR="005E54CE" w:rsidRPr="00380B50" w:rsidRDefault="005E54CE" w:rsidP="004411CC">
            <w:pPr>
              <w:widowControl w:val="0"/>
              <w:ind w:left="-63"/>
              <w:jc w:val="center"/>
            </w:pPr>
            <w:r w:rsidRPr="00380B50">
              <w:t>Федеральный закон Российской Федерации от 17.01.1992 № 2202 «О прокуратуре Российской Федерации» с изменениями и дополнениями. П. 4 ст. 1 Положения о Федеральной службе по надзору в сфере транспорта РФ, утвержденного ПП РФ от 30.07.2004 № 398.</w:t>
            </w:r>
          </w:p>
        </w:tc>
        <w:tc>
          <w:tcPr>
            <w:tcW w:w="2976" w:type="dxa"/>
          </w:tcPr>
          <w:p w:rsidR="005E54CE" w:rsidRPr="00380B50" w:rsidRDefault="005E54CE" w:rsidP="004411CC">
            <w:pPr>
              <w:widowControl w:val="0"/>
              <w:ind w:left="-48"/>
              <w:jc w:val="center"/>
            </w:pPr>
            <w:r w:rsidRPr="00380B50">
              <w:t>Письма, представления, консультации, совместные проверки (по мере необходимости).</w:t>
            </w:r>
          </w:p>
        </w:tc>
      </w:tr>
      <w:tr w:rsidR="006705E6" w:rsidRPr="00380B50" w:rsidTr="005D28D8">
        <w:trPr>
          <w:trHeight w:val="350"/>
        </w:trPr>
        <w:tc>
          <w:tcPr>
            <w:tcW w:w="567" w:type="dxa"/>
          </w:tcPr>
          <w:p w:rsidR="006705E6" w:rsidRDefault="006705E6" w:rsidP="00BF6D08">
            <w:pPr>
              <w:widowControl w:val="0"/>
              <w:jc w:val="center"/>
              <w:rPr>
                <w:lang w:val="en-US"/>
              </w:rPr>
            </w:pPr>
            <w:r>
              <w:rPr>
                <w:lang w:val="en-US"/>
              </w:rPr>
              <w:t>42.</w:t>
            </w:r>
          </w:p>
        </w:tc>
        <w:tc>
          <w:tcPr>
            <w:tcW w:w="2410" w:type="dxa"/>
          </w:tcPr>
          <w:p w:rsidR="006705E6" w:rsidRDefault="006705E6" w:rsidP="00092BE2">
            <w:pPr>
              <w:widowControl w:val="0"/>
              <w:jc w:val="center"/>
              <w:rPr>
                <w:rFonts w:eastAsia="Calibri"/>
                <w:lang w:eastAsia="x-none"/>
              </w:rPr>
            </w:pPr>
            <w:r w:rsidRPr="003101C9">
              <w:rPr>
                <w:rFonts w:eastAsia="Calibri"/>
                <w:lang w:val="x-none" w:eastAsia="x-none"/>
              </w:rPr>
              <w:t>Уральский региональный центр МЧС России</w:t>
            </w:r>
          </w:p>
          <w:p w:rsidR="006705E6" w:rsidRPr="00881D81" w:rsidRDefault="006705E6" w:rsidP="00092BE2">
            <w:pPr>
              <w:widowControl w:val="0"/>
              <w:jc w:val="center"/>
              <w:rPr>
                <w:rFonts w:eastAsia="Calibri"/>
                <w:lang w:eastAsia="x-none"/>
              </w:rPr>
            </w:pPr>
          </w:p>
        </w:tc>
        <w:tc>
          <w:tcPr>
            <w:tcW w:w="3544" w:type="dxa"/>
          </w:tcPr>
          <w:p w:rsidR="006705E6" w:rsidRPr="003101C9" w:rsidRDefault="006705E6" w:rsidP="00092BE2">
            <w:pPr>
              <w:widowControl w:val="0"/>
              <w:ind w:left="-63" w:right="-22"/>
              <w:jc w:val="center"/>
              <w:rPr>
                <w:rFonts w:eastAsia="Calibri"/>
                <w:lang w:val="x-none" w:eastAsia="x-none"/>
              </w:rPr>
            </w:pPr>
            <w:r w:rsidRPr="003101C9">
              <w:rPr>
                <w:rFonts w:eastAsia="Calibri"/>
                <w:lang w:val="x-none" w:eastAsia="x-none"/>
              </w:rPr>
              <w:t>Соглашение от 25.05.2011</w:t>
            </w:r>
          </w:p>
        </w:tc>
        <w:tc>
          <w:tcPr>
            <w:tcW w:w="2976" w:type="dxa"/>
          </w:tcPr>
          <w:p w:rsidR="006705E6" w:rsidRPr="003101C9" w:rsidRDefault="006705E6" w:rsidP="00092BE2">
            <w:pPr>
              <w:widowControl w:val="0"/>
              <w:ind w:left="-48" w:right="-182"/>
              <w:jc w:val="center"/>
              <w:rPr>
                <w:rFonts w:eastAsia="Calibri"/>
                <w:lang w:val="x-none" w:eastAsia="x-none"/>
              </w:rPr>
            </w:pPr>
            <w:r w:rsidRPr="003101C9">
              <w:rPr>
                <w:rFonts w:eastAsia="Calibri"/>
                <w:lang w:val="x-none" w:eastAsia="x-none"/>
              </w:rPr>
              <w:t>Информационный обмен по ЧС</w:t>
            </w:r>
          </w:p>
        </w:tc>
      </w:tr>
      <w:tr w:rsidR="006705E6" w:rsidRPr="00380B50" w:rsidTr="005D28D8">
        <w:trPr>
          <w:trHeight w:val="350"/>
        </w:trPr>
        <w:tc>
          <w:tcPr>
            <w:tcW w:w="567" w:type="dxa"/>
          </w:tcPr>
          <w:p w:rsidR="006705E6" w:rsidRDefault="006705E6" w:rsidP="00BF6D08">
            <w:pPr>
              <w:widowControl w:val="0"/>
              <w:jc w:val="center"/>
              <w:rPr>
                <w:lang w:val="en-US"/>
              </w:rPr>
            </w:pPr>
            <w:r>
              <w:rPr>
                <w:lang w:val="en-US"/>
              </w:rPr>
              <w:t>43.</w:t>
            </w:r>
          </w:p>
        </w:tc>
        <w:tc>
          <w:tcPr>
            <w:tcW w:w="2410" w:type="dxa"/>
          </w:tcPr>
          <w:p w:rsidR="006705E6" w:rsidRPr="003101C9" w:rsidRDefault="006705E6" w:rsidP="00092BE2">
            <w:pPr>
              <w:widowControl w:val="0"/>
              <w:jc w:val="center"/>
              <w:rPr>
                <w:rFonts w:eastAsia="Calibri"/>
                <w:lang w:val="x-none" w:eastAsia="x-none"/>
              </w:rPr>
            </w:pPr>
            <w:r w:rsidRPr="003101C9">
              <w:rPr>
                <w:rFonts w:eastAsia="Calibri"/>
                <w:lang w:val="x-none" w:eastAsia="x-none"/>
              </w:rPr>
              <w:t>«Екатеринбург-аэропорт» пограничного Управления ФСБ России по Челябинской области и таможенного поста Аэропорт «Кольцово» (грузовой)</w:t>
            </w:r>
          </w:p>
        </w:tc>
        <w:tc>
          <w:tcPr>
            <w:tcW w:w="3544" w:type="dxa"/>
          </w:tcPr>
          <w:p w:rsidR="006705E6" w:rsidRPr="003101C9" w:rsidRDefault="006705E6" w:rsidP="00092BE2">
            <w:pPr>
              <w:widowControl w:val="0"/>
              <w:ind w:left="-63" w:right="-22"/>
              <w:jc w:val="center"/>
              <w:rPr>
                <w:rFonts w:eastAsia="Calibri"/>
                <w:lang w:val="x-none" w:eastAsia="x-none"/>
              </w:rPr>
            </w:pPr>
            <w:r w:rsidRPr="003101C9">
              <w:rPr>
                <w:rFonts w:eastAsia="Calibri"/>
                <w:lang w:val="x-none" w:eastAsia="x-none"/>
              </w:rPr>
              <w:t>Протокол рабочей встречи руководства КПП «Екатеринбург-аэропорт» Пограничного Управления ФСБ России по Челябинской области и руководства УГАН НОТБ УФО Ространснадзора от 22/30 мая 2014г.</w:t>
            </w:r>
          </w:p>
        </w:tc>
        <w:tc>
          <w:tcPr>
            <w:tcW w:w="2976" w:type="dxa"/>
          </w:tcPr>
          <w:p w:rsidR="006705E6" w:rsidRPr="003101C9" w:rsidRDefault="006705E6" w:rsidP="00092BE2">
            <w:pPr>
              <w:widowControl w:val="0"/>
              <w:ind w:left="-48" w:right="-182"/>
              <w:jc w:val="center"/>
              <w:rPr>
                <w:rFonts w:eastAsia="Calibri"/>
                <w:lang w:val="x-none" w:eastAsia="x-none"/>
              </w:rPr>
            </w:pPr>
            <w:r w:rsidRPr="003101C9">
              <w:rPr>
                <w:rFonts w:eastAsia="Calibri"/>
                <w:lang w:val="x-none" w:eastAsia="x-none"/>
              </w:rPr>
              <w:t>Для проведения рамповых проверок ВС иностранных авиакомпании.</w:t>
            </w:r>
          </w:p>
        </w:tc>
      </w:tr>
      <w:tr w:rsidR="005E54CE" w:rsidRPr="00380B50" w:rsidTr="003A7543">
        <w:trPr>
          <w:trHeight w:val="350"/>
        </w:trPr>
        <w:tc>
          <w:tcPr>
            <w:tcW w:w="9497" w:type="dxa"/>
            <w:gridSpan w:val="4"/>
            <w:vAlign w:val="center"/>
          </w:tcPr>
          <w:p w:rsidR="005E54CE" w:rsidRPr="00380B50" w:rsidRDefault="005E54CE" w:rsidP="003A7543">
            <w:pPr>
              <w:widowControl w:val="0"/>
              <w:ind w:left="-48"/>
              <w:jc w:val="center"/>
            </w:pPr>
            <w:r w:rsidRPr="00380B50">
              <w:rPr>
                <w:i/>
              </w:rPr>
              <w:t>УГАН НОТБ ПФО РОСТРАНСНАДЗОРА</w:t>
            </w:r>
          </w:p>
        </w:tc>
      </w:tr>
      <w:tr w:rsidR="006705E6" w:rsidRPr="00380B50" w:rsidTr="005D28D8">
        <w:trPr>
          <w:trHeight w:val="350"/>
        </w:trPr>
        <w:tc>
          <w:tcPr>
            <w:tcW w:w="567" w:type="dxa"/>
          </w:tcPr>
          <w:p w:rsidR="006705E6" w:rsidRDefault="006705E6" w:rsidP="00092BE2">
            <w:pPr>
              <w:widowControl w:val="0"/>
              <w:jc w:val="center"/>
              <w:rPr>
                <w:lang w:val="en-US"/>
              </w:rPr>
            </w:pPr>
            <w:r>
              <w:rPr>
                <w:lang w:val="en-US"/>
              </w:rPr>
              <w:t>44.</w:t>
            </w:r>
          </w:p>
        </w:tc>
        <w:tc>
          <w:tcPr>
            <w:tcW w:w="2410" w:type="dxa"/>
          </w:tcPr>
          <w:p w:rsidR="006705E6" w:rsidRPr="00380B50" w:rsidRDefault="006705E6" w:rsidP="00BF6D08">
            <w:pPr>
              <w:widowControl w:val="0"/>
              <w:jc w:val="center"/>
            </w:pPr>
            <w:r w:rsidRPr="00380B50">
              <w:t>Волго-Донская транспортная прокуратура</w:t>
            </w:r>
          </w:p>
        </w:tc>
        <w:tc>
          <w:tcPr>
            <w:tcW w:w="3544" w:type="dxa"/>
          </w:tcPr>
          <w:p w:rsidR="006705E6" w:rsidRPr="00380B50" w:rsidRDefault="006705E6" w:rsidP="004411CC">
            <w:pPr>
              <w:widowControl w:val="0"/>
              <w:ind w:left="-63"/>
              <w:jc w:val="center"/>
            </w:pPr>
            <w:r w:rsidRPr="00380B50">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Приказ Генеральной Прокуратуры Российской Федерации от 27 марта 2009 г. № 93 «О реализации Федерального закона от 26.12.2008 № 294-ФЗ».</w:t>
            </w:r>
          </w:p>
        </w:tc>
        <w:tc>
          <w:tcPr>
            <w:tcW w:w="2976" w:type="dxa"/>
          </w:tcPr>
          <w:p w:rsidR="006705E6" w:rsidRPr="00380B50" w:rsidRDefault="006705E6" w:rsidP="004411CC">
            <w:pPr>
              <w:widowControl w:val="0"/>
              <w:ind w:left="-48"/>
              <w:jc w:val="center"/>
            </w:pPr>
            <w:r w:rsidRPr="00380B50">
              <w:t>Определены указанными нормативно-правовыми актами.</w:t>
            </w:r>
          </w:p>
        </w:tc>
      </w:tr>
      <w:tr w:rsidR="006705E6" w:rsidRPr="00380B50" w:rsidTr="005D28D8">
        <w:trPr>
          <w:trHeight w:val="350"/>
        </w:trPr>
        <w:tc>
          <w:tcPr>
            <w:tcW w:w="567" w:type="dxa"/>
          </w:tcPr>
          <w:p w:rsidR="006705E6" w:rsidRDefault="006705E6" w:rsidP="00092BE2">
            <w:pPr>
              <w:widowControl w:val="0"/>
              <w:jc w:val="center"/>
              <w:rPr>
                <w:lang w:val="en-US"/>
              </w:rPr>
            </w:pPr>
            <w:r>
              <w:rPr>
                <w:lang w:val="en-US"/>
              </w:rPr>
              <w:t>45.</w:t>
            </w:r>
          </w:p>
        </w:tc>
        <w:tc>
          <w:tcPr>
            <w:tcW w:w="2410" w:type="dxa"/>
          </w:tcPr>
          <w:p w:rsidR="006705E6" w:rsidRPr="00380B50" w:rsidRDefault="006705E6" w:rsidP="00BF6D08">
            <w:pPr>
              <w:widowControl w:val="0"/>
              <w:jc w:val="center"/>
            </w:pPr>
            <w:r w:rsidRPr="00380B50">
              <w:t>Южная транспортная прокуратура</w:t>
            </w:r>
          </w:p>
        </w:tc>
        <w:tc>
          <w:tcPr>
            <w:tcW w:w="3544" w:type="dxa"/>
          </w:tcPr>
          <w:p w:rsidR="006705E6" w:rsidRPr="00380B50" w:rsidRDefault="006705E6" w:rsidP="004411CC">
            <w:pPr>
              <w:widowControl w:val="0"/>
              <w:ind w:left="-63"/>
              <w:jc w:val="center"/>
            </w:pPr>
            <w:r w:rsidRPr="00380B50">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Приказ Генеральной Прокуратуры Российской Федерации от 27 марта 2009 г. № 93 «О реализации Федерального закона от 26.12.2008 № 294-ФЗ».</w:t>
            </w:r>
          </w:p>
        </w:tc>
        <w:tc>
          <w:tcPr>
            <w:tcW w:w="2976" w:type="dxa"/>
          </w:tcPr>
          <w:p w:rsidR="006705E6" w:rsidRPr="00380B50" w:rsidRDefault="006705E6" w:rsidP="004411CC">
            <w:pPr>
              <w:widowControl w:val="0"/>
              <w:ind w:left="-48"/>
              <w:jc w:val="center"/>
            </w:pPr>
            <w:r w:rsidRPr="00380B50">
              <w:t>Определены указанными нормативно-правовыми актами.</w:t>
            </w:r>
          </w:p>
        </w:tc>
      </w:tr>
      <w:tr w:rsidR="005E54CE" w:rsidRPr="00380B50" w:rsidTr="005D28D8">
        <w:trPr>
          <w:trHeight w:val="350"/>
        </w:trPr>
        <w:tc>
          <w:tcPr>
            <w:tcW w:w="9497" w:type="dxa"/>
            <w:gridSpan w:val="4"/>
            <w:tcBorders>
              <w:top w:val="single" w:sz="4" w:space="0" w:color="auto"/>
              <w:left w:val="single" w:sz="4" w:space="0" w:color="auto"/>
              <w:bottom w:val="single" w:sz="4" w:space="0" w:color="auto"/>
              <w:right w:val="single" w:sz="4" w:space="0" w:color="auto"/>
            </w:tcBorders>
          </w:tcPr>
          <w:p w:rsidR="005E54CE" w:rsidRPr="00380B50" w:rsidRDefault="005E54CE" w:rsidP="004411CC">
            <w:pPr>
              <w:widowControl w:val="0"/>
              <w:ind w:left="-48"/>
              <w:jc w:val="center"/>
            </w:pPr>
            <w:r w:rsidRPr="00380B50">
              <w:rPr>
                <w:i/>
              </w:rPr>
              <w:t>МТУ по СКФО РОСТРАНСНАДЗОРА</w:t>
            </w:r>
          </w:p>
        </w:tc>
      </w:tr>
      <w:tr w:rsidR="00F752DB" w:rsidRPr="00380B50" w:rsidTr="005D28D8">
        <w:trPr>
          <w:trHeight w:val="350"/>
        </w:trPr>
        <w:tc>
          <w:tcPr>
            <w:tcW w:w="567" w:type="dxa"/>
            <w:tcBorders>
              <w:top w:val="single" w:sz="4" w:space="0" w:color="auto"/>
              <w:left w:val="single" w:sz="4" w:space="0" w:color="auto"/>
              <w:bottom w:val="single" w:sz="4" w:space="0" w:color="auto"/>
              <w:right w:val="single" w:sz="4" w:space="0" w:color="auto"/>
            </w:tcBorders>
          </w:tcPr>
          <w:p w:rsidR="00F752DB" w:rsidRPr="00380B50" w:rsidRDefault="00746D32" w:rsidP="00BF6D08">
            <w:pPr>
              <w:pStyle w:val="a6"/>
              <w:widowControl w:val="0"/>
              <w:ind w:left="0" w:firstLine="0"/>
              <w:jc w:val="center"/>
              <w:rPr>
                <w:sz w:val="24"/>
                <w:szCs w:val="24"/>
              </w:rPr>
            </w:pPr>
            <w:r>
              <w:rPr>
                <w:sz w:val="24"/>
                <w:szCs w:val="24"/>
                <w:lang w:val="en-US"/>
              </w:rPr>
              <w:t>4</w:t>
            </w:r>
            <w:r w:rsidR="00F752DB">
              <w:rPr>
                <w:sz w:val="24"/>
                <w:szCs w:val="24"/>
              </w:rPr>
              <w:t>6</w:t>
            </w:r>
            <w:r w:rsidR="00F752DB" w:rsidRPr="00380B50">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F752DB" w:rsidRPr="00380B50" w:rsidRDefault="00F752DB" w:rsidP="00BF6D08">
            <w:pPr>
              <w:widowControl w:val="0"/>
              <w:jc w:val="center"/>
            </w:pPr>
            <w:r w:rsidRPr="00380B50">
              <w:t>Управление Генпрокуратуры РФ по СКФО;</w:t>
            </w:r>
          </w:p>
          <w:p w:rsidR="00F752DB" w:rsidRPr="00380B50" w:rsidRDefault="00F752DB" w:rsidP="00BF6D08">
            <w:pPr>
              <w:widowControl w:val="0"/>
              <w:jc w:val="center"/>
            </w:pPr>
            <w:r w:rsidRPr="00380B50">
              <w:t>Южная транспортная прокуратура;</w:t>
            </w:r>
          </w:p>
          <w:p w:rsidR="00F752DB" w:rsidRPr="00380B50" w:rsidRDefault="00F752DB" w:rsidP="00BF6D08">
            <w:pPr>
              <w:widowControl w:val="0"/>
              <w:jc w:val="center"/>
            </w:pPr>
            <w:r w:rsidRPr="00380B50">
              <w:t>Территориальные органы Генпрокуратуры РФ в субъектах СКФО.</w:t>
            </w:r>
          </w:p>
          <w:p w:rsidR="00F752DB" w:rsidRPr="00380B50" w:rsidRDefault="00F752DB" w:rsidP="00BF6D08">
            <w:pPr>
              <w:widowControl w:val="0"/>
              <w:jc w:val="center"/>
            </w:pPr>
          </w:p>
        </w:tc>
        <w:tc>
          <w:tcPr>
            <w:tcW w:w="3544" w:type="dxa"/>
            <w:tcBorders>
              <w:top w:val="single" w:sz="4" w:space="0" w:color="auto"/>
              <w:left w:val="single" w:sz="4" w:space="0" w:color="auto"/>
              <w:bottom w:val="single" w:sz="4" w:space="0" w:color="auto"/>
              <w:right w:val="single" w:sz="4" w:space="0" w:color="auto"/>
            </w:tcBorders>
          </w:tcPr>
          <w:p w:rsidR="00F752DB" w:rsidRPr="004E4F7C" w:rsidRDefault="00F752DB" w:rsidP="004411CC">
            <w:pPr>
              <w:pStyle w:val="a6"/>
              <w:widowControl w:val="0"/>
              <w:ind w:left="-63" w:firstLine="0"/>
              <w:jc w:val="center"/>
              <w:rPr>
                <w:sz w:val="24"/>
                <w:szCs w:val="24"/>
              </w:rPr>
            </w:pPr>
            <w:r w:rsidRPr="00380B50">
              <w:rPr>
                <w:sz w:val="24"/>
                <w:szCs w:val="24"/>
              </w:rPr>
              <w:t xml:space="preserve">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26.12.08г. </w:t>
            </w:r>
          </w:p>
          <w:p w:rsidR="00F752DB" w:rsidRPr="004E4F7C" w:rsidRDefault="00F752DB" w:rsidP="004411CC">
            <w:pPr>
              <w:pStyle w:val="a6"/>
              <w:widowControl w:val="0"/>
              <w:ind w:left="-63" w:firstLine="0"/>
              <w:jc w:val="center"/>
              <w:rPr>
                <w:sz w:val="24"/>
                <w:szCs w:val="24"/>
              </w:rPr>
            </w:pPr>
            <w:r w:rsidRPr="00380B50">
              <w:rPr>
                <w:sz w:val="24"/>
                <w:szCs w:val="24"/>
              </w:rPr>
              <w:t>№ 294-ФЗ,</w:t>
            </w:r>
          </w:p>
          <w:p w:rsidR="00F752DB" w:rsidRPr="00380B50" w:rsidRDefault="00F752DB" w:rsidP="00F752DB">
            <w:pPr>
              <w:pStyle w:val="a6"/>
              <w:widowControl w:val="0"/>
              <w:ind w:left="-63" w:firstLine="0"/>
              <w:jc w:val="center"/>
              <w:rPr>
                <w:sz w:val="24"/>
                <w:szCs w:val="24"/>
              </w:rPr>
            </w:pPr>
            <w:r w:rsidRPr="00380B50">
              <w:rPr>
                <w:sz w:val="24"/>
                <w:szCs w:val="24"/>
              </w:rPr>
              <w:t xml:space="preserve">Постановление Правительства РФ от 30.07.04г. №398 «Об утверждении Положения о Федеральной службе по надзору в сфере транспорта». </w:t>
            </w:r>
          </w:p>
        </w:tc>
        <w:tc>
          <w:tcPr>
            <w:tcW w:w="2976" w:type="dxa"/>
            <w:tcBorders>
              <w:top w:val="single" w:sz="4" w:space="0" w:color="auto"/>
              <w:left w:val="single" w:sz="4" w:space="0" w:color="auto"/>
              <w:bottom w:val="single" w:sz="4" w:space="0" w:color="auto"/>
              <w:right w:val="single" w:sz="4" w:space="0" w:color="auto"/>
            </w:tcBorders>
          </w:tcPr>
          <w:p w:rsidR="00F752DB" w:rsidRPr="003101C9" w:rsidRDefault="00857F28" w:rsidP="00F752DB">
            <w:pPr>
              <w:widowControl w:val="0"/>
              <w:suppressAutoHyphens/>
              <w:spacing w:line="232" w:lineRule="auto"/>
              <w:rPr>
                <w:rFonts w:eastAsia="Calibri"/>
                <w:lang w:val="x-none" w:eastAsia="x-none"/>
              </w:rPr>
            </w:pPr>
            <w:r w:rsidRPr="004E4F7C">
              <w:rPr>
                <w:rFonts w:eastAsia="Calibri"/>
                <w:lang w:eastAsia="x-none"/>
              </w:rPr>
              <w:t xml:space="preserve">- </w:t>
            </w:r>
            <w:r w:rsidR="00F752DB" w:rsidRPr="003101C9">
              <w:rPr>
                <w:rFonts w:eastAsia="Calibri"/>
                <w:lang w:val="x-none" w:eastAsia="x-none"/>
              </w:rPr>
              <w:t>Согласование годовых планов проверок;</w:t>
            </w:r>
          </w:p>
          <w:p w:rsidR="00F752DB" w:rsidRPr="003101C9" w:rsidRDefault="00F752DB" w:rsidP="00F752DB">
            <w:pPr>
              <w:widowControl w:val="0"/>
              <w:suppressAutoHyphens/>
              <w:spacing w:line="232" w:lineRule="auto"/>
              <w:rPr>
                <w:rFonts w:eastAsia="Calibri"/>
                <w:lang w:val="x-none" w:eastAsia="x-none"/>
              </w:rPr>
            </w:pPr>
            <w:r w:rsidRPr="003101C9">
              <w:rPr>
                <w:rFonts w:eastAsia="Calibri"/>
                <w:lang w:val="x-none" w:eastAsia="x-none"/>
              </w:rPr>
              <w:t>- Уведомление о проведении внеплановых проверок;</w:t>
            </w:r>
          </w:p>
          <w:p w:rsidR="00F752DB" w:rsidRPr="003101C9" w:rsidRDefault="00F752DB" w:rsidP="00F752DB">
            <w:pPr>
              <w:widowControl w:val="0"/>
              <w:suppressAutoHyphens/>
              <w:spacing w:line="232" w:lineRule="auto"/>
              <w:rPr>
                <w:rFonts w:eastAsia="Calibri"/>
                <w:lang w:val="x-none" w:eastAsia="x-none"/>
              </w:rPr>
            </w:pPr>
            <w:r w:rsidRPr="003101C9">
              <w:rPr>
                <w:rFonts w:eastAsia="Calibri"/>
                <w:lang w:val="x-none" w:eastAsia="x-none"/>
              </w:rPr>
              <w:t>- Проведение совместных проверок;</w:t>
            </w:r>
          </w:p>
          <w:p w:rsidR="00F752DB" w:rsidRPr="003101C9" w:rsidRDefault="00F752DB" w:rsidP="00F752DB">
            <w:pPr>
              <w:widowControl w:val="0"/>
              <w:ind w:left="-48" w:right="-182"/>
              <w:rPr>
                <w:rFonts w:eastAsia="Calibri"/>
                <w:lang w:val="x-none" w:eastAsia="x-none"/>
              </w:rPr>
            </w:pPr>
            <w:r w:rsidRPr="003101C9">
              <w:rPr>
                <w:rFonts w:eastAsia="Calibri"/>
                <w:lang w:val="x-none" w:eastAsia="x-none"/>
              </w:rPr>
              <w:t>- Принятие решений по возбужденным в прокуратуре административным производствам.</w:t>
            </w:r>
          </w:p>
        </w:tc>
      </w:tr>
      <w:tr w:rsidR="009E54AE" w:rsidRPr="00380B50" w:rsidTr="005D28D8">
        <w:trPr>
          <w:trHeight w:val="350"/>
        </w:trPr>
        <w:tc>
          <w:tcPr>
            <w:tcW w:w="567" w:type="dxa"/>
            <w:tcBorders>
              <w:top w:val="single" w:sz="4" w:space="0" w:color="auto"/>
              <w:left w:val="single" w:sz="4" w:space="0" w:color="auto"/>
              <w:bottom w:val="single" w:sz="4" w:space="0" w:color="auto"/>
              <w:right w:val="single" w:sz="4" w:space="0" w:color="auto"/>
            </w:tcBorders>
          </w:tcPr>
          <w:p w:rsidR="009E54AE" w:rsidRDefault="009E54AE" w:rsidP="00BF6D08">
            <w:pPr>
              <w:pStyle w:val="a6"/>
              <w:widowControl w:val="0"/>
              <w:ind w:left="0" w:firstLine="0"/>
              <w:jc w:val="center"/>
              <w:rPr>
                <w:sz w:val="24"/>
                <w:szCs w:val="24"/>
                <w:lang w:val="en-US"/>
              </w:rPr>
            </w:pPr>
            <w:r>
              <w:rPr>
                <w:sz w:val="24"/>
                <w:szCs w:val="24"/>
                <w:lang w:val="en-US"/>
              </w:rPr>
              <w:t>47.</w:t>
            </w:r>
          </w:p>
        </w:tc>
        <w:tc>
          <w:tcPr>
            <w:tcW w:w="2410" w:type="dxa"/>
            <w:tcBorders>
              <w:top w:val="single" w:sz="4" w:space="0" w:color="auto"/>
              <w:left w:val="single" w:sz="4" w:space="0" w:color="auto"/>
              <w:bottom w:val="single" w:sz="4" w:space="0" w:color="auto"/>
              <w:right w:val="single" w:sz="4" w:space="0" w:color="auto"/>
            </w:tcBorders>
          </w:tcPr>
          <w:p w:rsidR="009E54AE" w:rsidRPr="003101C9" w:rsidRDefault="009E54AE" w:rsidP="00092BE2">
            <w:pPr>
              <w:widowControl w:val="0"/>
              <w:jc w:val="center"/>
              <w:rPr>
                <w:rFonts w:eastAsia="Calibri"/>
                <w:lang w:val="x-none" w:eastAsia="x-none"/>
              </w:rPr>
            </w:pPr>
            <w:r w:rsidRPr="003101C9">
              <w:rPr>
                <w:rFonts w:eastAsia="Calibri"/>
                <w:lang w:val="x-none" w:eastAsia="x-none"/>
              </w:rPr>
              <w:t>Территориальные органы ФСБ в субъектах СКФО</w:t>
            </w:r>
          </w:p>
        </w:tc>
        <w:tc>
          <w:tcPr>
            <w:tcW w:w="3544" w:type="dxa"/>
            <w:tcBorders>
              <w:top w:val="single" w:sz="4" w:space="0" w:color="auto"/>
              <w:left w:val="single" w:sz="4" w:space="0" w:color="auto"/>
              <w:bottom w:val="single" w:sz="4" w:space="0" w:color="auto"/>
              <w:right w:val="single" w:sz="4" w:space="0" w:color="auto"/>
            </w:tcBorders>
          </w:tcPr>
          <w:p w:rsidR="009E54AE" w:rsidRPr="003101C9" w:rsidRDefault="009E54AE" w:rsidP="009E54AE">
            <w:pPr>
              <w:pStyle w:val="a6"/>
              <w:widowControl w:val="0"/>
              <w:ind w:left="-63" w:firstLine="0"/>
              <w:jc w:val="center"/>
              <w:rPr>
                <w:sz w:val="24"/>
                <w:szCs w:val="24"/>
                <w:lang w:val="x-none" w:eastAsia="x-none"/>
              </w:rPr>
            </w:pPr>
            <w:r w:rsidRPr="003101C9">
              <w:rPr>
                <w:sz w:val="24"/>
                <w:szCs w:val="24"/>
                <w:lang w:val="x-none" w:eastAsia="x-none"/>
              </w:rPr>
              <w:t>Постановление Правительства РФ от 30.07.04г. №398 «Об утверждении Положения о Федеральной службе по надзору в сфере транспорта»</w:t>
            </w:r>
          </w:p>
        </w:tc>
        <w:tc>
          <w:tcPr>
            <w:tcW w:w="2976" w:type="dxa"/>
            <w:tcBorders>
              <w:top w:val="single" w:sz="4" w:space="0" w:color="auto"/>
              <w:left w:val="single" w:sz="4" w:space="0" w:color="auto"/>
              <w:bottom w:val="single" w:sz="4" w:space="0" w:color="auto"/>
              <w:right w:val="single" w:sz="4" w:space="0" w:color="auto"/>
            </w:tcBorders>
          </w:tcPr>
          <w:p w:rsidR="009E54AE" w:rsidRPr="003101C9" w:rsidRDefault="009E54AE" w:rsidP="00092BE2">
            <w:pPr>
              <w:widowControl w:val="0"/>
              <w:ind w:left="-48" w:right="-182"/>
              <w:jc w:val="center"/>
              <w:rPr>
                <w:rFonts w:eastAsia="Calibri"/>
                <w:lang w:val="x-none" w:eastAsia="x-none"/>
              </w:rPr>
            </w:pPr>
            <w:r w:rsidRPr="003101C9">
              <w:rPr>
                <w:rFonts w:eastAsia="Calibri"/>
                <w:lang w:val="x-none" w:eastAsia="x-none"/>
              </w:rPr>
              <w:t>Проведение совместных проверок по запросам.</w:t>
            </w:r>
          </w:p>
        </w:tc>
      </w:tr>
      <w:tr w:rsidR="009E54AE" w:rsidRPr="00380B50" w:rsidTr="005D28D8">
        <w:trPr>
          <w:trHeight w:val="350"/>
        </w:trPr>
        <w:tc>
          <w:tcPr>
            <w:tcW w:w="567" w:type="dxa"/>
            <w:tcBorders>
              <w:top w:val="single" w:sz="4" w:space="0" w:color="auto"/>
              <w:left w:val="single" w:sz="4" w:space="0" w:color="auto"/>
              <w:bottom w:val="single" w:sz="4" w:space="0" w:color="auto"/>
              <w:right w:val="single" w:sz="4" w:space="0" w:color="auto"/>
            </w:tcBorders>
          </w:tcPr>
          <w:p w:rsidR="009E54AE" w:rsidRDefault="009E54AE" w:rsidP="00BF6D08">
            <w:pPr>
              <w:pStyle w:val="a6"/>
              <w:widowControl w:val="0"/>
              <w:ind w:left="0" w:firstLine="0"/>
              <w:jc w:val="center"/>
              <w:rPr>
                <w:sz w:val="24"/>
                <w:szCs w:val="24"/>
                <w:lang w:val="en-US"/>
              </w:rPr>
            </w:pPr>
            <w:r>
              <w:rPr>
                <w:sz w:val="24"/>
                <w:szCs w:val="24"/>
                <w:lang w:val="en-US"/>
              </w:rPr>
              <w:t>48.</w:t>
            </w:r>
          </w:p>
        </w:tc>
        <w:tc>
          <w:tcPr>
            <w:tcW w:w="2410" w:type="dxa"/>
            <w:tcBorders>
              <w:top w:val="single" w:sz="4" w:space="0" w:color="auto"/>
              <w:left w:val="single" w:sz="4" w:space="0" w:color="auto"/>
              <w:bottom w:val="single" w:sz="4" w:space="0" w:color="auto"/>
              <w:right w:val="single" w:sz="4" w:space="0" w:color="auto"/>
            </w:tcBorders>
          </w:tcPr>
          <w:p w:rsidR="009E54AE" w:rsidRPr="003101C9" w:rsidRDefault="009E54AE" w:rsidP="00092BE2">
            <w:pPr>
              <w:widowControl w:val="0"/>
              <w:jc w:val="center"/>
              <w:rPr>
                <w:rFonts w:eastAsia="Calibri"/>
                <w:lang w:val="x-none" w:eastAsia="x-none"/>
              </w:rPr>
            </w:pPr>
            <w:r w:rsidRPr="003101C9">
              <w:rPr>
                <w:rFonts w:eastAsia="Calibri"/>
                <w:lang w:val="x-none" w:eastAsia="x-none"/>
              </w:rPr>
              <w:t>Территориальные органы МВД РФ в субъектах СКФО</w:t>
            </w:r>
          </w:p>
        </w:tc>
        <w:tc>
          <w:tcPr>
            <w:tcW w:w="3544" w:type="dxa"/>
            <w:tcBorders>
              <w:top w:val="single" w:sz="4" w:space="0" w:color="auto"/>
              <w:left w:val="single" w:sz="4" w:space="0" w:color="auto"/>
              <w:bottom w:val="single" w:sz="4" w:space="0" w:color="auto"/>
              <w:right w:val="single" w:sz="4" w:space="0" w:color="auto"/>
            </w:tcBorders>
          </w:tcPr>
          <w:p w:rsidR="009E54AE" w:rsidRDefault="009E54AE" w:rsidP="009E54AE">
            <w:pPr>
              <w:pStyle w:val="a6"/>
              <w:widowControl w:val="0"/>
              <w:ind w:left="-63" w:firstLine="0"/>
              <w:jc w:val="center"/>
              <w:rPr>
                <w:sz w:val="24"/>
                <w:szCs w:val="24"/>
                <w:lang w:eastAsia="x-none"/>
              </w:rPr>
            </w:pPr>
            <w:r w:rsidRPr="003101C9">
              <w:rPr>
                <w:sz w:val="24"/>
                <w:szCs w:val="24"/>
                <w:lang w:val="x-none" w:eastAsia="x-none"/>
              </w:rPr>
              <w:t>Постановление Правительства РФ от 30.07.04г. №398 «Об утверждении Положения о Федеральной службе по надзору в сфере транспорта»</w:t>
            </w:r>
          </w:p>
          <w:p w:rsidR="009E54AE" w:rsidRPr="00881D81" w:rsidRDefault="009E54AE" w:rsidP="00092BE2">
            <w:pPr>
              <w:pStyle w:val="a6"/>
              <w:widowControl w:val="0"/>
              <w:ind w:left="-63" w:right="-168" w:firstLine="0"/>
              <w:jc w:val="center"/>
              <w:rPr>
                <w:sz w:val="24"/>
                <w:szCs w:val="24"/>
                <w:lang w:eastAsia="x-none"/>
              </w:rPr>
            </w:pPr>
          </w:p>
        </w:tc>
        <w:tc>
          <w:tcPr>
            <w:tcW w:w="2976" w:type="dxa"/>
            <w:tcBorders>
              <w:top w:val="single" w:sz="4" w:space="0" w:color="auto"/>
              <w:left w:val="single" w:sz="4" w:space="0" w:color="auto"/>
              <w:bottom w:val="single" w:sz="4" w:space="0" w:color="auto"/>
              <w:right w:val="single" w:sz="4" w:space="0" w:color="auto"/>
            </w:tcBorders>
          </w:tcPr>
          <w:p w:rsidR="009E54AE" w:rsidRPr="003101C9" w:rsidRDefault="009E54AE" w:rsidP="00092BE2">
            <w:pPr>
              <w:widowControl w:val="0"/>
              <w:ind w:left="-48" w:right="-182"/>
              <w:jc w:val="center"/>
              <w:rPr>
                <w:rFonts w:eastAsia="Calibri"/>
                <w:lang w:val="x-none" w:eastAsia="x-none"/>
              </w:rPr>
            </w:pPr>
            <w:r w:rsidRPr="003101C9">
              <w:rPr>
                <w:rFonts w:eastAsia="Calibri"/>
                <w:lang w:val="x-none" w:eastAsia="x-none"/>
              </w:rPr>
              <w:t>Проведение совместных проверок по запросам.</w:t>
            </w:r>
          </w:p>
        </w:tc>
      </w:tr>
      <w:tr w:rsidR="009E54AE" w:rsidRPr="00380B50" w:rsidTr="005D28D8">
        <w:trPr>
          <w:trHeight w:val="350"/>
        </w:trPr>
        <w:tc>
          <w:tcPr>
            <w:tcW w:w="567" w:type="dxa"/>
            <w:tcBorders>
              <w:top w:val="single" w:sz="4" w:space="0" w:color="auto"/>
              <w:left w:val="single" w:sz="4" w:space="0" w:color="auto"/>
              <w:bottom w:val="single" w:sz="4" w:space="0" w:color="auto"/>
              <w:right w:val="single" w:sz="4" w:space="0" w:color="auto"/>
            </w:tcBorders>
          </w:tcPr>
          <w:p w:rsidR="009E54AE" w:rsidRDefault="009E54AE" w:rsidP="00BF6D08">
            <w:pPr>
              <w:pStyle w:val="a6"/>
              <w:widowControl w:val="0"/>
              <w:ind w:left="0" w:firstLine="0"/>
              <w:jc w:val="center"/>
              <w:rPr>
                <w:sz w:val="24"/>
                <w:szCs w:val="24"/>
                <w:lang w:val="en-US"/>
              </w:rPr>
            </w:pPr>
            <w:r>
              <w:rPr>
                <w:sz w:val="24"/>
                <w:szCs w:val="24"/>
                <w:lang w:val="en-US"/>
              </w:rPr>
              <w:t>49.</w:t>
            </w:r>
          </w:p>
        </w:tc>
        <w:tc>
          <w:tcPr>
            <w:tcW w:w="2410" w:type="dxa"/>
            <w:tcBorders>
              <w:top w:val="single" w:sz="4" w:space="0" w:color="auto"/>
              <w:left w:val="single" w:sz="4" w:space="0" w:color="auto"/>
              <w:bottom w:val="single" w:sz="4" w:space="0" w:color="auto"/>
              <w:right w:val="single" w:sz="4" w:space="0" w:color="auto"/>
            </w:tcBorders>
          </w:tcPr>
          <w:p w:rsidR="009E54AE" w:rsidRPr="003101C9" w:rsidRDefault="009E54AE" w:rsidP="00092BE2">
            <w:pPr>
              <w:widowControl w:val="0"/>
              <w:jc w:val="center"/>
              <w:rPr>
                <w:rFonts w:eastAsia="Calibri"/>
                <w:lang w:val="x-none" w:eastAsia="x-none"/>
              </w:rPr>
            </w:pPr>
            <w:r w:rsidRPr="003101C9">
              <w:rPr>
                <w:rFonts w:eastAsia="Calibri"/>
                <w:lang w:val="x-none" w:eastAsia="x-none"/>
              </w:rPr>
              <w:t xml:space="preserve">Северо-Кавказский региональный центр МЧС России </w:t>
            </w:r>
          </w:p>
        </w:tc>
        <w:tc>
          <w:tcPr>
            <w:tcW w:w="3544" w:type="dxa"/>
            <w:tcBorders>
              <w:top w:val="single" w:sz="4" w:space="0" w:color="auto"/>
              <w:left w:val="single" w:sz="4" w:space="0" w:color="auto"/>
              <w:bottom w:val="single" w:sz="4" w:space="0" w:color="auto"/>
              <w:right w:val="single" w:sz="4" w:space="0" w:color="auto"/>
            </w:tcBorders>
          </w:tcPr>
          <w:p w:rsidR="009E54AE" w:rsidRPr="003101C9" w:rsidRDefault="009E54AE" w:rsidP="00092BE2">
            <w:pPr>
              <w:pStyle w:val="a6"/>
              <w:widowControl w:val="0"/>
              <w:ind w:left="-63" w:right="-168" w:firstLine="0"/>
              <w:jc w:val="center"/>
              <w:rPr>
                <w:sz w:val="24"/>
                <w:szCs w:val="24"/>
                <w:lang w:val="x-none" w:eastAsia="x-none"/>
              </w:rPr>
            </w:pPr>
            <w:r w:rsidRPr="003101C9">
              <w:rPr>
                <w:sz w:val="24"/>
                <w:szCs w:val="24"/>
                <w:lang w:val="x-none" w:eastAsia="x-none"/>
              </w:rPr>
              <w:t xml:space="preserve">Соглашение от 27.05.2011 №65/2-4-38-13 </w:t>
            </w:r>
          </w:p>
        </w:tc>
        <w:tc>
          <w:tcPr>
            <w:tcW w:w="2976" w:type="dxa"/>
            <w:tcBorders>
              <w:top w:val="single" w:sz="4" w:space="0" w:color="auto"/>
              <w:left w:val="single" w:sz="4" w:space="0" w:color="auto"/>
              <w:bottom w:val="single" w:sz="4" w:space="0" w:color="auto"/>
              <w:right w:val="single" w:sz="4" w:space="0" w:color="auto"/>
            </w:tcBorders>
          </w:tcPr>
          <w:p w:rsidR="009E54AE" w:rsidRPr="003101C9" w:rsidRDefault="009E54AE" w:rsidP="00092BE2">
            <w:pPr>
              <w:widowControl w:val="0"/>
              <w:ind w:left="-48" w:right="-182"/>
              <w:jc w:val="center"/>
              <w:rPr>
                <w:rFonts w:eastAsia="Calibri"/>
                <w:lang w:val="x-none" w:eastAsia="x-none"/>
              </w:rPr>
            </w:pPr>
            <w:r w:rsidRPr="003101C9">
              <w:rPr>
                <w:rFonts w:eastAsia="Calibri"/>
                <w:lang w:val="x-none" w:eastAsia="x-none"/>
              </w:rPr>
              <w:t>Взаимодействие при осуществлении контроля за соблюдением юридическими лицами и индивидуальными предпринимателями установленных требований пожарной безопасности в сфере транспортного комплекса.</w:t>
            </w:r>
          </w:p>
        </w:tc>
      </w:tr>
      <w:tr w:rsidR="009F31B2" w:rsidRPr="00380B50" w:rsidTr="00092BE2">
        <w:trPr>
          <w:trHeight w:val="350"/>
        </w:trPr>
        <w:tc>
          <w:tcPr>
            <w:tcW w:w="9497" w:type="dxa"/>
            <w:gridSpan w:val="4"/>
            <w:tcBorders>
              <w:top w:val="single" w:sz="4" w:space="0" w:color="auto"/>
              <w:left w:val="single" w:sz="4" w:space="0" w:color="auto"/>
              <w:bottom w:val="single" w:sz="4" w:space="0" w:color="auto"/>
              <w:right w:val="single" w:sz="4" w:space="0" w:color="auto"/>
            </w:tcBorders>
          </w:tcPr>
          <w:p w:rsidR="009F31B2" w:rsidRPr="003101C9" w:rsidRDefault="009F31B2" w:rsidP="00092BE2">
            <w:pPr>
              <w:widowControl w:val="0"/>
              <w:ind w:left="-48" w:right="-182"/>
              <w:jc w:val="center"/>
              <w:rPr>
                <w:rFonts w:eastAsia="Calibri"/>
                <w:lang w:val="x-none" w:eastAsia="x-none"/>
              </w:rPr>
            </w:pPr>
            <w:r w:rsidRPr="009F31B2">
              <w:rPr>
                <w:rFonts w:eastAsia="Calibri"/>
                <w:i/>
                <w:lang w:eastAsia="en-US"/>
              </w:rPr>
              <w:t>УГАН НОТБ ЦФО РОСТРАНСНАДЗОРА</w:t>
            </w:r>
          </w:p>
        </w:tc>
      </w:tr>
      <w:tr w:rsidR="009F31B2" w:rsidRPr="00380B50" w:rsidTr="005D28D8">
        <w:trPr>
          <w:trHeight w:val="350"/>
        </w:trPr>
        <w:tc>
          <w:tcPr>
            <w:tcW w:w="567" w:type="dxa"/>
            <w:tcBorders>
              <w:top w:val="single" w:sz="4" w:space="0" w:color="auto"/>
              <w:left w:val="single" w:sz="4" w:space="0" w:color="auto"/>
              <w:bottom w:val="single" w:sz="4" w:space="0" w:color="auto"/>
              <w:right w:val="single" w:sz="4" w:space="0" w:color="auto"/>
            </w:tcBorders>
          </w:tcPr>
          <w:p w:rsidR="009F31B2" w:rsidRDefault="009F31B2" w:rsidP="00BF6D08">
            <w:pPr>
              <w:pStyle w:val="a6"/>
              <w:widowControl w:val="0"/>
              <w:ind w:left="0" w:firstLine="0"/>
              <w:jc w:val="center"/>
              <w:rPr>
                <w:sz w:val="24"/>
                <w:szCs w:val="24"/>
                <w:lang w:val="en-US"/>
              </w:rPr>
            </w:pPr>
            <w:r>
              <w:rPr>
                <w:sz w:val="24"/>
                <w:szCs w:val="24"/>
                <w:lang w:val="en-US"/>
              </w:rPr>
              <w:t>50</w:t>
            </w:r>
          </w:p>
        </w:tc>
        <w:tc>
          <w:tcPr>
            <w:tcW w:w="2410" w:type="dxa"/>
            <w:tcBorders>
              <w:top w:val="single" w:sz="4" w:space="0" w:color="auto"/>
              <w:left w:val="single" w:sz="4" w:space="0" w:color="auto"/>
              <w:bottom w:val="single" w:sz="4" w:space="0" w:color="auto"/>
              <w:right w:val="single" w:sz="4" w:space="0" w:color="auto"/>
            </w:tcBorders>
          </w:tcPr>
          <w:p w:rsidR="009F31B2" w:rsidRPr="003101C9" w:rsidRDefault="009F31B2" w:rsidP="00092BE2">
            <w:pPr>
              <w:widowControl w:val="0"/>
              <w:jc w:val="center"/>
              <w:rPr>
                <w:rFonts w:eastAsia="Calibri"/>
                <w:lang w:val="x-none" w:eastAsia="x-none"/>
              </w:rPr>
            </w:pPr>
            <w:r w:rsidRPr="003101C9">
              <w:rPr>
                <w:rFonts w:eastAsia="Calibri"/>
                <w:lang w:val="x-none" w:eastAsia="x-none"/>
              </w:rPr>
              <w:t>Московская межрегиональная транспортная прокуратура</w:t>
            </w:r>
          </w:p>
        </w:tc>
        <w:tc>
          <w:tcPr>
            <w:tcW w:w="3544" w:type="dxa"/>
            <w:tcBorders>
              <w:top w:val="single" w:sz="4" w:space="0" w:color="auto"/>
              <w:left w:val="single" w:sz="4" w:space="0" w:color="auto"/>
              <w:bottom w:val="single" w:sz="4" w:space="0" w:color="auto"/>
              <w:right w:val="single" w:sz="4" w:space="0" w:color="auto"/>
            </w:tcBorders>
          </w:tcPr>
          <w:p w:rsidR="00BE2969" w:rsidRPr="004E4F7C" w:rsidRDefault="009F31B2" w:rsidP="0050474B">
            <w:pPr>
              <w:pStyle w:val="111"/>
              <w:ind w:left="-63" w:firstLine="0"/>
              <w:jc w:val="center"/>
              <w:rPr>
                <w:rFonts w:eastAsia="Calibri"/>
                <w:sz w:val="24"/>
                <w:szCs w:val="24"/>
                <w:lang w:eastAsia="x-none"/>
              </w:rPr>
            </w:pPr>
            <w:r w:rsidRPr="003101C9">
              <w:rPr>
                <w:rFonts w:eastAsia="Calibri"/>
                <w:sz w:val="24"/>
                <w:szCs w:val="24"/>
                <w:lang w:val="x-none" w:eastAsia="x-none"/>
              </w:rPr>
              <w:t xml:space="preserve">Федеральный закон Российской Федерации от 26.12.2008 </w:t>
            </w:r>
          </w:p>
          <w:p w:rsidR="009F31B2" w:rsidRPr="003101C9" w:rsidRDefault="009F31B2" w:rsidP="0050474B">
            <w:pPr>
              <w:pStyle w:val="111"/>
              <w:ind w:left="-63" w:firstLine="0"/>
              <w:jc w:val="center"/>
              <w:rPr>
                <w:rFonts w:eastAsia="Calibri"/>
                <w:sz w:val="24"/>
                <w:szCs w:val="24"/>
                <w:lang w:val="x-none" w:eastAsia="x-none"/>
              </w:rPr>
            </w:pPr>
            <w:r w:rsidRPr="003101C9">
              <w:rPr>
                <w:rFonts w:eastAsia="Calibri"/>
                <w:sz w:val="24"/>
                <w:szCs w:val="24"/>
                <w:lang w:val="x-none" w:eastAsia="x-none"/>
              </w:rPr>
              <w:t>№ 294-ФЗ «О защите прав юридических лиц и индивидуальных предпринимателей при осуществлении государственного контроля и муниципального контроля»</w:t>
            </w:r>
          </w:p>
          <w:p w:rsidR="009F31B2" w:rsidRPr="003101C9" w:rsidRDefault="009F31B2" w:rsidP="0050474B">
            <w:pPr>
              <w:pStyle w:val="a6"/>
              <w:widowControl w:val="0"/>
              <w:ind w:left="-63" w:firstLine="0"/>
              <w:jc w:val="center"/>
              <w:rPr>
                <w:sz w:val="24"/>
                <w:szCs w:val="24"/>
                <w:lang w:val="x-none" w:eastAsia="x-none"/>
              </w:rPr>
            </w:pPr>
            <w:r w:rsidRPr="003101C9">
              <w:rPr>
                <w:sz w:val="24"/>
                <w:szCs w:val="24"/>
                <w:lang w:val="x-none" w:eastAsia="x-none"/>
              </w:rPr>
              <w:t>Приказ генеральной Прокуратуры Российской Федерации от 27.03.2009 № 93 «О реализации Федерального закона от 26.12.2008 №294-ФЗ»</w:t>
            </w:r>
          </w:p>
        </w:tc>
        <w:tc>
          <w:tcPr>
            <w:tcW w:w="2976" w:type="dxa"/>
            <w:tcBorders>
              <w:top w:val="single" w:sz="4" w:space="0" w:color="auto"/>
              <w:left w:val="single" w:sz="4" w:space="0" w:color="auto"/>
              <w:bottom w:val="single" w:sz="4" w:space="0" w:color="auto"/>
              <w:right w:val="single" w:sz="4" w:space="0" w:color="auto"/>
            </w:tcBorders>
          </w:tcPr>
          <w:p w:rsidR="009F31B2" w:rsidRPr="003101C9" w:rsidRDefault="009F31B2" w:rsidP="00092BE2">
            <w:pPr>
              <w:widowControl w:val="0"/>
              <w:ind w:left="-48" w:right="-182"/>
              <w:jc w:val="center"/>
              <w:rPr>
                <w:rFonts w:eastAsia="Calibri"/>
                <w:lang w:val="x-none" w:eastAsia="x-none"/>
              </w:rPr>
            </w:pPr>
            <w:r w:rsidRPr="003101C9">
              <w:rPr>
                <w:rFonts w:eastAsia="Calibri"/>
                <w:lang w:val="x-none" w:eastAsia="x-none"/>
              </w:rPr>
              <w:t>Координация действий, совместные мероприятия в пределах своих компетенций и обмен информацией в области транспортной безопасности.</w:t>
            </w:r>
          </w:p>
        </w:tc>
      </w:tr>
    </w:tbl>
    <w:p w:rsidR="005E54CE" w:rsidRPr="00D85396" w:rsidRDefault="005E54CE" w:rsidP="008016E4">
      <w:pPr>
        <w:pageBreakBefore/>
        <w:widowControl w:val="0"/>
        <w:ind w:firstLine="709"/>
        <w:jc w:val="both"/>
        <w:outlineLvl w:val="2"/>
        <w:rPr>
          <w:b/>
          <w:bCs/>
          <w:i/>
          <w:sz w:val="28"/>
          <w:szCs w:val="28"/>
        </w:rPr>
      </w:pPr>
      <w:r w:rsidRPr="00D85396">
        <w:rPr>
          <w:b/>
          <w:bCs/>
          <w:i/>
          <w:sz w:val="28"/>
          <w:szCs w:val="28"/>
        </w:rPr>
        <w:t xml:space="preserve">2.5. Сведения о выполнении функций по осуществлению государственного контроля (надзора) подведомственными </w:t>
      </w:r>
      <w:r w:rsidR="00D85396" w:rsidRPr="00D85396">
        <w:rPr>
          <w:b/>
          <w:i/>
          <w:sz w:val="28"/>
          <w:szCs w:val="28"/>
        </w:rPr>
        <w:t>Управлени</w:t>
      </w:r>
      <w:r w:rsidR="00D85396">
        <w:rPr>
          <w:b/>
          <w:i/>
          <w:sz w:val="28"/>
          <w:szCs w:val="28"/>
        </w:rPr>
        <w:t>ю</w:t>
      </w:r>
      <w:r w:rsidR="00D85396" w:rsidRPr="00D85396">
        <w:rPr>
          <w:b/>
          <w:i/>
          <w:sz w:val="28"/>
          <w:szCs w:val="28"/>
        </w:rPr>
        <w:t xml:space="preserve"> транспортной безопасности </w:t>
      </w:r>
      <w:r w:rsidRPr="00D85396">
        <w:rPr>
          <w:b/>
          <w:bCs/>
          <w:i/>
          <w:sz w:val="28"/>
          <w:szCs w:val="28"/>
        </w:rPr>
        <w:t>организациями</w:t>
      </w:r>
    </w:p>
    <w:p w:rsidR="001051F4" w:rsidRDefault="005E54CE" w:rsidP="00D85396">
      <w:pPr>
        <w:widowControl w:val="0"/>
        <w:ind w:firstLine="709"/>
        <w:jc w:val="both"/>
        <w:outlineLvl w:val="2"/>
        <w:rPr>
          <w:b/>
          <w:i/>
          <w:sz w:val="28"/>
          <w:szCs w:val="28"/>
        </w:rPr>
      </w:pPr>
      <w:r w:rsidRPr="00D85396">
        <w:rPr>
          <w:b/>
          <w:i/>
          <w:sz w:val="28"/>
          <w:szCs w:val="28"/>
        </w:rPr>
        <w:tab/>
      </w:r>
    </w:p>
    <w:p w:rsidR="00D85396" w:rsidRPr="00D85396" w:rsidRDefault="005E54CE" w:rsidP="00D85396">
      <w:pPr>
        <w:widowControl w:val="0"/>
        <w:ind w:firstLine="709"/>
        <w:jc w:val="both"/>
        <w:outlineLvl w:val="2"/>
      </w:pPr>
      <w:r w:rsidRPr="00D85396">
        <w:rPr>
          <w:sz w:val="28"/>
          <w:szCs w:val="28"/>
        </w:rPr>
        <w:t>Управление транспортной безопасности не имеет подведомственных ему организаций</w:t>
      </w:r>
      <w:r w:rsidRPr="00D85396">
        <w:t>.</w:t>
      </w:r>
    </w:p>
    <w:p w:rsidR="005E54CE" w:rsidRPr="00380B50" w:rsidRDefault="005E54CE" w:rsidP="005E54CE">
      <w:pPr>
        <w:jc w:val="both"/>
      </w:pPr>
    </w:p>
    <w:p w:rsidR="005E54CE" w:rsidRPr="00D85396" w:rsidRDefault="005E54CE" w:rsidP="00D85396">
      <w:pPr>
        <w:widowControl w:val="0"/>
        <w:ind w:firstLine="709"/>
        <w:jc w:val="both"/>
        <w:outlineLvl w:val="2"/>
        <w:rPr>
          <w:b/>
          <w:bCs/>
          <w:i/>
          <w:sz w:val="28"/>
          <w:szCs w:val="28"/>
        </w:rPr>
      </w:pPr>
      <w:r w:rsidRPr="00D85396">
        <w:rPr>
          <w:b/>
          <w:bCs/>
          <w:i/>
          <w:sz w:val="28"/>
          <w:szCs w:val="28"/>
        </w:rPr>
        <w:t>2.6. Сведения о проведенной работе по аккредитации юридических лиц и граждан в качестве экспертных организаций и экспертов, привлекаемых к</w:t>
      </w:r>
      <w:r w:rsidR="00594E96">
        <w:rPr>
          <w:b/>
          <w:bCs/>
          <w:i/>
          <w:sz w:val="28"/>
          <w:szCs w:val="28"/>
        </w:rPr>
        <w:t> </w:t>
      </w:r>
      <w:r w:rsidRPr="00D85396">
        <w:rPr>
          <w:b/>
          <w:bCs/>
          <w:i/>
          <w:sz w:val="28"/>
          <w:szCs w:val="28"/>
        </w:rPr>
        <w:t>выполнению мероприятий по контролю при проведении проверок</w:t>
      </w:r>
    </w:p>
    <w:p w:rsidR="005E54CE" w:rsidRPr="00380B50" w:rsidRDefault="005E54CE" w:rsidP="005E54CE">
      <w:pPr>
        <w:jc w:val="both"/>
      </w:pPr>
    </w:p>
    <w:p w:rsidR="005E54CE" w:rsidRPr="00594E96" w:rsidRDefault="005E54CE" w:rsidP="00594E96">
      <w:pPr>
        <w:pStyle w:val="a"/>
        <w:widowControl w:val="0"/>
        <w:numPr>
          <w:ilvl w:val="0"/>
          <w:numId w:val="0"/>
        </w:numPr>
        <w:spacing w:line="240" w:lineRule="auto"/>
        <w:ind w:firstLine="709"/>
        <w:rPr>
          <w:szCs w:val="28"/>
        </w:rPr>
      </w:pPr>
      <w:r w:rsidRPr="00594E96">
        <w:rPr>
          <w:szCs w:val="28"/>
        </w:rPr>
        <w:t>Работы по аккредитации юридических лиц и граждан в качестве экспертных организаций и экспертов, привлекаемых к выполнению мероприятий по контролю</w:t>
      </w:r>
      <w:r w:rsidR="001051F4">
        <w:rPr>
          <w:szCs w:val="28"/>
        </w:rPr>
        <w:t>,</w:t>
      </w:r>
      <w:r w:rsidRPr="00594E96">
        <w:rPr>
          <w:szCs w:val="28"/>
        </w:rPr>
        <w:t xml:space="preserve"> при проведении проверок не п</w:t>
      </w:r>
      <w:r w:rsidR="001051F4">
        <w:rPr>
          <w:szCs w:val="28"/>
        </w:rPr>
        <w:t>р</w:t>
      </w:r>
      <w:r w:rsidRPr="00594E96">
        <w:rPr>
          <w:szCs w:val="28"/>
        </w:rPr>
        <w:t>оводились.</w:t>
      </w:r>
    </w:p>
    <w:p w:rsidR="005E54CE" w:rsidRDefault="005E54CE" w:rsidP="000F3DD0">
      <w:pPr>
        <w:pStyle w:val="a6"/>
        <w:widowControl w:val="0"/>
        <w:ind w:left="0" w:firstLine="709"/>
        <w:jc w:val="right"/>
      </w:pPr>
    </w:p>
    <w:p w:rsidR="000F3DD0" w:rsidRDefault="000F3DD0" w:rsidP="000F3DD0">
      <w:pPr>
        <w:pStyle w:val="a6"/>
        <w:widowControl w:val="0"/>
        <w:ind w:left="0" w:firstLine="709"/>
        <w:jc w:val="right"/>
      </w:pPr>
    </w:p>
    <w:p w:rsidR="004B3656" w:rsidRPr="00C668BC" w:rsidRDefault="00782199" w:rsidP="003917C3">
      <w:pPr>
        <w:pStyle w:val="2"/>
        <w:keepNext w:val="0"/>
        <w:widowControl w:val="0"/>
        <w:spacing w:before="0" w:after="0" w:line="233" w:lineRule="auto"/>
        <w:ind w:firstLine="0"/>
        <w:jc w:val="center"/>
        <w:rPr>
          <w:rStyle w:val="af"/>
          <w:color w:val="auto"/>
          <w:u w:val="none"/>
        </w:rPr>
      </w:pPr>
      <w:r w:rsidRPr="00C668BC">
        <w:fldChar w:fldCharType="begin"/>
      </w:r>
      <w:r w:rsidR="004A0867" w:rsidRPr="00C668BC">
        <w:instrText>HYPERLINK  \l "OLE_LINK45"</w:instrText>
      </w:r>
      <w:r w:rsidRPr="00C668BC">
        <w:fldChar w:fldCharType="separate"/>
      </w:r>
      <w:bookmarkStart w:id="104" w:name="sub_45"/>
      <w:r w:rsidR="00D66C62" w:rsidRPr="00C668BC">
        <w:rPr>
          <w:rStyle w:val="af"/>
          <w:color w:val="auto"/>
          <w:u w:val="none"/>
        </w:rPr>
        <w:t>3</w:t>
      </w:r>
      <w:r w:rsidR="000F3DD0" w:rsidRPr="00C668BC">
        <w:rPr>
          <w:rStyle w:val="af"/>
          <w:color w:val="auto"/>
          <w:u w:val="none"/>
        </w:rPr>
        <w:t xml:space="preserve">. </w:t>
      </w:r>
      <w:r w:rsidR="004B3656" w:rsidRPr="00C668BC">
        <w:rPr>
          <w:rStyle w:val="af"/>
          <w:color w:val="auto"/>
          <w:u w:val="none"/>
        </w:rPr>
        <w:t>Финансовое и кадровое обеспечение</w:t>
      </w:r>
    </w:p>
    <w:p w:rsidR="000F3DD0" w:rsidRPr="00C668BC" w:rsidRDefault="004B3656" w:rsidP="004B3656">
      <w:pPr>
        <w:pStyle w:val="2"/>
        <w:keepNext w:val="0"/>
        <w:widowControl w:val="0"/>
        <w:spacing w:before="0" w:after="0" w:line="232" w:lineRule="auto"/>
        <w:ind w:firstLine="0"/>
        <w:jc w:val="center"/>
        <w:rPr>
          <w:rStyle w:val="af"/>
          <w:i/>
          <w:color w:val="auto"/>
          <w:u w:val="none"/>
        </w:rPr>
      </w:pPr>
      <w:r w:rsidRPr="00C668BC">
        <w:rPr>
          <w:rStyle w:val="af"/>
          <w:color w:val="auto"/>
          <w:u w:val="none"/>
        </w:rPr>
        <w:t>надзора за обеспечением транспортной безопасности</w:t>
      </w:r>
      <w:bookmarkEnd w:id="104"/>
    </w:p>
    <w:p w:rsidR="0023093F" w:rsidRPr="00C668BC" w:rsidRDefault="00782199" w:rsidP="00D66C62">
      <w:pPr>
        <w:pStyle w:val="3"/>
        <w:keepNext w:val="0"/>
        <w:keepLines w:val="0"/>
        <w:widowControl w:val="0"/>
        <w:spacing w:before="0" w:line="232" w:lineRule="auto"/>
        <w:ind w:firstLine="709"/>
        <w:contextualSpacing/>
        <w:jc w:val="both"/>
        <w:rPr>
          <w:rFonts w:ascii="Times New Roman" w:hAnsi="Times New Roman" w:cs="Times New Roman"/>
          <w:i/>
          <w:color w:val="auto"/>
          <w:sz w:val="28"/>
          <w:szCs w:val="28"/>
        </w:rPr>
      </w:pPr>
      <w:r w:rsidRPr="00C668BC">
        <w:rPr>
          <w:rFonts w:ascii="Times New Roman" w:eastAsia="Times New Roman" w:hAnsi="Times New Roman" w:cs="Times New Roman"/>
          <w:iCs/>
          <w:color w:val="auto"/>
          <w:sz w:val="28"/>
          <w:szCs w:val="28"/>
        </w:rPr>
        <w:fldChar w:fldCharType="end"/>
      </w:r>
    </w:p>
    <w:p w:rsidR="00E3145C" w:rsidRPr="00E3145C" w:rsidRDefault="00E3145C" w:rsidP="00E3145C"/>
    <w:p w:rsidR="000F3DD0" w:rsidRDefault="000F3DD0" w:rsidP="00D66C62">
      <w:pPr>
        <w:pStyle w:val="3"/>
        <w:keepNext w:val="0"/>
        <w:keepLines w:val="0"/>
        <w:widowControl w:val="0"/>
        <w:spacing w:before="0" w:line="232" w:lineRule="auto"/>
        <w:ind w:firstLine="709"/>
        <w:contextualSpacing/>
        <w:jc w:val="both"/>
        <w:rPr>
          <w:rFonts w:ascii="Times New Roman" w:hAnsi="Times New Roman" w:cs="Times New Roman"/>
          <w:i/>
          <w:color w:val="auto"/>
          <w:sz w:val="28"/>
          <w:szCs w:val="28"/>
        </w:rPr>
      </w:pPr>
      <w:r w:rsidRPr="002A6843">
        <w:rPr>
          <w:rFonts w:ascii="Times New Roman" w:hAnsi="Times New Roman" w:cs="Times New Roman"/>
          <w:i/>
          <w:color w:val="auto"/>
          <w:sz w:val="28"/>
          <w:szCs w:val="28"/>
        </w:rPr>
        <w:t>3.1. Сведения, характеризующие финансовое обеспечение исполнения функций по осуществлению государственного контроля (надзора)</w:t>
      </w:r>
      <w:r w:rsidR="00D317F1">
        <w:rPr>
          <w:rFonts w:ascii="Times New Roman" w:hAnsi="Times New Roman" w:cs="Times New Roman"/>
          <w:i/>
          <w:color w:val="auto"/>
          <w:sz w:val="28"/>
          <w:szCs w:val="28"/>
        </w:rPr>
        <w:t>,</w:t>
      </w:r>
      <w:r w:rsidR="00BE7C52" w:rsidRPr="001051F4">
        <w:rPr>
          <w:rFonts w:ascii="Times New Roman" w:hAnsi="Times New Roman" w:cs="Times New Roman"/>
          <w:b w:val="0"/>
          <w:color w:val="auto"/>
          <w:sz w:val="28"/>
          <w:szCs w:val="28"/>
        </w:rPr>
        <w:t>представлены в таблице № </w:t>
      </w:r>
      <w:r w:rsidR="0042028D">
        <w:rPr>
          <w:rFonts w:ascii="Times New Roman" w:hAnsi="Times New Roman" w:cs="Times New Roman"/>
          <w:b w:val="0"/>
          <w:color w:val="auto"/>
          <w:sz w:val="28"/>
          <w:szCs w:val="28"/>
        </w:rPr>
        <w:t>122</w:t>
      </w:r>
    </w:p>
    <w:p w:rsidR="00E3145C" w:rsidRPr="00E3145C" w:rsidRDefault="00E3145C" w:rsidP="00E3145C"/>
    <w:p w:rsidR="000F3DD0" w:rsidRDefault="000F3DD0" w:rsidP="000F3DD0">
      <w:pPr>
        <w:widowControl w:val="0"/>
        <w:spacing w:line="232" w:lineRule="auto"/>
        <w:ind w:firstLine="709"/>
        <w:jc w:val="right"/>
        <w:rPr>
          <w:sz w:val="28"/>
          <w:szCs w:val="28"/>
        </w:rPr>
      </w:pPr>
      <w:r w:rsidRPr="002A6843">
        <w:rPr>
          <w:sz w:val="28"/>
          <w:szCs w:val="28"/>
        </w:rPr>
        <w:t>Таблица № </w:t>
      </w:r>
      <w:r w:rsidR="0042028D">
        <w:rPr>
          <w:sz w:val="28"/>
          <w:szCs w:val="28"/>
        </w:rPr>
        <w:t>122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721"/>
        <w:gridCol w:w="1386"/>
        <w:gridCol w:w="3989"/>
      </w:tblGrid>
      <w:tr w:rsidR="001051F4" w:rsidRPr="00380B50" w:rsidTr="0070601E">
        <w:tc>
          <w:tcPr>
            <w:tcW w:w="1543" w:type="dxa"/>
            <w:vMerge w:val="restart"/>
            <w:vAlign w:val="center"/>
          </w:tcPr>
          <w:p w:rsidR="001051F4" w:rsidRPr="001051F4" w:rsidRDefault="001051F4" w:rsidP="001051F4">
            <w:pPr>
              <w:jc w:val="center"/>
              <w:rPr>
                <w:b/>
              </w:rPr>
            </w:pPr>
            <w:r w:rsidRPr="001051F4">
              <w:rPr>
                <w:b/>
              </w:rPr>
              <w:t>Период</w:t>
            </w:r>
          </w:p>
        </w:tc>
        <w:tc>
          <w:tcPr>
            <w:tcW w:w="4107" w:type="dxa"/>
            <w:gridSpan w:val="2"/>
            <w:vAlign w:val="center"/>
          </w:tcPr>
          <w:p w:rsidR="001051F4" w:rsidRPr="001051F4" w:rsidRDefault="001051F4" w:rsidP="001051F4">
            <w:pPr>
              <w:widowControl w:val="0"/>
              <w:jc w:val="center"/>
              <w:rPr>
                <w:b/>
              </w:rPr>
            </w:pPr>
            <w:r w:rsidRPr="001051F4">
              <w:rPr>
                <w:b/>
              </w:rPr>
              <w:t>Объем финансовых средств, выделяемых в отчетном периоде из бюджетов всех уровней на выполнение функций по контролю (надзору), тыс. руб.</w:t>
            </w:r>
          </w:p>
        </w:tc>
        <w:tc>
          <w:tcPr>
            <w:tcW w:w="3989" w:type="dxa"/>
            <w:vMerge w:val="restart"/>
            <w:vAlign w:val="center"/>
          </w:tcPr>
          <w:p w:rsidR="001051F4" w:rsidRPr="001051F4" w:rsidRDefault="001051F4" w:rsidP="00113707">
            <w:pPr>
              <w:widowControl w:val="0"/>
              <w:jc w:val="center"/>
              <w:rPr>
                <w:b/>
              </w:rPr>
            </w:pPr>
            <w:r w:rsidRPr="001051F4">
              <w:rPr>
                <w:b/>
              </w:rPr>
              <w:t xml:space="preserve">Объем финансовых средств, выделяемых в отчетном периоде из бюджетов всех уровней на финансирование участие </w:t>
            </w:r>
            <w:r w:rsidRPr="001051F4">
              <w:rPr>
                <w:rFonts w:eastAsia="Calibri"/>
                <w:b/>
              </w:rPr>
              <w:t>экспертных организаций и экспертов в проведении проверок</w:t>
            </w:r>
            <w:r w:rsidRPr="001051F4">
              <w:rPr>
                <w:b/>
              </w:rPr>
              <w:t>, тыс. руб.</w:t>
            </w:r>
          </w:p>
        </w:tc>
      </w:tr>
      <w:tr w:rsidR="001051F4" w:rsidRPr="00380B50" w:rsidTr="0070601E">
        <w:tc>
          <w:tcPr>
            <w:tcW w:w="1543" w:type="dxa"/>
            <w:vMerge/>
            <w:vAlign w:val="center"/>
          </w:tcPr>
          <w:p w:rsidR="001051F4" w:rsidRPr="00380B50" w:rsidRDefault="001051F4" w:rsidP="00BF6D08">
            <w:pPr>
              <w:widowControl w:val="0"/>
              <w:jc w:val="center"/>
            </w:pPr>
          </w:p>
        </w:tc>
        <w:tc>
          <w:tcPr>
            <w:tcW w:w="2721" w:type="dxa"/>
            <w:vAlign w:val="center"/>
          </w:tcPr>
          <w:p w:rsidR="001051F4" w:rsidRPr="001051F4" w:rsidRDefault="001051F4" w:rsidP="00113707">
            <w:pPr>
              <w:widowControl w:val="0"/>
              <w:jc w:val="center"/>
              <w:rPr>
                <w:b/>
              </w:rPr>
            </w:pPr>
            <w:r w:rsidRPr="001051F4">
              <w:rPr>
                <w:b/>
              </w:rPr>
              <w:t>план</w:t>
            </w:r>
          </w:p>
        </w:tc>
        <w:tc>
          <w:tcPr>
            <w:tcW w:w="1386" w:type="dxa"/>
            <w:vAlign w:val="center"/>
          </w:tcPr>
          <w:p w:rsidR="001051F4" w:rsidRPr="001051F4" w:rsidRDefault="001051F4" w:rsidP="00113707">
            <w:pPr>
              <w:widowControl w:val="0"/>
              <w:jc w:val="center"/>
              <w:rPr>
                <w:b/>
              </w:rPr>
            </w:pPr>
            <w:r w:rsidRPr="001051F4">
              <w:rPr>
                <w:b/>
              </w:rPr>
              <w:t>факт</w:t>
            </w:r>
          </w:p>
        </w:tc>
        <w:tc>
          <w:tcPr>
            <w:tcW w:w="3989" w:type="dxa"/>
            <w:vMerge/>
            <w:vAlign w:val="center"/>
          </w:tcPr>
          <w:p w:rsidR="001051F4" w:rsidRPr="00380B50" w:rsidRDefault="001051F4" w:rsidP="00BF6D08">
            <w:pPr>
              <w:widowControl w:val="0"/>
              <w:jc w:val="center"/>
            </w:pPr>
          </w:p>
        </w:tc>
      </w:tr>
      <w:tr w:rsidR="001051F4" w:rsidRPr="00380B50" w:rsidTr="0070601E">
        <w:tc>
          <w:tcPr>
            <w:tcW w:w="1543" w:type="dxa"/>
            <w:vAlign w:val="center"/>
          </w:tcPr>
          <w:p w:rsidR="001051F4" w:rsidRPr="00380B50" w:rsidRDefault="001051F4" w:rsidP="00BF6D08">
            <w:pPr>
              <w:widowControl w:val="0"/>
              <w:jc w:val="center"/>
            </w:pPr>
            <w:r w:rsidRPr="00380B50">
              <w:t>Год</w:t>
            </w:r>
          </w:p>
        </w:tc>
        <w:tc>
          <w:tcPr>
            <w:tcW w:w="2721" w:type="dxa"/>
          </w:tcPr>
          <w:p w:rsidR="001051F4" w:rsidRPr="009A61B5" w:rsidRDefault="009A61B5" w:rsidP="00BF6D08">
            <w:pPr>
              <w:widowControl w:val="0"/>
              <w:jc w:val="center"/>
              <w:rPr>
                <w:lang w:val="en-US"/>
              </w:rPr>
            </w:pPr>
            <w:r>
              <w:rPr>
                <w:lang w:val="en-US"/>
              </w:rPr>
              <w:t>319 150</w:t>
            </w:r>
          </w:p>
        </w:tc>
        <w:tc>
          <w:tcPr>
            <w:tcW w:w="1386" w:type="dxa"/>
            <w:vAlign w:val="center"/>
          </w:tcPr>
          <w:p w:rsidR="001051F4" w:rsidRPr="00380B50" w:rsidRDefault="009A61B5" w:rsidP="00BF6D08">
            <w:pPr>
              <w:widowControl w:val="0"/>
              <w:jc w:val="center"/>
            </w:pPr>
            <w:r>
              <w:rPr>
                <w:lang w:val="en-US"/>
              </w:rPr>
              <w:t>319 150</w:t>
            </w:r>
          </w:p>
        </w:tc>
        <w:tc>
          <w:tcPr>
            <w:tcW w:w="3989" w:type="dxa"/>
            <w:vAlign w:val="center"/>
          </w:tcPr>
          <w:p w:rsidR="001051F4" w:rsidRPr="00380B50" w:rsidRDefault="001051F4" w:rsidP="00BF6D08">
            <w:pPr>
              <w:widowControl w:val="0"/>
              <w:jc w:val="center"/>
            </w:pPr>
            <w:r w:rsidRPr="00380B50">
              <w:t>0</w:t>
            </w:r>
          </w:p>
        </w:tc>
      </w:tr>
    </w:tbl>
    <w:p w:rsidR="001051F4" w:rsidRDefault="001051F4" w:rsidP="000F3DD0">
      <w:pPr>
        <w:widowControl w:val="0"/>
        <w:spacing w:line="232" w:lineRule="auto"/>
        <w:ind w:firstLine="709"/>
        <w:jc w:val="right"/>
        <w:rPr>
          <w:sz w:val="28"/>
          <w:szCs w:val="28"/>
        </w:rPr>
      </w:pPr>
    </w:p>
    <w:p w:rsidR="001051F4" w:rsidRDefault="001051F4" w:rsidP="00D66C62">
      <w:pPr>
        <w:pStyle w:val="3"/>
        <w:keepNext w:val="0"/>
        <w:keepLines w:val="0"/>
        <w:widowControl w:val="0"/>
        <w:spacing w:before="0" w:line="232" w:lineRule="auto"/>
        <w:ind w:firstLine="709"/>
        <w:contextualSpacing/>
        <w:jc w:val="both"/>
        <w:rPr>
          <w:rFonts w:ascii="Times New Roman" w:hAnsi="Times New Roman" w:cs="Times New Roman"/>
          <w:i/>
          <w:color w:val="auto"/>
          <w:sz w:val="28"/>
          <w:szCs w:val="28"/>
        </w:rPr>
      </w:pPr>
    </w:p>
    <w:p w:rsidR="000F3DD0" w:rsidRPr="002A6843" w:rsidRDefault="000F3DD0" w:rsidP="00D66C62">
      <w:pPr>
        <w:pStyle w:val="3"/>
        <w:keepNext w:val="0"/>
        <w:keepLines w:val="0"/>
        <w:widowControl w:val="0"/>
        <w:spacing w:before="0" w:line="232" w:lineRule="auto"/>
        <w:ind w:firstLine="709"/>
        <w:contextualSpacing/>
        <w:jc w:val="both"/>
        <w:rPr>
          <w:rFonts w:ascii="Times New Roman" w:hAnsi="Times New Roman" w:cs="Times New Roman"/>
          <w:i/>
          <w:color w:val="auto"/>
          <w:sz w:val="28"/>
          <w:szCs w:val="28"/>
        </w:rPr>
      </w:pPr>
      <w:r w:rsidRPr="002A6843">
        <w:rPr>
          <w:rFonts w:ascii="Times New Roman" w:hAnsi="Times New Roman" w:cs="Times New Roman"/>
          <w:i/>
          <w:color w:val="auto"/>
          <w:sz w:val="28"/>
          <w:szCs w:val="28"/>
        </w:rPr>
        <w:t>3.2. Данные о штатной численности работников, выполняющих функции по контролю (надзору), и об укомплектованности штатной численности</w:t>
      </w:r>
      <w:r w:rsidR="00A324B3">
        <w:rPr>
          <w:rFonts w:ascii="Times New Roman" w:hAnsi="Times New Roman" w:cs="Times New Roman"/>
          <w:i/>
          <w:color w:val="auto"/>
          <w:sz w:val="28"/>
          <w:szCs w:val="28"/>
        </w:rPr>
        <w:t>,</w:t>
      </w:r>
      <w:r w:rsidR="00C001AA">
        <w:rPr>
          <w:rFonts w:ascii="Times New Roman" w:hAnsi="Times New Roman" w:cs="Times New Roman"/>
          <w:i/>
          <w:color w:val="auto"/>
          <w:sz w:val="28"/>
          <w:szCs w:val="28"/>
        </w:rPr>
        <w:t xml:space="preserve"> </w:t>
      </w:r>
      <w:r w:rsidR="00A324B3" w:rsidRPr="00A324B3">
        <w:rPr>
          <w:rFonts w:ascii="Times New Roman" w:hAnsi="Times New Roman" w:cs="Times New Roman"/>
          <w:b w:val="0"/>
          <w:color w:val="auto"/>
          <w:sz w:val="28"/>
          <w:szCs w:val="28"/>
        </w:rPr>
        <w:t>представлены в таблице № </w:t>
      </w:r>
      <w:r w:rsidR="005426C9">
        <w:rPr>
          <w:rFonts w:ascii="Times New Roman" w:hAnsi="Times New Roman" w:cs="Times New Roman"/>
          <w:b w:val="0"/>
          <w:color w:val="auto"/>
          <w:sz w:val="28"/>
          <w:szCs w:val="28"/>
        </w:rPr>
        <w:t>1</w:t>
      </w:r>
      <w:r w:rsidR="0042028D">
        <w:rPr>
          <w:rFonts w:ascii="Times New Roman" w:hAnsi="Times New Roman" w:cs="Times New Roman"/>
          <w:b w:val="0"/>
          <w:color w:val="auto"/>
          <w:sz w:val="28"/>
          <w:szCs w:val="28"/>
        </w:rPr>
        <w:t>23</w:t>
      </w:r>
    </w:p>
    <w:p w:rsidR="000F3DD0" w:rsidRDefault="000F3DD0" w:rsidP="00896D8E">
      <w:pPr>
        <w:widowControl w:val="0"/>
        <w:spacing w:line="233" w:lineRule="auto"/>
        <w:ind w:firstLine="709"/>
        <w:jc w:val="right"/>
        <w:rPr>
          <w:sz w:val="28"/>
          <w:szCs w:val="28"/>
        </w:rPr>
      </w:pPr>
      <w:r w:rsidRPr="002A6843">
        <w:rPr>
          <w:sz w:val="28"/>
          <w:szCs w:val="28"/>
        </w:rPr>
        <w:t>Таблица № </w:t>
      </w:r>
      <w:r w:rsidR="0042028D">
        <w:rPr>
          <w:sz w:val="28"/>
          <w:szCs w:val="28"/>
        </w:rPr>
        <w:t>123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1390"/>
        <w:gridCol w:w="1843"/>
        <w:gridCol w:w="1842"/>
        <w:gridCol w:w="3402"/>
      </w:tblGrid>
      <w:tr w:rsidR="005426C9" w:rsidRPr="00380B50" w:rsidTr="005426C9">
        <w:trPr>
          <w:trHeight w:val="827"/>
        </w:trPr>
        <w:tc>
          <w:tcPr>
            <w:tcW w:w="1162" w:type="dxa"/>
            <w:vMerge w:val="restart"/>
          </w:tcPr>
          <w:p w:rsidR="005426C9" w:rsidRPr="00D718DA" w:rsidRDefault="005426C9" w:rsidP="00BF6D08">
            <w:pPr>
              <w:widowControl w:val="0"/>
              <w:jc w:val="center"/>
              <w:rPr>
                <w:b/>
              </w:rPr>
            </w:pPr>
            <w:r w:rsidRPr="00D718DA">
              <w:rPr>
                <w:b/>
              </w:rPr>
              <w:t>Период</w:t>
            </w:r>
          </w:p>
        </w:tc>
        <w:tc>
          <w:tcPr>
            <w:tcW w:w="5075" w:type="dxa"/>
            <w:gridSpan w:val="3"/>
            <w:vAlign w:val="center"/>
          </w:tcPr>
          <w:p w:rsidR="005426C9" w:rsidRPr="00D718DA" w:rsidRDefault="005426C9" w:rsidP="00BF6D08">
            <w:pPr>
              <w:widowControl w:val="0"/>
              <w:jc w:val="center"/>
              <w:rPr>
                <w:b/>
              </w:rPr>
            </w:pPr>
            <w:r w:rsidRPr="00D718DA">
              <w:rPr>
                <w:b/>
              </w:rPr>
              <w:t xml:space="preserve">Количество штатных единиц должностей, по которым предусмотрено выполнение функций по контролю (надзору) </w:t>
            </w:r>
          </w:p>
        </w:tc>
        <w:tc>
          <w:tcPr>
            <w:tcW w:w="3402" w:type="dxa"/>
            <w:vMerge w:val="restart"/>
            <w:vAlign w:val="center"/>
          </w:tcPr>
          <w:p w:rsidR="005426C9" w:rsidRPr="00D718DA" w:rsidRDefault="005426C9" w:rsidP="00BF6D08">
            <w:pPr>
              <w:widowControl w:val="0"/>
              <w:jc w:val="center"/>
              <w:rPr>
                <w:b/>
              </w:rPr>
            </w:pPr>
            <w:r w:rsidRPr="00D718DA">
              <w:rPr>
                <w:b/>
              </w:rPr>
              <w:t>Укомплектованность штатных должностей, по которым предусмотрено выполнение функций по контролю (надзору),</w:t>
            </w:r>
          </w:p>
          <w:p w:rsidR="005426C9" w:rsidRPr="00D718DA" w:rsidRDefault="005426C9" w:rsidP="00BF6D08">
            <w:pPr>
              <w:widowControl w:val="0"/>
              <w:jc w:val="center"/>
              <w:rPr>
                <w:b/>
              </w:rPr>
            </w:pPr>
            <w:r w:rsidRPr="00D718DA">
              <w:rPr>
                <w:b/>
              </w:rPr>
              <w:t>%</w:t>
            </w:r>
          </w:p>
        </w:tc>
      </w:tr>
      <w:tr w:rsidR="005426C9" w:rsidRPr="00380B50" w:rsidTr="005426C9">
        <w:trPr>
          <w:cantSplit/>
          <w:trHeight w:val="276"/>
        </w:trPr>
        <w:tc>
          <w:tcPr>
            <w:tcW w:w="1162" w:type="dxa"/>
            <w:vMerge/>
            <w:textDirection w:val="btLr"/>
          </w:tcPr>
          <w:p w:rsidR="005426C9" w:rsidRPr="00380B50" w:rsidRDefault="005426C9" w:rsidP="00BF6D08">
            <w:pPr>
              <w:widowControl w:val="0"/>
              <w:jc w:val="center"/>
            </w:pPr>
          </w:p>
        </w:tc>
        <w:tc>
          <w:tcPr>
            <w:tcW w:w="1390" w:type="dxa"/>
            <w:vAlign w:val="center"/>
          </w:tcPr>
          <w:p w:rsidR="005426C9" w:rsidRPr="00D718DA" w:rsidRDefault="005426C9" w:rsidP="00BF6D08">
            <w:pPr>
              <w:widowControl w:val="0"/>
              <w:jc w:val="center"/>
              <w:rPr>
                <w:b/>
              </w:rPr>
            </w:pPr>
            <w:r w:rsidRPr="00D718DA">
              <w:rPr>
                <w:b/>
              </w:rPr>
              <w:t>всего</w:t>
            </w:r>
          </w:p>
        </w:tc>
        <w:tc>
          <w:tcPr>
            <w:tcW w:w="1843" w:type="dxa"/>
            <w:vAlign w:val="center"/>
          </w:tcPr>
          <w:p w:rsidR="005426C9" w:rsidRPr="00D718DA" w:rsidRDefault="005426C9" w:rsidP="00BF6D08">
            <w:pPr>
              <w:widowControl w:val="0"/>
              <w:jc w:val="center"/>
              <w:rPr>
                <w:b/>
              </w:rPr>
            </w:pPr>
            <w:r w:rsidRPr="00D718DA">
              <w:rPr>
                <w:b/>
              </w:rPr>
              <w:t>замещенных</w:t>
            </w:r>
          </w:p>
        </w:tc>
        <w:tc>
          <w:tcPr>
            <w:tcW w:w="1842" w:type="dxa"/>
            <w:vAlign w:val="center"/>
          </w:tcPr>
          <w:p w:rsidR="005426C9" w:rsidRPr="00D718DA" w:rsidRDefault="005426C9" w:rsidP="00BF6D08">
            <w:pPr>
              <w:widowControl w:val="0"/>
              <w:jc w:val="center"/>
              <w:rPr>
                <w:b/>
              </w:rPr>
            </w:pPr>
            <w:r w:rsidRPr="00D718DA">
              <w:rPr>
                <w:b/>
              </w:rPr>
              <w:t>вакантных</w:t>
            </w:r>
          </w:p>
        </w:tc>
        <w:tc>
          <w:tcPr>
            <w:tcW w:w="3402" w:type="dxa"/>
            <w:vMerge/>
            <w:vAlign w:val="center"/>
          </w:tcPr>
          <w:p w:rsidR="005426C9" w:rsidRPr="00380B50" w:rsidRDefault="005426C9" w:rsidP="00BF6D08">
            <w:pPr>
              <w:widowControl w:val="0"/>
              <w:jc w:val="center"/>
            </w:pPr>
          </w:p>
        </w:tc>
      </w:tr>
      <w:tr w:rsidR="005426C9" w:rsidRPr="00380B50" w:rsidTr="005426C9">
        <w:trPr>
          <w:trHeight w:val="280"/>
        </w:trPr>
        <w:tc>
          <w:tcPr>
            <w:tcW w:w="1162" w:type="dxa"/>
            <w:vAlign w:val="center"/>
          </w:tcPr>
          <w:p w:rsidR="005426C9" w:rsidRPr="00380B50" w:rsidRDefault="005426C9" w:rsidP="00BF6D08">
            <w:pPr>
              <w:widowControl w:val="0"/>
              <w:jc w:val="center"/>
            </w:pPr>
            <w:r w:rsidRPr="00380B50">
              <w:t>год</w:t>
            </w:r>
          </w:p>
        </w:tc>
        <w:tc>
          <w:tcPr>
            <w:tcW w:w="1390" w:type="dxa"/>
            <w:vAlign w:val="center"/>
          </w:tcPr>
          <w:p w:rsidR="005426C9" w:rsidRPr="004A1501" w:rsidRDefault="004A1501" w:rsidP="00BF6D08">
            <w:pPr>
              <w:widowControl w:val="0"/>
              <w:jc w:val="center"/>
              <w:rPr>
                <w:lang w:val="en-US"/>
              </w:rPr>
            </w:pPr>
            <w:r>
              <w:t>28</w:t>
            </w:r>
            <w:r>
              <w:rPr>
                <w:lang w:val="en-US"/>
              </w:rPr>
              <w:t>2</w:t>
            </w:r>
          </w:p>
        </w:tc>
        <w:tc>
          <w:tcPr>
            <w:tcW w:w="1843" w:type="dxa"/>
            <w:vAlign w:val="center"/>
          </w:tcPr>
          <w:p w:rsidR="005426C9" w:rsidRPr="00380B50" w:rsidRDefault="005426C9" w:rsidP="004A1501">
            <w:pPr>
              <w:widowControl w:val="0"/>
              <w:jc w:val="center"/>
            </w:pPr>
            <w:r w:rsidRPr="00380B50">
              <w:t>2</w:t>
            </w:r>
            <w:r w:rsidR="004A1501">
              <w:rPr>
                <w:lang w:val="en-US"/>
              </w:rPr>
              <w:t>5</w:t>
            </w:r>
            <w:r w:rsidRPr="00380B50">
              <w:t>8</w:t>
            </w:r>
          </w:p>
        </w:tc>
        <w:tc>
          <w:tcPr>
            <w:tcW w:w="1842" w:type="dxa"/>
            <w:vAlign w:val="center"/>
          </w:tcPr>
          <w:p w:rsidR="005426C9" w:rsidRPr="004A1501" w:rsidRDefault="004A1501" w:rsidP="004A1501">
            <w:pPr>
              <w:widowControl w:val="0"/>
              <w:jc w:val="center"/>
              <w:rPr>
                <w:lang w:val="en-US"/>
              </w:rPr>
            </w:pPr>
            <w:r>
              <w:rPr>
                <w:lang w:val="en-US"/>
              </w:rPr>
              <w:t>24</w:t>
            </w:r>
          </w:p>
        </w:tc>
        <w:tc>
          <w:tcPr>
            <w:tcW w:w="3402" w:type="dxa"/>
            <w:vAlign w:val="center"/>
          </w:tcPr>
          <w:p w:rsidR="005426C9" w:rsidRPr="004A1501" w:rsidRDefault="004A1501" w:rsidP="00BF6D08">
            <w:pPr>
              <w:widowControl w:val="0"/>
              <w:jc w:val="center"/>
              <w:rPr>
                <w:lang w:val="en-US"/>
              </w:rPr>
            </w:pPr>
            <w:r>
              <w:rPr>
                <w:lang w:val="en-US"/>
              </w:rPr>
              <w:t>91.49</w:t>
            </w:r>
          </w:p>
        </w:tc>
      </w:tr>
    </w:tbl>
    <w:p w:rsidR="005426C9" w:rsidRDefault="005426C9" w:rsidP="00896D8E">
      <w:pPr>
        <w:widowControl w:val="0"/>
        <w:spacing w:line="233" w:lineRule="auto"/>
        <w:ind w:firstLine="709"/>
        <w:jc w:val="right"/>
        <w:rPr>
          <w:sz w:val="28"/>
          <w:szCs w:val="28"/>
        </w:rPr>
      </w:pPr>
    </w:p>
    <w:p w:rsidR="00E94644" w:rsidRDefault="00E94644" w:rsidP="00751CDD">
      <w:pPr>
        <w:widowControl w:val="0"/>
        <w:ind w:firstLine="709"/>
        <w:jc w:val="both"/>
        <w:outlineLvl w:val="2"/>
        <w:rPr>
          <w:b/>
          <w:bCs/>
          <w:i/>
          <w:sz w:val="28"/>
          <w:szCs w:val="28"/>
        </w:rPr>
      </w:pPr>
    </w:p>
    <w:p w:rsidR="00751CDD" w:rsidRPr="00751CDD" w:rsidRDefault="00751CDD" w:rsidP="00751CDD">
      <w:pPr>
        <w:widowControl w:val="0"/>
        <w:ind w:firstLine="709"/>
        <w:jc w:val="both"/>
        <w:outlineLvl w:val="2"/>
        <w:rPr>
          <w:b/>
          <w:bCs/>
          <w:i/>
          <w:sz w:val="28"/>
          <w:szCs w:val="28"/>
        </w:rPr>
      </w:pPr>
      <w:r w:rsidRPr="00751CDD">
        <w:rPr>
          <w:b/>
          <w:bCs/>
          <w:i/>
          <w:sz w:val="28"/>
          <w:szCs w:val="28"/>
        </w:rPr>
        <w:t>3.3. Сведения о квалификации работников, выполняющих функции по</w:t>
      </w:r>
      <w:r>
        <w:rPr>
          <w:b/>
          <w:bCs/>
          <w:i/>
          <w:sz w:val="28"/>
          <w:szCs w:val="28"/>
        </w:rPr>
        <w:t> </w:t>
      </w:r>
      <w:r w:rsidRPr="00751CDD">
        <w:rPr>
          <w:b/>
          <w:bCs/>
          <w:i/>
          <w:sz w:val="28"/>
          <w:szCs w:val="28"/>
        </w:rPr>
        <w:t>контролю (надзору), и о мероприятиях по повышению их квалификации</w:t>
      </w:r>
    </w:p>
    <w:p w:rsidR="00751CDD" w:rsidRDefault="00751CDD" w:rsidP="00751CDD">
      <w:pPr>
        <w:widowControl w:val="0"/>
        <w:rPr>
          <w:rFonts w:eastAsia="Calibri"/>
          <w:lang w:eastAsia="en-US"/>
        </w:rPr>
      </w:pPr>
    </w:p>
    <w:p w:rsidR="00751CDD" w:rsidRDefault="00751CDD" w:rsidP="00751CDD">
      <w:pPr>
        <w:pStyle w:val="a1"/>
        <w:widowControl w:val="0"/>
        <w:spacing w:after="0"/>
        <w:ind w:right="-1" w:firstLine="709"/>
        <w:jc w:val="both"/>
        <w:rPr>
          <w:rFonts w:eastAsia="Calibri"/>
          <w:sz w:val="28"/>
          <w:szCs w:val="28"/>
          <w:lang w:eastAsia="en-US"/>
        </w:rPr>
      </w:pPr>
      <w:r w:rsidRPr="00751CDD">
        <w:rPr>
          <w:rFonts w:eastAsia="Calibri"/>
          <w:i/>
          <w:sz w:val="28"/>
          <w:szCs w:val="28"/>
          <w:lang w:eastAsia="en-US"/>
        </w:rPr>
        <w:t xml:space="preserve">3.3.1. Сведения по федеральным государственным гражданским служащим, которых необходимо направить на обучение </w:t>
      </w:r>
      <w:r w:rsidRPr="00864B16">
        <w:rPr>
          <w:sz w:val="28"/>
          <w:szCs w:val="28"/>
        </w:rPr>
        <w:t>представл</w:t>
      </w:r>
      <w:r>
        <w:rPr>
          <w:sz w:val="28"/>
          <w:szCs w:val="28"/>
        </w:rPr>
        <w:t>ены</w:t>
      </w:r>
      <w:r w:rsidRPr="00864B16">
        <w:rPr>
          <w:sz w:val="28"/>
          <w:szCs w:val="28"/>
        </w:rPr>
        <w:t xml:space="preserve"> в</w:t>
      </w:r>
      <w:r>
        <w:rPr>
          <w:sz w:val="28"/>
          <w:szCs w:val="28"/>
        </w:rPr>
        <w:t> </w:t>
      </w:r>
      <w:r w:rsidRPr="00864B16">
        <w:rPr>
          <w:sz w:val="28"/>
          <w:szCs w:val="28"/>
        </w:rPr>
        <w:t>таблице № </w:t>
      </w:r>
      <w:r>
        <w:rPr>
          <w:sz w:val="28"/>
          <w:szCs w:val="28"/>
        </w:rPr>
        <w:t>1</w:t>
      </w:r>
      <w:r w:rsidR="0042028D">
        <w:rPr>
          <w:sz w:val="28"/>
          <w:szCs w:val="28"/>
        </w:rPr>
        <w:t xml:space="preserve">24 </w:t>
      </w:r>
      <w:r w:rsidRPr="00751CDD">
        <w:rPr>
          <w:rFonts w:eastAsia="Calibri"/>
          <w:sz w:val="28"/>
          <w:szCs w:val="28"/>
          <w:lang w:eastAsia="en-US"/>
        </w:rPr>
        <w:t>(далее – Заявка)</w:t>
      </w:r>
    </w:p>
    <w:p w:rsidR="00751CDD" w:rsidRPr="00751CDD" w:rsidRDefault="00751CDD" w:rsidP="00751CDD">
      <w:pPr>
        <w:widowControl w:val="0"/>
        <w:ind w:firstLine="709"/>
        <w:contextualSpacing/>
        <w:jc w:val="right"/>
        <w:rPr>
          <w:rFonts w:eastAsia="Calibri"/>
          <w:spacing w:val="-6"/>
          <w:sz w:val="28"/>
          <w:szCs w:val="28"/>
          <w:lang w:eastAsia="en-US"/>
        </w:rPr>
      </w:pPr>
      <w:r w:rsidRPr="00751CDD">
        <w:rPr>
          <w:rFonts w:eastAsia="Calibri"/>
          <w:sz w:val="28"/>
          <w:szCs w:val="28"/>
          <w:lang w:eastAsia="en-US"/>
        </w:rPr>
        <w:t>Таблица № </w:t>
      </w:r>
      <w:r w:rsidR="007F3104">
        <w:rPr>
          <w:rFonts w:eastAsia="Calibri"/>
          <w:sz w:val="28"/>
          <w:szCs w:val="28"/>
          <w:lang w:eastAsia="en-US"/>
        </w:rPr>
        <w:t>1</w:t>
      </w:r>
      <w:r w:rsidR="0042028D">
        <w:rPr>
          <w:rFonts w:eastAsia="Calibri"/>
          <w:sz w:val="28"/>
          <w:szCs w:val="28"/>
          <w:lang w:eastAsia="en-US"/>
        </w:rPr>
        <w:t>24</w:t>
      </w:r>
    </w:p>
    <w:tbl>
      <w:tblPr>
        <w:tblStyle w:val="a8"/>
        <w:tblW w:w="9747" w:type="dxa"/>
        <w:tblLayout w:type="fixed"/>
        <w:tblLook w:val="04A0" w:firstRow="1" w:lastRow="0" w:firstColumn="1" w:lastColumn="0" w:noHBand="0" w:noVBand="1"/>
      </w:tblPr>
      <w:tblGrid>
        <w:gridCol w:w="856"/>
        <w:gridCol w:w="1520"/>
        <w:gridCol w:w="851"/>
        <w:gridCol w:w="1636"/>
        <w:gridCol w:w="1136"/>
        <w:gridCol w:w="1197"/>
        <w:gridCol w:w="1417"/>
        <w:gridCol w:w="1134"/>
      </w:tblGrid>
      <w:tr w:rsidR="00751CDD" w:rsidRPr="00751CDD" w:rsidTr="0049323E">
        <w:tc>
          <w:tcPr>
            <w:tcW w:w="856" w:type="dxa"/>
            <w:vMerge w:val="restart"/>
          </w:tcPr>
          <w:p w:rsidR="00751CDD" w:rsidRPr="00751CDD" w:rsidRDefault="00751CDD" w:rsidP="00751CDD">
            <w:pPr>
              <w:widowControl w:val="0"/>
              <w:jc w:val="center"/>
              <w:rPr>
                <w:b/>
                <w:spacing w:val="-6"/>
                <w:szCs w:val="28"/>
              </w:rPr>
            </w:pPr>
          </w:p>
          <w:p w:rsidR="00751CDD" w:rsidRPr="00751CDD" w:rsidRDefault="00751CDD" w:rsidP="00751CDD">
            <w:pPr>
              <w:widowControl w:val="0"/>
              <w:jc w:val="center"/>
              <w:rPr>
                <w:b/>
                <w:spacing w:val="-6"/>
                <w:szCs w:val="28"/>
              </w:rPr>
            </w:pPr>
          </w:p>
          <w:p w:rsidR="00751CDD" w:rsidRPr="00751CDD" w:rsidRDefault="00751CDD" w:rsidP="00751CDD">
            <w:pPr>
              <w:widowControl w:val="0"/>
              <w:jc w:val="center"/>
              <w:rPr>
                <w:b/>
                <w:spacing w:val="-6"/>
                <w:szCs w:val="28"/>
              </w:rPr>
            </w:pPr>
            <w:r w:rsidRPr="00751CDD">
              <w:rPr>
                <w:b/>
                <w:spacing w:val="-6"/>
                <w:szCs w:val="28"/>
              </w:rPr>
              <w:t>Период</w:t>
            </w:r>
          </w:p>
        </w:tc>
        <w:tc>
          <w:tcPr>
            <w:tcW w:w="1520" w:type="dxa"/>
            <w:vMerge w:val="restart"/>
          </w:tcPr>
          <w:p w:rsidR="00092BE2" w:rsidRPr="004E4F7C" w:rsidRDefault="00751CDD" w:rsidP="00751CDD">
            <w:pPr>
              <w:widowControl w:val="0"/>
              <w:jc w:val="center"/>
              <w:rPr>
                <w:b/>
                <w:spacing w:val="-6"/>
                <w:sz w:val="22"/>
                <w:szCs w:val="22"/>
              </w:rPr>
            </w:pPr>
            <w:r w:rsidRPr="001A2994">
              <w:rPr>
                <w:b/>
                <w:spacing w:val="-6"/>
                <w:sz w:val="22"/>
                <w:szCs w:val="22"/>
              </w:rPr>
              <w:t>Кол-во федеральных гос.</w:t>
            </w:r>
          </w:p>
          <w:p w:rsidR="00751CDD" w:rsidRPr="001A2994" w:rsidRDefault="00751CDD" w:rsidP="00751CDD">
            <w:pPr>
              <w:widowControl w:val="0"/>
              <w:jc w:val="center"/>
              <w:rPr>
                <w:b/>
                <w:spacing w:val="-6"/>
                <w:sz w:val="22"/>
                <w:szCs w:val="22"/>
              </w:rPr>
            </w:pPr>
            <w:r w:rsidRPr="001A2994">
              <w:rPr>
                <w:b/>
                <w:spacing w:val="-6"/>
                <w:sz w:val="22"/>
                <w:szCs w:val="22"/>
              </w:rPr>
              <w:t>служащих, выполняющих функции по контролю (надзору)</w:t>
            </w:r>
          </w:p>
          <w:p w:rsidR="00751CDD" w:rsidRPr="001A2994" w:rsidRDefault="00751CDD" w:rsidP="00751CDD">
            <w:pPr>
              <w:widowControl w:val="0"/>
              <w:jc w:val="center"/>
              <w:rPr>
                <w:b/>
                <w:spacing w:val="-6"/>
                <w:sz w:val="22"/>
                <w:szCs w:val="22"/>
              </w:rPr>
            </w:pPr>
          </w:p>
        </w:tc>
        <w:tc>
          <w:tcPr>
            <w:tcW w:w="3623" w:type="dxa"/>
            <w:gridSpan w:val="3"/>
          </w:tcPr>
          <w:p w:rsidR="00751CDD" w:rsidRPr="001A2994" w:rsidRDefault="00751CDD" w:rsidP="00751CDD">
            <w:pPr>
              <w:widowControl w:val="0"/>
              <w:jc w:val="center"/>
              <w:rPr>
                <w:b/>
                <w:spacing w:val="-6"/>
                <w:sz w:val="22"/>
                <w:szCs w:val="22"/>
              </w:rPr>
            </w:pPr>
            <w:r w:rsidRPr="001A2994">
              <w:rPr>
                <w:b/>
                <w:spacing w:val="-6"/>
                <w:sz w:val="22"/>
                <w:szCs w:val="22"/>
              </w:rPr>
              <w:t>Кол-во федеральных государственных служащих, направляемых на обучение (чел)</w:t>
            </w:r>
          </w:p>
        </w:tc>
        <w:tc>
          <w:tcPr>
            <w:tcW w:w="3748" w:type="dxa"/>
            <w:gridSpan w:val="3"/>
          </w:tcPr>
          <w:p w:rsidR="00751CDD" w:rsidRPr="001A2994" w:rsidRDefault="00751CDD" w:rsidP="00751CDD">
            <w:pPr>
              <w:widowControl w:val="0"/>
              <w:jc w:val="center"/>
              <w:rPr>
                <w:b/>
                <w:spacing w:val="-6"/>
                <w:sz w:val="22"/>
                <w:szCs w:val="22"/>
              </w:rPr>
            </w:pPr>
            <w:r w:rsidRPr="001A2994">
              <w:rPr>
                <w:b/>
                <w:spacing w:val="-6"/>
                <w:sz w:val="22"/>
                <w:szCs w:val="22"/>
              </w:rPr>
              <w:t>Объем средств, предусмотренных в федеральном бюджете (тыс.руб.)</w:t>
            </w:r>
          </w:p>
        </w:tc>
      </w:tr>
      <w:tr w:rsidR="00751CDD" w:rsidRPr="00751CDD" w:rsidTr="00F03698">
        <w:tc>
          <w:tcPr>
            <w:tcW w:w="856" w:type="dxa"/>
            <w:vMerge/>
          </w:tcPr>
          <w:p w:rsidR="00751CDD" w:rsidRPr="00751CDD" w:rsidRDefault="00751CDD" w:rsidP="00751CDD">
            <w:pPr>
              <w:widowControl w:val="0"/>
              <w:jc w:val="both"/>
              <w:rPr>
                <w:color w:val="00B0F0"/>
                <w:spacing w:val="-6"/>
                <w:sz w:val="28"/>
                <w:szCs w:val="28"/>
              </w:rPr>
            </w:pPr>
          </w:p>
        </w:tc>
        <w:tc>
          <w:tcPr>
            <w:tcW w:w="1520" w:type="dxa"/>
            <w:vMerge/>
          </w:tcPr>
          <w:p w:rsidR="00751CDD" w:rsidRPr="001A2994" w:rsidRDefault="00751CDD" w:rsidP="00751CDD">
            <w:pPr>
              <w:widowControl w:val="0"/>
              <w:jc w:val="both"/>
              <w:rPr>
                <w:color w:val="00B0F0"/>
                <w:spacing w:val="-6"/>
                <w:sz w:val="22"/>
                <w:szCs w:val="22"/>
              </w:rPr>
            </w:pPr>
          </w:p>
        </w:tc>
        <w:tc>
          <w:tcPr>
            <w:tcW w:w="851" w:type="dxa"/>
          </w:tcPr>
          <w:p w:rsidR="00751CDD" w:rsidRPr="001A2994" w:rsidRDefault="00751CDD" w:rsidP="00751CDD">
            <w:pPr>
              <w:widowControl w:val="0"/>
              <w:jc w:val="center"/>
              <w:rPr>
                <w:b/>
                <w:spacing w:val="-6"/>
                <w:sz w:val="22"/>
                <w:szCs w:val="22"/>
              </w:rPr>
            </w:pPr>
          </w:p>
          <w:p w:rsidR="00751CDD" w:rsidRPr="001A2994" w:rsidRDefault="00751CDD" w:rsidP="00751CDD">
            <w:pPr>
              <w:widowControl w:val="0"/>
              <w:jc w:val="center"/>
              <w:rPr>
                <w:b/>
                <w:spacing w:val="-6"/>
                <w:sz w:val="22"/>
                <w:szCs w:val="22"/>
              </w:rPr>
            </w:pPr>
            <w:r w:rsidRPr="001A2994">
              <w:rPr>
                <w:b/>
                <w:spacing w:val="-6"/>
                <w:sz w:val="22"/>
                <w:szCs w:val="22"/>
              </w:rPr>
              <w:t>всего</w:t>
            </w:r>
          </w:p>
        </w:tc>
        <w:tc>
          <w:tcPr>
            <w:tcW w:w="1636" w:type="dxa"/>
          </w:tcPr>
          <w:p w:rsidR="00751CDD" w:rsidRPr="001A2994" w:rsidRDefault="00751CDD" w:rsidP="00751CDD">
            <w:pPr>
              <w:widowControl w:val="0"/>
              <w:jc w:val="center"/>
              <w:rPr>
                <w:b/>
                <w:spacing w:val="-6"/>
                <w:sz w:val="22"/>
                <w:szCs w:val="22"/>
              </w:rPr>
            </w:pPr>
            <w:r w:rsidRPr="001A2994">
              <w:rPr>
                <w:b/>
                <w:spacing w:val="-6"/>
                <w:sz w:val="22"/>
                <w:szCs w:val="22"/>
              </w:rPr>
              <w:t>профес-</w:t>
            </w:r>
          </w:p>
          <w:p w:rsidR="00751CDD" w:rsidRPr="001A2994" w:rsidRDefault="00751CDD" w:rsidP="00751CDD">
            <w:pPr>
              <w:widowControl w:val="0"/>
              <w:jc w:val="center"/>
              <w:rPr>
                <w:b/>
                <w:spacing w:val="-6"/>
                <w:sz w:val="22"/>
                <w:szCs w:val="22"/>
              </w:rPr>
            </w:pPr>
            <w:proofErr w:type="spellStart"/>
            <w:r w:rsidRPr="001A2994">
              <w:rPr>
                <w:b/>
                <w:spacing w:val="-6"/>
                <w:sz w:val="22"/>
                <w:szCs w:val="22"/>
              </w:rPr>
              <w:t>сиональной</w:t>
            </w:r>
            <w:proofErr w:type="spellEnd"/>
            <w:r w:rsidR="00884AC1">
              <w:rPr>
                <w:b/>
                <w:spacing w:val="-6"/>
                <w:sz w:val="22"/>
                <w:szCs w:val="22"/>
              </w:rPr>
              <w:t xml:space="preserve"> </w:t>
            </w:r>
            <w:proofErr w:type="spellStart"/>
            <w:r w:rsidRPr="001A2994">
              <w:rPr>
                <w:b/>
                <w:spacing w:val="-6"/>
                <w:sz w:val="22"/>
                <w:szCs w:val="22"/>
              </w:rPr>
              <w:t>переподго</w:t>
            </w:r>
            <w:proofErr w:type="spellEnd"/>
            <w:r w:rsidRPr="001A2994">
              <w:rPr>
                <w:b/>
                <w:spacing w:val="-6"/>
                <w:sz w:val="22"/>
                <w:szCs w:val="22"/>
              </w:rPr>
              <w:t>-</w:t>
            </w:r>
          </w:p>
          <w:p w:rsidR="00751CDD" w:rsidRPr="001A2994" w:rsidRDefault="00751CDD" w:rsidP="00751CDD">
            <w:pPr>
              <w:widowControl w:val="0"/>
              <w:jc w:val="center"/>
              <w:rPr>
                <w:b/>
                <w:spacing w:val="-6"/>
                <w:sz w:val="22"/>
                <w:szCs w:val="22"/>
              </w:rPr>
            </w:pPr>
            <w:proofErr w:type="spellStart"/>
            <w:r w:rsidRPr="001A2994">
              <w:rPr>
                <w:b/>
                <w:spacing w:val="-6"/>
                <w:sz w:val="22"/>
                <w:szCs w:val="22"/>
              </w:rPr>
              <w:t>товки</w:t>
            </w:r>
            <w:proofErr w:type="spellEnd"/>
          </w:p>
        </w:tc>
        <w:tc>
          <w:tcPr>
            <w:tcW w:w="1136" w:type="dxa"/>
          </w:tcPr>
          <w:p w:rsidR="00751CDD" w:rsidRPr="001A2994" w:rsidRDefault="00751CDD" w:rsidP="00751CDD">
            <w:pPr>
              <w:widowControl w:val="0"/>
              <w:jc w:val="center"/>
              <w:rPr>
                <w:b/>
                <w:spacing w:val="-6"/>
                <w:sz w:val="22"/>
                <w:szCs w:val="22"/>
              </w:rPr>
            </w:pPr>
            <w:r w:rsidRPr="001A2994">
              <w:rPr>
                <w:b/>
                <w:spacing w:val="-6"/>
                <w:sz w:val="22"/>
                <w:szCs w:val="22"/>
              </w:rPr>
              <w:t>повышение</w:t>
            </w:r>
          </w:p>
          <w:p w:rsidR="00751CDD" w:rsidRPr="001A2994" w:rsidRDefault="00751CDD" w:rsidP="00751CDD">
            <w:pPr>
              <w:widowControl w:val="0"/>
              <w:jc w:val="center"/>
              <w:rPr>
                <w:b/>
                <w:spacing w:val="-6"/>
                <w:sz w:val="22"/>
                <w:szCs w:val="22"/>
              </w:rPr>
            </w:pPr>
            <w:proofErr w:type="spellStart"/>
            <w:r w:rsidRPr="001A2994">
              <w:rPr>
                <w:b/>
                <w:spacing w:val="-6"/>
                <w:sz w:val="22"/>
                <w:szCs w:val="22"/>
              </w:rPr>
              <w:t>квалифи</w:t>
            </w:r>
            <w:proofErr w:type="spellEnd"/>
            <w:r w:rsidRPr="001A2994">
              <w:rPr>
                <w:b/>
                <w:spacing w:val="-6"/>
                <w:sz w:val="22"/>
                <w:szCs w:val="22"/>
              </w:rPr>
              <w:t>-</w:t>
            </w:r>
          </w:p>
          <w:p w:rsidR="00751CDD" w:rsidRPr="001A2994" w:rsidRDefault="00751CDD" w:rsidP="00751CDD">
            <w:pPr>
              <w:widowControl w:val="0"/>
              <w:jc w:val="center"/>
              <w:rPr>
                <w:b/>
                <w:spacing w:val="-6"/>
                <w:sz w:val="22"/>
                <w:szCs w:val="22"/>
              </w:rPr>
            </w:pPr>
            <w:proofErr w:type="spellStart"/>
            <w:r w:rsidRPr="001A2994">
              <w:rPr>
                <w:b/>
                <w:spacing w:val="-6"/>
                <w:sz w:val="22"/>
                <w:szCs w:val="22"/>
              </w:rPr>
              <w:t>кации</w:t>
            </w:r>
            <w:proofErr w:type="spellEnd"/>
          </w:p>
        </w:tc>
        <w:tc>
          <w:tcPr>
            <w:tcW w:w="1197" w:type="dxa"/>
          </w:tcPr>
          <w:p w:rsidR="00751CDD" w:rsidRPr="001A2994" w:rsidRDefault="00751CDD" w:rsidP="00751CDD">
            <w:pPr>
              <w:widowControl w:val="0"/>
              <w:jc w:val="center"/>
              <w:rPr>
                <w:b/>
                <w:spacing w:val="-6"/>
                <w:sz w:val="22"/>
                <w:szCs w:val="22"/>
              </w:rPr>
            </w:pPr>
          </w:p>
          <w:p w:rsidR="00751CDD" w:rsidRPr="001A2994" w:rsidRDefault="00751CDD" w:rsidP="00751CDD">
            <w:pPr>
              <w:widowControl w:val="0"/>
              <w:jc w:val="center"/>
              <w:rPr>
                <w:b/>
                <w:spacing w:val="-6"/>
                <w:sz w:val="22"/>
                <w:szCs w:val="22"/>
              </w:rPr>
            </w:pPr>
            <w:r w:rsidRPr="001A2994">
              <w:rPr>
                <w:b/>
                <w:spacing w:val="-6"/>
                <w:sz w:val="22"/>
                <w:szCs w:val="22"/>
              </w:rPr>
              <w:t>всего</w:t>
            </w:r>
          </w:p>
        </w:tc>
        <w:tc>
          <w:tcPr>
            <w:tcW w:w="1417" w:type="dxa"/>
          </w:tcPr>
          <w:p w:rsidR="00751CDD" w:rsidRPr="001A2994" w:rsidRDefault="00751CDD" w:rsidP="00751CDD">
            <w:pPr>
              <w:widowControl w:val="0"/>
              <w:jc w:val="center"/>
              <w:rPr>
                <w:b/>
                <w:spacing w:val="-6"/>
                <w:sz w:val="22"/>
                <w:szCs w:val="22"/>
              </w:rPr>
            </w:pPr>
            <w:proofErr w:type="spellStart"/>
            <w:r w:rsidRPr="001A2994">
              <w:rPr>
                <w:b/>
                <w:spacing w:val="-6"/>
                <w:sz w:val="22"/>
                <w:szCs w:val="22"/>
              </w:rPr>
              <w:t>профес</w:t>
            </w:r>
            <w:proofErr w:type="spellEnd"/>
            <w:r w:rsidRPr="001A2994">
              <w:rPr>
                <w:b/>
                <w:spacing w:val="-6"/>
                <w:sz w:val="22"/>
                <w:szCs w:val="22"/>
              </w:rPr>
              <w:t>-</w:t>
            </w:r>
          </w:p>
          <w:p w:rsidR="00751CDD" w:rsidRPr="001A2994" w:rsidRDefault="00751CDD" w:rsidP="00751CDD">
            <w:pPr>
              <w:widowControl w:val="0"/>
              <w:jc w:val="center"/>
              <w:rPr>
                <w:b/>
                <w:spacing w:val="-6"/>
                <w:sz w:val="22"/>
                <w:szCs w:val="22"/>
              </w:rPr>
            </w:pPr>
            <w:proofErr w:type="spellStart"/>
            <w:r w:rsidRPr="001A2994">
              <w:rPr>
                <w:b/>
                <w:spacing w:val="-6"/>
                <w:sz w:val="22"/>
                <w:szCs w:val="22"/>
              </w:rPr>
              <w:t>сиональной</w:t>
            </w:r>
            <w:proofErr w:type="spellEnd"/>
            <w:r w:rsidR="00092BE2">
              <w:rPr>
                <w:b/>
                <w:spacing w:val="-6"/>
                <w:sz w:val="22"/>
                <w:szCs w:val="22"/>
                <w:lang w:val="en-US"/>
              </w:rPr>
              <w:t xml:space="preserve"> </w:t>
            </w:r>
            <w:proofErr w:type="spellStart"/>
            <w:r w:rsidRPr="001A2994">
              <w:rPr>
                <w:b/>
                <w:spacing w:val="-6"/>
                <w:sz w:val="22"/>
                <w:szCs w:val="22"/>
              </w:rPr>
              <w:t>переподго</w:t>
            </w:r>
            <w:proofErr w:type="spellEnd"/>
            <w:r w:rsidRPr="001A2994">
              <w:rPr>
                <w:b/>
                <w:spacing w:val="-6"/>
                <w:sz w:val="22"/>
                <w:szCs w:val="22"/>
              </w:rPr>
              <w:t>-</w:t>
            </w:r>
          </w:p>
          <w:p w:rsidR="00751CDD" w:rsidRPr="001A2994" w:rsidRDefault="00751CDD" w:rsidP="00751CDD">
            <w:pPr>
              <w:widowControl w:val="0"/>
              <w:jc w:val="center"/>
              <w:rPr>
                <w:b/>
                <w:spacing w:val="-6"/>
                <w:sz w:val="22"/>
                <w:szCs w:val="22"/>
              </w:rPr>
            </w:pPr>
            <w:proofErr w:type="spellStart"/>
            <w:r w:rsidRPr="001A2994">
              <w:rPr>
                <w:b/>
                <w:spacing w:val="-6"/>
                <w:sz w:val="22"/>
                <w:szCs w:val="22"/>
              </w:rPr>
              <w:t>товки</w:t>
            </w:r>
            <w:proofErr w:type="spellEnd"/>
          </w:p>
        </w:tc>
        <w:tc>
          <w:tcPr>
            <w:tcW w:w="1134" w:type="dxa"/>
          </w:tcPr>
          <w:p w:rsidR="00751CDD" w:rsidRPr="001A2994" w:rsidRDefault="00F03698" w:rsidP="00751CDD">
            <w:pPr>
              <w:widowControl w:val="0"/>
              <w:jc w:val="center"/>
              <w:rPr>
                <w:b/>
                <w:spacing w:val="-6"/>
                <w:sz w:val="22"/>
                <w:szCs w:val="22"/>
              </w:rPr>
            </w:pPr>
            <w:r w:rsidRPr="001A2994">
              <w:rPr>
                <w:b/>
                <w:spacing w:val="-6"/>
                <w:sz w:val="22"/>
                <w:szCs w:val="22"/>
              </w:rPr>
              <w:t>П</w:t>
            </w:r>
            <w:r w:rsidR="00751CDD" w:rsidRPr="001A2994">
              <w:rPr>
                <w:b/>
                <w:spacing w:val="-6"/>
                <w:sz w:val="22"/>
                <w:szCs w:val="22"/>
              </w:rPr>
              <w:t>овыше</w:t>
            </w:r>
            <w:r>
              <w:rPr>
                <w:b/>
                <w:spacing w:val="-6"/>
                <w:sz w:val="22"/>
                <w:szCs w:val="22"/>
              </w:rPr>
              <w:t>-</w:t>
            </w:r>
            <w:proofErr w:type="spellStart"/>
            <w:r w:rsidR="00751CDD" w:rsidRPr="001A2994">
              <w:rPr>
                <w:b/>
                <w:spacing w:val="-6"/>
                <w:sz w:val="22"/>
                <w:szCs w:val="22"/>
              </w:rPr>
              <w:t>ние</w:t>
            </w:r>
            <w:proofErr w:type="spellEnd"/>
          </w:p>
          <w:p w:rsidR="00751CDD" w:rsidRPr="001A2994" w:rsidRDefault="00751CDD" w:rsidP="00751CDD">
            <w:pPr>
              <w:widowControl w:val="0"/>
              <w:jc w:val="center"/>
              <w:rPr>
                <w:b/>
                <w:spacing w:val="-6"/>
                <w:sz w:val="22"/>
                <w:szCs w:val="22"/>
              </w:rPr>
            </w:pPr>
            <w:proofErr w:type="spellStart"/>
            <w:r w:rsidRPr="001A2994">
              <w:rPr>
                <w:b/>
                <w:spacing w:val="-6"/>
                <w:sz w:val="22"/>
                <w:szCs w:val="22"/>
              </w:rPr>
              <w:t>квалифи</w:t>
            </w:r>
            <w:proofErr w:type="spellEnd"/>
            <w:r w:rsidRPr="001A2994">
              <w:rPr>
                <w:b/>
                <w:spacing w:val="-6"/>
                <w:sz w:val="22"/>
                <w:szCs w:val="22"/>
              </w:rPr>
              <w:t>-</w:t>
            </w:r>
          </w:p>
          <w:p w:rsidR="00751CDD" w:rsidRPr="001A2994" w:rsidRDefault="00751CDD" w:rsidP="00751CDD">
            <w:pPr>
              <w:widowControl w:val="0"/>
              <w:jc w:val="center"/>
              <w:rPr>
                <w:b/>
                <w:spacing w:val="-6"/>
                <w:sz w:val="22"/>
                <w:szCs w:val="22"/>
              </w:rPr>
            </w:pPr>
            <w:proofErr w:type="spellStart"/>
            <w:r w:rsidRPr="001A2994">
              <w:rPr>
                <w:b/>
                <w:spacing w:val="-6"/>
                <w:sz w:val="22"/>
                <w:szCs w:val="22"/>
              </w:rPr>
              <w:t>кации</w:t>
            </w:r>
            <w:proofErr w:type="spellEnd"/>
          </w:p>
        </w:tc>
      </w:tr>
      <w:tr w:rsidR="00751CDD" w:rsidRPr="00751CDD" w:rsidTr="00F03698">
        <w:trPr>
          <w:trHeight w:val="539"/>
        </w:trPr>
        <w:tc>
          <w:tcPr>
            <w:tcW w:w="856" w:type="dxa"/>
            <w:vAlign w:val="center"/>
          </w:tcPr>
          <w:p w:rsidR="00751CDD" w:rsidRPr="00751CDD" w:rsidRDefault="00751CDD" w:rsidP="001A2994">
            <w:pPr>
              <w:widowControl w:val="0"/>
              <w:contextualSpacing/>
              <w:jc w:val="center"/>
              <w:rPr>
                <w:rFonts w:eastAsia="Calibri"/>
                <w:spacing w:val="-6"/>
                <w:lang w:eastAsia="en-US"/>
              </w:rPr>
            </w:pPr>
            <w:r w:rsidRPr="00751CDD">
              <w:rPr>
                <w:rFonts w:eastAsia="Calibri"/>
                <w:spacing w:val="-6"/>
                <w:lang w:eastAsia="en-US"/>
              </w:rPr>
              <w:t>201</w:t>
            </w:r>
            <w:r w:rsidR="001A2994">
              <w:rPr>
                <w:rFonts w:eastAsia="Calibri"/>
                <w:spacing w:val="-6"/>
                <w:lang w:val="en-US" w:eastAsia="en-US"/>
              </w:rPr>
              <w:t>9</w:t>
            </w:r>
            <w:r w:rsidRPr="00751CDD">
              <w:rPr>
                <w:rFonts w:eastAsia="Calibri"/>
                <w:spacing w:val="-6"/>
                <w:lang w:eastAsia="en-US"/>
              </w:rPr>
              <w:t xml:space="preserve"> год</w:t>
            </w:r>
          </w:p>
        </w:tc>
        <w:tc>
          <w:tcPr>
            <w:tcW w:w="1520" w:type="dxa"/>
            <w:vAlign w:val="center"/>
          </w:tcPr>
          <w:p w:rsidR="00751CDD" w:rsidRPr="00751CDD" w:rsidRDefault="00751CDD" w:rsidP="007F3104">
            <w:pPr>
              <w:widowControl w:val="0"/>
              <w:jc w:val="center"/>
              <w:rPr>
                <w:spacing w:val="-6"/>
              </w:rPr>
            </w:pPr>
            <w:r w:rsidRPr="00751CDD">
              <w:rPr>
                <w:spacing w:val="-6"/>
              </w:rPr>
              <w:t>28</w:t>
            </w:r>
            <w:r w:rsidR="007F3104">
              <w:rPr>
                <w:spacing w:val="-6"/>
              </w:rPr>
              <w:t>5</w:t>
            </w:r>
          </w:p>
        </w:tc>
        <w:tc>
          <w:tcPr>
            <w:tcW w:w="851" w:type="dxa"/>
            <w:vAlign w:val="center"/>
          </w:tcPr>
          <w:p w:rsidR="00751CDD" w:rsidRPr="00966F89" w:rsidRDefault="00966F89" w:rsidP="00751CDD">
            <w:pPr>
              <w:widowControl w:val="0"/>
              <w:jc w:val="center"/>
              <w:rPr>
                <w:spacing w:val="-6"/>
                <w:lang w:val="en-US"/>
              </w:rPr>
            </w:pPr>
            <w:r>
              <w:rPr>
                <w:spacing w:val="-6"/>
                <w:lang w:val="en-US"/>
              </w:rPr>
              <w:t>82</w:t>
            </w:r>
          </w:p>
        </w:tc>
        <w:tc>
          <w:tcPr>
            <w:tcW w:w="1636" w:type="dxa"/>
            <w:vAlign w:val="center"/>
          </w:tcPr>
          <w:p w:rsidR="00751CDD" w:rsidRPr="00751CDD" w:rsidRDefault="00751CDD" w:rsidP="00751CDD">
            <w:pPr>
              <w:widowControl w:val="0"/>
              <w:jc w:val="center"/>
              <w:rPr>
                <w:spacing w:val="-6"/>
              </w:rPr>
            </w:pPr>
            <w:r w:rsidRPr="00751CDD">
              <w:rPr>
                <w:spacing w:val="-6"/>
              </w:rPr>
              <w:t>-</w:t>
            </w:r>
          </w:p>
        </w:tc>
        <w:tc>
          <w:tcPr>
            <w:tcW w:w="1136" w:type="dxa"/>
            <w:vAlign w:val="center"/>
          </w:tcPr>
          <w:p w:rsidR="00751CDD" w:rsidRPr="00966F89" w:rsidRDefault="00966F89" w:rsidP="00751CDD">
            <w:pPr>
              <w:widowControl w:val="0"/>
              <w:jc w:val="center"/>
              <w:rPr>
                <w:spacing w:val="-6"/>
                <w:lang w:val="en-US"/>
              </w:rPr>
            </w:pPr>
            <w:r>
              <w:rPr>
                <w:spacing w:val="-6"/>
                <w:lang w:val="en-US"/>
              </w:rPr>
              <w:t>82</w:t>
            </w:r>
          </w:p>
        </w:tc>
        <w:tc>
          <w:tcPr>
            <w:tcW w:w="1197" w:type="dxa"/>
            <w:vAlign w:val="center"/>
          </w:tcPr>
          <w:p w:rsidR="00751CDD" w:rsidRPr="00966F89" w:rsidRDefault="00966F89" w:rsidP="00751CDD">
            <w:pPr>
              <w:widowControl w:val="0"/>
              <w:jc w:val="center"/>
              <w:rPr>
                <w:spacing w:val="-6"/>
                <w:lang w:val="en-US"/>
              </w:rPr>
            </w:pPr>
            <w:r>
              <w:rPr>
                <w:spacing w:val="-6"/>
              </w:rPr>
              <w:t>146,9</w:t>
            </w:r>
          </w:p>
        </w:tc>
        <w:tc>
          <w:tcPr>
            <w:tcW w:w="1417" w:type="dxa"/>
            <w:vAlign w:val="center"/>
          </w:tcPr>
          <w:p w:rsidR="00751CDD" w:rsidRPr="00751CDD" w:rsidRDefault="00751CDD" w:rsidP="00751CDD">
            <w:pPr>
              <w:widowControl w:val="0"/>
              <w:jc w:val="center"/>
              <w:rPr>
                <w:spacing w:val="-6"/>
              </w:rPr>
            </w:pPr>
            <w:r w:rsidRPr="00751CDD">
              <w:rPr>
                <w:spacing w:val="-6"/>
              </w:rPr>
              <w:t>-</w:t>
            </w:r>
          </w:p>
        </w:tc>
        <w:tc>
          <w:tcPr>
            <w:tcW w:w="1134" w:type="dxa"/>
            <w:vAlign w:val="center"/>
          </w:tcPr>
          <w:p w:rsidR="00751CDD" w:rsidRPr="00751CDD" w:rsidRDefault="00966F89" w:rsidP="00751CDD">
            <w:pPr>
              <w:widowControl w:val="0"/>
              <w:jc w:val="center"/>
              <w:rPr>
                <w:spacing w:val="-6"/>
              </w:rPr>
            </w:pPr>
            <w:r>
              <w:rPr>
                <w:spacing w:val="-6"/>
              </w:rPr>
              <w:t>146,9</w:t>
            </w:r>
          </w:p>
        </w:tc>
      </w:tr>
    </w:tbl>
    <w:p w:rsidR="00751CDD" w:rsidRPr="00751CDD" w:rsidRDefault="00751CDD" w:rsidP="00751CDD">
      <w:pPr>
        <w:widowControl w:val="0"/>
        <w:ind w:firstLine="709"/>
        <w:jc w:val="both"/>
        <w:rPr>
          <w:i/>
          <w:spacing w:val="-6"/>
          <w:sz w:val="28"/>
          <w:szCs w:val="28"/>
        </w:rPr>
      </w:pPr>
    </w:p>
    <w:p w:rsidR="00751CDD" w:rsidRPr="00751CDD" w:rsidRDefault="00751CDD" w:rsidP="00751CDD">
      <w:pPr>
        <w:widowControl w:val="0"/>
        <w:ind w:firstLine="709"/>
        <w:jc w:val="both"/>
        <w:rPr>
          <w:spacing w:val="-6"/>
          <w:sz w:val="28"/>
          <w:szCs w:val="28"/>
        </w:rPr>
      </w:pPr>
      <w:r w:rsidRPr="00751CDD">
        <w:rPr>
          <w:i/>
          <w:spacing w:val="-6"/>
          <w:sz w:val="28"/>
          <w:szCs w:val="28"/>
        </w:rPr>
        <w:t>3.3.2. Сведения о мероприятиях по повышению квалификации федеральных государственных гражданских служащих, осуществляющих контрольные функции,</w:t>
      </w:r>
      <w:r w:rsidRPr="00751CDD">
        <w:rPr>
          <w:spacing w:val="-6"/>
          <w:sz w:val="28"/>
          <w:szCs w:val="28"/>
        </w:rPr>
        <w:t xml:space="preserve"> представлены в таблице № </w:t>
      </w:r>
      <w:r w:rsidR="0042028D">
        <w:rPr>
          <w:spacing w:val="-6"/>
          <w:sz w:val="28"/>
          <w:szCs w:val="28"/>
        </w:rPr>
        <w:t>125</w:t>
      </w:r>
    </w:p>
    <w:p w:rsidR="00751CDD" w:rsidRPr="00751CDD" w:rsidRDefault="00751CDD" w:rsidP="00751CDD">
      <w:pPr>
        <w:widowControl w:val="0"/>
        <w:ind w:firstLine="709"/>
        <w:contextualSpacing/>
        <w:jc w:val="right"/>
        <w:rPr>
          <w:rFonts w:eastAsia="Calibri"/>
          <w:spacing w:val="-6"/>
          <w:sz w:val="28"/>
          <w:szCs w:val="28"/>
          <w:lang w:eastAsia="en-US"/>
        </w:rPr>
      </w:pPr>
      <w:r w:rsidRPr="00751CDD">
        <w:rPr>
          <w:rFonts w:eastAsia="Calibri"/>
          <w:spacing w:val="-6"/>
          <w:sz w:val="28"/>
          <w:szCs w:val="28"/>
          <w:lang w:eastAsia="en-US"/>
        </w:rPr>
        <w:t>Таблица № </w:t>
      </w:r>
      <w:r w:rsidR="0042028D">
        <w:rPr>
          <w:rFonts w:eastAsia="Calibri"/>
          <w:spacing w:val="-6"/>
          <w:sz w:val="28"/>
          <w:szCs w:val="28"/>
          <w:lang w:eastAsia="en-US"/>
        </w:rPr>
        <w:t>125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985"/>
        <w:gridCol w:w="1275"/>
        <w:gridCol w:w="2127"/>
        <w:gridCol w:w="1842"/>
      </w:tblGrid>
      <w:tr w:rsidR="00751CDD" w:rsidRPr="00751CDD" w:rsidTr="00BF6D08">
        <w:tc>
          <w:tcPr>
            <w:tcW w:w="1134" w:type="dxa"/>
            <w:vMerge w:val="restart"/>
          </w:tcPr>
          <w:p w:rsidR="00751CDD" w:rsidRPr="00751CDD" w:rsidRDefault="00751CDD" w:rsidP="00751CDD">
            <w:pPr>
              <w:widowControl w:val="0"/>
              <w:contextualSpacing/>
              <w:jc w:val="center"/>
              <w:rPr>
                <w:rFonts w:eastAsia="Calibri"/>
                <w:b/>
                <w:spacing w:val="-6"/>
                <w:lang w:eastAsia="en-US"/>
              </w:rPr>
            </w:pPr>
          </w:p>
          <w:p w:rsidR="00751CDD" w:rsidRPr="00751CDD" w:rsidRDefault="00751CDD" w:rsidP="00751CDD">
            <w:pPr>
              <w:widowControl w:val="0"/>
              <w:contextualSpacing/>
              <w:jc w:val="center"/>
              <w:rPr>
                <w:rFonts w:eastAsia="Calibri"/>
                <w:b/>
                <w:spacing w:val="-6"/>
                <w:lang w:eastAsia="en-US"/>
              </w:rPr>
            </w:pPr>
          </w:p>
          <w:p w:rsidR="00751CDD" w:rsidRPr="00751CDD" w:rsidRDefault="00751CDD" w:rsidP="00751CDD">
            <w:pPr>
              <w:widowControl w:val="0"/>
              <w:contextualSpacing/>
              <w:jc w:val="center"/>
              <w:rPr>
                <w:rFonts w:eastAsia="Calibri"/>
                <w:b/>
                <w:spacing w:val="-6"/>
                <w:lang w:eastAsia="en-US"/>
              </w:rPr>
            </w:pPr>
          </w:p>
          <w:p w:rsidR="00751CDD" w:rsidRPr="00751CDD" w:rsidRDefault="00751CDD" w:rsidP="00751CDD">
            <w:pPr>
              <w:widowControl w:val="0"/>
              <w:contextualSpacing/>
              <w:jc w:val="center"/>
              <w:rPr>
                <w:rFonts w:eastAsia="Calibri"/>
                <w:b/>
                <w:spacing w:val="-6"/>
                <w:lang w:eastAsia="en-US"/>
              </w:rPr>
            </w:pPr>
          </w:p>
          <w:p w:rsidR="00751CDD" w:rsidRPr="00751CDD" w:rsidRDefault="00751CDD" w:rsidP="00751CDD">
            <w:pPr>
              <w:widowControl w:val="0"/>
              <w:contextualSpacing/>
              <w:jc w:val="center"/>
              <w:rPr>
                <w:rFonts w:eastAsia="Calibri"/>
                <w:b/>
                <w:spacing w:val="-6"/>
                <w:lang w:eastAsia="en-US"/>
              </w:rPr>
            </w:pPr>
          </w:p>
          <w:p w:rsidR="00751CDD" w:rsidRPr="00751CDD" w:rsidRDefault="00751CDD" w:rsidP="00751CDD">
            <w:pPr>
              <w:widowControl w:val="0"/>
              <w:contextualSpacing/>
              <w:jc w:val="center"/>
              <w:rPr>
                <w:rFonts w:eastAsia="Calibri"/>
                <w:b/>
                <w:spacing w:val="-6"/>
                <w:lang w:eastAsia="en-US"/>
              </w:rPr>
            </w:pPr>
            <w:r w:rsidRPr="00751CDD">
              <w:rPr>
                <w:rFonts w:eastAsia="Calibri"/>
                <w:b/>
                <w:spacing w:val="-6"/>
                <w:sz w:val="22"/>
                <w:lang w:eastAsia="en-US"/>
              </w:rPr>
              <w:t>Период</w:t>
            </w:r>
          </w:p>
        </w:tc>
        <w:tc>
          <w:tcPr>
            <w:tcW w:w="8505" w:type="dxa"/>
            <w:gridSpan w:val="5"/>
            <w:vAlign w:val="center"/>
          </w:tcPr>
          <w:p w:rsidR="00751CDD" w:rsidRPr="00751CDD" w:rsidRDefault="00751CDD" w:rsidP="00751CDD">
            <w:pPr>
              <w:widowControl w:val="0"/>
              <w:contextualSpacing/>
              <w:jc w:val="center"/>
              <w:rPr>
                <w:rFonts w:eastAsia="Calibri"/>
                <w:b/>
                <w:spacing w:val="-6"/>
                <w:lang w:eastAsia="en-US"/>
              </w:rPr>
            </w:pPr>
            <w:r w:rsidRPr="00751CDD">
              <w:rPr>
                <w:rFonts w:eastAsia="Calibri"/>
                <w:b/>
                <w:spacing w:val="-6"/>
                <w:sz w:val="22"/>
                <w:lang w:eastAsia="en-US"/>
              </w:rPr>
              <w:t>Количество федеральных государственных гражданских служащих, осуществляющих контрольные (надзорные) функции, (единиц)</w:t>
            </w:r>
          </w:p>
          <w:p w:rsidR="00751CDD" w:rsidRPr="00751CDD" w:rsidRDefault="00751CDD" w:rsidP="00751CDD">
            <w:pPr>
              <w:widowControl w:val="0"/>
              <w:contextualSpacing/>
              <w:jc w:val="center"/>
              <w:rPr>
                <w:rFonts w:eastAsia="Calibri"/>
                <w:b/>
                <w:spacing w:val="-6"/>
                <w:lang w:eastAsia="en-US"/>
              </w:rPr>
            </w:pPr>
          </w:p>
        </w:tc>
      </w:tr>
      <w:tr w:rsidR="00751CDD" w:rsidRPr="00751CDD" w:rsidTr="00BF6D08">
        <w:tc>
          <w:tcPr>
            <w:tcW w:w="1134" w:type="dxa"/>
            <w:vMerge/>
          </w:tcPr>
          <w:p w:rsidR="00751CDD" w:rsidRPr="00751CDD" w:rsidRDefault="00751CDD" w:rsidP="00751CDD">
            <w:pPr>
              <w:widowControl w:val="0"/>
              <w:contextualSpacing/>
              <w:jc w:val="center"/>
              <w:rPr>
                <w:rFonts w:eastAsia="Calibri"/>
                <w:b/>
                <w:spacing w:val="-6"/>
                <w:lang w:eastAsia="en-US"/>
              </w:rPr>
            </w:pPr>
          </w:p>
        </w:tc>
        <w:tc>
          <w:tcPr>
            <w:tcW w:w="3261" w:type="dxa"/>
            <w:gridSpan w:val="2"/>
            <w:vAlign w:val="center"/>
          </w:tcPr>
          <w:p w:rsidR="00751CDD" w:rsidRPr="00751CDD" w:rsidRDefault="00751CDD" w:rsidP="00751CDD">
            <w:pPr>
              <w:widowControl w:val="0"/>
              <w:contextualSpacing/>
              <w:jc w:val="center"/>
              <w:rPr>
                <w:rFonts w:eastAsia="Calibri"/>
                <w:b/>
                <w:spacing w:val="-6"/>
                <w:lang w:eastAsia="en-US"/>
              </w:rPr>
            </w:pPr>
            <w:r w:rsidRPr="00751CDD">
              <w:rPr>
                <w:rFonts w:eastAsia="Calibri"/>
                <w:b/>
                <w:spacing w:val="-6"/>
                <w:sz w:val="22"/>
                <w:lang w:eastAsia="en-US"/>
              </w:rPr>
              <w:t>запланированных на повышение квалификации в отчетном году</w:t>
            </w:r>
          </w:p>
        </w:tc>
        <w:tc>
          <w:tcPr>
            <w:tcW w:w="5244" w:type="dxa"/>
            <w:gridSpan w:val="3"/>
            <w:vAlign w:val="center"/>
          </w:tcPr>
          <w:p w:rsidR="00751CDD" w:rsidRPr="00751CDD" w:rsidRDefault="00751CDD" w:rsidP="00751CDD">
            <w:pPr>
              <w:widowControl w:val="0"/>
              <w:contextualSpacing/>
              <w:jc w:val="center"/>
              <w:rPr>
                <w:rFonts w:eastAsia="Calibri"/>
                <w:b/>
                <w:spacing w:val="-6"/>
                <w:szCs w:val="28"/>
                <w:lang w:eastAsia="en-US"/>
              </w:rPr>
            </w:pPr>
            <w:r w:rsidRPr="00751CDD">
              <w:rPr>
                <w:rFonts w:eastAsia="Calibri"/>
                <w:b/>
                <w:spacing w:val="-6"/>
                <w:sz w:val="22"/>
                <w:lang w:eastAsia="en-US"/>
              </w:rPr>
              <w:t>прошедших повышение квалификации</w:t>
            </w:r>
          </w:p>
        </w:tc>
      </w:tr>
      <w:tr w:rsidR="00751CDD" w:rsidRPr="00751CDD" w:rsidTr="00BF6D08">
        <w:tc>
          <w:tcPr>
            <w:tcW w:w="1134" w:type="dxa"/>
            <w:vMerge/>
          </w:tcPr>
          <w:p w:rsidR="00751CDD" w:rsidRPr="00751CDD" w:rsidRDefault="00751CDD" w:rsidP="00751CDD">
            <w:pPr>
              <w:widowControl w:val="0"/>
              <w:contextualSpacing/>
              <w:jc w:val="center"/>
              <w:rPr>
                <w:rFonts w:eastAsia="Calibri"/>
                <w:spacing w:val="-6"/>
                <w:lang w:eastAsia="en-US"/>
              </w:rPr>
            </w:pPr>
          </w:p>
        </w:tc>
        <w:tc>
          <w:tcPr>
            <w:tcW w:w="1276" w:type="dxa"/>
            <w:vMerge w:val="restart"/>
            <w:vAlign w:val="center"/>
          </w:tcPr>
          <w:p w:rsidR="00751CDD" w:rsidRPr="00751CDD" w:rsidRDefault="00751CDD" w:rsidP="00751CDD">
            <w:pPr>
              <w:widowControl w:val="0"/>
              <w:contextualSpacing/>
              <w:jc w:val="center"/>
              <w:rPr>
                <w:rFonts w:eastAsia="Calibri"/>
                <w:b/>
                <w:spacing w:val="-6"/>
                <w:lang w:eastAsia="en-US"/>
              </w:rPr>
            </w:pPr>
            <w:r w:rsidRPr="00751CDD">
              <w:rPr>
                <w:rFonts w:eastAsia="Calibri"/>
                <w:b/>
                <w:spacing w:val="-6"/>
                <w:sz w:val="22"/>
                <w:lang w:eastAsia="en-US"/>
              </w:rPr>
              <w:t>согласно Заявке</w:t>
            </w:r>
          </w:p>
        </w:tc>
        <w:tc>
          <w:tcPr>
            <w:tcW w:w="1985" w:type="dxa"/>
            <w:vMerge w:val="restart"/>
            <w:vAlign w:val="center"/>
          </w:tcPr>
          <w:p w:rsidR="00751CDD" w:rsidRPr="00751CDD" w:rsidRDefault="00751CDD" w:rsidP="00751CDD">
            <w:pPr>
              <w:widowControl w:val="0"/>
              <w:contextualSpacing/>
              <w:jc w:val="center"/>
              <w:rPr>
                <w:rFonts w:eastAsia="Calibri"/>
                <w:b/>
                <w:spacing w:val="-6"/>
                <w:lang w:eastAsia="en-US"/>
              </w:rPr>
            </w:pPr>
            <w:r w:rsidRPr="00751CDD">
              <w:rPr>
                <w:rFonts w:eastAsia="Calibri"/>
                <w:b/>
                <w:bCs/>
                <w:spacing w:val="-6"/>
                <w:sz w:val="22"/>
                <w:lang w:eastAsia="en-US"/>
              </w:rPr>
              <w:t>за счет целевых средств гос. заказа</w:t>
            </w:r>
            <w:r w:rsidRPr="00751CDD">
              <w:rPr>
                <w:rFonts w:eastAsia="Calibri"/>
                <w:b/>
                <w:spacing w:val="-6"/>
                <w:sz w:val="22"/>
                <w:lang w:eastAsia="en-US"/>
              </w:rPr>
              <w:t>(при распределении денежных средств)</w:t>
            </w:r>
          </w:p>
        </w:tc>
        <w:tc>
          <w:tcPr>
            <w:tcW w:w="1275" w:type="dxa"/>
            <w:vMerge w:val="restart"/>
            <w:vAlign w:val="center"/>
          </w:tcPr>
          <w:p w:rsidR="00751CDD" w:rsidRPr="00751CDD" w:rsidRDefault="00751CDD" w:rsidP="00751CDD">
            <w:pPr>
              <w:widowControl w:val="0"/>
              <w:contextualSpacing/>
              <w:jc w:val="center"/>
              <w:rPr>
                <w:rFonts w:eastAsia="Calibri"/>
                <w:b/>
                <w:spacing w:val="-6"/>
                <w:szCs w:val="28"/>
                <w:lang w:eastAsia="en-US"/>
              </w:rPr>
            </w:pPr>
            <w:r w:rsidRPr="00751CDD">
              <w:rPr>
                <w:rFonts w:eastAsia="Calibri"/>
                <w:b/>
                <w:spacing w:val="-6"/>
                <w:sz w:val="22"/>
                <w:lang w:eastAsia="en-US"/>
              </w:rPr>
              <w:t>всего</w:t>
            </w:r>
          </w:p>
          <w:p w:rsidR="00751CDD" w:rsidRPr="00751CDD" w:rsidRDefault="00751CDD" w:rsidP="00751CDD">
            <w:pPr>
              <w:widowControl w:val="0"/>
              <w:ind w:firstLine="539"/>
              <w:contextualSpacing/>
              <w:jc w:val="center"/>
              <w:rPr>
                <w:rFonts w:eastAsia="Calibri"/>
                <w:b/>
                <w:spacing w:val="-6"/>
                <w:szCs w:val="28"/>
                <w:lang w:eastAsia="en-US"/>
              </w:rPr>
            </w:pPr>
          </w:p>
        </w:tc>
        <w:tc>
          <w:tcPr>
            <w:tcW w:w="3969" w:type="dxa"/>
            <w:gridSpan w:val="2"/>
            <w:vAlign w:val="center"/>
          </w:tcPr>
          <w:p w:rsidR="00751CDD" w:rsidRPr="00751CDD" w:rsidRDefault="00751CDD" w:rsidP="00751CDD">
            <w:pPr>
              <w:widowControl w:val="0"/>
              <w:contextualSpacing/>
              <w:jc w:val="center"/>
              <w:rPr>
                <w:rFonts w:eastAsia="Calibri"/>
                <w:b/>
                <w:spacing w:val="-6"/>
                <w:szCs w:val="28"/>
                <w:lang w:eastAsia="en-US"/>
              </w:rPr>
            </w:pPr>
            <w:r w:rsidRPr="00751CDD">
              <w:rPr>
                <w:rFonts w:eastAsia="Calibri"/>
                <w:b/>
                <w:spacing w:val="-6"/>
                <w:sz w:val="22"/>
                <w:lang w:eastAsia="en-US"/>
              </w:rPr>
              <w:t>из них:</w:t>
            </w:r>
          </w:p>
        </w:tc>
      </w:tr>
      <w:tr w:rsidR="00751CDD" w:rsidRPr="00751CDD" w:rsidTr="00BF6D08">
        <w:trPr>
          <w:trHeight w:val="1489"/>
        </w:trPr>
        <w:tc>
          <w:tcPr>
            <w:tcW w:w="1134" w:type="dxa"/>
            <w:vMerge/>
          </w:tcPr>
          <w:p w:rsidR="00751CDD" w:rsidRPr="00751CDD" w:rsidRDefault="00751CDD" w:rsidP="00751CDD">
            <w:pPr>
              <w:widowControl w:val="0"/>
              <w:contextualSpacing/>
              <w:jc w:val="center"/>
              <w:rPr>
                <w:rFonts w:eastAsia="Calibri"/>
                <w:spacing w:val="-6"/>
                <w:lang w:eastAsia="en-US"/>
              </w:rPr>
            </w:pPr>
          </w:p>
        </w:tc>
        <w:tc>
          <w:tcPr>
            <w:tcW w:w="1276" w:type="dxa"/>
            <w:vMerge/>
            <w:vAlign w:val="center"/>
          </w:tcPr>
          <w:p w:rsidR="00751CDD" w:rsidRPr="00751CDD" w:rsidRDefault="00751CDD" w:rsidP="00751CDD">
            <w:pPr>
              <w:widowControl w:val="0"/>
              <w:contextualSpacing/>
              <w:jc w:val="center"/>
              <w:rPr>
                <w:rFonts w:eastAsia="Calibri"/>
                <w:b/>
                <w:spacing w:val="-6"/>
                <w:lang w:eastAsia="en-US"/>
              </w:rPr>
            </w:pPr>
          </w:p>
        </w:tc>
        <w:tc>
          <w:tcPr>
            <w:tcW w:w="1985" w:type="dxa"/>
            <w:vMerge/>
            <w:vAlign w:val="center"/>
          </w:tcPr>
          <w:p w:rsidR="00751CDD" w:rsidRPr="00751CDD" w:rsidRDefault="00751CDD" w:rsidP="00751CDD">
            <w:pPr>
              <w:widowControl w:val="0"/>
              <w:contextualSpacing/>
              <w:jc w:val="center"/>
              <w:rPr>
                <w:rFonts w:eastAsia="Calibri"/>
                <w:b/>
                <w:spacing w:val="-6"/>
                <w:lang w:eastAsia="en-US"/>
              </w:rPr>
            </w:pPr>
          </w:p>
        </w:tc>
        <w:tc>
          <w:tcPr>
            <w:tcW w:w="1275" w:type="dxa"/>
            <w:vMerge/>
            <w:vAlign w:val="center"/>
          </w:tcPr>
          <w:p w:rsidR="00751CDD" w:rsidRPr="00751CDD" w:rsidRDefault="00751CDD" w:rsidP="00751CDD">
            <w:pPr>
              <w:widowControl w:val="0"/>
              <w:ind w:firstLine="539"/>
              <w:contextualSpacing/>
              <w:jc w:val="center"/>
              <w:rPr>
                <w:rFonts w:eastAsia="Calibri"/>
                <w:b/>
                <w:spacing w:val="-6"/>
                <w:lang w:eastAsia="en-US"/>
              </w:rPr>
            </w:pPr>
          </w:p>
        </w:tc>
        <w:tc>
          <w:tcPr>
            <w:tcW w:w="2127" w:type="dxa"/>
            <w:vAlign w:val="center"/>
          </w:tcPr>
          <w:p w:rsidR="00751CDD" w:rsidRPr="00751CDD" w:rsidRDefault="00751CDD" w:rsidP="00751CDD">
            <w:pPr>
              <w:widowControl w:val="0"/>
              <w:contextualSpacing/>
              <w:jc w:val="center"/>
              <w:rPr>
                <w:rFonts w:eastAsia="Calibri"/>
                <w:b/>
                <w:spacing w:val="-6"/>
                <w:lang w:eastAsia="en-US"/>
              </w:rPr>
            </w:pPr>
            <w:r w:rsidRPr="00751CDD">
              <w:rPr>
                <w:rFonts w:eastAsia="Calibri"/>
                <w:b/>
                <w:spacing w:val="-6"/>
                <w:sz w:val="22"/>
                <w:lang w:eastAsia="en-US"/>
              </w:rPr>
              <w:t>за счет целевых средств, выделенных на исполнение гос. заказа</w:t>
            </w:r>
          </w:p>
        </w:tc>
        <w:tc>
          <w:tcPr>
            <w:tcW w:w="1842" w:type="dxa"/>
            <w:vAlign w:val="center"/>
          </w:tcPr>
          <w:p w:rsidR="00751CDD" w:rsidRPr="00751CDD" w:rsidRDefault="00751CDD" w:rsidP="00751CDD">
            <w:pPr>
              <w:widowControl w:val="0"/>
              <w:contextualSpacing/>
              <w:jc w:val="center"/>
              <w:rPr>
                <w:rFonts w:eastAsia="Calibri"/>
                <w:b/>
                <w:spacing w:val="-6"/>
                <w:lang w:eastAsia="en-US"/>
              </w:rPr>
            </w:pPr>
            <w:r w:rsidRPr="00751CDD">
              <w:rPr>
                <w:rFonts w:eastAsia="Calibri"/>
                <w:b/>
                <w:spacing w:val="-6"/>
                <w:sz w:val="22"/>
                <w:lang w:eastAsia="en-US"/>
              </w:rPr>
              <w:t>за счет средств по текущему виду финансирования</w:t>
            </w:r>
          </w:p>
        </w:tc>
      </w:tr>
      <w:tr w:rsidR="00751CDD" w:rsidRPr="00751CDD" w:rsidTr="00BF6D08">
        <w:trPr>
          <w:trHeight w:val="427"/>
        </w:trPr>
        <w:tc>
          <w:tcPr>
            <w:tcW w:w="1134" w:type="dxa"/>
            <w:vAlign w:val="center"/>
          </w:tcPr>
          <w:p w:rsidR="00751CDD" w:rsidRPr="00751CDD" w:rsidRDefault="00751CDD" w:rsidP="00D43319">
            <w:pPr>
              <w:widowControl w:val="0"/>
              <w:contextualSpacing/>
              <w:jc w:val="center"/>
              <w:rPr>
                <w:rFonts w:eastAsia="Calibri"/>
                <w:spacing w:val="-6"/>
                <w:lang w:eastAsia="en-US"/>
              </w:rPr>
            </w:pPr>
            <w:r w:rsidRPr="00751CDD">
              <w:rPr>
                <w:rFonts w:eastAsia="Calibri"/>
                <w:spacing w:val="-6"/>
                <w:lang w:eastAsia="en-US"/>
              </w:rPr>
              <w:t>201</w:t>
            </w:r>
            <w:r w:rsidR="00D43319">
              <w:rPr>
                <w:rFonts w:eastAsia="Calibri"/>
                <w:spacing w:val="-6"/>
                <w:lang w:eastAsia="en-US"/>
              </w:rPr>
              <w:t>9</w:t>
            </w:r>
            <w:r w:rsidRPr="00751CDD">
              <w:rPr>
                <w:rFonts w:eastAsia="Calibri"/>
                <w:spacing w:val="-6"/>
                <w:lang w:eastAsia="en-US"/>
              </w:rPr>
              <w:t xml:space="preserve"> год</w:t>
            </w:r>
          </w:p>
        </w:tc>
        <w:tc>
          <w:tcPr>
            <w:tcW w:w="1276" w:type="dxa"/>
            <w:vAlign w:val="center"/>
          </w:tcPr>
          <w:p w:rsidR="00751CDD" w:rsidRPr="00751CDD" w:rsidRDefault="0044646A" w:rsidP="00751CDD">
            <w:pPr>
              <w:widowControl w:val="0"/>
              <w:contextualSpacing/>
              <w:jc w:val="center"/>
              <w:rPr>
                <w:rFonts w:eastAsia="Calibri"/>
                <w:spacing w:val="-6"/>
                <w:lang w:eastAsia="en-US"/>
              </w:rPr>
            </w:pPr>
            <w:r>
              <w:rPr>
                <w:rFonts w:eastAsia="Calibri"/>
                <w:spacing w:val="-6"/>
                <w:lang w:eastAsia="en-US"/>
              </w:rPr>
              <w:t>110</w:t>
            </w:r>
          </w:p>
        </w:tc>
        <w:tc>
          <w:tcPr>
            <w:tcW w:w="1985" w:type="dxa"/>
            <w:vAlign w:val="center"/>
          </w:tcPr>
          <w:p w:rsidR="00751CDD" w:rsidRPr="00751CDD" w:rsidRDefault="0044646A" w:rsidP="00751CDD">
            <w:pPr>
              <w:widowControl w:val="0"/>
              <w:contextualSpacing/>
              <w:jc w:val="center"/>
              <w:rPr>
                <w:rFonts w:eastAsia="Calibri"/>
                <w:spacing w:val="-6"/>
                <w:lang w:eastAsia="en-US"/>
              </w:rPr>
            </w:pPr>
            <w:r>
              <w:rPr>
                <w:rFonts w:eastAsia="Calibri"/>
                <w:spacing w:val="-6"/>
                <w:lang w:eastAsia="en-US"/>
              </w:rPr>
              <w:t>84</w:t>
            </w:r>
          </w:p>
        </w:tc>
        <w:tc>
          <w:tcPr>
            <w:tcW w:w="1275" w:type="dxa"/>
            <w:vAlign w:val="center"/>
          </w:tcPr>
          <w:p w:rsidR="00751CDD" w:rsidRPr="00751CDD" w:rsidRDefault="0044646A" w:rsidP="00751CDD">
            <w:pPr>
              <w:widowControl w:val="0"/>
              <w:contextualSpacing/>
              <w:jc w:val="center"/>
              <w:rPr>
                <w:rFonts w:eastAsia="Calibri"/>
                <w:spacing w:val="-6"/>
                <w:lang w:eastAsia="en-US"/>
              </w:rPr>
            </w:pPr>
            <w:r>
              <w:rPr>
                <w:rFonts w:eastAsia="Calibri"/>
                <w:spacing w:val="-6"/>
                <w:lang w:eastAsia="en-US"/>
              </w:rPr>
              <w:t>26</w:t>
            </w:r>
          </w:p>
        </w:tc>
        <w:tc>
          <w:tcPr>
            <w:tcW w:w="2127" w:type="dxa"/>
            <w:vAlign w:val="center"/>
          </w:tcPr>
          <w:p w:rsidR="00751CDD" w:rsidRPr="00751CDD" w:rsidRDefault="0044646A" w:rsidP="0044646A">
            <w:pPr>
              <w:widowControl w:val="0"/>
              <w:contextualSpacing/>
              <w:jc w:val="center"/>
              <w:rPr>
                <w:rFonts w:eastAsia="Calibri"/>
                <w:spacing w:val="-6"/>
                <w:lang w:eastAsia="en-US"/>
              </w:rPr>
            </w:pPr>
            <w:r>
              <w:rPr>
                <w:rFonts w:eastAsia="Calibri"/>
                <w:spacing w:val="-6"/>
                <w:lang w:eastAsia="en-US"/>
              </w:rPr>
              <w:t>18</w:t>
            </w:r>
          </w:p>
        </w:tc>
        <w:tc>
          <w:tcPr>
            <w:tcW w:w="1842" w:type="dxa"/>
            <w:vAlign w:val="center"/>
          </w:tcPr>
          <w:p w:rsidR="00751CDD" w:rsidRPr="00751CDD" w:rsidRDefault="0044646A" w:rsidP="00751CDD">
            <w:pPr>
              <w:widowControl w:val="0"/>
              <w:contextualSpacing/>
              <w:jc w:val="center"/>
              <w:rPr>
                <w:rFonts w:eastAsia="Calibri"/>
                <w:spacing w:val="-6"/>
                <w:lang w:eastAsia="en-US"/>
              </w:rPr>
            </w:pPr>
            <w:r>
              <w:rPr>
                <w:rFonts w:eastAsia="Calibri"/>
                <w:spacing w:val="-6"/>
                <w:lang w:eastAsia="en-US"/>
              </w:rPr>
              <w:t>8</w:t>
            </w:r>
          </w:p>
        </w:tc>
      </w:tr>
    </w:tbl>
    <w:p w:rsidR="00751CDD" w:rsidRPr="00751CDD" w:rsidRDefault="00751CDD" w:rsidP="00751CDD">
      <w:pPr>
        <w:rPr>
          <w:rFonts w:eastAsiaTheme="majorEastAsia"/>
          <w:bCs/>
          <w:color w:val="00B0F0"/>
          <w:spacing w:val="-6"/>
          <w:sz w:val="28"/>
          <w:szCs w:val="28"/>
        </w:rPr>
      </w:pPr>
    </w:p>
    <w:p w:rsidR="00751CDD" w:rsidRPr="00751CDD" w:rsidRDefault="00751CDD" w:rsidP="00751CDD">
      <w:pPr>
        <w:widowControl w:val="0"/>
        <w:ind w:firstLine="709"/>
        <w:jc w:val="both"/>
        <w:outlineLvl w:val="2"/>
        <w:rPr>
          <w:rFonts w:eastAsiaTheme="majorEastAsia"/>
          <w:b/>
          <w:bCs/>
          <w:i/>
          <w:sz w:val="28"/>
          <w:szCs w:val="28"/>
        </w:rPr>
      </w:pPr>
      <w:r w:rsidRPr="00751CDD">
        <w:rPr>
          <w:rFonts w:eastAsiaTheme="majorEastAsia"/>
          <w:b/>
          <w:bCs/>
          <w:i/>
          <w:sz w:val="28"/>
          <w:szCs w:val="28"/>
        </w:rPr>
        <w:t>3.4. Данные о средней нагрузке на 1 работника по фактически выполненному в отчетный период объему функций по контролю (надзору)</w:t>
      </w:r>
    </w:p>
    <w:p w:rsidR="00751CDD" w:rsidRPr="00751CDD" w:rsidRDefault="00751CDD" w:rsidP="00751CDD">
      <w:pPr>
        <w:widowControl w:val="0"/>
        <w:ind w:firstLine="709"/>
        <w:jc w:val="both"/>
        <w:rPr>
          <w:sz w:val="28"/>
          <w:szCs w:val="28"/>
        </w:rPr>
      </w:pPr>
    </w:p>
    <w:p w:rsidR="00751CDD" w:rsidRPr="00751CDD" w:rsidRDefault="00751CDD" w:rsidP="00751CDD">
      <w:pPr>
        <w:widowControl w:val="0"/>
        <w:ind w:firstLine="709"/>
        <w:jc w:val="both"/>
        <w:rPr>
          <w:sz w:val="28"/>
          <w:szCs w:val="28"/>
        </w:rPr>
      </w:pPr>
      <w:r w:rsidRPr="00751CDD">
        <w:rPr>
          <w:sz w:val="28"/>
          <w:szCs w:val="28"/>
        </w:rPr>
        <w:t>Сведения о средней нагрузке на 1 работника по фактически выполненному в отчетный период объему функций по контролю (надзору) по сферам деятельности представлены в таблице № </w:t>
      </w:r>
      <w:r w:rsidR="0042028D">
        <w:rPr>
          <w:sz w:val="28"/>
          <w:szCs w:val="28"/>
        </w:rPr>
        <w:t>126.</w:t>
      </w:r>
    </w:p>
    <w:p w:rsidR="00751CDD" w:rsidRPr="00751CDD" w:rsidRDefault="00751CDD" w:rsidP="000C6EDA">
      <w:pPr>
        <w:pageBreakBefore/>
        <w:widowControl w:val="0"/>
        <w:ind w:firstLine="709"/>
        <w:contextualSpacing/>
        <w:jc w:val="right"/>
        <w:rPr>
          <w:rFonts w:eastAsia="Calibri"/>
          <w:sz w:val="28"/>
          <w:szCs w:val="28"/>
          <w:lang w:eastAsia="en-US"/>
        </w:rPr>
      </w:pPr>
      <w:r w:rsidRPr="00751CDD">
        <w:rPr>
          <w:rFonts w:eastAsia="Calibri"/>
          <w:sz w:val="28"/>
          <w:szCs w:val="28"/>
          <w:lang w:eastAsia="en-US"/>
        </w:rPr>
        <w:t>Таблица № </w:t>
      </w:r>
      <w:r w:rsidR="0042028D">
        <w:rPr>
          <w:rFonts w:eastAsia="Calibri"/>
          <w:sz w:val="28"/>
          <w:szCs w:val="28"/>
          <w:lang w:eastAsia="en-US"/>
        </w:rPr>
        <w:t>126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1701"/>
        <w:gridCol w:w="2126"/>
        <w:gridCol w:w="2126"/>
      </w:tblGrid>
      <w:tr w:rsidR="00751CDD" w:rsidRPr="00751CDD" w:rsidTr="00BF6D08">
        <w:trPr>
          <w:trHeight w:val="808"/>
          <w:tblHeader/>
        </w:trPr>
        <w:tc>
          <w:tcPr>
            <w:tcW w:w="1701" w:type="dxa"/>
            <w:vMerge w:val="restart"/>
            <w:shd w:val="clear" w:color="auto" w:fill="auto"/>
            <w:vAlign w:val="center"/>
          </w:tcPr>
          <w:p w:rsidR="00751CDD" w:rsidRPr="00751CDD" w:rsidRDefault="00751CDD" w:rsidP="00751CDD">
            <w:pPr>
              <w:widowControl w:val="0"/>
              <w:tabs>
                <w:tab w:val="center" w:pos="4677"/>
                <w:tab w:val="right" w:pos="9355"/>
              </w:tabs>
              <w:jc w:val="center"/>
              <w:rPr>
                <w:b/>
                <w:spacing w:val="-6"/>
              </w:rPr>
            </w:pPr>
            <w:r w:rsidRPr="00751CDD">
              <w:rPr>
                <w:rFonts w:eastAsia="Calibri"/>
                <w:b/>
                <w:spacing w:val="-6"/>
                <w:sz w:val="22"/>
                <w:szCs w:val="22"/>
              </w:rPr>
              <w:t>Наименование исполняемой функции</w:t>
            </w:r>
          </w:p>
        </w:tc>
        <w:tc>
          <w:tcPr>
            <w:tcW w:w="1985" w:type="dxa"/>
            <w:vMerge w:val="restart"/>
            <w:shd w:val="clear" w:color="auto" w:fill="auto"/>
            <w:vAlign w:val="center"/>
          </w:tcPr>
          <w:p w:rsidR="00751CDD" w:rsidRPr="00751CDD" w:rsidRDefault="00751CDD" w:rsidP="00751CDD">
            <w:pPr>
              <w:jc w:val="center"/>
              <w:rPr>
                <w:b/>
                <w:spacing w:val="-6"/>
              </w:rPr>
            </w:pPr>
            <w:r w:rsidRPr="00751CDD">
              <w:rPr>
                <w:b/>
                <w:spacing w:val="-6"/>
                <w:sz w:val="22"/>
                <w:szCs w:val="22"/>
              </w:rPr>
              <w:t>Показатель измерения объема функции</w:t>
            </w:r>
          </w:p>
        </w:tc>
        <w:tc>
          <w:tcPr>
            <w:tcW w:w="1701" w:type="dxa"/>
            <w:shd w:val="clear" w:color="auto" w:fill="auto"/>
            <w:vAlign w:val="center"/>
          </w:tcPr>
          <w:p w:rsidR="00751CDD" w:rsidRPr="00751CDD" w:rsidRDefault="00751CDD" w:rsidP="00751CDD">
            <w:pPr>
              <w:jc w:val="center"/>
              <w:rPr>
                <w:b/>
                <w:spacing w:val="-6"/>
              </w:rPr>
            </w:pPr>
            <w:r w:rsidRPr="00751CDD">
              <w:rPr>
                <w:b/>
                <w:spacing w:val="-6"/>
                <w:sz w:val="22"/>
                <w:szCs w:val="22"/>
              </w:rPr>
              <w:t>Число сотрудников, выполняющих функцию, чел.</w:t>
            </w:r>
          </w:p>
        </w:tc>
        <w:tc>
          <w:tcPr>
            <w:tcW w:w="2126" w:type="dxa"/>
            <w:shd w:val="clear" w:color="auto" w:fill="auto"/>
            <w:vAlign w:val="center"/>
          </w:tcPr>
          <w:p w:rsidR="00751CDD" w:rsidRPr="00751CDD" w:rsidRDefault="00751CDD" w:rsidP="00751CDD">
            <w:pPr>
              <w:jc w:val="center"/>
              <w:rPr>
                <w:b/>
                <w:spacing w:val="-6"/>
              </w:rPr>
            </w:pPr>
            <w:r w:rsidRPr="00751CDD">
              <w:rPr>
                <w:b/>
                <w:spacing w:val="-6"/>
                <w:sz w:val="22"/>
                <w:szCs w:val="22"/>
              </w:rPr>
              <w:t>Выполненный за отчетный период объем функции, ед.</w:t>
            </w:r>
          </w:p>
        </w:tc>
        <w:tc>
          <w:tcPr>
            <w:tcW w:w="2126" w:type="dxa"/>
            <w:shd w:val="clear" w:color="auto" w:fill="auto"/>
            <w:vAlign w:val="center"/>
          </w:tcPr>
          <w:p w:rsidR="00751CDD" w:rsidRPr="00751CDD" w:rsidRDefault="00751CDD" w:rsidP="00751CDD">
            <w:pPr>
              <w:jc w:val="center"/>
              <w:rPr>
                <w:b/>
                <w:spacing w:val="-6"/>
              </w:rPr>
            </w:pPr>
            <w:r w:rsidRPr="00751CDD">
              <w:rPr>
                <w:b/>
                <w:spacing w:val="-6"/>
                <w:sz w:val="22"/>
                <w:szCs w:val="22"/>
              </w:rPr>
              <w:t>Средняя нагрузка на 1 работника, ед./чел.</w:t>
            </w:r>
          </w:p>
        </w:tc>
      </w:tr>
      <w:tr w:rsidR="00751CDD" w:rsidRPr="00751CDD" w:rsidTr="00BF6D08">
        <w:trPr>
          <w:trHeight w:val="547"/>
          <w:tblHeader/>
        </w:trPr>
        <w:tc>
          <w:tcPr>
            <w:tcW w:w="1701" w:type="dxa"/>
            <w:vMerge/>
            <w:shd w:val="clear" w:color="auto" w:fill="auto"/>
            <w:vAlign w:val="center"/>
          </w:tcPr>
          <w:p w:rsidR="00751CDD" w:rsidRPr="00751CDD" w:rsidRDefault="00751CDD" w:rsidP="00751CDD">
            <w:pPr>
              <w:widowControl w:val="0"/>
              <w:tabs>
                <w:tab w:val="center" w:pos="4677"/>
                <w:tab w:val="right" w:pos="9355"/>
              </w:tabs>
              <w:jc w:val="center"/>
              <w:rPr>
                <w:rFonts w:eastAsia="Calibri"/>
                <w:b/>
                <w:color w:val="00B0F0"/>
                <w:spacing w:val="-6"/>
              </w:rPr>
            </w:pPr>
          </w:p>
        </w:tc>
        <w:tc>
          <w:tcPr>
            <w:tcW w:w="1985" w:type="dxa"/>
            <w:vMerge/>
            <w:shd w:val="clear" w:color="auto" w:fill="auto"/>
            <w:vAlign w:val="center"/>
          </w:tcPr>
          <w:p w:rsidR="00751CDD" w:rsidRPr="00751CDD" w:rsidRDefault="00751CDD" w:rsidP="00751CDD">
            <w:pPr>
              <w:jc w:val="center"/>
              <w:rPr>
                <w:b/>
                <w:color w:val="00B0F0"/>
                <w:spacing w:val="-6"/>
              </w:rPr>
            </w:pPr>
          </w:p>
        </w:tc>
        <w:tc>
          <w:tcPr>
            <w:tcW w:w="1701" w:type="dxa"/>
            <w:shd w:val="clear" w:color="auto" w:fill="auto"/>
            <w:vAlign w:val="center"/>
          </w:tcPr>
          <w:p w:rsidR="00751CDD" w:rsidRPr="00751CDD" w:rsidRDefault="00751CDD" w:rsidP="00E10661">
            <w:pPr>
              <w:jc w:val="center"/>
              <w:rPr>
                <w:b/>
                <w:spacing w:val="-6"/>
                <w:sz w:val="20"/>
                <w:szCs w:val="20"/>
              </w:rPr>
            </w:pPr>
            <w:r w:rsidRPr="00751CDD">
              <w:rPr>
                <w:b/>
                <w:spacing w:val="-6"/>
                <w:sz w:val="20"/>
                <w:szCs w:val="20"/>
              </w:rPr>
              <w:t>201</w:t>
            </w:r>
            <w:r w:rsidR="00E10661">
              <w:rPr>
                <w:b/>
                <w:spacing w:val="-6"/>
                <w:sz w:val="20"/>
                <w:szCs w:val="20"/>
              </w:rPr>
              <w:t>9</w:t>
            </w:r>
            <w:r w:rsidRPr="00751CDD">
              <w:rPr>
                <w:b/>
                <w:spacing w:val="-6"/>
                <w:sz w:val="20"/>
                <w:szCs w:val="20"/>
              </w:rPr>
              <w:t xml:space="preserve"> год</w:t>
            </w:r>
          </w:p>
        </w:tc>
        <w:tc>
          <w:tcPr>
            <w:tcW w:w="2126" w:type="dxa"/>
            <w:shd w:val="clear" w:color="auto" w:fill="auto"/>
            <w:vAlign w:val="center"/>
          </w:tcPr>
          <w:p w:rsidR="00751CDD" w:rsidRPr="00751CDD" w:rsidRDefault="00751CDD" w:rsidP="00E10661">
            <w:pPr>
              <w:jc w:val="center"/>
              <w:rPr>
                <w:b/>
                <w:spacing w:val="-6"/>
                <w:sz w:val="20"/>
                <w:szCs w:val="20"/>
              </w:rPr>
            </w:pPr>
            <w:r w:rsidRPr="00751CDD">
              <w:rPr>
                <w:b/>
                <w:spacing w:val="-6"/>
                <w:sz w:val="20"/>
                <w:szCs w:val="20"/>
              </w:rPr>
              <w:t>201</w:t>
            </w:r>
            <w:r w:rsidR="00E10661">
              <w:rPr>
                <w:b/>
                <w:spacing w:val="-6"/>
                <w:sz w:val="20"/>
                <w:szCs w:val="20"/>
              </w:rPr>
              <w:t>9</w:t>
            </w:r>
            <w:r w:rsidRPr="00751CDD">
              <w:rPr>
                <w:b/>
                <w:spacing w:val="-6"/>
                <w:sz w:val="20"/>
                <w:szCs w:val="20"/>
              </w:rPr>
              <w:t xml:space="preserve"> год</w:t>
            </w:r>
          </w:p>
        </w:tc>
        <w:tc>
          <w:tcPr>
            <w:tcW w:w="2126" w:type="dxa"/>
            <w:shd w:val="clear" w:color="auto" w:fill="auto"/>
            <w:vAlign w:val="center"/>
          </w:tcPr>
          <w:p w:rsidR="00751CDD" w:rsidRPr="00751CDD" w:rsidRDefault="00751CDD" w:rsidP="00E10661">
            <w:pPr>
              <w:jc w:val="center"/>
              <w:rPr>
                <w:b/>
                <w:spacing w:val="-6"/>
                <w:sz w:val="20"/>
                <w:szCs w:val="20"/>
              </w:rPr>
            </w:pPr>
            <w:r w:rsidRPr="00751CDD">
              <w:rPr>
                <w:b/>
                <w:spacing w:val="-6"/>
                <w:sz w:val="20"/>
                <w:szCs w:val="20"/>
              </w:rPr>
              <w:t>201</w:t>
            </w:r>
            <w:r w:rsidR="00E10661">
              <w:rPr>
                <w:b/>
                <w:spacing w:val="-6"/>
                <w:sz w:val="20"/>
                <w:szCs w:val="20"/>
              </w:rPr>
              <w:t>9</w:t>
            </w:r>
            <w:r w:rsidRPr="00751CDD">
              <w:rPr>
                <w:b/>
                <w:spacing w:val="-6"/>
                <w:sz w:val="20"/>
                <w:szCs w:val="20"/>
              </w:rPr>
              <w:t xml:space="preserve"> год</w:t>
            </w:r>
          </w:p>
        </w:tc>
      </w:tr>
      <w:tr w:rsidR="00751CDD" w:rsidRPr="00751CDD" w:rsidTr="00BF6D08">
        <w:tc>
          <w:tcPr>
            <w:tcW w:w="1701" w:type="dxa"/>
            <w:shd w:val="clear" w:color="auto" w:fill="auto"/>
            <w:vAlign w:val="center"/>
          </w:tcPr>
          <w:p w:rsidR="00751CDD" w:rsidRPr="00751CDD" w:rsidRDefault="00751CDD" w:rsidP="00751CDD">
            <w:pPr>
              <w:rPr>
                <w:spacing w:val="-6"/>
              </w:rPr>
            </w:pPr>
            <w:r w:rsidRPr="00751CDD">
              <w:rPr>
                <w:spacing w:val="-6"/>
                <w:sz w:val="22"/>
                <w:szCs w:val="22"/>
              </w:rPr>
              <w:t>Проверки хозяйствующих субъектов</w:t>
            </w:r>
          </w:p>
        </w:tc>
        <w:tc>
          <w:tcPr>
            <w:tcW w:w="1985" w:type="dxa"/>
            <w:shd w:val="clear" w:color="auto" w:fill="auto"/>
            <w:vAlign w:val="center"/>
          </w:tcPr>
          <w:p w:rsidR="00751CDD" w:rsidRPr="00751CDD" w:rsidRDefault="00751CDD" w:rsidP="00751CDD">
            <w:pPr>
              <w:rPr>
                <w:spacing w:val="-6"/>
              </w:rPr>
            </w:pPr>
            <w:r w:rsidRPr="00751CDD">
              <w:rPr>
                <w:spacing w:val="-6"/>
                <w:sz w:val="22"/>
                <w:szCs w:val="22"/>
              </w:rPr>
              <w:t>Общее количество проверок, производимых в отношении юридических лиц, индивидуальных предпринимателей</w:t>
            </w:r>
          </w:p>
        </w:tc>
        <w:tc>
          <w:tcPr>
            <w:tcW w:w="1701" w:type="dxa"/>
            <w:shd w:val="clear" w:color="auto" w:fill="auto"/>
            <w:vAlign w:val="center"/>
          </w:tcPr>
          <w:p w:rsidR="00751CDD" w:rsidRPr="00751CDD" w:rsidRDefault="00E10661" w:rsidP="00751CDD">
            <w:pPr>
              <w:jc w:val="center"/>
              <w:rPr>
                <w:spacing w:val="-6"/>
              </w:rPr>
            </w:pPr>
            <w:r>
              <w:rPr>
                <w:spacing w:val="-6"/>
              </w:rPr>
              <w:t>258</w:t>
            </w:r>
          </w:p>
        </w:tc>
        <w:tc>
          <w:tcPr>
            <w:tcW w:w="2126" w:type="dxa"/>
            <w:shd w:val="clear" w:color="auto" w:fill="auto"/>
            <w:vAlign w:val="center"/>
          </w:tcPr>
          <w:p w:rsidR="00751CDD" w:rsidRPr="00751CDD" w:rsidRDefault="00E10661" w:rsidP="00751CDD">
            <w:pPr>
              <w:jc w:val="center"/>
              <w:rPr>
                <w:spacing w:val="-6"/>
              </w:rPr>
            </w:pPr>
            <w:r>
              <w:rPr>
                <w:spacing w:val="-6"/>
              </w:rPr>
              <w:t>4012</w:t>
            </w:r>
          </w:p>
        </w:tc>
        <w:tc>
          <w:tcPr>
            <w:tcW w:w="2126" w:type="dxa"/>
            <w:shd w:val="clear" w:color="auto" w:fill="auto"/>
            <w:vAlign w:val="center"/>
          </w:tcPr>
          <w:p w:rsidR="00751CDD" w:rsidRPr="00751CDD" w:rsidRDefault="00E10661" w:rsidP="00751CDD">
            <w:pPr>
              <w:jc w:val="center"/>
              <w:rPr>
                <w:spacing w:val="-6"/>
              </w:rPr>
            </w:pPr>
            <w:r>
              <w:rPr>
                <w:spacing w:val="-6"/>
              </w:rPr>
              <w:t>15,55</w:t>
            </w:r>
          </w:p>
        </w:tc>
      </w:tr>
    </w:tbl>
    <w:p w:rsidR="00751CDD" w:rsidRPr="00751CDD" w:rsidRDefault="00751CDD" w:rsidP="00751CDD">
      <w:pPr>
        <w:widowControl w:val="0"/>
        <w:ind w:firstLine="709"/>
        <w:contextualSpacing/>
        <w:jc w:val="right"/>
        <w:rPr>
          <w:rFonts w:eastAsia="Calibri"/>
          <w:sz w:val="28"/>
          <w:szCs w:val="28"/>
          <w:lang w:eastAsia="en-US"/>
        </w:rPr>
      </w:pPr>
    </w:p>
    <w:p w:rsidR="00751CDD" w:rsidRPr="00751CDD" w:rsidRDefault="00751CDD" w:rsidP="00751CDD">
      <w:pPr>
        <w:widowControl w:val="0"/>
        <w:ind w:firstLine="709"/>
        <w:jc w:val="both"/>
        <w:outlineLvl w:val="2"/>
        <w:rPr>
          <w:rFonts w:eastAsiaTheme="majorEastAsia"/>
          <w:b/>
          <w:bCs/>
          <w:i/>
          <w:sz w:val="28"/>
          <w:szCs w:val="28"/>
        </w:rPr>
      </w:pPr>
      <w:r w:rsidRPr="00751CDD">
        <w:rPr>
          <w:rFonts w:eastAsiaTheme="majorEastAsia"/>
          <w:b/>
          <w:bCs/>
          <w:i/>
          <w:sz w:val="28"/>
          <w:szCs w:val="28"/>
        </w:rPr>
        <w:t>3.5. Численность экспертов и представителей экспертных организаций, привлекаемых к проведению мероприятий по контролю (надзору)</w:t>
      </w:r>
    </w:p>
    <w:p w:rsidR="00751CDD" w:rsidRPr="00751CDD" w:rsidRDefault="00751CDD" w:rsidP="00751CDD">
      <w:pPr>
        <w:widowControl w:val="0"/>
        <w:ind w:firstLine="709"/>
        <w:jc w:val="both"/>
        <w:rPr>
          <w:sz w:val="12"/>
          <w:szCs w:val="12"/>
        </w:rPr>
      </w:pPr>
    </w:p>
    <w:p w:rsidR="00751CDD" w:rsidRPr="00751CDD" w:rsidRDefault="00751CDD" w:rsidP="00751CDD">
      <w:pPr>
        <w:widowControl w:val="0"/>
        <w:ind w:firstLine="709"/>
        <w:jc w:val="both"/>
        <w:rPr>
          <w:sz w:val="28"/>
          <w:szCs w:val="28"/>
        </w:rPr>
      </w:pPr>
      <w:r w:rsidRPr="00751CDD">
        <w:rPr>
          <w:sz w:val="28"/>
          <w:szCs w:val="28"/>
        </w:rPr>
        <w:t>Эксперты к проведению мероприятий по контролю (надзору) не привлекались.</w:t>
      </w:r>
    </w:p>
    <w:p w:rsidR="00751CDD" w:rsidRDefault="00751CDD" w:rsidP="00751CDD">
      <w:pPr>
        <w:pStyle w:val="a1"/>
        <w:widowControl w:val="0"/>
        <w:spacing w:after="0"/>
        <w:ind w:right="-1" w:firstLine="709"/>
        <w:jc w:val="both"/>
        <w:rPr>
          <w:rFonts w:eastAsia="Calibri"/>
          <w:sz w:val="28"/>
          <w:szCs w:val="28"/>
          <w:lang w:eastAsia="en-US"/>
        </w:rPr>
      </w:pPr>
    </w:p>
    <w:bookmarkStart w:id="105" w:name="sub_46"/>
    <w:p w:rsidR="00C52D4A" w:rsidRPr="00135ED5" w:rsidRDefault="00782199" w:rsidP="00025D95">
      <w:pPr>
        <w:pStyle w:val="a6"/>
        <w:ind w:left="0" w:hanging="11"/>
        <w:jc w:val="center"/>
        <w:rPr>
          <w:rStyle w:val="af"/>
          <w:b/>
          <w:color w:val="auto"/>
          <w:u w:val="none"/>
        </w:rPr>
      </w:pPr>
      <w:r w:rsidRPr="00135ED5">
        <w:rPr>
          <w:b/>
        </w:rPr>
        <w:fldChar w:fldCharType="begin"/>
      </w:r>
      <w:r w:rsidR="00135ED5" w:rsidRPr="00135ED5">
        <w:rPr>
          <w:b/>
        </w:rPr>
        <w:instrText xml:space="preserve"> HYPERLINK  \l "OLE_LINK46" </w:instrText>
      </w:r>
      <w:r w:rsidRPr="00135ED5">
        <w:rPr>
          <w:b/>
        </w:rPr>
        <w:fldChar w:fldCharType="separate"/>
      </w:r>
      <w:r w:rsidR="00C52D4A" w:rsidRPr="00135ED5">
        <w:rPr>
          <w:rStyle w:val="af"/>
          <w:b/>
          <w:color w:val="auto"/>
          <w:u w:val="none"/>
        </w:rPr>
        <w:t xml:space="preserve">4. </w:t>
      </w:r>
      <w:r w:rsidR="00E167F5" w:rsidRPr="00135ED5">
        <w:rPr>
          <w:rStyle w:val="af"/>
          <w:b/>
          <w:color w:val="auto"/>
          <w:u w:val="none"/>
        </w:rPr>
        <w:t>Проведение надзора за обеспечением транспортной безопасности</w:t>
      </w:r>
    </w:p>
    <w:p w:rsidR="00C52D4A" w:rsidRDefault="00782199" w:rsidP="00C52D4A">
      <w:pPr>
        <w:pStyle w:val="a6"/>
        <w:ind w:left="0" w:hanging="11"/>
        <w:jc w:val="center"/>
        <w:rPr>
          <w:b/>
        </w:rPr>
      </w:pPr>
      <w:r w:rsidRPr="00135ED5">
        <w:rPr>
          <w:b/>
        </w:rPr>
        <w:fldChar w:fldCharType="end"/>
      </w:r>
      <w:bookmarkEnd w:id="105"/>
    </w:p>
    <w:p w:rsidR="00C52D4A" w:rsidRPr="002A6843" w:rsidRDefault="00C52D4A" w:rsidP="00C52D4A">
      <w:pPr>
        <w:pStyle w:val="3"/>
        <w:keepNext w:val="0"/>
        <w:keepLines w:val="0"/>
        <w:widowControl w:val="0"/>
        <w:spacing w:before="0"/>
        <w:ind w:firstLine="709"/>
        <w:jc w:val="both"/>
        <w:rPr>
          <w:rFonts w:ascii="Times New Roman" w:hAnsi="Times New Roman" w:cs="Times New Roman"/>
          <w:i/>
          <w:color w:val="auto"/>
          <w:sz w:val="28"/>
          <w:szCs w:val="28"/>
        </w:rPr>
      </w:pPr>
      <w:r w:rsidRPr="002A6843">
        <w:rPr>
          <w:rFonts w:ascii="Times New Roman" w:hAnsi="Times New Roman" w:cs="Times New Roman"/>
          <w:i/>
          <w:color w:val="auto"/>
          <w:sz w:val="28"/>
          <w:szCs w:val="28"/>
        </w:rPr>
        <w:t>4.1. Сведения, характеризующие выполненную в отчетный период работу по осуществлению государственного контроля (надзора)</w:t>
      </w:r>
    </w:p>
    <w:p w:rsidR="00C52D4A" w:rsidRPr="0023093F" w:rsidRDefault="00C52D4A" w:rsidP="00C52D4A">
      <w:pPr>
        <w:pStyle w:val="a1"/>
        <w:widowControl w:val="0"/>
        <w:spacing w:after="0"/>
        <w:ind w:firstLine="709"/>
        <w:jc w:val="both"/>
        <w:rPr>
          <w:sz w:val="28"/>
          <w:szCs w:val="28"/>
        </w:rPr>
      </w:pPr>
    </w:p>
    <w:p w:rsidR="000F3DD0" w:rsidRDefault="000F3DD0" w:rsidP="00D66C62">
      <w:pPr>
        <w:pStyle w:val="3"/>
        <w:keepNext w:val="0"/>
        <w:keepLines w:val="0"/>
        <w:widowControl w:val="0"/>
        <w:spacing w:before="0" w:line="232" w:lineRule="auto"/>
        <w:ind w:firstLine="709"/>
        <w:rPr>
          <w:rFonts w:ascii="Times New Roman" w:hAnsi="Times New Roman" w:cs="Times New Roman"/>
          <w:b w:val="0"/>
          <w:color w:val="auto"/>
          <w:sz w:val="28"/>
          <w:szCs w:val="28"/>
        </w:rPr>
      </w:pPr>
      <w:r w:rsidRPr="002A6843">
        <w:rPr>
          <w:rFonts w:ascii="Times New Roman" w:hAnsi="Times New Roman" w:cs="Times New Roman"/>
          <w:b w:val="0"/>
          <w:i/>
          <w:color w:val="auto"/>
          <w:sz w:val="28"/>
          <w:szCs w:val="28"/>
        </w:rPr>
        <w:t>4.1.</w:t>
      </w:r>
      <w:r w:rsidR="00F945C5">
        <w:rPr>
          <w:rFonts w:ascii="Times New Roman" w:hAnsi="Times New Roman" w:cs="Times New Roman"/>
          <w:b w:val="0"/>
          <w:i/>
          <w:color w:val="auto"/>
          <w:sz w:val="28"/>
          <w:szCs w:val="28"/>
        </w:rPr>
        <w:t>1</w:t>
      </w:r>
      <w:r w:rsidRPr="002A6843">
        <w:rPr>
          <w:rFonts w:ascii="Times New Roman" w:hAnsi="Times New Roman" w:cs="Times New Roman"/>
          <w:b w:val="0"/>
          <w:i/>
          <w:color w:val="auto"/>
          <w:sz w:val="28"/>
          <w:szCs w:val="28"/>
        </w:rPr>
        <w:t>. Сведения о проверках, проведенных в отношении юридических лиц и</w:t>
      </w:r>
      <w:r w:rsidR="00F945C5">
        <w:rPr>
          <w:rFonts w:ascii="Times New Roman" w:hAnsi="Times New Roman" w:cs="Times New Roman"/>
          <w:b w:val="0"/>
          <w:i/>
          <w:color w:val="auto"/>
          <w:sz w:val="28"/>
          <w:szCs w:val="28"/>
        </w:rPr>
        <w:t> </w:t>
      </w:r>
      <w:r w:rsidRPr="002A6843">
        <w:rPr>
          <w:rFonts w:ascii="Times New Roman" w:hAnsi="Times New Roman" w:cs="Times New Roman"/>
          <w:b w:val="0"/>
          <w:i/>
          <w:color w:val="auto"/>
          <w:sz w:val="28"/>
          <w:szCs w:val="28"/>
        </w:rPr>
        <w:t xml:space="preserve">индивидуальных предпринимателей, </w:t>
      </w:r>
      <w:r w:rsidR="009A31B6" w:rsidRPr="002A6843">
        <w:rPr>
          <w:rFonts w:ascii="Times New Roman" w:hAnsi="Times New Roman" w:cs="Times New Roman"/>
          <w:b w:val="0"/>
          <w:color w:val="auto"/>
          <w:sz w:val="28"/>
          <w:szCs w:val="28"/>
        </w:rPr>
        <w:t>представлены</w:t>
      </w:r>
      <w:r w:rsidRPr="002A6843">
        <w:rPr>
          <w:rFonts w:ascii="Times New Roman" w:hAnsi="Times New Roman" w:cs="Times New Roman"/>
          <w:b w:val="0"/>
          <w:color w:val="auto"/>
          <w:sz w:val="28"/>
          <w:szCs w:val="28"/>
        </w:rPr>
        <w:t xml:space="preserve"> в таблице № </w:t>
      </w:r>
      <w:r w:rsidR="0042028D">
        <w:rPr>
          <w:rFonts w:ascii="Times New Roman" w:hAnsi="Times New Roman" w:cs="Times New Roman"/>
          <w:b w:val="0"/>
          <w:color w:val="auto"/>
          <w:sz w:val="28"/>
          <w:szCs w:val="28"/>
        </w:rPr>
        <w:t>127</w:t>
      </w:r>
    </w:p>
    <w:p w:rsidR="00F945C5" w:rsidRPr="00F945C5" w:rsidRDefault="00F945C5" w:rsidP="00F945C5"/>
    <w:p w:rsidR="000F3DD0" w:rsidRDefault="000F3DD0" w:rsidP="000F3DD0">
      <w:pPr>
        <w:pStyle w:val="a6"/>
        <w:widowControl w:val="0"/>
        <w:spacing w:line="232" w:lineRule="auto"/>
        <w:ind w:left="0" w:firstLine="709"/>
        <w:jc w:val="right"/>
      </w:pPr>
      <w:r w:rsidRPr="002A6843">
        <w:t>Таблица № </w:t>
      </w:r>
      <w:r w:rsidR="0042028D">
        <w:t>127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94"/>
        <w:gridCol w:w="1015"/>
        <w:gridCol w:w="1559"/>
      </w:tblGrid>
      <w:tr w:rsidR="00486598" w:rsidRPr="009B13BB" w:rsidTr="00D7286C">
        <w:trPr>
          <w:trHeight w:val="227"/>
          <w:tblHeader/>
        </w:trPr>
        <w:tc>
          <w:tcPr>
            <w:tcW w:w="971" w:type="dxa"/>
            <w:shd w:val="clear" w:color="auto" w:fill="auto"/>
            <w:vAlign w:val="center"/>
          </w:tcPr>
          <w:p w:rsidR="00486598" w:rsidRPr="008E6394" w:rsidRDefault="00486598" w:rsidP="00BF6D08">
            <w:pPr>
              <w:pStyle w:val="a6"/>
              <w:widowControl w:val="0"/>
              <w:spacing w:line="228" w:lineRule="auto"/>
              <w:ind w:left="0" w:firstLine="0"/>
              <w:jc w:val="center"/>
              <w:rPr>
                <w:b/>
                <w:sz w:val="22"/>
                <w:szCs w:val="22"/>
              </w:rPr>
            </w:pPr>
            <w:r w:rsidRPr="008E6394">
              <w:rPr>
                <w:b/>
                <w:color w:val="000000"/>
                <w:sz w:val="22"/>
                <w:szCs w:val="22"/>
              </w:rPr>
              <w:t>№ строки</w:t>
            </w:r>
          </w:p>
        </w:tc>
        <w:tc>
          <w:tcPr>
            <w:tcW w:w="6094" w:type="dxa"/>
            <w:shd w:val="clear" w:color="auto" w:fill="auto"/>
            <w:vAlign w:val="center"/>
          </w:tcPr>
          <w:p w:rsidR="00486598" w:rsidRPr="008E6394" w:rsidRDefault="00486598" w:rsidP="00BF6D08">
            <w:pPr>
              <w:pStyle w:val="a6"/>
              <w:widowControl w:val="0"/>
              <w:spacing w:line="228" w:lineRule="auto"/>
              <w:ind w:left="0" w:firstLine="0"/>
              <w:jc w:val="center"/>
              <w:rPr>
                <w:b/>
                <w:sz w:val="22"/>
                <w:szCs w:val="22"/>
              </w:rPr>
            </w:pPr>
            <w:r w:rsidRPr="008E6394">
              <w:rPr>
                <w:b/>
                <w:color w:val="000000"/>
                <w:sz w:val="22"/>
                <w:szCs w:val="22"/>
              </w:rPr>
              <w:t xml:space="preserve">Наименование показателя </w:t>
            </w:r>
          </w:p>
        </w:tc>
        <w:tc>
          <w:tcPr>
            <w:tcW w:w="1015" w:type="dxa"/>
            <w:shd w:val="clear" w:color="auto" w:fill="auto"/>
            <w:vAlign w:val="center"/>
          </w:tcPr>
          <w:p w:rsidR="00486598" w:rsidRPr="00D7286C" w:rsidRDefault="00486598" w:rsidP="00BF6D08">
            <w:pPr>
              <w:pStyle w:val="a1"/>
              <w:widowControl w:val="0"/>
              <w:spacing w:after="0" w:line="228" w:lineRule="auto"/>
              <w:jc w:val="center"/>
              <w:rPr>
                <w:b/>
              </w:rPr>
            </w:pPr>
            <w:r w:rsidRPr="00D7286C">
              <w:rPr>
                <w:b/>
                <w:sz w:val="22"/>
                <w:szCs w:val="22"/>
              </w:rPr>
              <w:t>Период</w:t>
            </w:r>
          </w:p>
        </w:tc>
        <w:tc>
          <w:tcPr>
            <w:tcW w:w="1559" w:type="dxa"/>
            <w:shd w:val="clear" w:color="auto" w:fill="auto"/>
            <w:vAlign w:val="center"/>
          </w:tcPr>
          <w:p w:rsidR="00486598" w:rsidRPr="00D7286C" w:rsidRDefault="00486598" w:rsidP="00BF6D08">
            <w:pPr>
              <w:pStyle w:val="a1"/>
              <w:widowControl w:val="0"/>
              <w:spacing w:after="0" w:line="228" w:lineRule="auto"/>
              <w:jc w:val="center"/>
              <w:rPr>
                <w:b/>
              </w:rPr>
            </w:pPr>
            <w:r w:rsidRPr="00D7286C">
              <w:rPr>
                <w:b/>
                <w:sz w:val="22"/>
                <w:szCs w:val="22"/>
              </w:rPr>
              <w:t>Значение показателя</w:t>
            </w:r>
          </w:p>
          <w:p w:rsidR="00486598" w:rsidRPr="00D7286C" w:rsidRDefault="00486598" w:rsidP="00BF6D08">
            <w:pPr>
              <w:pStyle w:val="a1"/>
              <w:widowControl w:val="0"/>
              <w:spacing w:after="0" w:line="228" w:lineRule="auto"/>
              <w:jc w:val="center"/>
              <w:rPr>
                <w:b/>
              </w:rPr>
            </w:pPr>
            <w:r w:rsidRPr="00D7286C">
              <w:rPr>
                <w:b/>
                <w:sz w:val="22"/>
                <w:szCs w:val="22"/>
              </w:rPr>
              <w:t>(единиц)</w:t>
            </w:r>
          </w:p>
        </w:tc>
      </w:tr>
      <w:tr w:rsidR="00486598" w:rsidRPr="002C7042" w:rsidTr="00D7286C">
        <w:trPr>
          <w:trHeight w:val="569"/>
        </w:trPr>
        <w:tc>
          <w:tcPr>
            <w:tcW w:w="971" w:type="dxa"/>
            <w:shd w:val="clear" w:color="auto" w:fill="auto"/>
            <w:vAlign w:val="center"/>
          </w:tcPr>
          <w:p w:rsidR="00486598" w:rsidRPr="002C7042" w:rsidRDefault="00486598" w:rsidP="00BF6D08">
            <w:pPr>
              <w:pStyle w:val="a6"/>
              <w:widowControl w:val="0"/>
              <w:spacing w:line="228" w:lineRule="auto"/>
              <w:ind w:left="0" w:firstLine="0"/>
              <w:jc w:val="center"/>
              <w:rPr>
                <w:sz w:val="24"/>
                <w:szCs w:val="24"/>
              </w:rPr>
            </w:pPr>
            <w:r>
              <w:rPr>
                <w:sz w:val="24"/>
                <w:szCs w:val="24"/>
              </w:rPr>
              <w:t>1</w:t>
            </w:r>
          </w:p>
        </w:tc>
        <w:tc>
          <w:tcPr>
            <w:tcW w:w="6094" w:type="dxa"/>
            <w:shd w:val="clear" w:color="auto" w:fill="auto"/>
          </w:tcPr>
          <w:p w:rsidR="00486598" w:rsidRPr="00F46F2E" w:rsidRDefault="00486598" w:rsidP="00BF6D08">
            <w:pPr>
              <w:spacing w:line="228" w:lineRule="auto"/>
              <w:rPr>
                <w:color w:val="000000"/>
              </w:rPr>
            </w:pPr>
            <w:r w:rsidRPr="00F46F2E">
              <w:rPr>
                <w:color w:val="000000"/>
              </w:rPr>
              <w:t>Общее количество проверок, проведенных в отношении юридических лиц, индивидуальных предпринимателей</w:t>
            </w:r>
          </w:p>
        </w:tc>
        <w:tc>
          <w:tcPr>
            <w:tcW w:w="1015" w:type="dxa"/>
            <w:shd w:val="clear" w:color="auto" w:fill="auto"/>
            <w:vAlign w:val="center"/>
          </w:tcPr>
          <w:p w:rsidR="00486598" w:rsidRPr="002C7042" w:rsidRDefault="00486598" w:rsidP="00BF6D08">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486598" w:rsidRPr="00891C60" w:rsidRDefault="00A839D3" w:rsidP="00BF6D08">
            <w:pPr>
              <w:pStyle w:val="a1"/>
              <w:widowControl w:val="0"/>
              <w:spacing w:after="0" w:line="235" w:lineRule="auto"/>
              <w:jc w:val="center"/>
            </w:pPr>
            <w:r>
              <w:t>3955</w:t>
            </w:r>
          </w:p>
        </w:tc>
      </w:tr>
      <w:tr w:rsidR="00486598" w:rsidRPr="002C7042" w:rsidTr="00D7286C">
        <w:trPr>
          <w:trHeight w:val="562"/>
        </w:trPr>
        <w:tc>
          <w:tcPr>
            <w:tcW w:w="971" w:type="dxa"/>
            <w:shd w:val="clear" w:color="auto" w:fill="auto"/>
            <w:vAlign w:val="center"/>
          </w:tcPr>
          <w:p w:rsidR="00486598" w:rsidRPr="002C7042" w:rsidRDefault="00486598" w:rsidP="00BF6D08">
            <w:pPr>
              <w:pStyle w:val="a6"/>
              <w:widowControl w:val="0"/>
              <w:spacing w:line="228" w:lineRule="auto"/>
              <w:ind w:left="0" w:firstLine="0"/>
              <w:jc w:val="center"/>
              <w:rPr>
                <w:sz w:val="24"/>
                <w:szCs w:val="24"/>
              </w:rPr>
            </w:pPr>
            <w:r>
              <w:rPr>
                <w:sz w:val="24"/>
                <w:szCs w:val="24"/>
              </w:rPr>
              <w:t>2</w:t>
            </w:r>
          </w:p>
        </w:tc>
        <w:tc>
          <w:tcPr>
            <w:tcW w:w="6094" w:type="dxa"/>
            <w:shd w:val="clear" w:color="auto" w:fill="auto"/>
          </w:tcPr>
          <w:p w:rsidR="00486598" w:rsidRPr="00F46F2E" w:rsidRDefault="00486598" w:rsidP="00BF6D08">
            <w:pPr>
              <w:spacing w:line="228" w:lineRule="auto"/>
              <w:rPr>
                <w:color w:val="000000"/>
              </w:rPr>
            </w:pPr>
            <w:r w:rsidRPr="00F46F2E">
              <w:rPr>
                <w:color w:val="000000"/>
              </w:rPr>
              <w:t>Общее количество внеплановых проверок, в том числе по следующим основаниям</w:t>
            </w:r>
          </w:p>
        </w:tc>
        <w:tc>
          <w:tcPr>
            <w:tcW w:w="1015" w:type="dxa"/>
            <w:shd w:val="clear" w:color="auto" w:fill="auto"/>
            <w:vAlign w:val="center"/>
          </w:tcPr>
          <w:p w:rsidR="00486598" w:rsidRPr="002C7042" w:rsidRDefault="00486598" w:rsidP="00BF6D08">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486598" w:rsidRPr="00891C60" w:rsidRDefault="00A839D3" w:rsidP="00BF6D08">
            <w:pPr>
              <w:pStyle w:val="a1"/>
              <w:widowControl w:val="0"/>
              <w:spacing w:after="0"/>
              <w:jc w:val="center"/>
              <w:rPr>
                <w:color w:val="000000" w:themeColor="text1"/>
                <w:spacing w:val="-6"/>
              </w:rPr>
            </w:pPr>
            <w:r>
              <w:rPr>
                <w:color w:val="000000" w:themeColor="text1"/>
                <w:spacing w:val="-6"/>
              </w:rPr>
              <w:t>2930</w:t>
            </w:r>
          </w:p>
        </w:tc>
      </w:tr>
      <w:tr w:rsidR="00486598" w:rsidRPr="002C7042" w:rsidTr="00D7286C">
        <w:trPr>
          <w:trHeight w:val="534"/>
        </w:trPr>
        <w:tc>
          <w:tcPr>
            <w:tcW w:w="971" w:type="dxa"/>
            <w:shd w:val="clear" w:color="auto" w:fill="auto"/>
            <w:vAlign w:val="center"/>
          </w:tcPr>
          <w:p w:rsidR="00486598" w:rsidRPr="009E2D78" w:rsidRDefault="00486598" w:rsidP="00BF6D08">
            <w:pPr>
              <w:pStyle w:val="a6"/>
              <w:widowControl w:val="0"/>
              <w:spacing w:line="228" w:lineRule="auto"/>
              <w:ind w:left="0" w:firstLine="0"/>
              <w:jc w:val="center"/>
              <w:rPr>
                <w:sz w:val="24"/>
                <w:szCs w:val="24"/>
              </w:rPr>
            </w:pPr>
            <w:r>
              <w:rPr>
                <w:sz w:val="24"/>
                <w:szCs w:val="24"/>
              </w:rPr>
              <w:t>3</w:t>
            </w:r>
          </w:p>
        </w:tc>
        <w:tc>
          <w:tcPr>
            <w:tcW w:w="6094" w:type="dxa"/>
            <w:shd w:val="clear" w:color="auto" w:fill="auto"/>
          </w:tcPr>
          <w:p w:rsidR="00486598" w:rsidRPr="00F46F2E" w:rsidRDefault="00486598" w:rsidP="00BF6D08">
            <w:pPr>
              <w:spacing w:line="228" w:lineRule="auto"/>
              <w:rPr>
                <w:color w:val="000000"/>
              </w:rPr>
            </w:pPr>
            <w:r w:rsidRPr="00F46F2E">
              <w:rPr>
                <w:color w:val="000000"/>
              </w:rPr>
              <w:t>по контролю за исполнением предписаний, выданных по результатам проведенной ранее проверки</w:t>
            </w:r>
          </w:p>
        </w:tc>
        <w:tc>
          <w:tcPr>
            <w:tcW w:w="1015" w:type="dxa"/>
            <w:shd w:val="clear" w:color="auto" w:fill="auto"/>
            <w:vAlign w:val="center"/>
          </w:tcPr>
          <w:p w:rsidR="00486598" w:rsidRPr="002C7042" w:rsidRDefault="00486598" w:rsidP="00BF6D08">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486598" w:rsidRPr="00891C60" w:rsidRDefault="007D5505" w:rsidP="00BF6D08">
            <w:pPr>
              <w:pStyle w:val="a1"/>
              <w:widowControl w:val="0"/>
              <w:spacing w:after="0"/>
              <w:jc w:val="center"/>
              <w:rPr>
                <w:color w:val="000000" w:themeColor="text1"/>
                <w:spacing w:val="-6"/>
              </w:rPr>
            </w:pPr>
            <w:r>
              <w:rPr>
                <w:color w:val="000000" w:themeColor="text1"/>
                <w:spacing w:val="-6"/>
              </w:rPr>
              <w:t>2596</w:t>
            </w:r>
          </w:p>
        </w:tc>
      </w:tr>
      <w:tr w:rsidR="00486598" w:rsidRPr="002C7042" w:rsidTr="00D7286C">
        <w:trPr>
          <w:trHeight w:val="1049"/>
        </w:trPr>
        <w:tc>
          <w:tcPr>
            <w:tcW w:w="971" w:type="dxa"/>
            <w:shd w:val="clear" w:color="auto" w:fill="auto"/>
            <w:vAlign w:val="center"/>
          </w:tcPr>
          <w:p w:rsidR="00486598" w:rsidRPr="009E2D78" w:rsidRDefault="00486598" w:rsidP="00BF6D08">
            <w:pPr>
              <w:pStyle w:val="a6"/>
              <w:widowControl w:val="0"/>
              <w:spacing w:line="228" w:lineRule="auto"/>
              <w:ind w:left="0" w:firstLine="0"/>
              <w:jc w:val="center"/>
              <w:rPr>
                <w:sz w:val="24"/>
                <w:szCs w:val="24"/>
              </w:rPr>
            </w:pPr>
            <w:r>
              <w:rPr>
                <w:sz w:val="24"/>
                <w:szCs w:val="24"/>
              </w:rPr>
              <w:t>4</w:t>
            </w:r>
          </w:p>
        </w:tc>
        <w:tc>
          <w:tcPr>
            <w:tcW w:w="6094" w:type="dxa"/>
            <w:shd w:val="clear" w:color="auto" w:fill="auto"/>
          </w:tcPr>
          <w:p w:rsidR="00486598" w:rsidRPr="00F46F2E" w:rsidRDefault="00486598" w:rsidP="00BF6D08">
            <w:pPr>
              <w:spacing w:line="228" w:lineRule="auto"/>
              <w:rPr>
                <w:color w:val="000000"/>
              </w:rPr>
            </w:pPr>
            <w:r w:rsidRPr="00F46F2E">
              <w:rPr>
                <w:color w:val="000000"/>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w:t>
            </w:r>
          </w:p>
        </w:tc>
        <w:tc>
          <w:tcPr>
            <w:tcW w:w="1015" w:type="dxa"/>
            <w:shd w:val="clear" w:color="auto" w:fill="auto"/>
            <w:vAlign w:val="center"/>
          </w:tcPr>
          <w:p w:rsidR="00486598" w:rsidRPr="002C7042" w:rsidRDefault="00486598" w:rsidP="00BF6D08">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486598" w:rsidRPr="00891C60" w:rsidRDefault="001113D7" w:rsidP="00BF6D08">
            <w:pPr>
              <w:pStyle w:val="a1"/>
              <w:widowControl w:val="0"/>
              <w:spacing w:after="0"/>
              <w:jc w:val="center"/>
              <w:rPr>
                <w:color w:val="000000" w:themeColor="text1"/>
                <w:spacing w:val="-6"/>
              </w:rPr>
            </w:pPr>
            <w:r>
              <w:rPr>
                <w:color w:val="000000" w:themeColor="text1"/>
                <w:spacing w:val="-6"/>
              </w:rPr>
              <w:t>265</w:t>
            </w:r>
          </w:p>
        </w:tc>
      </w:tr>
      <w:tr w:rsidR="00486598" w:rsidRPr="002C7042" w:rsidTr="00D7286C">
        <w:trPr>
          <w:trHeight w:val="1835"/>
        </w:trPr>
        <w:tc>
          <w:tcPr>
            <w:tcW w:w="971" w:type="dxa"/>
            <w:shd w:val="clear" w:color="auto" w:fill="auto"/>
            <w:vAlign w:val="center"/>
          </w:tcPr>
          <w:p w:rsidR="00486598" w:rsidRPr="009E2D78" w:rsidRDefault="00486598" w:rsidP="00BF6D08">
            <w:pPr>
              <w:pStyle w:val="a6"/>
              <w:widowControl w:val="0"/>
              <w:spacing w:line="228" w:lineRule="auto"/>
              <w:ind w:left="0" w:firstLine="0"/>
              <w:jc w:val="center"/>
              <w:rPr>
                <w:sz w:val="24"/>
                <w:szCs w:val="24"/>
              </w:rPr>
            </w:pPr>
            <w:r>
              <w:rPr>
                <w:sz w:val="24"/>
                <w:szCs w:val="24"/>
              </w:rPr>
              <w:t>5</w:t>
            </w:r>
          </w:p>
        </w:tc>
        <w:tc>
          <w:tcPr>
            <w:tcW w:w="6094" w:type="dxa"/>
            <w:shd w:val="clear" w:color="auto" w:fill="auto"/>
          </w:tcPr>
          <w:p w:rsidR="00486598" w:rsidRPr="00F46F2E" w:rsidRDefault="00486598" w:rsidP="00BF6D08">
            <w:pPr>
              <w:spacing w:line="228" w:lineRule="auto"/>
              <w:rPr>
                <w:color w:val="000000"/>
              </w:rPr>
            </w:pPr>
            <w:r w:rsidRPr="00F46F2E">
              <w:rPr>
                <w:color w:val="000000"/>
              </w:rPr>
              <w:t>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w:t>
            </w:r>
            <w:r>
              <w:rPr>
                <w:color w:val="000000"/>
              </w:rPr>
              <w:t>одного и техногенного характера</w:t>
            </w:r>
          </w:p>
        </w:tc>
        <w:tc>
          <w:tcPr>
            <w:tcW w:w="1015" w:type="dxa"/>
            <w:shd w:val="clear" w:color="auto" w:fill="auto"/>
            <w:vAlign w:val="center"/>
          </w:tcPr>
          <w:p w:rsidR="00486598" w:rsidRPr="002C7042" w:rsidRDefault="00486598" w:rsidP="00BF6D08">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486598" w:rsidRPr="00891C60" w:rsidRDefault="00B2034C" w:rsidP="00BF6D08">
            <w:pPr>
              <w:pStyle w:val="a1"/>
              <w:widowControl w:val="0"/>
              <w:spacing w:after="0"/>
              <w:jc w:val="center"/>
              <w:rPr>
                <w:color w:val="000000" w:themeColor="text1"/>
                <w:spacing w:val="-6"/>
              </w:rPr>
            </w:pPr>
            <w:r>
              <w:rPr>
                <w:color w:val="000000" w:themeColor="text1"/>
                <w:spacing w:val="-6"/>
              </w:rPr>
              <w:t>2</w:t>
            </w:r>
          </w:p>
        </w:tc>
      </w:tr>
      <w:tr w:rsidR="00486598" w:rsidRPr="002C7042" w:rsidTr="00D7286C">
        <w:trPr>
          <w:trHeight w:val="1835"/>
        </w:trPr>
        <w:tc>
          <w:tcPr>
            <w:tcW w:w="971" w:type="dxa"/>
            <w:shd w:val="clear" w:color="auto" w:fill="auto"/>
            <w:vAlign w:val="center"/>
          </w:tcPr>
          <w:p w:rsidR="00486598" w:rsidRPr="009E2D78" w:rsidRDefault="00486598" w:rsidP="00BF6D08">
            <w:pPr>
              <w:pStyle w:val="a6"/>
              <w:widowControl w:val="0"/>
              <w:spacing w:line="228" w:lineRule="auto"/>
              <w:ind w:left="0" w:firstLine="0"/>
              <w:jc w:val="center"/>
              <w:rPr>
                <w:sz w:val="24"/>
                <w:szCs w:val="24"/>
              </w:rPr>
            </w:pPr>
            <w:r>
              <w:rPr>
                <w:sz w:val="24"/>
                <w:szCs w:val="24"/>
              </w:rPr>
              <w:t>6</w:t>
            </w:r>
          </w:p>
        </w:tc>
        <w:tc>
          <w:tcPr>
            <w:tcW w:w="6094" w:type="dxa"/>
            <w:shd w:val="clear" w:color="auto" w:fill="auto"/>
          </w:tcPr>
          <w:p w:rsidR="00486598" w:rsidRPr="00F46F2E" w:rsidRDefault="00486598" w:rsidP="00BF6D08">
            <w:pPr>
              <w:spacing w:line="228" w:lineRule="auto"/>
              <w:rPr>
                <w:color w:val="000000"/>
              </w:rPr>
            </w:pPr>
            <w:r w:rsidRPr="00F46F2E">
              <w:rPr>
                <w:color w:val="000000"/>
              </w:rPr>
              <w:t xml:space="preserve">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w:t>
            </w:r>
          </w:p>
        </w:tc>
        <w:tc>
          <w:tcPr>
            <w:tcW w:w="1015" w:type="dxa"/>
            <w:shd w:val="clear" w:color="auto" w:fill="auto"/>
            <w:vAlign w:val="center"/>
          </w:tcPr>
          <w:p w:rsidR="00486598" w:rsidRPr="002C7042" w:rsidRDefault="00486598" w:rsidP="00BF6D08">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486598" w:rsidRPr="00891C60" w:rsidRDefault="000861BE" w:rsidP="00BF6D08">
            <w:pPr>
              <w:jc w:val="center"/>
              <w:rPr>
                <w:color w:val="000000" w:themeColor="text1"/>
                <w:spacing w:val="-6"/>
              </w:rPr>
            </w:pPr>
            <w:r>
              <w:rPr>
                <w:color w:val="000000" w:themeColor="text1"/>
                <w:spacing w:val="-6"/>
              </w:rPr>
              <w:t>1</w:t>
            </w:r>
          </w:p>
        </w:tc>
      </w:tr>
      <w:tr w:rsidR="00486598" w:rsidRPr="002C7042" w:rsidTr="00D7286C">
        <w:trPr>
          <w:trHeight w:val="562"/>
        </w:trPr>
        <w:tc>
          <w:tcPr>
            <w:tcW w:w="971" w:type="dxa"/>
            <w:shd w:val="clear" w:color="auto" w:fill="auto"/>
            <w:vAlign w:val="center"/>
          </w:tcPr>
          <w:p w:rsidR="00486598" w:rsidRPr="009E2D78" w:rsidRDefault="00486598" w:rsidP="00BF6D08">
            <w:pPr>
              <w:pStyle w:val="a6"/>
              <w:widowControl w:val="0"/>
              <w:spacing w:line="228" w:lineRule="auto"/>
              <w:ind w:left="0" w:firstLine="0"/>
              <w:jc w:val="center"/>
              <w:rPr>
                <w:sz w:val="24"/>
                <w:szCs w:val="24"/>
              </w:rPr>
            </w:pPr>
            <w:r w:rsidRPr="009E2D78">
              <w:rPr>
                <w:sz w:val="24"/>
                <w:szCs w:val="24"/>
              </w:rPr>
              <w:t>7</w:t>
            </w:r>
          </w:p>
        </w:tc>
        <w:tc>
          <w:tcPr>
            <w:tcW w:w="6094" w:type="dxa"/>
            <w:shd w:val="clear" w:color="auto" w:fill="auto"/>
          </w:tcPr>
          <w:p w:rsidR="00486598" w:rsidRPr="00F46F2E" w:rsidRDefault="00486598" w:rsidP="00BF6D08">
            <w:pPr>
              <w:spacing w:line="228" w:lineRule="auto"/>
              <w:rPr>
                <w:color w:val="000000"/>
              </w:rPr>
            </w:pPr>
            <w:r w:rsidRPr="00F46F2E">
              <w:rPr>
                <w:color w:val="000000"/>
              </w:rPr>
              <w:t>о нарушении прав потребителей (в случае обращения граждан, права которых нарушены)</w:t>
            </w:r>
          </w:p>
        </w:tc>
        <w:tc>
          <w:tcPr>
            <w:tcW w:w="1015" w:type="dxa"/>
            <w:shd w:val="clear" w:color="auto" w:fill="auto"/>
            <w:vAlign w:val="center"/>
          </w:tcPr>
          <w:p w:rsidR="00486598" w:rsidRPr="002C7042" w:rsidRDefault="00486598" w:rsidP="00BF6D08">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486598" w:rsidRPr="00891C60" w:rsidRDefault="00486598" w:rsidP="00BF6D08">
            <w:pPr>
              <w:pStyle w:val="a1"/>
              <w:widowControl w:val="0"/>
              <w:spacing w:after="0"/>
              <w:jc w:val="center"/>
              <w:rPr>
                <w:color w:val="000000" w:themeColor="text1"/>
                <w:spacing w:val="-6"/>
              </w:rPr>
            </w:pPr>
            <w:r w:rsidRPr="00891C60">
              <w:rPr>
                <w:color w:val="000000" w:themeColor="text1"/>
                <w:spacing w:val="-6"/>
              </w:rPr>
              <w:t>0</w:t>
            </w:r>
          </w:p>
        </w:tc>
      </w:tr>
      <w:tr w:rsidR="00486598" w:rsidRPr="002C7042" w:rsidTr="00D7286C">
        <w:trPr>
          <w:trHeight w:val="562"/>
        </w:trPr>
        <w:tc>
          <w:tcPr>
            <w:tcW w:w="971" w:type="dxa"/>
            <w:shd w:val="clear" w:color="auto" w:fill="auto"/>
            <w:vAlign w:val="center"/>
          </w:tcPr>
          <w:p w:rsidR="00486598" w:rsidRPr="009E2D78" w:rsidRDefault="00486598" w:rsidP="00BF6D08">
            <w:pPr>
              <w:pStyle w:val="a6"/>
              <w:widowControl w:val="0"/>
              <w:spacing w:line="228" w:lineRule="auto"/>
              <w:ind w:left="0" w:firstLine="0"/>
              <w:jc w:val="center"/>
              <w:rPr>
                <w:sz w:val="24"/>
                <w:szCs w:val="24"/>
              </w:rPr>
            </w:pPr>
            <w:r>
              <w:rPr>
                <w:sz w:val="24"/>
                <w:szCs w:val="24"/>
              </w:rPr>
              <w:t>8</w:t>
            </w:r>
          </w:p>
        </w:tc>
        <w:tc>
          <w:tcPr>
            <w:tcW w:w="6094" w:type="dxa"/>
            <w:shd w:val="clear" w:color="auto" w:fill="auto"/>
            <w:vAlign w:val="center"/>
          </w:tcPr>
          <w:p w:rsidR="00486598" w:rsidRPr="0035379C" w:rsidRDefault="00486598" w:rsidP="00BF6D08">
            <w:pPr>
              <w:jc w:val="both"/>
              <w:rPr>
                <w:bCs/>
              </w:rPr>
            </w:pPr>
            <w:r w:rsidRPr="0035379C">
              <w:rPr>
                <w:bCs/>
              </w:rPr>
              <w:t xml:space="preserve">о нарушении трудовых </w:t>
            </w:r>
            <w:r>
              <w:rPr>
                <w:bCs/>
              </w:rPr>
              <w:t>прав граждан</w:t>
            </w:r>
          </w:p>
        </w:tc>
        <w:tc>
          <w:tcPr>
            <w:tcW w:w="1015" w:type="dxa"/>
            <w:shd w:val="clear" w:color="auto" w:fill="auto"/>
            <w:vAlign w:val="center"/>
          </w:tcPr>
          <w:p w:rsidR="00486598" w:rsidRPr="002C7042" w:rsidRDefault="00486598" w:rsidP="00BF6D08">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486598" w:rsidRPr="00891C60" w:rsidRDefault="00486598" w:rsidP="00BF6D08">
            <w:pPr>
              <w:pStyle w:val="a1"/>
              <w:widowControl w:val="0"/>
              <w:spacing w:after="0"/>
              <w:jc w:val="center"/>
              <w:rPr>
                <w:color w:val="000000" w:themeColor="text1"/>
                <w:spacing w:val="-6"/>
              </w:rPr>
            </w:pPr>
            <w:r w:rsidRPr="00891C60">
              <w:rPr>
                <w:color w:val="000000" w:themeColor="text1"/>
                <w:spacing w:val="-6"/>
              </w:rPr>
              <w:t>0</w:t>
            </w:r>
          </w:p>
        </w:tc>
      </w:tr>
      <w:tr w:rsidR="00486598" w:rsidRPr="002C7042" w:rsidTr="00D7286C">
        <w:trPr>
          <w:trHeight w:val="1104"/>
        </w:trPr>
        <w:tc>
          <w:tcPr>
            <w:tcW w:w="971" w:type="dxa"/>
            <w:shd w:val="clear" w:color="auto" w:fill="auto"/>
            <w:vAlign w:val="center"/>
          </w:tcPr>
          <w:p w:rsidR="00486598" w:rsidRPr="009E2D78" w:rsidRDefault="00486598" w:rsidP="00BF6D08">
            <w:pPr>
              <w:pStyle w:val="a6"/>
              <w:widowControl w:val="0"/>
              <w:spacing w:line="228" w:lineRule="auto"/>
              <w:ind w:left="0" w:firstLine="0"/>
              <w:jc w:val="center"/>
              <w:rPr>
                <w:sz w:val="24"/>
                <w:szCs w:val="24"/>
              </w:rPr>
            </w:pPr>
            <w:r>
              <w:rPr>
                <w:sz w:val="24"/>
                <w:szCs w:val="24"/>
              </w:rPr>
              <w:t>9</w:t>
            </w:r>
          </w:p>
        </w:tc>
        <w:tc>
          <w:tcPr>
            <w:tcW w:w="6094" w:type="dxa"/>
            <w:shd w:val="clear" w:color="auto" w:fill="auto"/>
          </w:tcPr>
          <w:p w:rsidR="00486598" w:rsidRPr="00F46F2E" w:rsidRDefault="00486598" w:rsidP="00BF6D08">
            <w:pPr>
              <w:spacing w:line="228" w:lineRule="auto"/>
              <w:rPr>
                <w:color w:val="000000"/>
              </w:rPr>
            </w:pPr>
            <w:r w:rsidRPr="00F46F2E">
              <w:rPr>
                <w:color w:val="000000"/>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1015" w:type="dxa"/>
            <w:shd w:val="clear" w:color="auto" w:fill="auto"/>
            <w:vAlign w:val="center"/>
          </w:tcPr>
          <w:p w:rsidR="00486598" w:rsidRPr="002C7042" w:rsidRDefault="00486598" w:rsidP="00BF6D08">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486598" w:rsidRPr="00891C60" w:rsidRDefault="000D3353" w:rsidP="00BF6D08">
            <w:pPr>
              <w:pStyle w:val="a1"/>
              <w:widowControl w:val="0"/>
              <w:spacing w:after="0"/>
              <w:jc w:val="center"/>
              <w:rPr>
                <w:color w:val="000000" w:themeColor="text1"/>
                <w:spacing w:val="-6"/>
              </w:rPr>
            </w:pPr>
            <w:r>
              <w:rPr>
                <w:color w:val="000000" w:themeColor="text1"/>
                <w:spacing w:val="-6"/>
              </w:rPr>
              <w:t>37</w:t>
            </w:r>
          </w:p>
        </w:tc>
      </w:tr>
      <w:tr w:rsidR="00486598" w:rsidRPr="002C7042" w:rsidTr="00D7286C">
        <w:trPr>
          <w:trHeight w:val="787"/>
        </w:trPr>
        <w:tc>
          <w:tcPr>
            <w:tcW w:w="971" w:type="dxa"/>
            <w:shd w:val="clear" w:color="auto" w:fill="auto"/>
            <w:vAlign w:val="center"/>
          </w:tcPr>
          <w:p w:rsidR="00486598" w:rsidRPr="009E2D78" w:rsidRDefault="00486598" w:rsidP="00BF6D08">
            <w:pPr>
              <w:pStyle w:val="a6"/>
              <w:widowControl w:val="0"/>
              <w:spacing w:line="228" w:lineRule="auto"/>
              <w:ind w:left="0" w:firstLine="0"/>
              <w:jc w:val="center"/>
              <w:rPr>
                <w:sz w:val="24"/>
                <w:szCs w:val="24"/>
              </w:rPr>
            </w:pPr>
            <w:r w:rsidRPr="009E2D78">
              <w:rPr>
                <w:sz w:val="24"/>
                <w:szCs w:val="24"/>
              </w:rPr>
              <w:t>1</w:t>
            </w:r>
            <w:r>
              <w:rPr>
                <w:sz w:val="24"/>
                <w:szCs w:val="24"/>
              </w:rPr>
              <w:t>0</w:t>
            </w:r>
          </w:p>
        </w:tc>
        <w:tc>
          <w:tcPr>
            <w:tcW w:w="6094" w:type="dxa"/>
            <w:shd w:val="clear" w:color="auto" w:fill="auto"/>
          </w:tcPr>
          <w:p w:rsidR="00486598" w:rsidRPr="00F46F2E" w:rsidRDefault="00486598" w:rsidP="00BF6D08">
            <w:pPr>
              <w:spacing w:line="228" w:lineRule="auto"/>
              <w:rPr>
                <w:color w:val="000000"/>
              </w:rPr>
            </w:pPr>
            <w:r w:rsidRPr="00F46F2E">
              <w:rPr>
                <w:color w:val="000000"/>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015" w:type="dxa"/>
            <w:shd w:val="clear" w:color="auto" w:fill="auto"/>
            <w:vAlign w:val="center"/>
          </w:tcPr>
          <w:p w:rsidR="00486598" w:rsidRPr="002C7042" w:rsidRDefault="00486598" w:rsidP="00BF6D08">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486598" w:rsidRPr="00891C60" w:rsidRDefault="006215F4" w:rsidP="00BF6D08">
            <w:pPr>
              <w:pStyle w:val="a1"/>
              <w:widowControl w:val="0"/>
              <w:spacing w:after="0"/>
              <w:jc w:val="center"/>
              <w:rPr>
                <w:color w:val="000000" w:themeColor="text1"/>
                <w:spacing w:val="-6"/>
              </w:rPr>
            </w:pPr>
            <w:r>
              <w:rPr>
                <w:color w:val="000000" w:themeColor="text1"/>
                <w:spacing w:val="-6"/>
              </w:rPr>
              <w:t>4</w:t>
            </w:r>
          </w:p>
        </w:tc>
      </w:tr>
      <w:tr w:rsidR="00486598" w:rsidRPr="002C7042" w:rsidTr="00D7286C">
        <w:trPr>
          <w:trHeight w:val="562"/>
        </w:trPr>
        <w:tc>
          <w:tcPr>
            <w:tcW w:w="971" w:type="dxa"/>
            <w:shd w:val="clear" w:color="auto" w:fill="auto"/>
            <w:vAlign w:val="center"/>
          </w:tcPr>
          <w:p w:rsidR="00486598" w:rsidRPr="009E2D78" w:rsidRDefault="00486598" w:rsidP="00BF6D08">
            <w:pPr>
              <w:pStyle w:val="a6"/>
              <w:widowControl w:val="0"/>
              <w:spacing w:line="228" w:lineRule="auto"/>
              <w:ind w:left="0" w:firstLine="0"/>
              <w:jc w:val="center"/>
              <w:rPr>
                <w:sz w:val="24"/>
                <w:szCs w:val="24"/>
              </w:rPr>
            </w:pPr>
            <w:r w:rsidRPr="009E2D78">
              <w:rPr>
                <w:sz w:val="24"/>
                <w:szCs w:val="24"/>
              </w:rPr>
              <w:t>1</w:t>
            </w:r>
            <w:r>
              <w:rPr>
                <w:sz w:val="24"/>
                <w:szCs w:val="24"/>
              </w:rPr>
              <w:t>1</w:t>
            </w:r>
          </w:p>
        </w:tc>
        <w:tc>
          <w:tcPr>
            <w:tcW w:w="6094" w:type="dxa"/>
            <w:shd w:val="clear" w:color="auto" w:fill="auto"/>
          </w:tcPr>
          <w:p w:rsidR="00486598" w:rsidRPr="00F46F2E" w:rsidRDefault="00486598" w:rsidP="00BF6D08">
            <w:pPr>
              <w:spacing w:line="228" w:lineRule="auto"/>
              <w:rPr>
                <w:color w:val="000000"/>
              </w:rPr>
            </w:pPr>
            <w:r w:rsidRPr="00F46F2E">
              <w:rPr>
                <w:color w:val="000000"/>
              </w:rPr>
              <w:t>по иным основаниям, установленным законодательством Российской Федерации</w:t>
            </w:r>
          </w:p>
        </w:tc>
        <w:tc>
          <w:tcPr>
            <w:tcW w:w="1015" w:type="dxa"/>
            <w:shd w:val="clear" w:color="auto" w:fill="auto"/>
            <w:vAlign w:val="center"/>
          </w:tcPr>
          <w:p w:rsidR="00486598" w:rsidRPr="002C7042" w:rsidRDefault="00486598" w:rsidP="00BF6D08">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486598" w:rsidRPr="00891C60" w:rsidRDefault="006215F4" w:rsidP="00BF6D08">
            <w:pPr>
              <w:pStyle w:val="a1"/>
              <w:widowControl w:val="0"/>
              <w:spacing w:after="0"/>
              <w:jc w:val="center"/>
              <w:rPr>
                <w:color w:val="000000" w:themeColor="text1"/>
                <w:spacing w:val="-6"/>
              </w:rPr>
            </w:pPr>
            <w:r>
              <w:rPr>
                <w:color w:val="000000" w:themeColor="text1"/>
                <w:spacing w:val="-6"/>
              </w:rPr>
              <w:t>28</w:t>
            </w:r>
          </w:p>
        </w:tc>
      </w:tr>
      <w:tr w:rsidR="00486598" w:rsidRPr="002C7042" w:rsidTr="00D7286C">
        <w:trPr>
          <w:trHeight w:val="787"/>
        </w:trPr>
        <w:tc>
          <w:tcPr>
            <w:tcW w:w="971" w:type="dxa"/>
            <w:shd w:val="clear" w:color="auto" w:fill="auto"/>
            <w:vAlign w:val="center"/>
          </w:tcPr>
          <w:p w:rsidR="00486598" w:rsidRPr="009E2D78" w:rsidRDefault="00486598" w:rsidP="00BF6D08">
            <w:pPr>
              <w:pStyle w:val="a6"/>
              <w:widowControl w:val="0"/>
              <w:spacing w:line="228" w:lineRule="auto"/>
              <w:ind w:left="0" w:firstLine="0"/>
              <w:jc w:val="center"/>
              <w:rPr>
                <w:sz w:val="24"/>
                <w:szCs w:val="24"/>
              </w:rPr>
            </w:pPr>
            <w:r w:rsidRPr="009E2D78">
              <w:rPr>
                <w:sz w:val="24"/>
                <w:szCs w:val="24"/>
              </w:rPr>
              <w:t>1</w:t>
            </w:r>
            <w:r>
              <w:rPr>
                <w:sz w:val="24"/>
                <w:szCs w:val="24"/>
              </w:rPr>
              <w:t>2</w:t>
            </w:r>
          </w:p>
        </w:tc>
        <w:tc>
          <w:tcPr>
            <w:tcW w:w="6094" w:type="dxa"/>
            <w:shd w:val="clear" w:color="auto" w:fill="auto"/>
          </w:tcPr>
          <w:p w:rsidR="00486598" w:rsidRPr="00F46F2E" w:rsidRDefault="00486598" w:rsidP="00BF6D08">
            <w:pPr>
              <w:spacing w:line="228" w:lineRule="auto"/>
              <w:rPr>
                <w:color w:val="000000"/>
              </w:rPr>
            </w:pPr>
            <w:r w:rsidRPr="00F46F2E">
              <w:rPr>
                <w:color w:val="000000"/>
              </w:rPr>
              <w:t>Количество проверок, проведенных совместно с другими органами государственного контроля (надзора), муниципального контроля</w:t>
            </w:r>
          </w:p>
        </w:tc>
        <w:tc>
          <w:tcPr>
            <w:tcW w:w="1015" w:type="dxa"/>
            <w:shd w:val="clear" w:color="auto" w:fill="auto"/>
            <w:vAlign w:val="center"/>
          </w:tcPr>
          <w:p w:rsidR="00486598" w:rsidRPr="002C7042" w:rsidRDefault="00486598" w:rsidP="00BF6D08">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486598" w:rsidRPr="00891C60" w:rsidRDefault="00987610" w:rsidP="00BF6D08">
            <w:pPr>
              <w:pStyle w:val="a1"/>
              <w:widowControl w:val="0"/>
              <w:spacing w:after="0"/>
              <w:jc w:val="center"/>
              <w:rPr>
                <w:color w:val="000000" w:themeColor="text1"/>
                <w:spacing w:val="-6"/>
              </w:rPr>
            </w:pPr>
            <w:r>
              <w:rPr>
                <w:color w:val="000000" w:themeColor="text1"/>
                <w:spacing w:val="-6"/>
              </w:rPr>
              <w:t>21</w:t>
            </w:r>
          </w:p>
        </w:tc>
      </w:tr>
      <w:tr w:rsidR="00486598" w:rsidRPr="002C7042" w:rsidTr="00D7286C">
        <w:trPr>
          <w:trHeight w:val="562"/>
        </w:trPr>
        <w:tc>
          <w:tcPr>
            <w:tcW w:w="971" w:type="dxa"/>
            <w:shd w:val="clear" w:color="auto" w:fill="auto"/>
            <w:vAlign w:val="center"/>
          </w:tcPr>
          <w:p w:rsidR="00486598" w:rsidRPr="009E2D78" w:rsidRDefault="00486598" w:rsidP="00BF6D08">
            <w:pPr>
              <w:pStyle w:val="a6"/>
              <w:widowControl w:val="0"/>
              <w:spacing w:line="228" w:lineRule="auto"/>
              <w:ind w:left="0" w:firstLine="0"/>
              <w:jc w:val="center"/>
              <w:rPr>
                <w:sz w:val="24"/>
                <w:szCs w:val="24"/>
              </w:rPr>
            </w:pPr>
            <w:r w:rsidRPr="009E2D78">
              <w:rPr>
                <w:sz w:val="24"/>
                <w:szCs w:val="24"/>
              </w:rPr>
              <w:t>1</w:t>
            </w:r>
            <w:r>
              <w:rPr>
                <w:sz w:val="24"/>
                <w:szCs w:val="24"/>
              </w:rPr>
              <w:t>3</w:t>
            </w:r>
          </w:p>
        </w:tc>
        <w:tc>
          <w:tcPr>
            <w:tcW w:w="6094" w:type="dxa"/>
            <w:shd w:val="clear" w:color="auto" w:fill="auto"/>
          </w:tcPr>
          <w:p w:rsidR="00486598" w:rsidRPr="00F46F2E" w:rsidRDefault="00486598" w:rsidP="00BF6D08">
            <w:pPr>
              <w:spacing w:line="228" w:lineRule="auto"/>
              <w:rPr>
                <w:color w:val="000000"/>
              </w:rPr>
            </w:pPr>
            <w:r w:rsidRPr="00F46F2E">
              <w:rPr>
                <w:color w:val="000000"/>
              </w:rPr>
              <w:t>из них внеплановых</w:t>
            </w:r>
          </w:p>
        </w:tc>
        <w:tc>
          <w:tcPr>
            <w:tcW w:w="1015" w:type="dxa"/>
            <w:shd w:val="clear" w:color="auto" w:fill="auto"/>
            <w:vAlign w:val="center"/>
          </w:tcPr>
          <w:p w:rsidR="00486598" w:rsidRPr="002C7042" w:rsidRDefault="00486598" w:rsidP="00BF6D08">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486598" w:rsidRPr="00891C60" w:rsidRDefault="00A50883" w:rsidP="00BF6D08">
            <w:pPr>
              <w:pStyle w:val="a1"/>
              <w:widowControl w:val="0"/>
              <w:spacing w:after="0"/>
              <w:jc w:val="center"/>
              <w:rPr>
                <w:color w:val="000000" w:themeColor="text1"/>
                <w:spacing w:val="-6"/>
              </w:rPr>
            </w:pPr>
            <w:r>
              <w:rPr>
                <w:color w:val="000000" w:themeColor="text1"/>
                <w:spacing w:val="-6"/>
              </w:rPr>
              <w:t>9</w:t>
            </w:r>
          </w:p>
        </w:tc>
      </w:tr>
      <w:tr w:rsidR="00486598" w:rsidRPr="002C7042" w:rsidTr="00D7286C">
        <w:trPr>
          <w:trHeight w:val="562"/>
        </w:trPr>
        <w:tc>
          <w:tcPr>
            <w:tcW w:w="971" w:type="dxa"/>
            <w:shd w:val="clear" w:color="auto" w:fill="auto"/>
            <w:vAlign w:val="center"/>
          </w:tcPr>
          <w:p w:rsidR="00486598" w:rsidRPr="009E2D78" w:rsidRDefault="00486598" w:rsidP="00BF6D08">
            <w:pPr>
              <w:pStyle w:val="a6"/>
              <w:widowControl w:val="0"/>
              <w:spacing w:line="228" w:lineRule="auto"/>
              <w:ind w:left="0" w:firstLine="0"/>
              <w:jc w:val="center"/>
              <w:rPr>
                <w:sz w:val="24"/>
                <w:szCs w:val="24"/>
              </w:rPr>
            </w:pPr>
            <w:r w:rsidRPr="009E2D78">
              <w:rPr>
                <w:sz w:val="24"/>
                <w:szCs w:val="24"/>
              </w:rPr>
              <w:t>1</w:t>
            </w:r>
            <w:r>
              <w:rPr>
                <w:sz w:val="24"/>
                <w:szCs w:val="24"/>
              </w:rPr>
              <w:t>4</w:t>
            </w:r>
          </w:p>
        </w:tc>
        <w:tc>
          <w:tcPr>
            <w:tcW w:w="6094" w:type="dxa"/>
            <w:shd w:val="clear" w:color="auto" w:fill="auto"/>
          </w:tcPr>
          <w:p w:rsidR="00486598" w:rsidRPr="00F46F2E" w:rsidRDefault="00486598" w:rsidP="00BF6D08">
            <w:pPr>
              <w:spacing w:line="228" w:lineRule="auto"/>
              <w:rPr>
                <w:color w:val="000000"/>
              </w:rPr>
            </w:pPr>
            <w:r w:rsidRPr="00F46F2E">
              <w:rPr>
                <w:color w:val="000000"/>
              </w:rPr>
              <w:t>Общее количество документарных проверок</w:t>
            </w:r>
          </w:p>
        </w:tc>
        <w:tc>
          <w:tcPr>
            <w:tcW w:w="1015" w:type="dxa"/>
            <w:shd w:val="clear" w:color="auto" w:fill="auto"/>
            <w:vAlign w:val="center"/>
          </w:tcPr>
          <w:p w:rsidR="00486598" w:rsidRPr="002C7042" w:rsidRDefault="00486598" w:rsidP="00BF6D08">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486598" w:rsidRPr="00891C60" w:rsidRDefault="00A50883" w:rsidP="00BF6D08">
            <w:pPr>
              <w:pStyle w:val="a1"/>
              <w:widowControl w:val="0"/>
              <w:spacing w:after="0"/>
              <w:jc w:val="center"/>
              <w:rPr>
                <w:color w:val="000000" w:themeColor="text1"/>
                <w:spacing w:val="-6"/>
              </w:rPr>
            </w:pPr>
            <w:r>
              <w:rPr>
                <w:color w:val="000000" w:themeColor="text1"/>
                <w:spacing w:val="-6"/>
              </w:rPr>
              <w:t>2502</w:t>
            </w:r>
          </w:p>
        </w:tc>
      </w:tr>
      <w:tr w:rsidR="00486598" w:rsidRPr="002C7042" w:rsidTr="00D7286C">
        <w:trPr>
          <w:trHeight w:val="562"/>
        </w:trPr>
        <w:tc>
          <w:tcPr>
            <w:tcW w:w="971" w:type="dxa"/>
            <w:shd w:val="clear" w:color="auto" w:fill="auto"/>
            <w:vAlign w:val="center"/>
          </w:tcPr>
          <w:p w:rsidR="00486598" w:rsidRPr="009E2D78" w:rsidRDefault="00486598" w:rsidP="00BF6D08">
            <w:pPr>
              <w:pStyle w:val="a6"/>
              <w:widowControl w:val="0"/>
              <w:spacing w:line="228" w:lineRule="auto"/>
              <w:ind w:left="0" w:firstLine="0"/>
              <w:jc w:val="center"/>
              <w:rPr>
                <w:sz w:val="24"/>
                <w:szCs w:val="24"/>
              </w:rPr>
            </w:pPr>
            <w:r w:rsidRPr="009E2D78">
              <w:rPr>
                <w:sz w:val="24"/>
                <w:szCs w:val="24"/>
              </w:rPr>
              <w:t>1</w:t>
            </w:r>
            <w:r>
              <w:rPr>
                <w:sz w:val="24"/>
                <w:szCs w:val="24"/>
              </w:rPr>
              <w:t>5</w:t>
            </w:r>
          </w:p>
        </w:tc>
        <w:tc>
          <w:tcPr>
            <w:tcW w:w="6094" w:type="dxa"/>
            <w:shd w:val="clear" w:color="auto" w:fill="auto"/>
          </w:tcPr>
          <w:p w:rsidR="00486598" w:rsidRPr="00F46F2E" w:rsidRDefault="00486598" w:rsidP="00BF6D08">
            <w:pPr>
              <w:spacing w:line="228" w:lineRule="auto"/>
              <w:rPr>
                <w:color w:val="000000"/>
              </w:rPr>
            </w:pPr>
            <w:r w:rsidRPr="00F46F2E">
              <w:rPr>
                <w:color w:val="000000"/>
              </w:rPr>
              <w:t>Общее количество выездных проверок</w:t>
            </w:r>
          </w:p>
        </w:tc>
        <w:tc>
          <w:tcPr>
            <w:tcW w:w="1015" w:type="dxa"/>
            <w:shd w:val="clear" w:color="auto" w:fill="auto"/>
            <w:vAlign w:val="center"/>
          </w:tcPr>
          <w:p w:rsidR="00486598" w:rsidRPr="002C7042" w:rsidRDefault="00486598" w:rsidP="00BF6D08">
            <w:pPr>
              <w:pStyle w:val="a6"/>
              <w:widowControl w:val="0"/>
              <w:spacing w:line="228" w:lineRule="auto"/>
              <w:ind w:left="0" w:firstLine="0"/>
              <w:jc w:val="center"/>
              <w:rPr>
                <w:sz w:val="24"/>
                <w:szCs w:val="24"/>
              </w:rPr>
            </w:pPr>
            <w:r w:rsidRPr="002C7042">
              <w:rPr>
                <w:sz w:val="24"/>
                <w:szCs w:val="24"/>
              </w:rPr>
              <w:t>год</w:t>
            </w:r>
          </w:p>
        </w:tc>
        <w:tc>
          <w:tcPr>
            <w:tcW w:w="1559" w:type="dxa"/>
            <w:shd w:val="clear" w:color="auto" w:fill="auto"/>
            <w:vAlign w:val="center"/>
          </w:tcPr>
          <w:p w:rsidR="00486598" w:rsidRPr="00891C60" w:rsidRDefault="00C335B3" w:rsidP="00BF6D08">
            <w:pPr>
              <w:pStyle w:val="a1"/>
              <w:widowControl w:val="0"/>
              <w:spacing w:after="0"/>
              <w:jc w:val="center"/>
              <w:rPr>
                <w:color w:val="000000" w:themeColor="text1"/>
                <w:spacing w:val="-6"/>
              </w:rPr>
            </w:pPr>
            <w:r>
              <w:rPr>
                <w:color w:val="000000" w:themeColor="text1"/>
                <w:spacing w:val="-6"/>
              </w:rPr>
              <w:t>1453</w:t>
            </w:r>
          </w:p>
        </w:tc>
      </w:tr>
    </w:tbl>
    <w:p w:rsidR="00486598" w:rsidRDefault="00486598" w:rsidP="000F3DD0">
      <w:pPr>
        <w:pStyle w:val="a6"/>
        <w:widowControl w:val="0"/>
        <w:spacing w:line="232" w:lineRule="auto"/>
        <w:ind w:left="0" w:firstLine="709"/>
        <w:jc w:val="right"/>
      </w:pPr>
    </w:p>
    <w:p w:rsidR="009D17D3" w:rsidRPr="00AA0664" w:rsidRDefault="009D17D3" w:rsidP="009D17D3">
      <w:pPr>
        <w:pStyle w:val="3"/>
        <w:keepNext w:val="0"/>
        <w:keepLines w:val="0"/>
        <w:widowControl w:val="0"/>
        <w:spacing w:before="0"/>
        <w:ind w:firstLine="709"/>
        <w:jc w:val="both"/>
        <w:rPr>
          <w:rFonts w:ascii="Times New Roman" w:hAnsi="Times New Roman" w:cs="Times New Roman"/>
          <w:b w:val="0"/>
          <w:color w:val="auto"/>
          <w:sz w:val="28"/>
          <w:szCs w:val="28"/>
        </w:rPr>
      </w:pPr>
      <w:r w:rsidRPr="00DC0598">
        <w:rPr>
          <w:rFonts w:ascii="Times New Roman" w:hAnsi="Times New Roman" w:cs="Times New Roman"/>
          <w:b w:val="0"/>
          <w:i/>
          <w:color w:val="auto"/>
          <w:sz w:val="28"/>
          <w:szCs w:val="28"/>
        </w:rPr>
        <w:t>4.1.2. Сведения о проверках (осмотрах) транспортных средств и</w:t>
      </w:r>
      <w:r>
        <w:rPr>
          <w:rFonts w:ascii="Times New Roman" w:hAnsi="Times New Roman" w:cs="Times New Roman"/>
          <w:b w:val="0"/>
          <w:i/>
          <w:color w:val="auto"/>
          <w:sz w:val="28"/>
          <w:szCs w:val="28"/>
        </w:rPr>
        <w:t> </w:t>
      </w:r>
      <w:r w:rsidRPr="00DC0598">
        <w:rPr>
          <w:rFonts w:ascii="Times New Roman" w:hAnsi="Times New Roman" w:cs="Times New Roman"/>
          <w:b w:val="0"/>
          <w:i/>
          <w:color w:val="auto"/>
          <w:sz w:val="28"/>
          <w:szCs w:val="28"/>
        </w:rPr>
        <w:t>объектов транспортной инфраструктуры</w:t>
      </w:r>
      <w:r w:rsidR="00A63FEE">
        <w:rPr>
          <w:rFonts w:ascii="Times New Roman" w:hAnsi="Times New Roman" w:cs="Times New Roman"/>
          <w:b w:val="0"/>
          <w:i/>
          <w:color w:val="auto"/>
          <w:sz w:val="28"/>
          <w:szCs w:val="28"/>
        </w:rPr>
        <w:t xml:space="preserve"> </w:t>
      </w:r>
      <w:r w:rsidRPr="00550C83">
        <w:rPr>
          <w:rFonts w:ascii="Times New Roman" w:hAnsi="Times New Roman" w:cs="Times New Roman"/>
          <w:b w:val="0"/>
          <w:color w:val="auto"/>
          <w:sz w:val="28"/>
          <w:szCs w:val="28"/>
        </w:rPr>
        <w:t>представлены в таблице № </w:t>
      </w:r>
      <w:r w:rsidR="0042028D">
        <w:rPr>
          <w:rFonts w:ascii="Times New Roman" w:hAnsi="Times New Roman" w:cs="Times New Roman"/>
          <w:b w:val="0"/>
          <w:color w:val="auto"/>
          <w:sz w:val="28"/>
          <w:szCs w:val="28"/>
        </w:rPr>
        <w:t>128</w:t>
      </w:r>
    </w:p>
    <w:p w:rsidR="009D17D3" w:rsidRPr="00AA0664" w:rsidRDefault="009D17D3" w:rsidP="009D17D3">
      <w:pPr>
        <w:rPr>
          <w:sz w:val="18"/>
          <w:szCs w:val="18"/>
        </w:rPr>
      </w:pPr>
    </w:p>
    <w:p w:rsidR="009D17D3" w:rsidRDefault="009D17D3" w:rsidP="009D17D3">
      <w:pPr>
        <w:spacing w:line="235" w:lineRule="auto"/>
        <w:jc w:val="right"/>
        <w:rPr>
          <w:sz w:val="28"/>
          <w:szCs w:val="28"/>
        </w:rPr>
      </w:pPr>
      <w:r w:rsidRPr="0090227B">
        <w:rPr>
          <w:sz w:val="28"/>
          <w:szCs w:val="28"/>
        </w:rPr>
        <w:t xml:space="preserve">Таблица № </w:t>
      </w:r>
      <w:r w:rsidR="0042028D">
        <w:rPr>
          <w:sz w:val="28"/>
          <w:szCs w:val="28"/>
        </w:rPr>
        <w:t>128</w:t>
      </w:r>
    </w:p>
    <w:tbl>
      <w:tblPr>
        <w:tblW w:w="9654" w:type="dxa"/>
        <w:tblInd w:w="93" w:type="dxa"/>
        <w:tblLayout w:type="fixed"/>
        <w:tblLook w:val="0000" w:firstRow="0" w:lastRow="0" w:firstColumn="0" w:lastColumn="0" w:noHBand="0" w:noVBand="0"/>
      </w:tblPr>
      <w:tblGrid>
        <w:gridCol w:w="576"/>
        <w:gridCol w:w="4259"/>
        <w:gridCol w:w="1134"/>
        <w:gridCol w:w="850"/>
        <w:gridCol w:w="1418"/>
        <w:gridCol w:w="1417"/>
      </w:tblGrid>
      <w:tr w:rsidR="009D17D3" w:rsidRPr="00BC4E2B" w:rsidTr="009D17D3">
        <w:trPr>
          <w:trHeight w:val="765"/>
        </w:trPr>
        <w:tc>
          <w:tcPr>
            <w:tcW w:w="576" w:type="dxa"/>
            <w:tcBorders>
              <w:top w:val="single" w:sz="4" w:space="0" w:color="auto"/>
              <w:left w:val="single" w:sz="4" w:space="0" w:color="auto"/>
              <w:bottom w:val="single" w:sz="4" w:space="0" w:color="auto"/>
              <w:right w:val="single" w:sz="4" w:space="0" w:color="auto"/>
            </w:tcBorders>
            <w:vAlign w:val="center"/>
          </w:tcPr>
          <w:p w:rsidR="009D17D3" w:rsidRPr="009D17D3" w:rsidRDefault="009D17D3" w:rsidP="00BF6D08">
            <w:pPr>
              <w:jc w:val="center"/>
              <w:rPr>
                <w:b/>
              </w:rPr>
            </w:pPr>
            <w:r w:rsidRPr="009D17D3">
              <w:rPr>
                <w:b/>
                <w:sz w:val="22"/>
                <w:szCs w:val="22"/>
              </w:rPr>
              <w:t>№ пп</w:t>
            </w:r>
          </w:p>
        </w:tc>
        <w:tc>
          <w:tcPr>
            <w:tcW w:w="4259" w:type="dxa"/>
            <w:tcBorders>
              <w:top w:val="single" w:sz="4" w:space="0" w:color="auto"/>
              <w:left w:val="nil"/>
              <w:bottom w:val="single" w:sz="4" w:space="0" w:color="auto"/>
              <w:right w:val="single" w:sz="4" w:space="0" w:color="auto"/>
            </w:tcBorders>
            <w:vAlign w:val="center"/>
          </w:tcPr>
          <w:p w:rsidR="009D17D3" w:rsidRPr="009D17D3" w:rsidRDefault="009D17D3" w:rsidP="00BF6D08">
            <w:pPr>
              <w:jc w:val="center"/>
              <w:rPr>
                <w:b/>
              </w:rPr>
            </w:pPr>
            <w:r w:rsidRPr="009D17D3">
              <w:rPr>
                <w:b/>
                <w:sz w:val="22"/>
                <w:szCs w:val="22"/>
              </w:rPr>
              <w:t>Контрольная функция</w:t>
            </w:r>
          </w:p>
        </w:tc>
        <w:tc>
          <w:tcPr>
            <w:tcW w:w="1134" w:type="dxa"/>
            <w:tcBorders>
              <w:top w:val="single" w:sz="4" w:space="0" w:color="auto"/>
              <w:left w:val="nil"/>
              <w:bottom w:val="single" w:sz="4" w:space="0" w:color="auto"/>
              <w:right w:val="single" w:sz="4" w:space="0" w:color="auto"/>
            </w:tcBorders>
            <w:vAlign w:val="center"/>
          </w:tcPr>
          <w:p w:rsidR="009D17D3" w:rsidRPr="009D17D3" w:rsidRDefault="009D17D3" w:rsidP="00BF6D08">
            <w:pPr>
              <w:jc w:val="center"/>
              <w:rPr>
                <w:b/>
              </w:rPr>
            </w:pPr>
            <w:r w:rsidRPr="009D17D3">
              <w:rPr>
                <w:b/>
                <w:sz w:val="22"/>
                <w:szCs w:val="22"/>
              </w:rPr>
              <w:t>Период</w:t>
            </w:r>
          </w:p>
        </w:tc>
        <w:tc>
          <w:tcPr>
            <w:tcW w:w="850" w:type="dxa"/>
            <w:tcBorders>
              <w:top w:val="single" w:sz="4" w:space="0" w:color="auto"/>
              <w:left w:val="nil"/>
              <w:bottom w:val="single" w:sz="4" w:space="0" w:color="auto"/>
              <w:right w:val="single" w:sz="4" w:space="0" w:color="auto"/>
            </w:tcBorders>
            <w:vAlign w:val="center"/>
          </w:tcPr>
          <w:p w:rsidR="009D17D3" w:rsidRPr="009D17D3" w:rsidRDefault="009D17D3" w:rsidP="00BF6D08">
            <w:pPr>
              <w:jc w:val="center"/>
              <w:rPr>
                <w:b/>
              </w:rPr>
            </w:pPr>
            <w:r w:rsidRPr="009D17D3">
              <w:rPr>
                <w:b/>
                <w:sz w:val="22"/>
                <w:szCs w:val="22"/>
              </w:rPr>
              <w:t>Ед. изм.</w:t>
            </w:r>
          </w:p>
        </w:tc>
        <w:tc>
          <w:tcPr>
            <w:tcW w:w="1418" w:type="dxa"/>
            <w:tcBorders>
              <w:top w:val="single" w:sz="4" w:space="0" w:color="auto"/>
              <w:left w:val="nil"/>
              <w:bottom w:val="single" w:sz="4" w:space="0" w:color="auto"/>
              <w:right w:val="single" w:sz="4" w:space="0" w:color="auto"/>
            </w:tcBorders>
            <w:vAlign w:val="center"/>
          </w:tcPr>
          <w:p w:rsidR="009D17D3" w:rsidRPr="009D17D3" w:rsidRDefault="009D17D3" w:rsidP="00BF6D08">
            <w:pPr>
              <w:jc w:val="center"/>
              <w:rPr>
                <w:b/>
              </w:rPr>
            </w:pPr>
            <w:r w:rsidRPr="009D17D3">
              <w:rPr>
                <w:b/>
                <w:sz w:val="22"/>
                <w:szCs w:val="22"/>
              </w:rPr>
              <w:t>Проведено проверок (осмотров)</w:t>
            </w:r>
          </w:p>
        </w:tc>
        <w:tc>
          <w:tcPr>
            <w:tcW w:w="1417" w:type="dxa"/>
            <w:tcBorders>
              <w:top w:val="single" w:sz="4" w:space="0" w:color="auto"/>
              <w:left w:val="nil"/>
              <w:bottom w:val="single" w:sz="4" w:space="0" w:color="auto"/>
              <w:right w:val="single" w:sz="4" w:space="0" w:color="auto"/>
            </w:tcBorders>
            <w:vAlign w:val="center"/>
          </w:tcPr>
          <w:p w:rsidR="009D17D3" w:rsidRPr="009D17D3" w:rsidRDefault="009D17D3" w:rsidP="00BF6D08">
            <w:pPr>
              <w:jc w:val="center"/>
              <w:rPr>
                <w:b/>
              </w:rPr>
            </w:pPr>
            <w:r w:rsidRPr="009D17D3">
              <w:rPr>
                <w:b/>
                <w:sz w:val="22"/>
                <w:szCs w:val="22"/>
              </w:rPr>
              <w:t>Выявлено нарушений</w:t>
            </w:r>
          </w:p>
        </w:tc>
      </w:tr>
      <w:tr w:rsidR="009D17D3" w:rsidRPr="00D004E3" w:rsidTr="009D17D3">
        <w:trPr>
          <w:trHeight w:val="439"/>
        </w:trPr>
        <w:tc>
          <w:tcPr>
            <w:tcW w:w="576" w:type="dxa"/>
            <w:tcBorders>
              <w:top w:val="single" w:sz="4" w:space="0" w:color="auto"/>
              <w:left w:val="single" w:sz="4" w:space="0" w:color="auto"/>
              <w:bottom w:val="single" w:sz="4" w:space="0" w:color="auto"/>
              <w:right w:val="single" w:sz="4" w:space="0" w:color="auto"/>
            </w:tcBorders>
            <w:noWrap/>
            <w:vAlign w:val="center"/>
          </w:tcPr>
          <w:p w:rsidR="009D17D3" w:rsidRPr="00D004E3" w:rsidRDefault="009D17D3" w:rsidP="00BF6D08">
            <w:pPr>
              <w:jc w:val="center"/>
            </w:pPr>
            <w:r w:rsidRPr="00D004E3">
              <w:t>1.</w:t>
            </w:r>
          </w:p>
        </w:tc>
        <w:tc>
          <w:tcPr>
            <w:tcW w:w="4259" w:type="dxa"/>
            <w:tcBorders>
              <w:top w:val="single" w:sz="4" w:space="0" w:color="auto"/>
              <w:left w:val="single" w:sz="4" w:space="0" w:color="auto"/>
              <w:bottom w:val="single" w:sz="4" w:space="0" w:color="auto"/>
              <w:right w:val="single" w:sz="4" w:space="0" w:color="auto"/>
            </w:tcBorders>
            <w:noWrap/>
            <w:vAlign w:val="center"/>
          </w:tcPr>
          <w:p w:rsidR="009D17D3" w:rsidRPr="00D004E3" w:rsidRDefault="009D17D3" w:rsidP="009D17D3">
            <w:pPr>
              <w:jc w:val="both"/>
            </w:pPr>
            <w:r w:rsidRPr="00380B50">
              <w:rPr>
                <w:bCs/>
              </w:rPr>
              <w:t>Осмотр транспортных средств</w:t>
            </w:r>
          </w:p>
        </w:tc>
        <w:tc>
          <w:tcPr>
            <w:tcW w:w="1134" w:type="dxa"/>
            <w:tcBorders>
              <w:top w:val="single" w:sz="4" w:space="0" w:color="auto"/>
              <w:left w:val="nil"/>
              <w:bottom w:val="single" w:sz="4" w:space="0" w:color="auto"/>
              <w:right w:val="single" w:sz="4" w:space="0" w:color="auto"/>
            </w:tcBorders>
            <w:noWrap/>
            <w:vAlign w:val="center"/>
          </w:tcPr>
          <w:p w:rsidR="009D17D3" w:rsidRPr="00D004E3" w:rsidRDefault="009D17D3" w:rsidP="00BF6D08">
            <w:pPr>
              <w:jc w:val="center"/>
            </w:pPr>
            <w:r w:rsidRPr="00D004E3">
              <w:t>год</w:t>
            </w:r>
          </w:p>
        </w:tc>
        <w:tc>
          <w:tcPr>
            <w:tcW w:w="850" w:type="dxa"/>
            <w:tcBorders>
              <w:top w:val="single" w:sz="4" w:space="0" w:color="auto"/>
              <w:left w:val="single" w:sz="4" w:space="0" w:color="auto"/>
              <w:bottom w:val="single" w:sz="4" w:space="0" w:color="auto"/>
              <w:right w:val="single" w:sz="4" w:space="0" w:color="auto"/>
            </w:tcBorders>
            <w:noWrap/>
            <w:vAlign w:val="center"/>
          </w:tcPr>
          <w:p w:rsidR="009D17D3" w:rsidRPr="00D004E3" w:rsidRDefault="009D17D3" w:rsidP="00BF6D08">
            <w:pPr>
              <w:jc w:val="center"/>
            </w:pPr>
            <w:r w:rsidRPr="00D004E3">
              <w:t>ед.</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D17D3" w:rsidRPr="00A1083A" w:rsidRDefault="004356B1" w:rsidP="00BF6D08">
            <w:pPr>
              <w:jc w:val="center"/>
            </w:pPr>
            <w:r>
              <w:t>1938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D17D3" w:rsidRPr="00A1083A" w:rsidRDefault="004356B1" w:rsidP="00BF6D08">
            <w:pPr>
              <w:jc w:val="center"/>
            </w:pPr>
            <w:r>
              <w:t>2172</w:t>
            </w:r>
          </w:p>
        </w:tc>
      </w:tr>
    </w:tbl>
    <w:p w:rsidR="009D17D3" w:rsidRDefault="009D17D3" w:rsidP="009D17D3">
      <w:pPr>
        <w:widowControl w:val="0"/>
        <w:spacing w:line="235" w:lineRule="auto"/>
        <w:ind w:firstLine="709"/>
        <w:rPr>
          <w:rStyle w:val="40"/>
          <w:i/>
          <w:sz w:val="28"/>
          <w:szCs w:val="28"/>
        </w:rPr>
      </w:pPr>
    </w:p>
    <w:p w:rsidR="009D17D3" w:rsidRPr="00DE4249" w:rsidRDefault="009D17D3" w:rsidP="009D17D3">
      <w:pPr>
        <w:pStyle w:val="1"/>
        <w:keepNext w:val="0"/>
        <w:widowControl w:val="0"/>
        <w:spacing w:before="0" w:after="0"/>
        <w:ind w:firstLine="720"/>
        <w:jc w:val="both"/>
      </w:pPr>
      <w:r w:rsidRPr="009F4B9D">
        <w:rPr>
          <w:b w:val="0"/>
          <w:i/>
          <w:sz w:val="28"/>
          <w:szCs w:val="28"/>
        </w:rPr>
        <w:t>4.1.3. Сведения о разрешительной деятельности (исключая лицензирование)</w:t>
      </w:r>
    </w:p>
    <w:p w:rsidR="009D17D3" w:rsidRPr="00DE4249" w:rsidRDefault="009D17D3" w:rsidP="009D17D3">
      <w:pPr>
        <w:pStyle w:val="a6"/>
        <w:widowControl w:val="0"/>
        <w:spacing w:line="235" w:lineRule="auto"/>
        <w:ind w:left="0" w:firstLine="709"/>
        <w:jc w:val="right"/>
      </w:pPr>
    </w:p>
    <w:p w:rsidR="009D17D3" w:rsidRPr="00DE4249" w:rsidRDefault="009D17D3" w:rsidP="009D17D3">
      <w:pPr>
        <w:widowControl w:val="0"/>
        <w:spacing w:line="235" w:lineRule="auto"/>
        <w:ind w:firstLine="709"/>
        <w:jc w:val="both"/>
        <w:rPr>
          <w:sz w:val="28"/>
          <w:szCs w:val="28"/>
        </w:rPr>
      </w:pPr>
      <w:r w:rsidRPr="00DE4249">
        <w:rPr>
          <w:sz w:val="28"/>
          <w:szCs w:val="28"/>
        </w:rPr>
        <w:tab/>
      </w:r>
      <w:r>
        <w:rPr>
          <w:sz w:val="28"/>
          <w:szCs w:val="28"/>
        </w:rPr>
        <w:t>Управление транспортной безопасности</w:t>
      </w:r>
      <w:r w:rsidRPr="00DE4249">
        <w:rPr>
          <w:sz w:val="28"/>
          <w:szCs w:val="28"/>
        </w:rPr>
        <w:t xml:space="preserve"> не осуществляет разрешительную деятельность.</w:t>
      </w:r>
    </w:p>
    <w:p w:rsidR="009D17D3" w:rsidRPr="00DE4249" w:rsidRDefault="009D17D3" w:rsidP="009D17D3">
      <w:pPr>
        <w:pStyle w:val="a6"/>
        <w:widowControl w:val="0"/>
        <w:spacing w:line="235" w:lineRule="auto"/>
        <w:ind w:left="0" w:firstLine="709"/>
      </w:pPr>
    </w:p>
    <w:p w:rsidR="009D17D3" w:rsidRDefault="009D17D3" w:rsidP="009D17D3">
      <w:pPr>
        <w:pStyle w:val="1"/>
        <w:keepNext w:val="0"/>
        <w:widowControl w:val="0"/>
        <w:spacing w:before="0" w:after="0"/>
        <w:ind w:firstLine="720"/>
        <w:jc w:val="both"/>
        <w:rPr>
          <w:b w:val="0"/>
          <w:sz w:val="28"/>
          <w:szCs w:val="28"/>
        </w:rPr>
      </w:pPr>
      <w:r w:rsidRPr="009F4B9D">
        <w:rPr>
          <w:b w:val="0"/>
          <w:i/>
          <w:sz w:val="28"/>
          <w:szCs w:val="28"/>
        </w:rPr>
        <w:t>4.1.4. Сведения об аттестационной деятельности</w:t>
      </w:r>
    </w:p>
    <w:p w:rsidR="009D17D3" w:rsidRPr="00C250E4" w:rsidRDefault="009D17D3" w:rsidP="009D17D3"/>
    <w:p w:rsidR="00486598" w:rsidRDefault="009D17D3" w:rsidP="009D17D3">
      <w:pPr>
        <w:pStyle w:val="a6"/>
        <w:widowControl w:val="0"/>
        <w:spacing w:line="232" w:lineRule="auto"/>
        <w:ind w:left="0" w:firstLine="709"/>
      </w:pPr>
      <w:r w:rsidRPr="00DE4249">
        <w:tab/>
      </w:r>
      <w:r>
        <w:t>Управление транспортной безопасности</w:t>
      </w:r>
      <w:r w:rsidRPr="00DE4249">
        <w:t xml:space="preserve"> не осуществляет аттестационную деятельность</w:t>
      </w:r>
      <w:r>
        <w:t>.</w:t>
      </w:r>
    </w:p>
    <w:p w:rsidR="00D7286C" w:rsidRPr="002A6843" w:rsidRDefault="00D7286C" w:rsidP="000F3DD0">
      <w:pPr>
        <w:pStyle w:val="a6"/>
        <w:widowControl w:val="0"/>
        <w:spacing w:line="232" w:lineRule="auto"/>
        <w:ind w:left="0" w:firstLine="709"/>
        <w:jc w:val="right"/>
      </w:pPr>
    </w:p>
    <w:p w:rsidR="002E0DB4" w:rsidRPr="002A6843" w:rsidRDefault="002E0DB4" w:rsidP="002E0DB4">
      <w:pPr>
        <w:pStyle w:val="3"/>
        <w:keepNext w:val="0"/>
        <w:keepLines w:val="0"/>
        <w:widowControl w:val="0"/>
        <w:spacing w:before="0"/>
        <w:ind w:right="-1" w:firstLine="709"/>
        <w:jc w:val="both"/>
        <w:rPr>
          <w:rFonts w:ascii="Times New Roman" w:hAnsi="Times New Roman" w:cs="Times New Roman"/>
          <w:i/>
          <w:color w:val="auto"/>
          <w:sz w:val="28"/>
          <w:szCs w:val="28"/>
        </w:rPr>
      </w:pPr>
      <w:r w:rsidRPr="002A6843">
        <w:rPr>
          <w:rFonts w:ascii="Times New Roman" w:hAnsi="Times New Roman" w:cs="Times New Roman"/>
          <w:i/>
          <w:color w:val="auto"/>
          <w:sz w:val="28"/>
          <w:szCs w:val="28"/>
        </w:rPr>
        <w:t>4.2. Сведения о результатах работы экспертов и экспертных организаций, привлекаемых к проведению мероприятий по контролю (надзору), а также о размерах финансирования их участия в контрольной деятельности</w:t>
      </w:r>
    </w:p>
    <w:p w:rsidR="002E0DB4" w:rsidRPr="002A6843" w:rsidRDefault="002E0DB4" w:rsidP="002E0DB4">
      <w:pPr>
        <w:pStyle w:val="a6"/>
        <w:widowControl w:val="0"/>
        <w:spacing w:line="235" w:lineRule="auto"/>
        <w:ind w:left="0" w:right="-1" w:firstLine="709"/>
        <w:jc w:val="right"/>
        <w:rPr>
          <w:sz w:val="18"/>
          <w:szCs w:val="18"/>
        </w:rPr>
      </w:pPr>
    </w:p>
    <w:p w:rsidR="002E0DB4" w:rsidRDefault="002E0DB4" w:rsidP="002E0DB4">
      <w:pPr>
        <w:pStyle w:val="a1"/>
        <w:widowControl w:val="0"/>
        <w:spacing w:after="0"/>
        <w:ind w:right="-1" w:firstLine="709"/>
        <w:jc w:val="both"/>
        <w:rPr>
          <w:sz w:val="28"/>
          <w:szCs w:val="28"/>
        </w:rPr>
      </w:pPr>
      <w:r w:rsidRPr="002A6843">
        <w:rPr>
          <w:sz w:val="28"/>
          <w:szCs w:val="28"/>
        </w:rPr>
        <w:t>Эксперты и экспертные организации к проведению мероприятий по</w:t>
      </w:r>
      <w:r w:rsidR="00835EEB">
        <w:rPr>
          <w:sz w:val="28"/>
          <w:szCs w:val="28"/>
        </w:rPr>
        <w:t> </w:t>
      </w:r>
      <w:r w:rsidRPr="002A6843">
        <w:rPr>
          <w:sz w:val="28"/>
          <w:szCs w:val="28"/>
        </w:rPr>
        <w:t>контролю (надзору) не привлекались.</w:t>
      </w:r>
    </w:p>
    <w:p w:rsidR="00E412A7" w:rsidRDefault="00E412A7" w:rsidP="00E412A7">
      <w:pPr>
        <w:pStyle w:val="a1"/>
        <w:widowControl w:val="0"/>
        <w:spacing w:after="0"/>
        <w:ind w:right="-1" w:firstLine="709"/>
        <w:jc w:val="center"/>
        <w:rPr>
          <w:sz w:val="28"/>
          <w:szCs w:val="28"/>
        </w:rPr>
      </w:pPr>
    </w:p>
    <w:p w:rsidR="00C77FB9" w:rsidRPr="00C77FB9" w:rsidRDefault="00C77FB9" w:rsidP="00C77FB9">
      <w:pPr>
        <w:widowControl w:val="0"/>
        <w:ind w:firstLine="709"/>
        <w:jc w:val="both"/>
        <w:rPr>
          <w:b/>
          <w:i/>
          <w:sz w:val="28"/>
          <w:szCs w:val="28"/>
        </w:rPr>
      </w:pPr>
      <w:r w:rsidRPr="00C77FB9">
        <w:rPr>
          <w:b/>
          <w:i/>
          <w:sz w:val="28"/>
          <w:szCs w:val="28"/>
        </w:rPr>
        <w:t>4.3. Сведения о случаях причинения юридическими лицами и</w:t>
      </w:r>
      <w:r w:rsidR="001A693E">
        <w:rPr>
          <w:b/>
          <w:i/>
          <w:sz w:val="28"/>
          <w:szCs w:val="28"/>
        </w:rPr>
        <w:t> </w:t>
      </w:r>
      <w:r w:rsidRPr="00C77FB9">
        <w:rPr>
          <w:b/>
          <w:i/>
          <w:sz w:val="28"/>
          <w:szCs w:val="28"/>
        </w:rPr>
        <w:t>индивидуальными предпринимателями, в отношении которых осуществляются контрольно-надзорные мероприятия, вреда жизни и</w:t>
      </w:r>
      <w:r w:rsidR="001A693E">
        <w:rPr>
          <w:b/>
          <w:i/>
          <w:sz w:val="28"/>
          <w:szCs w:val="28"/>
        </w:rPr>
        <w:t> </w:t>
      </w:r>
      <w:r w:rsidRPr="00C77FB9">
        <w:rPr>
          <w:b/>
          <w:i/>
          <w:sz w:val="28"/>
          <w:szCs w:val="28"/>
        </w:rPr>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C77FB9" w:rsidRDefault="00C77FB9" w:rsidP="00C77FB9">
      <w:pPr>
        <w:widowControl w:val="0"/>
        <w:jc w:val="both"/>
      </w:pPr>
    </w:p>
    <w:p w:rsidR="00C77FB9" w:rsidRPr="001A693E" w:rsidRDefault="00C77FB9" w:rsidP="00C77FB9">
      <w:pPr>
        <w:widowControl w:val="0"/>
        <w:jc w:val="both"/>
        <w:rPr>
          <w:sz w:val="28"/>
          <w:szCs w:val="28"/>
        </w:rPr>
      </w:pPr>
      <w:r w:rsidRPr="001A693E">
        <w:rPr>
          <w:sz w:val="28"/>
          <w:szCs w:val="28"/>
        </w:rPr>
        <w:t>Сведения об авариях и происшествиях на транспорте представляются в</w:t>
      </w:r>
      <w:r w:rsidR="00727414">
        <w:rPr>
          <w:sz w:val="28"/>
          <w:szCs w:val="28"/>
        </w:rPr>
        <w:t> </w:t>
      </w:r>
      <w:r w:rsidRPr="001A693E">
        <w:rPr>
          <w:sz w:val="28"/>
          <w:szCs w:val="28"/>
        </w:rPr>
        <w:t>таблице</w:t>
      </w:r>
      <w:r w:rsidR="001A693E">
        <w:rPr>
          <w:sz w:val="28"/>
          <w:szCs w:val="28"/>
        </w:rPr>
        <w:t> </w:t>
      </w:r>
      <w:r w:rsidRPr="001A693E">
        <w:rPr>
          <w:sz w:val="28"/>
          <w:szCs w:val="28"/>
        </w:rPr>
        <w:t xml:space="preserve">№ </w:t>
      </w:r>
      <w:r w:rsidR="0042028D">
        <w:rPr>
          <w:sz w:val="28"/>
          <w:szCs w:val="28"/>
        </w:rPr>
        <w:t>129</w:t>
      </w:r>
    </w:p>
    <w:p w:rsidR="00C77FB9" w:rsidRPr="001A693E" w:rsidRDefault="00C77FB9" w:rsidP="00C77FB9">
      <w:pPr>
        <w:tabs>
          <w:tab w:val="left" w:pos="4485"/>
        </w:tabs>
        <w:jc w:val="right"/>
        <w:rPr>
          <w:sz w:val="28"/>
          <w:szCs w:val="28"/>
        </w:rPr>
      </w:pPr>
      <w:r w:rsidRPr="001A693E">
        <w:rPr>
          <w:sz w:val="28"/>
          <w:szCs w:val="28"/>
        </w:rPr>
        <w:t>Таблица № </w:t>
      </w:r>
      <w:r w:rsidR="00835EEB">
        <w:rPr>
          <w:sz w:val="28"/>
          <w:szCs w:val="28"/>
        </w:rPr>
        <w:t>1</w:t>
      </w:r>
      <w:r w:rsidR="0042028D">
        <w:rPr>
          <w:sz w:val="28"/>
          <w:szCs w:val="28"/>
        </w:rPr>
        <w:t>29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119"/>
        <w:gridCol w:w="850"/>
        <w:gridCol w:w="851"/>
        <w:gridCol w:w="1134"/>
        <w:gridCol w:w="992"/>
        <w:gridCol w:w="851"/>
        <w:gridCol w:w="708"/>
      </w:tblGrid>
      <w:tr w:rsidR="00C77FB9" w:rsidRPr="00380B50" w:rsidTr="001A693E">
        <w:trPr>
          <w:tblHeader/>
        </w:trPr>
        <w:tc>
          <w:tcPr>
            <w:tcW w:w="1134" w:type="dxa"/>
            <w:vAlign w:val="center"/>
          </w:tcPr>
          <w:p w:rsidR="00C77FB9" w:rsidRPr="00380B50" w:rsidRDefault="00C77FB9" w:rsidP="00BF6D08">
            <w:pPr>
              <w:jc w:val="center"/>
            </w:pPr>
            <w:r w:rsidRPr="00380B50">
              <w:t>№</w:t>
            </w:r>
          </w:p>
          <w:p w:rsidR="00C77FB9" w:rsidRPr="00380B50" w:rsidRDefault="00C77FB9" w:rsidP="00BF6D08">
            <w:pPr>
              <w:jc w:val="center"/>
            </w:pPr>
            <w:r w:rsidRPr="00380B50">
              <w:t>пп</w:t>
            </w:r>
          </w:p>
        </w:tc>
        <w:tc>
          <w:tcPr>
            <w:tcW w:w="3119" w:type="dxa"/>
            <w:vAlign w:val="center"/>
          </w:tcPr>
          <w:p w:rsidR="00C77FB9" w:rsidRPr="00380B50" w:rsidRDefault="00C77FB9" w:rsidP="00BF6D08">
            <w:pPr>
              <w:jc w:val="center"/>
            </w:pPr>
            <w:r w:rsidRPr="00380B50">
              <w:t>Вид аварии (происшествия)</w:t>
            </w:r>
          </w:p>
        </w:tc>
        <w:tc>
          <w:tcPr>
            <w:tcW w:w="5386" w:type="dxa"/>
            <w:gridSpan w:val="6"/>
          </w:tcPr>
          <w:p w:rsidR="00C77FB9" w:rsidRPr="00380B50" w:rsidRDefault="00C77FB9" w:rsidP="001A693E">
            <w:pPr>
              <w:widowControl w:val="0"/>
              <w:jc w:val="center"/>
            </w:pPr>
            <w:r w:rsidRPr="00380B50">
              <w:t>… </w:t>
            </w:r>
          </w:p>
        </w:tc>
      </w:tr>
      <w:tr w:rsidR="00C77FB9" w:rsidRPr="00380B50" w:rsidTr="001A693E">
        <w:trPr>
          <w:tblHeader/>
        </w:trPr>
        <w:tc>
          <w:tcPr>
            <w:tcW w:w="1134" w:type="dxa"/>
            <w:vAlign w:val="center"/>
          </w:tcPr>
          <w:p w:rsidR="00C77FB9" w:rsidRPr="00380B50" w:rsidRDefault="00C77FB9" w:rsidP="00BF6D08">
            <w:pPr>
              <w:jc w:val="center"/>
            </w:pPr>
            <w:r w:rsidRPr="00380B50">
              <w:t>1</w:t>
            </w:r>
          </w:p>
        </w:tc>
        <w:tc>
          <w:tcPr>
            <w:tcW w:w="3119" w:type="dxa"/>
            <w:vAlign w:val="center"/>
          </w:tcPr>
          <w:p w:rsidR="00C77FB9" w:rsidRPr="00380B50" w:rsidRDefault="00C77FB9" w:rsidP="00BF6D08">
            <w:pPr>
              <w:jc w:val="center"/>
            </w:pPr>
            <w:r w:rsidRPr="00380B50">
              <w:t>-</w:t>
            </w:r>
          </w:p>
        </w:tc>
        <w:tc>
          <w:tcPr>
            <w:tcW w:w="850" w:type="dxa"/>
          </w:tcPr>
          <w:p w:rsidR="00C77FB9" w:rsidRPr="00380B50" w:rsidRDefault="00C77FB9" w:rsidP="00BF6D08">
            <w:pPr>
              <w:jc w:val="center"/>
            </w:pPr>
            <w:r w:rsidRPr="00380B50">
              <w:t>-</w:t>
            </w:r>
          </w:p>
        </w:tc>
        <w:tc>
          <w:tcPr>
            <w:tcW w:w="851" w:type="dxa"/>
            <w:vAlign w:val="center"/>
          </w:tcPr>
          <w:p w:rsidR="00C77FB9" w:rsidRPr="00380B50" w:rsidRDefault="00C77FB9" w:rsidP="00BF6D08">
            <w:pPr>
              <w:jc w:val="center"/>
            </w:pPr>
            <w:r w:rsidRPr="00380B50">
              <w:t>-</w:t>
            </w:r>
          </w:p>
        </w:tc>
        <w:tc>
          <w:tcPr>
            <w:tcW w:w="1134" w:type="dxa"/>
          </w:tcPr>
          <w:p w:rsidR="00C77FB9" w:rsidRPr="00380B50" w:rsidRDefault="00C77FB9" w:rsidP="00BF6D08">
            <w:pPr>
              <w:jc w:val="center"/>
            </w:pPr>
            <w:r w:rsidRPr="00380B50">
              <w:t>-</w:t>
            </w:r>
          </w:p>
        </w:tc>
        <w:tc>
          <w:tcPr>
            <w:tcW w:w="992" w:type="dxa"/>
            <w:vAlign w:val="center"/>
          </w:tcPr>
          <w:p w:rsidR="00C77FB9" w:rsidRPr="00380B50" w:rsidRDefault="00C77FB9" w:rsidP="00BF6D08">
            <w:pPr>
              <w:jc w:val="center"/>
            </w:pPr>
            <w:r w:rsidRPr="00380B50">
              <w:t>-</w:t>
            </w:r>
          </w:p>
        </w:tc>
        <w:tc>
          <w:tcPr>
            <w:tcW w:w="851" w:type="dxa"/>
          </w:tcPr>
          <w:p w:rsidR="00C77FB9" w:rsidRPr="00380B50" w:rsidRDefault="00C77FB9" w:rsidP="00BF6D08">
            <w:pPr>
              <w:jc w:val="center"/>
            </w:pPr>
            <w:r w:rsidRPr="00380B50">
              <w:t>-</w:t>
            </w:r>
          </w:p>
        </w:tc>
        <w:tc>
          <w:tcPr>
            <w:tcW w:w="708" w:type="dxa"/>
          </w:tcPr>
          <w:p w:rsidR="00C77FB9" w:rsidRPr="00380B50" w:rsidRDefault="00C77FB9" w:rsidP="00BF6D08">
            <w:pPr>
              <w:widowControl w:val="0"/>
              <w:jc w:val="center"/>
            </w:pPr>
            <w:r w:rsidRPr="00380B50">
              <w:t>-</w:t>
            </w:r>
          </w:p>
        </w:tc>
      </w:tr>
    </w:tbl>
    <w:p w:rsidR="00C77FB9" w:rsidRPr="00380B50" w:rsidRDefault="00C77FB9" w:rsidP="00C77FB9">
      <w:pPr>
        <w:pStyle w:val="2"/>
        <w:keepNext w:val="0"/>
        <w:widowControl w:val="0"/>
        <w:spacing w:before="0" w:after="0" w:line="240" w:lineRule="auto"/>
        <w:ind w:firstLine="0"/>
        <w:jc w:val="both"/>
        <w:rPr>
          <w:b w:val="0"/>
          <w:sz w:val="24"/>
          <w:szCs w:val="24"/>
        </w:rPr>
      </w:pPr>
    </w:p>
    <w:p w:rsidR="00641CD0" w:rsidRPr="00580F37" w:rsidRDefault="00641CD0" w:rsidP="00641CD0">
      <w:pPr>
        <w:pStyle w:val="1"/>
        <w:keepNext w:val="0"/>
        <w:widowControl w:val="0"/>
        <w:spacing w:before="0" w:after="0"/>
        <w:ind w:firstLine="720"/>
        <w:jc w:val="both"/>
        <w:rPr>
          <w:i/>
          <w:sz w:val="28"/>
          <w:szCs w:val="28"/>
        </w:rPr>
      </w:pPr>
      <w:r w:rsidRPr="00580F37">
        <w:rPr>
          <w:i/>
          <w:sz w:val="28"/>
          <w:szCs w:val="28"/>
        </w:rPr>
        <w:t>4.4. Сведения о применении риск-ориентированного подхода при</w:t>
      </w:r>
      <w:r w:rsidR="00727414">
        <w:rPr>
          <w:i/>
          <w:sz w:val="28"/>
          <w:szCs w:val="28"/>
        </w:rPr>
        <w:t> </w:t>
      </w:r>
      <w:r w:rsidRPr="00580F37">
        <w:rPr>
          <w:i/>
          <w:sz w:val="28"/>
          <w:szCs w:val="28"/>
        </w:rPr>
        <w:t xml:space="preserve">организации и осуществлении государственного контроля (надзора) </w:t>
      </w:r>
    </w:p>
    <w:p w:rsidR="00641CD0" w:rsidRPr="00C250E4" w:rsidRDefault="00641CD0" w:rsidP="00641CD0"/>
    <w:p w:rsidR="00641CD0" w:rsidRPr="00DE4249" w:rsidRDefault="00641CD0" w:rsidP="00641CD0">
      <w:pPr>
        <w:ind w:firstLine="709"/>
        <w:jc w:val="both"/>
        <w:rPr>
          <w:sz w:val="28"/>
          <w:szCs w:val="28"/>
        </w:rPr>
      </w:pPr>
      <w:r w:rsidRPr="00DE4249">
        <w:rPr>
          <w:sz w:val="28"/>
          <w:szCs w:val="28"/>
        </w:rPr>
        <w:tab/>
        <w:t>В 201</w:t>
      </w:r>
      <w:r w:rsidR="00A42C01">
        <w:rPr>
          <w:sz w:val="28"/>
          <w:szCs w:val="28"/>
        </w:rPr>
        <w:t>9</w:t>
      </w:r>
      <w:r w:rsidRPr="00DE4249">
        <w:rPr>
          <w:sz w:val="28"/>
          <w:szCs w:val="28"/>
        </w:rPr>
        <w:t xml:space="preserve"> году при осуществлении КН</w:t>
      </w:r>
      <w:r>
        <w:rPr>
          <w:sz w:val="28"/>
          <w:szCs w:val="28"/>
        </w:rPr>
        <w:t>М</w:t>
      </w:r>
      <w:r w:rsidR="00A42C01">
        <w:rPr>
          <w:sz w:val="28"/>
          <w:szCs w:val="28"/>
        </w:rPr>
        <w:t xml:space="preserve"> </w:t>
      </w:r>
      <w:r w:rsidRPr="00DE4249">
        <w:rPr>
          <w:sz w:val="28"/>
          <w:szCs w:val="28"/>
        </w:rPr>
        <w:t xml:space="preserve">риск-ориентированный подход </w:t>
      </w:r>
      <w:r>
        <w:rPr>
          <w:sz w:val="28"/>
          <w:szCs w:val="28"/>
        </w:rPr>
        <w:br/>
      </w:r>
      <w:r w:rsidRPr="00DE4249">
        <w:rPr>
          <w:sz w:val="28"/>
          <w:szCs w:val="28"/>
        </w:rPr>
        <w:t>не применялся.</w:t>
      </w:r>
    </w:p>
    <w:p w:rsidR="00641CD0" w:rsidRPr="00DE4249" w:rsidRDefault="00641CD0" w:rsidP="00641CD0">
      <w:pPr>
        <w:pStyle w:val="1"/>
        <w:keepNext w:val="0"/>
        <w:widowControl w:val="0"/>
        <w:spacing w:before="0" w:after="0"/>
        <w:ind w:firstLine="720"/>
        <w:jc w:val="both"/>
        <w:rPr>
          <w:b w:val="0"/>
          <w:sz w:val="28"/>
          <w:szCs w:val="28"/>
        </w:rPr>
      </w:pPr>
    </w:p>
    <w:p w:rsidR="00641CD0" w:rsidRPr="00DE4249" w:rsidRDefault="00641CD0" w:rsidP="00641CD0">
      <w:pPr>
        <w:pStyle w:val="1"/>
        <w:keepNext w:val="0"/>
        <w:widowControl w:val="0"/>
        <w:spacing w:before="0" w:after="0"/>
        <w:ind w:firstLine="720"/>
        <w:jc w:val="both"/>
        <w:rPr>
          <w:b w:val="0"/>
          <w:sz w:val="28"/>
          <w:szCs w:val="28"/>
        </w:rPr>
      </w:pPr>
      <w:r w:rsidRPr="00580F37">
        <w:rPr>
          <w:i/>
          <w:sz w:val="28"/>
          <w:szCs w:val="28"/>
        </w:rPr>
        <w:t>4.5. Сведения о проведении мероприятий по профилактике нарушений обязательных требований, включая выдачу предостережений о</w:t>
      </w:r>
      <w:r>
        <w:rPr>
          <w:i/>
          <w:sz w:val="28"/>
          <w:szCs w:val="28"/>
        </w:rPr>
        <w:t> </w:t>
      </w:r>
      <w:r w:rsidRPr="00580F37">
        <w:rPr>
          <w:i/>
          <w:sz w:val="28"/>
          <w:szCs w:val="28"/>
        </w:rPr>
        <w:t xml:space="preserve">недопустимости нарушения обязательных требований </w:t>
      </w:r>
      <w:r w:rsidRPr="00DE4249">
        <w:rPr>
          <w:b w:val="0"/>
          <w:sz w:val="28"/>
          <w:szCs w:val="28"/>
        </w:rPr>
        <w:t>представлены в</w:t>
      </w:r>
      <w:r>
        <w:rPr>
          <w:b w:val="0"/>
          <w:sz w:val="28"/>
          <w:szCs w:val="28"/>
        </w:rPr>
        <w:t> </w:t>
      </w:r>
      <w:r w:rsidRPr="00DE4249">
        <w:rPr>
          <w:b w:val="0"/>
          <w:sz w:val="28"/>
          <w:szCs w:val="28"/>
        </w:rPr>
        <w:t>таблице № </w:t>
      </w:r>
      <w:r w:rsidR="0042028D">
        <w:rPr>
          <w:b w:val="0"/>
          <w:sz w:val="28"/>
          <w:szCs w:val="28"/>
        </w:rPr>
        <w:t>130</w:t>
      </w:r>
    </w:p>
    <w:p w:rsidR="00641CD0" w:rsidRPr="00DE4249" w:rsidRDefault="00641CD0" w:rsidP="00641CD0">
      <w:pPr>
        <w:pStyle w:val="a6"/>
        <w:widowControl w:val="0"/>
        <w:spacing w:line="235" w:lineRule="auto"/>
        <w:ind w:left="0" w:firstLine="709"/>
        <w:jc w:val="right"/>
      </w:pPr>
      <w:r w:rsidRPr="00DE4249">
        <w:t>Таблица № </w:t>
      </w:r>
      <w:r w:rsidR="00835EEB">
        <w:t>1</w:t>
      </w:r>
      <w:r w:rsidR="0042028D">
        <w:t>30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3710"/>
        <w:gridCol w:w="3183"/>
      </w:tblGrid>
      <w:tr w:rsidR="00641CD0" w:rsidRPr="00DE4249" w:rsidTr="00BF6D08">
        <w:tc>
          <w:tcPr>
            <w:tcW w:w="2746" w:type="dxa"/>
            <w:vMerge w:val="restart"/>
            <w:shd w:val="clear" w:color="auto" w:fill="auto"/>
            <w:vAlign w:val="center"/>
          </w:tcPr>
          <w:p w:rsidR="00641CD0" w:rsidRPr="006569B3" w:rsidRDefault="00641CD0" w:rsidP="00BF6D08">
            <w:pPr>
              <w:pStyle w:val="a1"/>
              <w:widowControl w:val="0"/>
              <w:spacing w:line="235" w:lineRule="auto"/>
              <w:jc w:val="center"/>
              <w:rPr>
                <w:b/>
              </w:rPr>
            </w:pPr>
            <w:r w:rsidRPr="006569B3">
              <w:rPr>
                <w:b/>
                <w:sz w:val="22"/>
                <w:szCs w:val="22"/>
              </w:rPr>
              <w:t>Наименование профильного (территориального) управления Ространснадзора</w:t>
            </w:r>
          </w:p>
        </w:tc>
        <w:tc>
          <w:tcPr>
            <w:tcW w:w="6893" w:type="dxa"/>
            <w:gridSpan w:val="2"/>
            <w:shd w:val="clear" w:color="auto" w:fill="auto"/>
            <w:vAlign w:val="center"/>
          </w:tcPr>
          <w:p w:rsidR="00641CD0" w:rsidRPr="006569B3" w:rsidRDefault="00641CD0" w:rsidP="00BF6D08">
            <w:pPr>
              <w:pStyle w:val="a1"/>
              <w:widowControl w:val="0"/>
              <w:spacing w:line="235" w:lineRule="auto"/>
              <w:jc w:val="center"/>
              <w:rPr>
                <w:b/>
              </w:rPr>
            </w:pPr>
            <w:r w:rsidRPr="006569B3">
              <w:rPr>
                <w:b/>
                <w:sz w:val="22"/>
                <w:szCs w:val="22"/>
              </w:rPr>
              <w:t xml:space="preserve">Проведение профилактики нарушений обязательных требований </w:t>
            </w:r>
            <w:r w:rsidRPr="006569B3">
              <w:rPr>
                <w:b/>
                <w:sz w:val="22"/>
                <w:szCs w:val="22"/>
              </w:rPr>
              <w:br/>
              <w:t>при осуществлении контрольных надзорных мероприятий</w:t>
            </w:r>
          </w:p>
        </w:tc>
      </w:tr>
      <w:tr w:rsidR="00641CD0" w:rsidRPr="00DE4249" w:rsidTr="00BF6D08">
        <w:tc>
          <w:tcPr>
            <w:tcW w:w="2746" w:type="dxa"/>
            <w:vMerge/>
            <w:shd w:val="clear" w:color="auto" w:fill="auto"/>
          </w:tcPr>
          <w:p w:rsidR="00641CD0" w:rsidRPr="006569B3" w:rsidRDefault="00641CD0" w:rsidP="00BF6D08">
            <w:pPr>
              <w:pStyle w:val="a1"/>
              <w:widowControl w:val="0"/>
              <w:spacing w:line="235" w:lineRule="auto"/>
              <w:rPr>
                <w:b/>
              </w:rPr>
            </w:pPr>
          </w:p>
        </w:tc>
        <w:tc>
          <w:tcPr>
            <w:tcW w:w="3710" w:type="dxa"/>
            <w:shd w:val="clear" w:color="auto" w:fill="auto"/>
            <w:vAlign w:val="center"/>
          </w:tcPr>
          <w:p w:rsidR="00641CD0" w:rsidRPr="006569B3" w:rsidRDefault="00641CD0" w:rsidP="00BF6D08">
            <w:pPr>
              <w:pStyle w:val="a1"/>
              <w:widowControl w:val="0"/>
              <w:spacing w:line="235" w:lineRule="auto"/>
              <w:jc w:val="center"/>
              <w:rPr>
                <w:b/>
              </w:rPr>
            </w:pPr>
            <w:r w:rsidRPr="006569B3">
              <w:rPr>
                <w:b/>
                <w:sz w:val="22"/>
                <w:szCs w:val="22"/>
              </w:rPr>
              <w:t>Количество проведённых мероприятий по профилактике нарушений обязательных требований, ед.</w:t>
            </w:r>
          </w:p>
        </w:tc>
        <w:tc>
          <w:tcPr>
            <w:tcW w:w="3183" w:type="dxa"/>
            <w:shd w:val="clear" w:color="auto" w:fill="auto"/>
            <w:vAlign w:val="center"/>
          </w:tcPr>
          <w:p w:rsidR="00641CD0" w:rsidRPr="006569B3" w:rsidRDefault="00641CD0" w:rsidP="00BF6D08">
            <w:pPr>
              <w:pStyle w:val="a1"/>
              <w:widowControl w:val="0"/>
              <w:spacing w:line="235" w:lineRule="auto"/>
              <w:jc w:val="center"/>
              <w:rPr>
                <w:b/>
              </w:rPr>
            </w:pPr>
            <w:r w:rsidRPr="006569B3">
              <w:rPr>
                <w:b/>
                <w:sz w:val="22"/>
                <w:szCs w:val="22"/>
              </w:rPr>
              <w:t>Количество выданных предостережений о недопустимости нарушения обязательных требований, ед.</w:t>
            </w:r>
          </w:p>
        </w:tc>
      </w:tr>
      <w:tr w:rsidR="00641CD0" w:rsidRPr="00DE4249" w:rsidTr="00BF6D08">
        <w:trPr>
          <w:trHeight w:val="477"/>
        </w:trPr>
        <w:tc>
          <w:tcPr>
            <w:tcW w:w="2746" w:type="dxa"/>
            <w:shd w:val="clear" w:color="auto" w:fill="auto"/>
            <w:vAlign w:val="center"/>
          </w:tcPr>
          <w:p w:rsidR="00641CD0" w:rsidRPr="00DE4249" w:rsidRDefault="00727414" w:rsidP="00BF6D08">
            <w:pPr>
              <w:pStyle w:val="a1"/>
              <w:widowControl w:val="0"/>
              <w:spacing w:line="235" w:lineRule="auto"/>
              <w:jc w:val="center"/>
            </w:pPr>
            <w:r>
              <w:t>УТБ</w:t>
            </w:r>
          </w:p>
        </w:tc>
        <w:tc>
          <w:tcPr>
            <w:tcW w:w="3710" w:type="dxa"/>
            <w:shd w:val="clear" w:color="auto" w:fill="auto"/>
            <w:vAlign w:val="center"/>
          </w:tcPr>
          <w:p w:rsidR="00641CD0" w:rsidRPr="00DE4249" w:rsidRDefault="008A1EEC" w:rsidP="00BF6D08">
            <w:pPr>
              <w:pStyle w:val="a1"/>
              <w:widowControl w:val="0"/>
              <w:spacing w:line="235" w:lineRule="auto"/>
              <w:jc w:val="center"/>
            </w:pPr>
            <w:r>
              <w:t>1793</w:t>
            </w:r>
          </w:p>
        </w:tc>
        <w:tc>
          <w:tcPr>
            <w:tcW w:w="3183" w:type="dxa"/>
            <w:shd w:val="clear" w:color="auto" w:fill="auto"/>
            <w:vAlign w:val="center"/>
          </w:tcPr>
          <w:p w:rsidR="00641CD0" w:rsidRPr="00DE4249" w:rsidRDefault="00B51139" w:rsidP="00BF6D08">
            <w:pPr>
              <w:pStyle w:val="a1"/>
              <w:widowControl w:val="0"/>
              <w:spacing w:line="235" w:lineRule="auto"/>
              <w:jc w:val="center"/>
            </w:pPr>
            <w:r>
              <w:t>1581</w:t>
            </w:r>
          </w:p>
        </w:tc>
      </w:tr>
    </w:tbl>
    <w:p w:rsidR="00641CD0" w:rsidRPr="00CE5FA0" w:rsidRDefault="00641CD0" w:rsidP="00641CD0">
      <w:pPr>
        <w:pStyle w:val="1"/>
        <w:keepNext w:val="0"/>
        <w:widowControl w:val="0"/>
        <w:spacing w:before="0" w:after="0"/>
        <w:ind w:firstLine="720"/>
        <w:jc w:val="both"/>
        <w:rPr>
          <w:i/>
          <w:sz w:val="28"/>
          <w:szCs w:val="28"/>
        </w:rPr>
      </w:pPr>
      <w:r w:rsidRPr="00CE5FA0">
        <w:rPr>
          <w:i/>
          <w:sz w:val="28"/>
          <w:szCs w:val="28"/>
        </w:rPr>
        <w:t>4.6. Сведения о проведении мероприятий по контролю, при</w:t>
      </w:r>
      <w:r>
        <w:rPr>
          <w:i/>
          <w:sz w:val="28"/>
          <w:szCs w:val="28"/>
        </w:rPr>
        <w:t> </w:t>
      </w:r>
      <w:r w:rsidRPr="00CE5FA0">
        <w:rPr>
          <w:i/>
          <w:sz w:val="28"/>
          <w:szCs w:val="28"/>
        </w:rPr>
        <w:t>проведении которых не требуется взаимодействие органа государственного контроля (надзора), с юридическими лицами и</w:t>
      </w:r>
      <w:r>
        <w:rPr>
          <w:i/>
          <w:sz w:val="28"/>
          <w:szCs w:val="28"/>
        </w:rPr>
        <w:t> </w:t>
      </w:r>
      <w:r w:rsidRPr="00CE5FA0">
        <w:rPr>
          <w:i/>
          <w:sz w:val="28"/>
          <w:szCs w:val="28"/>
        </w:rPr>
        <w:t>индивидуальными предпринимателями.</w:t>
      </w:r>
    </w:p>
    <w:p w:rsidR="00FB34B0" w:rsidRDefault="00FB34B0" w:rsidP="00FB34B0">
      <w:pPr>
        <w:pStyle w:val="a6"/>
        <w:ind w:left="0" w:firstLine="0"/>
        <w:rPr>
          <w:sz w:val="24"/>
          <w:szCs w:val="24"/>
        </w:rPr>
      </w:pPr>
    </w:p>
    <w:p w:rsidR="00FB34B0" w:rsidRPr="00FB34B0" w:rsidRDefault="00FB34B0" w:rsidP="00FB34B0">
      <w:pPr>
        <w:pStyle w:val="a6"/>
        <w:ind w:left="0" w:firstLine="709"/>
      </w:pPr>
      <w:r w:rsidRPr="00FB34B0">
        <w:rPr>
          <w:bCs/>
        </w:rPr>
        <w:t>Плановые рейдовые осмотры транспортных средств представлены в</w:t>
      </w:r>
      <w:r>
        <w:rPr>
          <w:bCs/>
        </w:rPr>
        <w:t> </w:t>
      </w:r>
      <w:r w:rsidRPr="00FB34B0">
        <w:rPr>
          <w:bCs/>
        </w:rPr>
        <w:t>таблице</w:t>
      </w:r>
      <w:r>
        <w:rPr>
          <w:bCs/>
        </w:rPr>
        <w:t xml:space="preserve"> № </w:t>
      </w:r>
      <w:r w:rsidRPr="00FB34B0">
        <w:rPr>
          <w:bCs/>
        </w:rPr>
        <w:t>1</w:t>
      </w:r>
      <w:r w:rsidR="0042028D">
        <w:rPr>
          <w:bCs/>
        </w:rPr>
        <w:t>31</w:t>
      </w:r>
      <w:r w:rsidRPr="00FB34B0">
        <w:rPr>
          <w:bCs/>
        </w:rPr>
        <w:t>.</w:t>
      </w:r>
    </w:p>
    <w:p w:rsidR="00FB34B0" w:rsidRPr="00FB34B0" w:rsidRDefault="00FB34B0" w:rsidP="00FB34B0">
      <w:pPr>
        <w:jc w:val="right"/>
        <w:rPr>
          <w:sz w:val="28"/>
          <w:szCs w:val="28"/>
        </w:rPr>
      </w:pPr>
      <w:r w:rsidRPr="00FB34B0">
        <w:rPr>
          <w:sz w:val="28"/>
          <w:szCs w:val="28"/>
        </w:rPr>
        <w:t xml:space="preserve">Таблица </w:t>
      </w:r>
      <w:r w:rsidR="0042028D">
        <w:rPr>
          <w:sz w:val="28"/>
          <w:szCs w:val="28"/>
        </w:rPr>
        <w:t>131</w:t>
      </w:r>
    </w:p>
    <w:tbl>
      <w:tblPr>
        <w:tblW w:w="9625"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854"/>
        <w:gridCol w:w="1259"/>
        <w:gridCol w:w="1423"/>
        <w:gridCol w:w="1701"/>
        <w:gridCol w:w="2593"/>
        <w:gridCol w:w="16"/>
      </w:tblGrid>
      <w:tr w:rsidR="00425D75" w:rsidRPr="00425D75" w:rsidTr="00B70D09">
        <w:trPr>
          <w:trHeight w:val="283"/>
          <w:tblHeader/>
          <w:jc w:val="center"/>
        </w:trPr>
        <w:tc>
          <w:tcPr>
            <w:tcW w:w="779" w:type="dxa"/>
            <w:vAlign w:val="center"/>
          </w:tcPr>
          <w:p w:rsidR="00425D75" w:rsidRPr="00425D75" w:rsidRDefault="00425D75" w:rsidP="00425D75">
            <w:pPr>
              <w:jc w:val="center"/>
              <w:rPr>
                <w:b/>
              </w:rPr>
            </w:pPr>
            <w:r w:rsidRPr="00425D75">
              <w:rPr>
                <w:b/>
              </w:rPr>
              <w:t>№ п.п</w:t>
            </w:r>
          </w:p>
        </w:tc>
        <w:tc>
          <w:tcPr>
            <w:tcW w:w="1854" w:type="dxa"/>
            <w:vAlign w:val="center"/>
          </w:tcPr>
          <w:p w:rsidR="00425D75" w:rsidRPr="00425D75" w:rsidRDefault="00425D75" w:rsidP="00425D75">
            <w:pPr>
              <w:jc w:val="center"/>
              <w:rPr>
                <w:b/>
              </w:rPr>
            </w:pPr>
            <w:r w:rsidRPr="00425D75">
              <w:rPr>
                <w:b/>
              </w:rPr>
              <w:t>Контрольная функция</w:t>
            </w:r>
          </w:p>
        </w:tc>
        <w:tc>
          <w:tcPr>
            <w:tcW w:w="1259" w:type="dxa"/>
            <w:vAlign w:val="center"/>
          </w:tcPr>
          <w:p w:rsidR="00425D75" w:rsidRPr="00425D75" w:rsidRDefault="00425D75" w:rsidP="00425D75">
            <w:pPr>
              <w:widowControl w:val="0"/>
              <w:spacing w:after="120"/>
              <w:jc w:val="center"/>
              <w:rPr>
                <w:b/>
              </w:rPr>
            </w:pPr>
            <w:r w:rsidRPr="00425D75">
              <w:rPr>
                <w:b/>
              </w:rPr>
              <w:t>Период</w:t>
            </w:r>
          </w:p>
        </w:tc>
        <w:tc>
          <w:tcPr>
            <w:tcW w:w="1423" w:type="dxa"/>
            <w:vAlign w:val="center"/>
          </w:tcPr>
          <w:p w:rsidR="00425D75" w:rsidRPr="00425D75" w:rsidRDefault="00425D75" w:rsidP="00425D75">
            <w:pPr>
              <w:widowControl w:val="0"/>
              <w:spacing w:after="120"/>
              <w:jc w:val="center"/>
              <w:rPr>
                <w:b/>
              </w:rPr>
            </w:pPr>
            <w:r w:rsidRPr="00425D75">
              <w:rPr>
                <w:b/>
              </w:rPr>
              <w:t>Проведено проверок (осмотров)</w:t>
            </w:r>
          </w:p>
        </w:tc>
        <w:tc>
          <w:tcPr>
            <w:tcW w:w="1701" w:type="dxa"/>
            <w:vAlign w:val="center"/>
          </w:tcPr>
          <w:p w:rsidR="00425D75" w:rsidRPr="00425D75" w:rsidRDefault="00425D75" w:rsidP="00425D75">
            <w:pPr>
              <w:widowControl w:val="0"/>
              <w:spacing w:after="120"/>
              <w:jc w:val="center"/>
              <w:rPr>
                <w:b/>
              </w:rPr>
            </w:pPr>
            <w:r w:rsidRPr="00425D75">
              <w:rPr>
                <w:b/>
              </w:rPr>
              <w:t>Составлено протоколов</w:t>
            </w:r>
          </w:p>
        </w:tc>
        <w:tc>
          <w:tcPr>
            <w:tcW w:w="2609" w:type="dxa"/>
            <w:gridSpan w:val="2"/>
            <w:vAlign w:val="center"/>
          </w:tcPr>
          <w:p w:rsidR="00425D75" w:rsidRPr="00425D75" w:rsidRDefault="00425D75" w:rsidP="00425D75">
            <w:pPr>
              <w:widowControl w:val="0"/>
              <w:spacing w:after="120"/>
              <w:jc w:val="center"/>
              <w:rPr>
                <w:b/>
              </w:rPr>
            </w:pPr>
            <w:r w:rsidRPr="00425D75">
              <w:rPr>
                <w:b/>
              </w:rPr>
              <w:t>Выдано предостережений</w:t>
            </w:r>
          </w:p>
        </w:tc>
      </w:tr>
      <w:tr w:rsidR="00425D75" w:rsidRPr="00425D75" w:rsidTr="00B70D09">
        <w:trPr>
          <w:gridAfter w:val="1"/>
          <w:wAfter w:w="16" w:type="dxa"/>
          <w:trHeight w:val="620"/>
          <w:jc w:val="center"/>
        </w:trPr>
        <w:tc>
          <w:tcPr>
            <w:tcW w:w="779" w:type="dxa"/>
            <w:vMerge w:val="restart"/>
            <w:vAlign w:val="center"/>
          </w:tcPr>
          <w:p w:rsidR="00425D75" w:rsidRPr="00425D75" w:rsidRDefault="00425D75" w:rsidP="00425D75">
            <w:pPr>
              <w:jc w:val="center"/>
            </w:pPr>
            <w:r w:rsidRPr="00425D75">
              <w:t>1</w:t>
            </w:r>
          </w:p>
          <w:p w:rsidR="00425D75" w:rsidRPr="00425D75" w:rsidRDefault="00425D75" w:rsidP="00425D75">
            <w:pPr>
              <w:jc w:val="center"/>
            </w:pPr>
          </w:p>
        </w:tc>
        <w:tc>
          <w:tcPr>
            <w:tcW w:w="1854" w:type="dxa"/>
            <w:vMerge w:val="restart"/>
            <w:vAlign w:val="center"/>
          </w:tcPr>
          <w:p w:rsidR="00425D75" w:rsidRPr="00425D75" w:rsidRDefault="00425D75" w:rsidP="00425D75">
            <w:pPr>
              <w:rPr>
                <w:bCs/>
              </w:rPr>
            </w:pPr>
            <w:r w:rsidRPr="00425D75">
              <w:rPr>
                <w:bCs/>
              </w:rPr>
              <w:t>Плановые рейдовые осмотры транспортных средств</w:t>
            </w:r>
          </w:p>
        </w:tc>
        <w:tc>
          <w:tcPr>
            <w:tcW w:w="1259" w:type="dxa"/>
            <w:vAlign w:val="center"/>
          </w:tcPr>
          <w:p w:rsidR="00425D75" w:rsidRPr="00425D75" w:rsidRDefault="00425D75" w:rsidP="006813FB">
            <w:pPr>
              <w:widowControl w:val="0"/>
              <w:contextualSpacing/>
              <w:jc w:val="center"/>
              <w:rPr>
                <w:rFonts w:eastAsia="Calibri"/>
                <w:lang w:eastAsia="en-US"/>
              </w:rPr>
            </w:pPr>
            <w:r w:rsidRPr="00425D75">
              <w:rPr>
                <w:rFonts w:eastAsia="Calibri"/>
                <w:lang w:eastAsia="en-US"/>
              </w:rPr>
              <w:t>201</w:t>
            </w:r>
            <w:r w:rsidR="006813FB">
              <w:rPr>
                <w:rFonts w:eastAsia="Calibri"/>
                <w:lang w:eastAsia="en-US"/>
              </w:rPr>
              <w:t>9</w:t>
            </w:r>
            <w:r w:rsidRPr="00425D75">
              <w:rPr>
                <w:rFonts w:eastAsia="Calibri"/>
                <w:lang w:eastAsia="en-US"/>
              </w:rPr>
              <w:t>год</w:t>
            </w:r>
          </w:p>
        </w:tc>
        <w:tc>
          <w:tcPr>
            <w:tcW w:w="1423" w:type="dxa"/>
            <w:vAlign w:val="center"/>
          </w:tcPr>
          <w:p w:rsidR="00425D75" w:rsidRPr="00425D75" w:rsidRDefault="00B138C1" w:rsidP="00425D75">
            <w:pPr>
              <w:widowControl w:val="0"/>
              <w:spacing w:after="120"/>
              <w:jc w:val="center"/>
            </w:pPr>
            <w:r>
              <w:t>1938</w:t>
            </w:r>
          </w:p>
        </w:tc>
        <w:tc>
          <w:tcPr>
            <w:tcW w:w="1701" w:type="dxa"/>
            <w:vAlign w:val="center"/>
          </w:tcPr>
          <w:p w:rsidR="00425D75" w:rsidRPr="00425D75" w:rsidRDefault="00B138C1" w:rsidP="00425D75">
            <w:pPr>
              <w:widowControl w:val="0"/>
              <w:spacing w:after="120"/>
              <w:jc w:val="center"/>
            </w:pPr>
            <w:r>
              <w:t>169</w:t>
            </w:r>
          </w:p>
        </w:tc>
        <w:tc>
          <w:tcPr>
            <w:tcW w:w="2593" w:type="dxa"/>
            <w:vAlign w:val="center"/>
          </w:tcPr>
          <w:p w:rsidR="00425D75" w:rsidRPr="00425D75" w:rsidRDefault="00B138C1" w:rsidP="00425D75">
            <w:pPr>
              <w:widowControl w:val="0"/>
              <w:spacing w:after="120"/>
              <w:jc w:val="center"/>
            </w:pPr>
            <w:r>
              <w:t>1065</w:t>
            </w:r>
          </w:p>
        </w:tc>
      </w:tr>
      <w:tr w:rsidR="00425D75" w:rsidRPr="00425D75" w:rsidTr="00B70D09">
        <w:trPr>
          <w:gridAfter w:val="1"/>
          <w:wAfter w:w="16" w:type="dxa"/>
          <w:trHeight w:val="227"/>
          <w:jc w:val="center"/>
        </w:trPr>
        <w:tc>
          <w:tcPr>
            <w:tcW w:w="779" w:type="dxa"/>
            <w:vMerge/>
          </w:tcPr>
          <w:p w:rsidR="00425D75" w:rsidRPr="00425D75" w:rsidRDefault="00425D75" w:rsidP="00425D75"/>
        </w:tc>
        <w:tc>
          <w:tcPr>
            <w:tcW w:w="1854" w:type="dxa"/>
            <w:vMerge/>
          </w:tcPr>
          <w:p w:rsidR="00425D75" w:rsidRPr="00425D75" w:rsidRDefault="00425D75" w:rsidP="00425D75">
            <w:pPr>
              <w:rPr>
                <w:bCs/>
              </w:rPr>
            </w:pPr>
          </w:p>
        </w:tc>
        <w:tc>
          <w:tcPr>
            <w:tcW w:w="1259" w:type="dxa"/>
            <w:vAlign w:val="center"/>
          </w:tcPr>
          <w:p w:rsidR="00425D75" w:rsidRPr="002063EC" w:rsidRDefault="00425D75" w:rsidP="00425D75">
            <w:pPr>
              <w:widowControl w:val="0"/>
              <w:spacing w:after="120"/>
              <w:jc w:val="center"/>
            </w:pPr>
            <w:r w:rsidRPr="002063EC">
              <w:rPr>
                <w:sz w:val="22"/>
                <w:szCs w:val="22"/>
                <w:lang w:val="en-US"/>
              </w:rPr>
              <w:t>I</w:t>
            </w:r>
            <w:r w:rsidRPr="002063EC">
              <w:rPr>
                <w:sz w:val="22"/>
                <w:szCs w:val="22"/>
              </w:rPr>
              <w:t xml:space="preserve"> полугодие</w:t>
            </w:r>
          </w:p>
        </w:tc>
        <w:tc>
          <w:tcPr>
            <w:tcW w:w="1423" w:type="dxa"/>
            <w:vAlign w:val="center"/>
          </w:tcPr>
          <w:p w:rsidR="00425D75" w:rsidRPr="00425D75" w:rsidRDefault="003077A6" w:rsidP="00425D75">
            <w:pPr>
              <w:widowControl w:val="0"/>
              <w:spacing w:after="120"/>
              <w:jc w:val="center"/>
            </w:pPr>
            <w:r>
              <w:t>780</w:t>
            </w:r>
          </w:p>
        </w:tc>
        <w:tc>
          <w:tcPr>
            <w:tcW w:w="1701" w:type="dxa"/>
            <w:vAlign w:val="center"/>
          </w:tcPr>
          <w:p w:rsidR="00425D75" w:rsidRPr="00425D75" w:rsidRDefault="003077A6" w:rsidP="00425D75">
            <w:pPr>
              <w:widowControl w:val="0"/>
              <w:spacing w:after="120"/>
              <w:jc w:val="center"/>
            </w:pPr>
            <w:r>
              <w:t>92</w:t>
            </w:r>
          </w:p>
        </w:tc>
        <w:tc>
          <w:tcPr>
            <w:tcW w:w="2593" w:type="dxa"/>
            <w:vAlign w:val="center"/>
          </w:tcPr>
          <w:p w:rsidR="00425D75" w:rsidRPr="00425D75" w:rsidRDefault="003077A6" w:rsidP="00425D75">
            <w:pPr>
              <w:widowControl w:val="0"/>
              <w:spacing w:after="120"/>
              <w:jc w:val="center"/>
            </w:pPr>
            <w:r>
              <w:t>512</w:t>
            </w:r>
          </w:p>
        </w:tc>
      </w:tr>
    </w:tbl>
    <w:p w:rsidR="00425D75" w:rsidRPr="00425D75" w:rsidRDefault="00425D75" w:rsidP="00425D75"/>
    <w:p w:rsidR="00641CD0" w:rsidRPr="00DE4249" w:rsidRDefault="00641CD0" w:rsidP="00387EC8">
      <w:pPr>
        <w:ind w:firstLine="709"/>
        <w:rPr>
          <w:sz w:val="28"/>
          <w:szCs w:val="28"/>
        </w:rPr>
      </w:pPr>
      <w:r w:rsidRPr="00DE4249">
        <w:tab/>
      </w:r>
    </w:p>
    <w:p w:rsidR="00641CD0" w:rsidRPr="00387EC8" w:rsidRDefault="00641CD0" w:rsidP="00641CD0">
      <w:pPr>
        <w:pStyle w:val="1"/>
        <w:keepNext w:val="0"/>
        <w:widowControl w:val="0"/>
        <w:spacing w:before="0" w:after="0"/>
        <w:ind w:firstLine="720"/>
        <w:jc w:val="both"/>
        <w:rPr>
          <w:b w:val="0"/>
          <w:sz w:val="28"/>
          <w:szCs w:val="28"/>
        </w:rPr>
      </w:pPr>
      <w:r w:rsidRPr="008A1B82">
        <w:rPr>
          <w:i/>
          <w:sz w:val="28"/>
          <w:szCs w:val="28"/>
        </w:rPr>
        <w:t xml:space="preserve">4.7. Сведения о количестве проведенных в отчетном периоде проверок </w:t>
      </w:r>
      <w:r w:rsidRPr="008A1B82">
        <w:rPr>
          <w:i/>
          <w:sz w:val="28"/>
          <w:szCs w:val="28"/>
        </w:rPr>
        <w:br/>
        <w:t xml:space="preserve">в отношении субъектов малого предпринимательства </w:t>
      </w:r>
      <w:r w:rsidRPr="00387EC8">
        <w:rPr>
          <w:b w:val="0"/>
          <w:sz w:val="28"/>
          <w:szCs w:val="28"/>
        </w:rPr>
        <w:t>представлены в</w:t>
      </w:r>
      <w:r w:rsidR="00387EC8" w:rsidRPr="00387EC8">
        <w:rPr>
          <w:b w:val="0"/>
          <w:sz w:val="28"/>
          <w:szCs w:val="28"/>
        </w:rPr>
        <w:t> </w:t>
      </w:r>
      <w:r w:rsidRPr="00387EC8">
        <w:rPr>
          <w:b w:val="0"/>
          <w:sz w:val="28"/>
          <w:szCs w:val="28"/>
        </w:rPr>
        <w:t>таблице № </w:t>
      </w:r>
      <w:r w:rsidR="0042028D">
        <w:rPr>
          <w:b w:val="0"/>
          <w:sz w:val="28"/>
          <w:szCs w:val="28"/>
        </w:rPr>
        <w:t>132</w:t>
      </w:r>
    </w:p>
    <w:p w:rsidR="00641CD0" w:rsidRPr="00DE4249" w:rsidRDefault="00641CD0" w:rsidP="00641CD0"/>
    <w:p w:rsidR="00641CD0" w:rsidRPr="00DE4249" w:rsidRDefault="00641CD0" w:rsidP="00641CD0">
      <w:pPr>
        <w:pStyle w:val="a6"/>
        <w:widowControl w:val="0"/>
        <w:spacing w:line="235" w:lineRule="auto"/>
        <w:ind w:left="0" w:firstLine="709"/>
        <w:jc w:val="right"/>
      </w:pPr>
      <w:r w:rsidRPr="00DE4249">
        <w:t>Таблица № </w:t>
      </w:r>
      <w:r w:rsidR="00387EC8">
        <w:t>1</w:t>
      </w:r>
      <w:r w:rsidR="0042028D">
        <w:t>32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4"/>
      </w:tblGrid>
      <w:tr w:rsidR="00641CD0" w:rsidRPr="0057125D" w:rsidTr="00387EC8">
        <w:trPr>
          <w:trHeight w:val="227"/>
        </w:trPr>
        <w:tc>
          <w:tcPr>
            <w:tcW w:w="5103" w:type="dxa"/>
            <w:shd w:val="clear" w:color="auto" w:fill="auto"/>
            <w:vAlign w:val="center"/>
          </w:tcPr>
          <w:p w:rsidR="00641CD0" w:rsidRPr="00C96417" w:rsidRDefault="00641CD0" w:rsidP="00BF6D08">
            <w:pPr>
              <w:pStyle w:val="a6"/>
              <w:widowControl w:val="0"/>
              <w:spacing w:line="235" w:lineRule="auto"/>
              <w:ind w:left="0" w:firstLine="0"/>
              <w:jc w:val="center"/>
              <w:rPr>
                <w:b/>
                <w:sz w:val="22"/>
                <w:szCs w:val="22"/>
              </w:rPr>
            </w:pPr>
            <w:r w:rsidRPr="00C96417">
              <w:rPr>
                <w:b/>
                <w:sz w:val="22"/>
                <w:szCs w:val="22"/>
              </w:rPr>
              <w:t>Наименование профильного (территориального) управления Ространснадзора</w:t>
            </w:r>
          </w:p>
        </w:tc>
        <w:tc>
          <w:tcPr>
            <w:tcW w:w="4394" w:type="dxa"/>
            <w:shd w:val="clear" w:color="auto" w:fill="auto"/>
            <w:vAlign w:val="center"/>
          </w:tcPr>
          <w:p w:rsidR="00641CD0" w:rsidRPr="00C96417" w:rsidRDefault="00641CD0" w:rsidP="00BF6D08">
            <w:pPr>
              <w:pStyle w:val="a6"/>
              <w:widowControl w:val="0"/>
              <w:spacing w:line="235" w:lineRule="auto"/>
              <w:ind w:left="0" w:firstLine="0"/>
              <w:jc w:val="center"/>
              <w:rPr>
                <w:b/>
                <w:sz w:val="22"/>
                <w:szCs w:val="22"/>
              </w:rPr>
            </w:pPr>
            <w:r w:rsidRPr="00C96417">
              <w:rPr>
                <w:b/>
                <w:sz w:val="22"/>
                <w:szCs w:val="22"/>
              </w:rPr>
              <w:t>Количестве проведенных в отчетном периоде проверок</w:t>
            </w:r>
            <w:r w:rsidR="00D0302E">
              <w:rPr>
                <w:b/>
                <w:sz w:val="22"/>
                <w:szCs w:val="22"/>
              </w:rPr>
              <w:t xml:space="preserve"> </w:t>
            </w:r>
            <w:r w:rsidRPr="00C96417">
              <w:rPr>
                <w:b/>
                <w:sz w:val="22"/>
                <w:szCs w:val="22"/>
              </w:rPr>
              <w:t>малого предпринимательства, ед.</w:t>
            </w:r>
          </w:p>
        </w:tc>
      </w:tr>
      <w:tr w:rsidR="00387EC8" w:rsidRPr="0057125D" w:rsidTr="00387EC8">
        <w:trPr>
          <w:trHeight w:val="419"/>
        </w:trPr>
        <w:tc>
          <w:tcPr>
            <w:tcW w:w="5103" w:type="dxa"/>
            <w:shd w:val="clear" w:color="auto" w:fill="auto"/>
            <w:vAlign w:val="center"/>
          </w:tcPr>
          <w:p w:rsidR="00387EC8" w:rsidRPr="00C96417" w:rsidRDefault="00387EC8" w:rsidP="00BF6D08">
            <w:pPr>
              <w:pStyle w:val="a6"/>
              <w:widowControl w:val="0"/>
              <w:ind w:left="0" w:firstLine="0"/>
              <w:jc w:val="center"/>
              <w:rPr>
                <w:sz w:val="22"/>
                <w:szCs w:val="22"/>
              </w:rPr>
            </w:pPr>
            <w:r w:rsidRPr="00C96417">
              <w:rPr>
                <w:sz w:val="22"/>
                <w:szCs w:val="22"/>
              </w:rPr>
              <w:t>УТБ</w:t>
            </w:r>
          </w:p>
        </w:tc>
        <w:tc>
          <w:tcPr>
            <w:tcW w:w="4394" w:type="dxa"/>
            <w:shd w:val="clear" w:color="auto" w:fill="auto"/>
            <w:vAlign w:val="center"/>
          </w:tcPr>
          <w:p w:rsidR="00387EC8" w:rsidRPr="00C96417" w:rsidRDefault="004C727B" w:rsidP="00BF6D08">
            <w:pPr>
              <w:pStyle w:val="a6"/>
              <w:widowControl w:val="0"/>
              <w:ind w:left="0" w:firstLine="0"/>
              <w:jc w:val="center"/>
              <w:rPr>
                <w:sz w:val="22"/>
                <w:szCs w:val="22"/>
              </w:rPr>
            </w:pPr>
            <w:r>
              <w:rPr>
                <w:sz w:val="22"/>
                <w:szCs w:val="22"/>
              </w:rPr>
              <w:t>1274</w:t>
            </w:r>
          </w:p>
        </w:tc>
      </w:tr>
    </w:tbl>
    <w:p w:rsidR="00641CD0" w:rsidRDefault="00641CD0" w:rsidP="00C77FB9">
      <w:pPr>
        <w:widowControl w:val="0"/>
        <w:contextualSpacing/>
        <w:jc w:val="both"/>
        <w:outlineLvl w:val="0"/>
      </w:pPr>
    </w:p>
    <w:p w:rsidR="00C77FB9" w:rsidRPr="00380B50" w:rsidRDefault="00C77FB9" w:rsidP="00C77FB9"/>
    <w:bookmarkStart w:id="106" w:name="OLE_LINK47"/>
    <w:p w:rsidR="000F3DD0" w:rsidRPr="00ED6A09" w:rsidRDefault="00782199" w:rsidP="00E412A7">
      <w:pPr>
        <w:pStyle w:val="2"/>
        <w:keepNext w:val="0"/>
        <w:widowControl w:val="0"/>
        <w:spacing w:before="0" w:after="0" w:line="221" w:lineRule="auto"/>
        <w:ind w:hanging="6"/>
        <w:jc w:val="center"/>
        <w:rPr>
          <w:rStyle w:val="af"/>
          <w:color w:val="auto"/>
          <w:u w:val="none"/>
        </w:rPr>
      </w:pPr>
      <w:r w:rsidRPr="00ED6A09">
        <w:fldChar w:fldCharType="begin"/>
      </w:r>
      <w:r w:rsidR="00215D25" w:rsidRPr="00ED6A09">
        <w:instrText xml:space="preserve"> HYPERLINK  \l "sub_47" </w:instrText>
      </w:r>
      <w:r w:rsidRPr="00ED6A09">
        <w:fldChar w:fldCharType="separate"/>
      </w:r>
      <w:r w:rsidR="00D66C62" w:rsidRPr="00ED6A09">
        <w:rPr>
          <w:rStyle w:val="af"/>
          <w:color w:val="auto"/>
          <w:u w:val="none"/>
        </w:rPr>
        <w:t>5</w:t>
      </w:r>
      <w:r w:rsidR="000F3DD0" w:rsidRPr="00ED6A09">
        <w:rPr>
          <w:rStyle w:val="af"/>
          <w:color w:val="auto"/>
          <w:u w:val="none"/>
        </w:rPr>
        <w:t xml:space="preserve">. </w:t>
      </w:r>
      <w:r w:rsidR="004C558B" w:rsidRPr="00ED6A09">
        <w:rPr>
          <w:rStyle w:val="af"/>
          <w:color w:val="auto"/>
          <w:u w:val="none"/>
        </w:rPr>
        <w:t>Действия</w:t>
      </w:r>
      <w:r w:rsidR="00B90109" w:rsidRPr="00ED6A09">
        <w:rPr>
          <w:rStyle w:val="af"/>
          <w:color w:val="auto"/>
          <w:u w:val="none"/>
        </w:rPr>
        <w:t xml:space="preserve"> ОНОТБ</w:t>
      </w:r>
      <w:r w:rsidR="004C558B" w:rsidRPr="00ED6A09">
        <w:rPr>
          <w:rStyle w:val="af"/>
          <w:color w:val="auto"/>
          <w:u w:val="none"/>
        </w:rPr>
        <w:t xml:space="preserve"> по пресечению нарушений обязательных требований и (или) устранению последствий таких нарушений при проведении надзора за обеспечением транспортной безопасности</w:t>
      </w:r>
    </w:p>
    <w:p w:rsidR="000F3DD0" w:rsidRPr="002A6843" w:rsidRDefault="00782199" w:rsidP="00E412A7">
      <w:pPr>
        <w:pStyle w:val="3"/>
        <w:keepNext w:val="0"/>
        <w:keepLines w:val="0"/>
        <w:widowControl w:val="0"/>
        <w:spacing w:before="0" w:line="232" w:lineRule="auto"/>
        <w:ind w:firstLine="709"/>
        <w:jc w:val="center"/>
        <w:rPr>
          <w:rFonts w:ascii="Times New Roman" w:hAnsi="Times New Roman" w:cs="Times New Roman"/>
          <w:i/>
          <w:color w:val="auto"/>
          <w:sz w:val="28"/>
          <w:szCs w:val="28"/>
        </w:rPr>
      </w:pPr>
      <w:r w:rsidRPr="00ED6A09">
        <w:rPr>
          <w:rFonts w:ascii="Times New Roman" w:eastAsia="Times New Roman" w:hAnsi="Times New Roman" w:cs="Times New Roman"/>
          <w:iCs/>
          <w:color w:val="auto"/>
          <w:sz w:val="28"/>
          <w:szCs w:val="28"/>
        </w:rPr>
        <w:fldChar w:fldCharType="end"/>
      </w:r>
    </w:p>
    <w:bookmarkEnd w:id="106"/>
    <w:p w:rsidR="000F3DD0" w:rsidRPr="002A6843" w:rsidRDefault="000F3DD0" w:rsidP="00C96417">
      <w:pPr>
        <w:pStyle w:val="3"/>
        <w:keepNext w:val="0"/>
        <w:keepLines w:val="0"/>
        <w:widowControl w:val="0"/>
        <w:spacing w:before="0" w:line="232" w:lineRule="auto"/>
        <w:ind w:firstLine="709"/>
        <w:jc w:val="both"/>
        <w:rPr>
          <w:rFonts w:ascii="Times New Roman" w:hAnsi="Times New Roman" w:cs="Times New Roman"/>
          <w:i/>
          <w:color w:val="auto"/>
          <w:sz w:val="28"/>
          <w:szCs w:val="28"/>
        </w:rPr>
      </w:pPr>
      <w:r w:rsidRPr="002A6843">
        <w:rPr>
          <w:rFonts w:ascii="Times New Roman" w:hAnsi="Times New Roman" w:cs="Times New Roman"/>
          <w:i/>
          <w:color w:val="auto"/>
          <w:sz w:val="28"/>
          <w:szCs w:val="28"/>
        </w:rPr>
        <w:t xml:space="preserve">5.1. Сведения о принятых </w:t>
      </w:r>
      <w:r w:rsidR="00C96417">
        <w:rPr>
          <w:rFonts w:ascii="Times New Roman" w:hAnsi="Times New Roman" w:cs="Times New Roman"/>
          <w:i/>
          <w:color w:val="auto"/>
          <w:sz w:val="28"/>
          <w:szCs w:val="28"/>
        </w:rPr>
        <w:t xml:space="preserve">УТБ </w:t>
      </w:r>
      <w:r w:rsidRPr="002A6843">
        <w:rPr>
          <w:rFonts w:ascii="Times New Roman" w:hAnsi="Times New Roman" w:cs="Times New Roman"/>
          <w:i/>
          <w:color w:val="auto"/>
          <w:sz w:val="28"/>
          <w:szCs w:val="28"/>
        </w:rPr>
        <w:t xml:space="preserve">мерах реагирования по фактам выявленных нарушений </w:t>
      </w:r>
    </w:p>
    <w:p w:rsidR="00CC0911" w:rsidRPr="002A6843" w:rsidRDefault="00CC0911" w:rsidP="00A51216">
      <w:pPr>
        <w:jc w:val="both"/>
      </w:pPr>
    </w:p>
    <w:p w:rsidR="000F3DD0" w:rsidRDefault="000F3DD0" w:rsidP="00A51216">
      <w:pPr>
        <w:pStyle w:val="3"/>
        <w:keepNext w:val="0"/>
        <w:keepLines w:val="0"/>
        <w:widowControl w:val="0"/>
        <w:spacing w:before="0" w:line="232" w:lineRule="auto"/>
        <w:ind w:firstLine="709"/>
        <w:jc w:val="both"/>
        <w:rPr>
          <w:rFonts w:ascii="Times New Roman" w:hAnsi="Times New Roman" w:cs="Times New Roman"/>
          <w:b w:val="0"/>
          <w:color w:val="auto"/>
          <w:sz w:val="28"/>
          <w:szCs w:val="28"/>
        </w:rPr>
      </w:pPr>
      <w:r w:rsidRPr="00955B7C">
        <w:rPr>
          <w:rFonts w:ascii="Times New Roman" w:hAnsi="Times New Roman" w:cs="Times New Roman"/>
          <w:b w:val="0"/>
          <w:color w:val="auto"/>
          <w:sz w:val="28"/>
          <w:szCs w:val="28"/>
        </w:rPr>
        <w:t>Сведения о результатах проверок и административных расследований, проведенных в отношении юридических лиц и индивидуальных предпринимателей (</w:t>
      </w:r>
      <w:r w:rsidR="009A31B6" w:rsidRPr="00955B7C">
        <w:rPr>
          <w:rFonts w:ascii="Times New Roman" w:hAnsi="Times New Roman" w:cs="Times New Roman"/>
          <w:b w:val="0"/>
          <w:color w:val="auto"/>
          <w:sz w:val="28"/>
          <w:szCs w:val="28"/>
        </w:rPr>
        <w:t>представлены</w:t>
      </w:r>
      <w:r w:rsidRPr="00955B7C">
        <w:rPr>
          <w:rFonts w:ascii="Times New Roman" w:hAnsi="Times New Roman" w:cs="Times New Roman"/>
          <w:b w:val="0"/>
          <w:color w:val="auto"/>
          <w:sz w:val="28"/>
          <w:szCs w:val="28"/>
        </w:rPr>
        <w:t xml:space="preserve"> в таблице № </w:t>
      </w:r>
      <w:r w:rsidR="0020345B">
        <w:rPr>
          <w:rFonts w:ascii="Times New Roman" w:hAnsi="Times New Roman" w:cs="Times New Roman"/>
          <w:b w:val="0"/>
          <w:color w:val="auto"/>
          <w:sz w:val="28"/>
          <w:szCs w:val="28"/>
        </w:rPr>
        <w:t>1</w:t>
      </w:r>
      <w:r w:rsidR="0042028D">
        <w:rPr>
          <w:rFonts w:ascii="Times New Roman" w:hAnsi="Times New Roman" w:cs="Times New Roman"/>
          <w:b w:val="0"/>
          <w:color w:val="auto"/>
          <w:sz w:val="28"/>
          <w:szCs w:val="28"/>
        </w:rPr>
        <w:t>33</w:t>
      </w:r>
      <w:r w:rsidRPr="00955B7C">
        <w:rPr>
          <w:rFonts w:ascii="Times New Roman" w:hAnsi="Times New Roman" w:cs="Times New Roman"/>
          <w:b w:val="0"/>
          <w:color w:val="auto"/>
          <w:sz w:val="28"/>
          <w:szCs w:val="28"/>
        </w:rPr>
        <w:t>)</w:t>
      </w:r>
    </w:p>
    <w:p w:rsidR="00CA69E0" w:rsidRPr="00CA69E0" w:rsidRDefault="00CA69E0" w:rsidP="00CA69E0"/>
    <w:p w:rsidR="000F3DD0" w:rsidRDefault="000F3DD0" w:rsidP="009F4ECE">
      <w:pPr>
        <w:pStyle w:val="a1"/>
        <w:widowControl w:val="0"/>
        <w:spacing w:after="0" w:line="192" w:lineRule="auto"/>
        <w:jc w:val="right"/>
        <w:rPr>
          <w:sz w:val="28"/>
          <w:szCs w:val="28"/>
        </w:rPr>
      </w:pPr>
      <w:r w:rsidRPr="002A6843">
        <w:rPr>
          <w:sz w:val="28"/>
          <w:szCs w:val="28"/>
        </w:rPr>
        <w:t>Таблица № </w:t>
      </w:r>
      <w:r w:rsidR="0020345B">
        <w:rPr>
          <w:sz w:val="28"/>
          <w:szCs w:val="28"/>
        </w:rPr>
        <w:t>1</w:t>
      </w:r>
      <w:r w:rsidR="0042028D">
        <w:rPr>
          <w:sz w:val="28"/>
          <w:szCs w:val="28"/>
        </w:rPr>
        <w:t>33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6221"/>
        <w:gridCol w:w="1116"/>
        <w:gridCol w:w="1438"/>
      </w:tblGrid>
      <w:tr w:rsidR="00154DEE" w:rsidRPr="00936CA1" w:rsidTr="00BF6D08">
        <w:trPr>
          <w:trHeight w:val="761"/>
          <w:tblHeader/>
        </w:trPr>
        <w:tc>
          <w:tcPr>
            <w:tcW w:w="971" w:type="dxa"/>
            <w:shd w:val="clear" w:color="auto" w:fill="auto"/>
            <w:vAlign w:val="center"/>
          </w:tcPr>
          <w:p w:rsidR="00154DEE" w:rsidRPr="00936CA1" w:rsidRDefault="00154DEE" w:rsidP="00BF6D08">
            <w:pPr>
              <w:pStyle w:val="a6"/>
              <w:widowControl w:val="0"/>
              <w:spacing w:line="216" w:lineRule="auto"/>
              <w:ind w:left="0" w:firstLine="0"/>
              <w:jc w:val="center"/>
              <w:rPr>
                <w:b/>
                <w:sz w:val="24"/>
                <w:szCs w:val="24"/>
              </w:rPr>
            </w:pPr>
            <w:r w:rsidRPr="00936CA1">
              <w:rPr>
                <w:b/>
                <w:color w:val="000000"/>
                <w:sz w:val="24"/>
                <w:szCs w:val="24"/>
              </w:rPr>
              <w:t>№ строки</w:t>
            </w:r>
          </w:p>
        </w:tc>
        <w:tc>
          <w:tcPr>
            <w:tcW w:w="6221" w:type="dxa"/>
            <w:shd w:val="clear" w:color="auto" w:fill="auto"/>
            <w:vAlign w:val="center"/>
          </w:tcPr>
          <w:p w:rsidR="00154DEE" w:rsidRPr="00936CA1" w:rsidRDefault="00154DEE" w:rsidP="00BF6D08">
            <w:pPr>
              <w:pStyle w:val="a6"/>
              <w:widowControl w:val="0"/>
              <w:spacing w:line="216" w:lineRule="auto"/>
              <w:ind w:left="0" w:firstLine="0"/>
              <w:jc w:val="center"/>
              <w:rPr>
                <w:b/>
                <w:sz w:val="24"/>
                <w:szCs w:val="24"/>
              </w:rPr>
            </w:pPr>
            <w:r w:rsidRPr="00936CA1">
              <w:rPr>
                <w:b/>
                <w:color w:val="000000"/>
                <w:sz w:val="24"/>
                <w:szCs w:val="24"/>
              </w:rPr>
              <w:t>Наименование показателя</w:t>
            </w:r>
          </w:p>
        </w:tc>
        <w:tc>
          <w:tcPr>
            <w:tcW w:w="1116" w:type="dxa"/>
            <w:shd w:val="clear" w:color="auto" w:fill="auto"/>
            <w:vAlign w:val="center"/>
          </w:tcPr>
          <w:p w:rsidR="00154DEE" w:rsidRPr="00936CA1" w:rsidRDefault="00154DEE" w:rsidP="00BF6D08">
            <w:pPr>
              <w:pStyle w:val="a1"/>
              <w:widowControl w:val="0"/>
              <w:spacing w:after="0" w:line="216" w:lineRule="auto"/>
              <w:jc w:val="center"/>
              <w:rPr>
                <w:b/>
              </w:rPr>
            </w:pPr>
            <w:r w:rsidRPr="00936CA1">
              <w:rPr>
                <w:b/>
              </w:rPr>
              <w:t>Период</w:t>
            </w:r>
          </w:p>
        </w:tc>
        <w:tc>
          <w:tcPr>
            <w:tcW w:w="1438" w:type="dxa"/>
            <w:shd w:val="clear" w:color="auto" w:fill="auto"/>
            <w:vAlign w:val="center"/>
          </w:tcPr>
          <w:p w:rsidR="00154DEE" w:rsidRPr="00936CA1" w:rsidRDefault="00154DEE" w:rsidP="00BF6D08">
            <w:pPr>
              <w:pStyle w:val="a1"/>
              <w:widowControl w:val="0"/>
              <w:spacing w:after="0" w:line="216" w:lineRule="auto"/>
              <w:jc w:val="center"/>
              <w:rPr>
                <w:b/>
              </w:rPr>
            </w:pPr>
            <w:r w:rsidRPr="00936CA1">
              <w:rPr>
                <w:b/>
              </w:rPr>
              <w:t>Значение показателя</w:t>
            </w:r>
          </w:p>
        </w:tc>
      </w:tr>
      <w:tr w:rsidR="00154DEE" w:rsidRPr="00936CA1" w:rsidTr="00BF6D08">
        <w:trPr>
          <w:trHeight w:val="745"/>
        </w:trPr>
        <w:tc>
          <w:tcPr>
            <w:tcW w:w="971" w:type="dxa"/>
            <w:shd w:val="clear" w:color="auto" w:fill="auto"/>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1</w:t>
            </w:r>
          </w:p>
        </w:tc>
        <w:tc>
          <w:tcPr>
            <w:tcW w:w="6221" w:type="dxa"/>
            <w:shd w:val="clear" w:color="auto" w:fill="auto"/>
          </w:tcPr>
          <w:p w:rsidR="00154DEE" w:rsidRPr="00936CA1" w:rsidRDefault="00154DEE" w:rsidP="00BF6D08">
            <w:pPr>
              <w:spacing w:line="216" w:lineRule="auto"/>
              <w:rPr>
                <w:color w:val="000000"/>
              </w:rPr>
            </w:pPr>
            <w:r w:rsidRPr="00936CA1">
              <w:rPr>
                <w:color w:val="000000"/>
              </w:rPr>
              <w:t xml:space="preserve">Общее количество юридических лиц, индивидуальных предпринимателей, в ходе проведения проверок в отношении которых выявлены правонарушения, </w:t>
            </w:r>
            <w:r w:rsidRPr="00936CA1">
              <w:t>единиц</w:t>
            </w:r>
          </w:p>
        </w:tc>
        <w:tc>
          <w:tcPr>
            <w:tcW w:w="1116" w:type="dxa"/>
            <w:shd w:val="clear" w:color="auto" w:fill="auto"/>
            <w:vAlign w:val="center"/>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607C3C" w:rsidRDefault="00154DEE" w:rsidP="00756F8C">
            <w:pPr>
              <w:pStyle w:val="a1"/>
              <w:widowControl w:val="0"/>
              <w:spacing w:after="0"/>
              <w:jc w:val="center"/>
              <w:rPr>
                <w:spacing w:val="-6"/>
              </w:rPr>
            </w:pPr>
            <w:r w:rsidRPr="00607C3C">
              <w:rPr>
                <w:spacing w:val="-6"/>
              </w:rPr>
              <w:t>15</w:t>
            </w:r>
            <w:r w:rsidR="00756F8C">
              <w:rPr>
                <w:spacing w:val="-6"/>
              </w:rPr>
              <w:t>97</w:t>
            </w:r>
          </w:p>
        </w:tc>
      </w:tr>
      <w:tr w:rsidR="00154DEE" w:rsidRPr="00936CA1" w:rsidTr="00BF6D08">
        <w:trPr>
          <w:trHeight w:val="2484"/>
        </w:trPr>
        <w:tc>
          <w:tcPr>
            <w:tcW w:w="971" w:type="dxa"/>
            <w:shd w:val="clear" w:color="auto" w:fill="auto"/>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2</w:t>
            </w:r>
          </w:p>
        </w:tc>
        <w:tc>
          <w:tcPr>
            <w:tcW w:w="6221" w:type="dxa"/>
            <w:shd w:val="clear" w:color="auto" w:fill="auto"/>
          </w:tcPr>
          <w:p w:rsidR="00154DEE" w:rsidRPr="00936CA1" w:rsidRDefault="00154DEE" w:rsidP="00BF6D08">
            <w:pPr>
              <w:spacing w:line="216" w:lineRule="auto"/>
              <w:rPr>
                <w:color w:val="000000"/>
              </w:rPr>
            </w:pPr>
            <w:r w:rsidRPr="00936CA1">
              <w:rPr>
                <w:color w:val="000000"/>
              </w:rPr>
              <w:t xml:space="preserve">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w:t>
            </w:r>
            <w:r w:rsidRPr="00936CA1">
              <w:t>единиц</w:t>
            </w:r>
          </w:p>
        </w:tc>
        <w:tc>
          <w:tcPr>
            <w:tcW w:w="1116" w:type="dxa"/>
            <w:shd w:val="clear" w:color="auto" w:fill="auto"/>
            <w:vAlign w:val="center"/>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607C3C" w:rsidRDefault="001A5018" w:rsidP="00BF6D08">
            <w:pPr>
              <w:pStyle w:val="a1"/>
              <w:widowControl w:val="0"/>
              <w:spacing w:after="0"/>
              <w:jc w:val="center"/>
              <w:rPr>
                <w:spacing w:val="-6"/>
              </w:rPr>
            </w:pPr>
            <w:r>
              <w:rPr>
                <w:spacing w:val="-6"/>
              </w:rPr>
              <w:t>2</w:t>
            </w:r>
          </w:p>
        </w:tc>
      </w:tr>
      <w:tr w:rsidR="00154DEE" w:rsidRPr="00936CA1" w:rsidTr="00BF6D08">
        <w:trPr>
          <w:trHeight w:val="2484"/>
        </w:trPr>
        <w:tc>
          <w:tcPr>
            <w:tcW w:w="971" w:type="dxa"/>
            <w:shd w:val="clear" w:color="auto" w:fill="auto"/>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3</w:t>
            </w:r>
          </w:p>
        </w:tc>
        <w:tc>
          <w:tcPr>
            <w:tcW w:w="6221" w:type="dxa"/>
            <w:shd w:val="clear" w:color="auto" w:fill="auto"/>
          </w:tcPr>
          <w:p w:rsidR="00154DEE" w:rsidRPr="00936CA1" w:rsidRDefault="00154DEE" w:rsidP="00BF6D08">
            <w:pPr>
              <w:spacing w:line="216" w:lineRule="auto"/>
              <w:rPr>
                <w:color w:val="000000"/>
              </w:rPr>
            </w:pPr>
            <w:r w:rsidRPr="00936CA1">
              <w:rPr>
                <w:color w:val="000000"/>
              </w:rPr>
              <w:t xml:space="preserve">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w:t>
            </w:r>
            <w:r w:rsidRPr="00936CA1">
              <w:t>единиц</w:t>
            </w:r>
          </w:p>
        </w:tc>
        <w:tc>
          <w:tcPr>
            <w:tcW w:w="1116" w:type="dxa"/>
            <w:shd w:val="clear" w:color="auto" w:fill="auto"/>
            <w:vAlign w:val="center"/>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607C3C" w:rsidRDefault="001A5018" w:rsidP="00BF6D08">
            <w:pPr>
              <w:pStyle w:val="a1"/>
              <w:widowControl w:val="0"/>
              <w:spacing w:after="0"/>
              <w:jc w:val="center"/>
              <w:rPr>
                <w:spacing w:val="-6"/>
              </w:rPr>
            </w:pPr>
            <w:r>
              <w:rPr>
                <w:spacing w:val="-6"/>
              </w:rPr>
              <w:t>0</w:t>
            </w:r>
          </w:p>
        </w:tc>
      </w:tr>
      <w:tr w:rsidR="00154DEE" w:rsidRPr="00936CA1" w:rsidTr="00BF6D08">
        <w:trPr>
          <w:trHeight w:val="576"/>
        </w:trPr>
        <w:tc>
          <w:tcPr>
            <w:tcW w:w="971" w:type="dxa"/>
            <w:shd w:val="clear" w:color="auto" w:fill="auto"/>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4</w:t>
            </w:r>
          </w:p>
        </w:tc>
        <w:tc>
          <w:tcPr>
            <w:tcW w:w="6221" w:type="dxa"/>
            <w:shd w:val="clear" w:color="auto" w:fill="auto"/>
          </w:tcPr>
          <w:p w:rsidR="00154DEE" w:rsidRPr="00936CA1" w:rsidRDefault="00154DEE" w:rsidP="00BF6D08">
            <w:pPr>
              <w:spacing w:line="216" w:lineRule="auto"/>
              <w:rPr>
                <w:color w:val="000000"/>
              </w:rPr>
            </w:pPr>
            <w:r w:rsidRPr="00936CA1">
              <w:rPr>
                <w:color w:val="000000"/>
              </w:rPr>
              <w:t xml:space="preserve">Общее количество проверок, по итогам проведения которых выявлены правонарушения, </w:t>
            </w:r>
            <w:r w:rsidRPr="00936CA1">
              <w:t>единиц</w:t>
            </w:r>
          </w:p>
        </w:tc>
        <w:tc>
          <w:tcPr>
            <w:tcW w:w="1116" w:type="dxa"/>
            <w:shd w:val="clear" w:color="auto" w:fill="auto"/>
            <w:vAlign w:val="center"/>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607C3C" w:rsidRDefault="00AD01A1" w:rsidP="00BF6D08">
            <w:pPr>
              <w:pStyle w:val="a1"/>
              <w:widowControl w:val="0"/>
              <w:spacing w:after="0"/>
              <w:jc w:val="center"/>
              <w:rPr>
                <w:spacing w:val="-6"/>
              </w:rPr>
            </w:pPr>
            <w:r>
              <w:rPr>
                <w:spacing w:val="-6"/>
              </w:rPr>
              <w:t>2939</w:t>
            </w:r>
          </w:p>
        </w:tc>
      </w:tr>
      <w:tr w:rsidR="00154DEE" w:rsidRPr="00936CA1" w:rsidTr="00BF6D08">
        <w:trPr>
          <w:trHeight w:val="576"/>
        </w:trPr>
        <w:tc>
          <w:tcPr>
            <w:tcW w:w="971" w:type="dxa"/>
            <w:shd w:val="clear" w:color="auto" w:fill="auto"/>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5</w:t>
            </w:r>
          </w:p>
        </w:tc>
        <w:tc>
          <w:tcPr>
            <w:tcW w:w="6221" w:type="dxa"/>
            <w:shd w:val="clear" w:color="auto" w:fill="auto"/>
          </w:tcPr>
          <w:p w:rsidR="00154DEE" w:rsidRPr="00936CA1" w:rsidRDefault="00154DEE" w:rsidP="001D0BA9">
            <w:pPr>
              <w:spacing w:line="216" w:lineRule="auto"/>
              <w:rPr>
                <w:color w:val="000000"/>
              </w:rPr>
            </w:pPr>
            <w:r w:rsidRPr="00936CA1">
              <w:rPr>
                <w:color w:val="000000"/>
              </w:rPr>
              <w:t>Выявлено правонарушений</w:t>
            </w:r>
            <w:r>
              <w:rPr>
                <w:color w:val="000000"/>
              </w:rPr>
              <w:t xml:space="preserve"> - </w:t>
            </w:r>
            <w:r>
              <w:t>в</w:t>
            </w:r>
            <w:r w:rsidRPr="00936CA1">
              <w:rPr>
                <w:color w:val="000000"/>
              </w:rPr>
              <w:t>сего</w:t>
            </w:r>
          </w:p>
        </w:tc>
        <w:tc>
          <w:tcPr>
            <w:tcW w:w="1116" w:type="dxa"/>
            <w:shd w:val="clear" w:color="auto" w:fill="auto"/>
            <w:vAlign w:val="center"/>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607C3C" w:rsidRDefault="006D0FED" w:rsidP="00BF6D08">
            <w:pPr>
              <w:pStyle w:val="a1"/>
              <w:widowControl w:val="0"/>
              <w:spacing w:after="0"/>
              <w:jc w:val="center"/>
              <w:rPr>
                <w:spacing w:val="-6"/>
              </w:rPr>
            </w:pPr>
            <w:r>
              <w:rPr>
                <w:spacing w:val="-6"/>
              </w:rPr>
              <w:t>14878</w:t>
            </w:r>
          </w:p>
        </w:tc>
      </w:tr>
      <w:tr w:rsidR="00154DEE" w:rsidRPr="00936CA1" w:rsidTr="00BF6D08">
        <w:trPr>
          <w:trHeight w:val="576"/>
        </w:trPr>
        <w:tc>
          <w:tcPr>
            <w:tcW w:w="971" w:type="dxa"/>
            <w:shd w:val="clear" w:color="auto" w:fill="auto"/>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6</w:t>
            </w:r>
          </w:p>
        </w:tc>
        <w:tc>
          <w:tcPr>
            <w:tcW w:w="6221" w:type="dxa"/>
            <w:shd w:val="clear" w:color="auto" w:fill="auto"/>
          </w:tcPr>
          <w:p w:rsidR="00154DEE" w:rsidRPr="00936CA1" w:rsidRDefault="00154DEE" w:rsidP="00BF6D08">
            <w:pPr>
              <w:spacing w:line="216" w:lineRule="auto"/>
              <w:rPr>
                <w:color w:val="000000"/>
              </w:rPr>
            </w:pPr>
            <w:r w:rsidRPr="00936CA1">
              <w:rPr>
                <w:color w:val="000000"/>
              </w:rPr>
              <w:t xml:space="preserve">нарушение обязательных требований законодательства, </w:t>
            </w:r>
            <w:r w:rsidRPr="00936CA1">
              <w:t>единиц</w:t>
            </w:r>
          </w:p>
        </w:tc>
        <w:tc>
          <w:tcPr>
            <w:tcW w:w="1116" w:type="dxa"/>
            <w:shd w:val="clear" w:color="auto" w:fill="auto"/>
            <w:vAlign w:val="center"/>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607C3C" w:rsidRDefault="00032FA0" w:rsidP="00BF6D08">
            <w:pPr>
              <w:pStyle w:val="a1"/>
              <w:widowControl w:val="0"/>
              <w:spacing w:after="0"/>
              <w:jc w:val="center"/>
              <w:rPr>
                <w:spacing w:val="-6"/>
              </w:rPr>
            </w:pPr>
            <w:r>
              <w:rPr>
                <w:spacing w:val="-6"/>
              </w:rPr>
              <w:t>6007</w:t>
            </w:r>
          </w:p>
        </w:tc>
      </w:tr>
      <w:tr w:rsidR="00154DEE" w:rsidRPr="00936CA1" w:rsidTr="00BF6D08">
        <w:trPr>
          <w:trHeight w:val="994"/>
        </w:trPr>
        <w:tc>
          <w:tcPr>
            <w:tcW w:w="971" w:type="dxa"/>
            <w:shd w:val="clear" w:color="auto" w:fill="auto"/>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7</w:t>
            </w:r>
          </w:p>
        </w:tc>
        <w:tc>
          <w:tcPr>
            <w:tcW w:w="6221" w:type="dxa"/>
            <w:shd w:val="clear" w:color="auto" w:fill="auto"/>
          </w:tcPr>
          <w:p w:rsidR="00154DEE" w:rsidRPr="00936CA1" w:rsidRDefault="00154DEE" w:rsidP="00BF6D08">
            <w:pPr>
              <w:pageBreakBefore/>
              <w:spacing w:line="216" w:lineRule="auto"/>
              <w:rPr>
                <w:color w:val="000000"/>
              </w:rPr>
            </w:pPr>
            <w:r w:rsidRPr="00936CA1">
              <w:rPr>
                <w:color w:val="000000"/>
              </w:rPr>
              <w:t xml:space="preserve">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r w:rsidRPr="00936CA1">
              <w:t>единиц</w:t>
            </w:r>
          </w:p>
        </w:tc>
        <w:tc>
          <w:tcPr>
            <w:tcW w:w="1116" w:type="dxa"/>
            <w:shd w:val="clear" w:color="auto" w:fill="auto"/>
            <w:vAlign w:val="center"/>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607C3C" w:rsidRDefault="00154DEE" w:rsidP="00BF6D08">
            <w:pPr>
              <w:pStyle w:val="a1"/>
              <w:widowControl w:val="0"/>
              <w:spacing w:after="0"/>
              <w:jc w:val="center"/>
              <w:rPr>
                <w:spacing w:val="-6"/>
              </w:rPr>
            </w:pPr>
            <w:r w:rsidRPr="00607C3C">
              <w:rPr>
                <w:spacing w:val="-6"/>
              </w:rPr>
              <w:t>0</w:t>
            </w:r>
          </w:p>
        </w:tc>
      </w:tr>
      <w:tr w:rsidR="00154DEE" w:rsidRPr="00936CA1" w:rsidTr="00BF6D08">
        <w:trPr>
          <w:trHeight w:val="576"/>
        </w:trPr>
        <w:tc>
          <w:tcPr>
            <w:tcW w:w="971" w:type="dxa"/>
            <w:shd w:val="clear" w:color="auto" w:fill="auto"/>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8</w:t>
            </w:r>
          </w:p>
        </w:tc>
        <w:tc>
          <w:tcPr>
            <w:tcW w:w="6221" w:type="dxa"/>
            <w:shd w:val="clear" w:color="auto" w:fill="auto"/>
          </w:tcPr>
          <w:p w:rsidR="00154DEE" w:rsidRPr="00936CA1" w:rsidRDefault="00154DEE" w:rsidP="00BF6D08">
            <w:pPr>
              <w:spacing w:line="216" w:lineRule="auto"/>
              <w:rPr>
                <w:color w:val="000000"/>
              </w:rPr>
            </w:pPr>
            <w:r w:rsidRPr="00936CA1">
              <w:rPr>
                <w:color w:val="000000"/>
              </w:rPr>
              <w:t xml:space="preserve">невыполнение предписаний органов государственного контроля (надзора), муниципального контроля, </w:t>
            </w:r>
            <w:r w:rsidRPr="00936CA1">
              <w:t>единиц</w:t>
            </w:r>
          </w:p>
        </w:tc>
        <w:tc>
          <w:tcPr>
            <w:tcW w:w="1116" w:type="dxa"/>
            <w:shd w:val="clear" w:color="auto" w:fill="auto"/>
            <w:vAlign w:val="center"/>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607C3C" w:rsidRDefault="00347F58" w:rsidP="00BF6D08">
            <w:pPr>
              <w:pStyle w:val="a1"/>
              <w:widowControl w:val="0"/>
              <w:spacing w:after="0"/>
              <w:jc w:val="center"/>
              <w:rPr>
                <w:spacing w:val="-6"/>
              </w:rPr>
            </w:pPr>
            <w:r>
              <w:rPr>
                <w:spacing w:val="-6"/>
              </w:rPr>
              <w:t>8871</w:t>
            </w:r>
          </w:p>
        </w:tc>
      </w:tr>
      <w:tr w:rsidR="00154DEE" w:rsidRPr="00936CA1" w:rsidTr="00BF6D08">
        <w:trPr>
          <w:trHeight w:val="745"/>
        </w:trPr>
        <w:tc>
          <w:tcPr>
            <w:tcW w:w="971" w:type="dxa"/>
            <w:shd w:val="clear" w:color="auto" w:fill="auto"/>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9</w:t>
            </w:r>
          </w:p>
        </w:tc>
        <w:tc>
          <w:tcPr>
            <w:tcW w:w="6221" w:type="dxa"/>
            <w:shd w:val="clear" w:color="auto" w:fill="auto"/>
          </w:tcPr>
          <w:p w:rsidR="00154DEE" w:rsidRPr="00936CA1" w:rsidRDefault="00154DEE" w:rsidP="00BF6D08">
            <w:pPr>
              <w:spacing w:line="216" w:lineRule="auto"/>
              <w:rPr>
                <w:color w:val="000000"/>
              </w:rPr>
            </w:pPr>
            <w:r w:rsidRPr="00936CA1">
              <w:rPr>
                <w:color w:val="000000"/>
              </w:rPr>
              <w:t xml:space="preserve">Общее количество проверок, по итогам проведения которых по фактам выявленных нарушений возбуждены дела об административных правонарушениях, </w:t>
            </w:r>
            <w:r w:rsidRPr="00936CA1">
              <w:t>единиц</w:t>
            </w:r>
          </w:p>
        </w:tc>
        <w:tc>
          <w:tcPr>
            <w:tcW w:w="1116" w:type="dxa"/>
            <w:shd w:val="clear" w:color="auto" w:fill="auto"/>
            <w:vAlign w:val="center"/>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607C3C" w:rsidRDefault="001E0CA5" w:rsidP="00BF6D08">
            <w:pPr>
              <w:pStyle w:val="a1"/>
              <w:widowControl w:val="0"/>
              <w:spacing w:after="0"/>
              <w:jc w:val="center"/>
              <w:rPr>
                <w:spacing w:val="-6"/>
              </w:rPr>
            </w:pPr>
            <w:r>
              <w:rPr>
                <w:spacing w:val="-6"/>
              </w:rPr>
              <w:t>2501</w:t>
            </w:r>
          </w:p>
        </w:tc>
      </w:tr>
      <w:tr w:rsidR="00154DEE" w:rsidRPr="00936CA1" w:rsidTr="00BF6D08">
        <w:trPr>
          <w:trHeight w:val="745"/>
        </w:trPr>
        <w:tc>
          <w:tcPr>
            <w:tcW w:w="971" w:type="dxa"/>
            <w:shd w:val="clear" w:color="auto" w:fill="auto"/>
          </w:tcPr>
          <w:p w:rsidR="00154DEE" w:rsidRPr="00936CA1" w:rsidRDefault="00154DEE" w:rsidP="001D0BA9">
            <w:pPr>
              <w:pStyle w:val="a6"/>
              <w:widowControl w:val="0"/>
              <w:spacing w:line="216" w:lineRule="auto"/>
              <w:ind w:left="0" w:firstLine="0"/>
              <w:jc w:val="center"/>
              <w:rPr>
                <w:sz w:val="24"/>
                <w:szCs w:val="24"/>
              </w:rPr>
            </w:pPr>
            <w:r w:rsidRPr="00936CA1">
              <w:rPr>
                <w:sz w:val="24"/>
                <w:szCs w:val="24"/>
              </w:rPr>
              <w:t>10</w:t>
            </w:r>
          </w:p>
        </w:tc>
        <w:tc>
          <w:tcPr>
            <w:tcW w:w="6221" w:type="dxa"/>
            <w:shd w:val="clear" w:color="auto" w:fill="auto"/>
          </w:tcPr>
          <w:p w:rsidR="00154DEE" w:rsidRPr="00936CA1" w:rsidRDefault="00154DEE" w:rsidP="00BF6D08">
            <w:pPr>
              <w:pageBreakBefore/>
              <w:spacing w:line="216" w:lineRule="auto"/>
              <w:rPr>
                <w:color w:val="000000"/>
              </w:rPr>
            </w:pPr>
            <w:r w:rsidRPr="00936CA1">
              <w:rPr>
                <w:color w:val="000000"/>
              </w:rPr>
              <w:t xml:space="preserve">Общее количество проверок, по итогам которых по фактам выявленных нарушений наложены административные наказания, </w:t>
            </w:r>
            <w:r w:rsidRPr="00936CA1">
              <w:t>единиц</w:t>
            </w:r>
          </w:p>
        </w:tc>
        <w:tc>
          <w:tcPr>
            <w:tcW w:w="1116" w:type="dxa"/>
            <w:shd w:val="clear" w:color="auto" w:fill="auto"/>
            <w:vAlign w:val="center"/>
          </w:tcPr>
          <w:p w:rsidR="00154DEE" w:rsidRPr="00936CA1" w:rsidRDefault="00154DEE" w:rsidP="00BF6D08">
            <w:pPr>
              <w:pStyle w:val="a6"/>
              <w:pageBreakBefore/>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607C3C" w:rsidRDefault="00A31E35" w:rsidP="00BF6D08">
            <w:pPr>
              <w:pStyle w:val="a1"/>
              <w:widowControl w:val="0"/>
              <w:spacing w:after="0"/>
              <w:jc w:val="center"/>
              <w:rPr>
                <w:spacing w:val="-6"/>
              </w:rPr>
            </w:pPr>
            <w:r>
              <w:rPr>
                <w:spacing w:val="-6"/>
              </w:rPr>
              <w:t>2319</w:t>
            </w:r>
          </w:p>
        </w:tc>
      </w:tr>
      <w:tr w:rsidR="00154DEE" w:rsidRPr="00936CA1" w:rsidTr="00BF6D08">
        <w:trPr>
          <w:trHeight w:val="745"/>
        </w:trPr>
        <w:tc>
          <w:tcPr>
            <w:tcW w:w="971" w:type="dxa"/>
            <w:shd w:val="clear" w:color="auto" w:fill="auto"/>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11</w:t>
            </w:r>
          </w:p>
        </w:tc>
        <w:tc>
          <w:tcPr>
            <w:tcW w:w="6221" w:type="dxa"/>
            <w:shd w:val="clear" w:color="auto" w:fill="auto"/>
          </w:tcPr>
          <w:p w:rsidR="00154DEE" w:rsidRPr="00936CA1" w:rsidRDefault="00154DEE" w:rsidP="00BF6D08">
            <w:pPr>
              <w:spacing w:line="216" w:lineRule="auto"/>
              <w:rPr>
                <w:color w:val="000000"/>
              </w:rPr>
            </w:pPr>
            <w:r w:rsidRPr="00936CA1">
              <w:rPr>
                <w:color w:val="000000"/>
              </w:rPr>
              <w:t xml:space="preserve">Общее количество административных наказаний, наложенных по итогам проверок, </w:t>
            </w:r>
            <w:r w:rsidRPr="00936CA1">
              <w:t>единиц</w:t>
            </w:r>
          </w:p>
          <w:p w:rsidR="00154DEE" w:rsidRPr="00936CA1" w:rsidRDefault="00154DEE" w:rsidP="00BF6D08">
            <w:pPr>
              <w:spacing w:line="216" w:lineRule="auto"/>
              <w:rPr>
                <w:color w:val="000000"/>
              </w:rPr>
            </w:pPr>
            <w:r w:rsidRPr="00936CA1">
              <w:rPr>
                <w:color w:val="000000"/>
              </w:rPr>
              <w:t>всего, в том числе по видам наказаний:</w:t>
            </w:r>
          </w:p>
        </w:tc>
        <w:tc>
          <w:tcPr>
            <w:tcW w:w="1116" w:type="dxa"/>
            <w:shd w:val="clear" w:color="auto" w:fill="auto"/>
            <w:vAlign w:val="center"/>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607C3C" w:rsidRDefault="00413DE2" w:rsidP="00BF6D08">
            <w:pPr>
              <w:pStyle w:val="a1"/>
              <w:widowControl w:val="0"/>
              <w:spacing w:after="0"/>
              <w:jc w:val="center"/>
              <w:rPr>
                <w:spacing w:val="-6"/>
              </w:rPr>
            </w:pPr>
            <w:r>
              <w:rPr>
                <w:spacing w:val="-6"/>
              </w:rPr>
              <w:t>3324</w:t>
            </w:r>
          </w:p>
        </w:tc>
      </w:tr>
      <w:tr w:rsidR="00154DEE" w:rsidRPr="00936CA1" w:rsidTr="00BF6D08">
        <w:trPr>
          <w:trHeight w:val="576"/>
        </w:trPr>
        <w:tc>
          <w:tcPr>
            <w:tcW w:w="971" w:type="dxa"/>
            <w:shd w:val="clear" w:color="auto" w:fill="auto"/>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12</w:t>
            </w:r>
          </w:p>
        </w:tc>
        <w:tc>
          <w:tcPr>
            <w:tcW w:w="6221" w:type="dxa"/>
            <w:shd w:val="clear" w:color="auto" w:fill="auto"/>
          </w:tcPr>
          <w:p w:rsidR="00154DEE" w:rsidRPr="00936CA1" w:rsidRDefault="00154DEE" w:rsidP="00BF6D08">
            <w:pPr>
              <w:spacing w:line="216" w:lineRule="auto"/>
              <w:rPr>
                <w:color w:val="000000"/>
              </w:rPr>
            </w:pPr>
            <w:r w:rsidRPr="00936CA1">
              <w:rPr>
                <w:color w:val="000000"/>
              </w:rPr>
              <w:t xml:space="preserve">дисквалификация, </w:t>
            </w:r>
            <w:r w:rsidRPr="00936CA1">
              <w:t>единиц</w:t>
            </w:r>
          </w:p>
        </w:tc>
        <w:tc>
          <w:tcPr>
            <w:tcW w:w="1116" w:type="dxa"/>
            <w:shd w:val="clear" w:color="auto" w:fill="auto"/>
            <w:vAlign w:val="center"/>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607C3C" w:rsidRDefault="00154DEE" w:rsidP="00BF6D08">
            <w:pPr>
              <w:pStyle w:val="a1"/>
              <w:widowControl w:val="0"/>
              <w:spacing w:after="0"/>
              <w:jc w:val="center"/>
              <w:rPr>
                <w:spacing w:val="-6"/>
              </w:rPr>
            </w:pPr>
            <w:r w:rsidRPr="00607C3C">
              <w:rPr>
                <w:spacing w:val="-6"/>
              </w:rPr>
              <w:t>0</w:t>
            </w:r>
          </w:p>
        </w:tc>
      </w:tr>
      <w:tr w:rsidR="00154DEE" w:rsidRPr="00936CA1" w:rsidTr="00BF6D08">
        <w:trPr>
          <w:trHeight w:val="576"/>
        </w:trPr>
        <w:tc>
          <w:tcPr>
            <w:tcW w:w="971" w:type="dxa"/>
            <w:shd w:val="clear" w:color="auto" w:fill="auto"/>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13</w:t>
            </w:r>
          </w:p>
        </w:tc>
        <w:tc>
          <w:tcPr>
            <w:tcW w:w="6221" w:type="dxa"/>
            <w:shd w:val="clear" w:color="auto" w:fill="auto"/>
          </w:tcPr>
          <w:p w:rsidR="00154DEE" w:rsidRPr="00936CA1" w:rsidRDefault="00154DEE" w:rsidP="00BF6D08">
            <w:pPr>
              <w:spacing w:line="216" w:lineRule="auto"/>
              <w:rPr>
                <w:color w:val="000000"/>
              </w:rPr>
            </w:pPr>
            <w:r w:rsidRPr="00936CA1">
              <w:rPr>
                <w:color w:val="000000"/>
              </w:rPr>
              <w:t xml:space="preserve">административное приостановление деятельности, </w:t>
            </w:r>
            <w:r w:rsidRPr="00936CA1">
              <w:t>единиц</w:t>
            </w:r>
          </w:p>
        </w:tc>
        <w:tc>
          <w:tcPr>
            <w:tcW w:w="1116" w:type="dxa"/>
            <w:shd w:val="clear" w:color="auto" w:fill="auto"/>
            <w:vAlign w:val="center"/>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607C3C" w:rsidRDefault="001D0BA9" w:rsidP="00BF6D08">
            <w:pPr>
              <w:pStyle w:val="a1"/>
              <w:widowControl w:val="0"/>
              <w:spacing w:after="0"/>
              <w:jc w:val="center"/>
              <w:rPr>
                <w:spacing w:val="-6"/>
              </w:rPr>
            </w:pPr>
            <w:r w:rsidRPr="00607C3C">
              <w:rPr>
                <w:spacing w:val="-6"/>
              </w:rPr>
              <w:t>1</w:t>
            </w:r>
          </w:p>
        </w:tc>
      </w:tr>
      <w:tr w:rsidR="00154DEE" w:rsidRPr="00936CA1" w:rsidTr="00BF6D08">
        <w:trPr>
          <w:trHeight w:val="464"/>
        </w:trPr>
        <w:tc>
          <w:tcPr>
            <w:tcW w:w="971" w:type="dxa"/>
            <w:shd w:val="clear" w:color="auto" w:fill="auto"/>
          </w:tcPr>
          <w:p w:rsidR="00154DEE" w:rsidRPr="00C825C0" w:rsidRDefault="00154DEE" w:rsidP="00BF6D08">
            <w:pPr>
              <w:pStyle w:val="a6"/>
              <w:widowControl w:val="0"/>
              <w:spacing w:line="216" w:lineRule="auto"/>
              <w:ind w:left="0" w:firstLine="0"/>
              <w:jc w:val="center"/>
              <w:rPr>
                <w:sz w:val="24"/>
                <w:szCs w:val="24"/>
              </w:rPr>
            </w:pPr>
            <w:r w:rsidRPr="00C825C0">
              <w:rPr>
                <w:sz w:val="24"/>
                <w:szCs w:val="24"/>
              </w:rPr>
              <w:t>14</w:t>
            </w:r>
          </w:p>
        </w:tc>
        <w:tc>
          <w:tcPr>
            <w:tcW w:w="6221" w:type="dxa"/>
            <w:shd w:val="clear" w:color="auto" w:fill="auto"/>
          </w:tcPr>
          <w:p w:rsidR="00154DEE" w:rsidRPr="00C825C0" w:rsidRDefault="00154DEE" w:rsidP="00BF6D08">
            <w:pPr>
              <w:spacing w:line="216" w:lineRule="auto"/>
              <w:rPr>
                <w:color w:val="000000"/>
              </w:rPr>
            </w:pPr>
            <w:r w:rsidRPr="00C825C0">
              <w:rPr>
                <w:color w:val="000000"/>
              </w:rPr>
              <w:t xml:space="preserve">предупреждение, </w:t>
            </w:r>
            <w:r w:rsidRPr="00C825C0">
              <w:t>единиц</w:t>
            </w:r>
          </w:p>
        </w:tc>
        <w:tc>
          <w:tcPr>
            <w:tcW w:w="1116" w:type="dxa"/>
            <w:shd w:val="clear" w:color="auto" w:fill="auto"/>
            <w:vAlign w:val="center"/>
          </w:tcPr>
          <w:p w:rsidR="00154DEE" w:rsidRPr="00C825C0" w:rsidRDefault="00154DEE" w:rsidP="00BF6D08">
            <w:pPr>
              <w:pStyle w:val="a6"/>
              <w:widowControl w:val="0"/>
              <w:spacing w:line="216" w:lineRule="auto"/>
              <w:ind w:left="0" w:firstLine="0"/>
              <w:jc w:val="center"/>
              <w:rPr>
                <w:sz w:val="24"/>
                <w:szCs w:val="24"/>
              </w:rPr>
            </w:pPr>
            <w:r w:rsidRPr="00C825C0">
              <w:rPr>
                <w:sz w:val="24"/>
                <w:szCs w:val="24"/>
              </w:rPr>
              <w:t>год</w:t>
            </w:r>
          </w:p>
        </w:tc>
        <w:tc>
          <w:tcPr>
            <w:tcW w:w="1438" w:type="dxa"/>
            <w:shd w:val="clear" w:color="auto" w:fill="auto"/>
            <w:vAlign w:val="center"/>
          </w:tcPr>
          <w:p w:rsidR="00154DEE" w:rsidRPr="00607C3C" w:rsidRDefault="003C5B25" w:rsidP="00BF6D08">
            <w:pPr>
              <w:pStyle w:val="a1"/>
              <w:widowControl w:val="0"/>
              <w:spacing w:after="0"/>
              <w:jc w:val="center"/>
              <w:rPr>
                <w:spacing w:val="-6"/>
              </w:rPr>
            </w:pPr>
            <w:r>
              <w:rPr>
                <w:spacing w:val="-6"/>
              </w:rPr>
              <w:t>34</w:t>
            </w:r>
          </w:p>
        </w:tc>
      </w:tr>
      <w:tr w:rsidR="00154DEE" w:rsidRPr="00C825C0" w:rsidTr="00BF6D08">
        <w:trPr>
          <w:trHeight w:val="443"/>
        </w:trPr>
        <w:tc>
          <w:tcPr>
            <w:tcW w:w="971" w:type="dxa"/>
            <w:shd w:val="clear" w:color="auto" w:fill="auto"/>
          </w:tcPr>
          <w:p w:rsidR="00154DEE" w:rsidRPr="00C825C0" w:rsidRDefault="00154DEE" w:rsidP="00BF6D08">
            <w:pPr>
              <w:pStyle w:val="a6"/>
              <w:widowControl w:val="0"/>
              <w:spacing w:line="216" w:lineRule="auto"/>
              <w:ind w:left="0" w:firstLine="0"/>
              <w:jc w:val="center"/>
              <w:rPr>
                <w:sz w:val="24"/>
                <w:szCs w:val="24"/>
              </w:rPr>
            </w:pPr>
            <w:r w:rsidRPr="00C825C0">
              <w:rPr>
                <w:sz w:val="24"/>
                <w:szCs w:val="24"/>
              </w:rPr>
              <w:t>15</w:t>
            </w:r>
          </w:p>
        </w:tc>
        <w:tc>
          <w:tcPr>
            <w:tcW w:w="6221" w:type="dxa"/>
            <w:shd w:val="clear" w:color="auto" w:fill="auto"/>
          </w:tcPr>
          <w:p w:rsidR="00154DEE" w:rsidRPr="00C825C0" w:rsidRDefault="00154DEE" w:rsidP="00BF6D08">
            <w:pPr>
              <w:spacing w:line="216" w:lineRule="auto"/>
              <w:rPr>
                <w:color w:val="000000"/>
              </w:rPr>
            </w:pPr>
            <w:r w:rsidRPr="00C825C0">
              <w:rPr>
                <w:color w:val="000000"/>
              </w:rPr>
              <w:t xml:space="preserve">административный штраф, </w:t>
            </w:r>
            <w:r w:rsidRPr="00C825C0">
              <w:t>единиц</w:t>
            </w:r>
          </w:p>
          <w:p w:rsidR="00154DEE" w:rsidRPr="00C825C0" w:rsidRDefault="00154DEE" w:rsidP="00BF6D08">
            <w:pPr>
              <w:spacing w:line="216" w:lineRule="auto"/>
              <w:rPr>
                <w:color w:val="000000"/>
              </w:rPr>
            </w:pPr>
            <w:r w:rsidRPr="00C825C0">
              <w:rPr>
                <w:color w:val="000000"/>
              </w:rPr>
              <w:t>всего</w:t>
            </w:r>
          </w:p>
        </w:tc>
        <w:tc>
          <w:tcPr>
            <w:tcW w:w="1116" w:type="dxa"/>
            <w:shd w:val="clear" w:color="auto" w:fill="auto"/>
            <w:vAlign w:val="center"/>
          </w:tcPr>
          <w:p w:rsidR="00154DEE" w:rsidRPr="00C825C0" w:rsidRDefault="00154DEE" w:rsidP="00BF6D08">
            <w:pPr>
              <w:pStyle w:val="a6"/>
              <w:widowControl w:val="0"/>
              <w:spacing w:line="216" w:lineRule="auto"/>
              <w:ind w:left="0" w:firstLine="0"/>
              <w:jc w:val="center"/>
              <w:rPr>
                <w:sz w:val="24"/>
                <w:szCs w:val="24"/>
              </w:rPr>
            </w:pPr>
            <w:r w:rsidRPr="00C825C0">
              <w:rPr>
                <w:sz w:val="24"/>
                <w:szCs w:val="24"/>
              </w:rPr>
              <w:t>год</w:t>
            </w:r>
          </w:p>
        </w:tc>
        <w:tc>
          <w:tcPr>
            <w:tcW w:w="1438" w:type="dxa"/>
            <w:shd w:val="clear" w:color="auto" w:fill="auto"/>
            <w:vAlign w:val="center"/>
          </w:tcPr>
          <w:p w:rsidR="00154DEE" w:rsidRPr="00C825C0" w:rsidRDefault="00A852DE" w:rsidP="00BF6D08">
            <w:pPr>
              <w:pStyle w:val="a1"/>
              <w:widowControl w:val="0"/>
              <w:spacing w:after="0"/>
              <w:jc w:val="center"/>
              <w:rPr>
                <w:spacing w:val="-6"/>
              </w:rPr>
            </w:pPr>
            <w:r>
              <w:rPr>
                <w:spacing w:val="-6"/>
              </w:rPr>
              <w:t>3289</w:t>
            </w:r>
          </w:p>
        </w:tc>
      </w:tr>
      <w:tr w:rsidR="00154DEE" w:rsidRPr="00936CA1" w:rsidTr="00BF6D08">
        <w:trPr>
          <w:trHeight w:val="477"/>
        </w:trPr>
        <w:tc>
          <w:tcPr>
            <w:tcW w:w="971" w:type="dxa"/>
            <w:shd w:val="clear" w:color="auto" w:fill="auto"/>
          </w:tcPr>
          <w:p w:rsidR="00154DEE" w:rsidRPr="00C825C0" w:rsidRDefault="00154DEE" w:rsidP="00BF6D08">
            <w:pPr>
              <w:pStyle w:val="a6"/>
              <w:widowControl w:val="0"/>
              <w:spacing w:line="216" w:lineRule="auto"/>
              <w:ind w:left="0" w:firstLine="0"/>
              <w:jc w:val="center"/>
              <w:rPr>
                <w:sz w:val="24"/>
                <w:szCs w:val="24"/>
              </w:rPr>
            </w:pPr>
            <w:r w:rsidRPr="00C825C0">
              <w:rPr>
                <w:sz w:val="24"/>
                <w:szCs w:val="24"/>
              </w:rPr>
              <w:t>16</w:t>
            </w:r>
          </w:p>
        </w:tc>
        <w:tc>
          <w:tcPr>
            <w:tcW w:w="6221" w:type="dxa"/>
            <w:shd w:val="clear" w:color="auto" w:fill="auto"/>
          </w:tcPr>
          <w:p w:rsidR="00154DEE" w:rsidRPr="00C825C0" w:rsidRDefault="00154DEE" w:rsidP="00BF6D08">
            <w:pPr>
              <w:spacing w:line="216" w:lineRule="auto"/>
              <w:rPr>
                <w:color w:val="000000"/>
              </w:rPr>
            </w:pPr>
            <w:r w:rsidRPr="00C825C0">
              <w:rPr>
                <w:color w:val="000000"/>
              </w:rPr>
              <w:t xml:space="preserve"> на должностное лицо, </w:t>
            </w:r>
            <w:r w:rsidRPr="00C825C0">
              <w:t>единиц</w:t>
            </w:r>
          </w:p>
        </w:tc>
        <w:tc>
          <w:tcPr>
            <w:tcW w:w="1116" w:type="dxa"/>
            <w:shd w:val="clear" w:color="auto" w:fill="auto"/>
            <w:vAlign w:val="center"/>
          </w:tcPr>
          <w:p w:rsidR="00154DEE" w:rsidRPr="00C825C0" w:rsidRDefault="00154DEE" w:rsidP="00BF6D08">
            <w:pPr>
              <w:pStyle w:val="a6"/>
              <w:widowControl w:val="0"/>
              <w:spacing w:line="216" w:lineRule="auto"/>
              <w:ind w:left="0" w:firstLine="0"/>
              <w:jc w:val="center"/>
              <w:rPr>
                <w:sz w:val="24"/>
                <w:szCs w:val="24"/>
              </w:rPr>
            </w:pPr>
            <w:r w:rsidRPr="00C825C0">
              <w:rPr>
                <w:sz w:val="24"/>
                <w:szCs w:val="24"/>
              </w:rPr>
              <w:t>год</w:t>
            </w:r>
          </w:p>
        </w:tc>
        <w:tc>
          <w:tcPr>
            <w:tcW w:w="1438" w:type="dxa"/>
            <w:shd w:val="clear" w:color="auto" w:fill="auto"/>
            <w:vAlign w:val="center"/>
          </w:tcPr>
          <w:p w:rsidR="00154DEE" w:rsidRPr="00C825C0" w:rsidRDefault="00904A31" w:rsidP="00BF6D08">
            <w:pPr>
              <w:pStyle w:val="a1"/>
              <w:widowControl w:val="0"/>
              <w:spacing w:after="0"/>
              <w:jc w:val="center"/>
              <w:rPr>
                <w:spacing w:val="-6"/>
              </w:rPr>
            </w:pPr>
            <w:r>
              <w:rPr>
                <w:spacing w:val="-6"/>
              </w:rPr>
              <w:t>518</w:t>
            </w:r>
          </w:p>
        </w:tc>
      </w:tr>
      <w:tr w:rsidR="00154DEE" w:rsidRPr="00936CA1" w:rsidTr="00BF6D08">
        <w:trPr>
          <w:trHeight w:val="555"/>
        </w:trPr>
        <w:tc>
          <w:tcPr>
            <w:tcW w:w="971" w:type="dxa"/>
            <w:shd w:val="clear" w:color="auto" w:fill="auto"/>
          </w:tcPr>
          <w:p w:rsidR="00154DEE" w:rsidRPr="00C825C0" w:rsidRDefault="00154DEE" w:rsidP="00BF6D08">
            <w:pPr>
              <w:pStyle w:val="a6"/>
              <w:widowControl w:val="0"/>
              <w:spacing w:line="216" w:lineRule="auto"/>
              <w:ind w:left="0" w:firstLine="0"/>
              <w:jc w:val="center"/>
              <w:rPr>
                <w:sz w:val="24"/>
                <w:szCs w:val="24"/>
              </w:rPr>
            </w:pPr>
            <w:r w:rsidRPr="00C825C0">
              <w:rPr>
                <w:sz w:val="24"/>
                <w:szCs w:val="24"/>
              </w:rPr>
              <w:t>17</w:t>
            </w:r>
          </w:p>
        </w:tc>
        <w:tc>
          <w:tcPr>
            <w:tcW w:w="6221" w:type="dxa"/>
            <w:shd w:val="clear" w:color="auto" w:fill="auto"/>
          </w:tcPr>
          <w:p w:rsidR="00154DEE" w:rsidRPr="00C825C0" w:rsidRDefault="00154DEE" w:rsidP="00BF6D08">
            <w:pPr>
              <w:spacing w:line="216" w:lineRule="auto"/>
              <w:rPr>
                <w:color w:val="000000"/>
              </w:rPr>
            </w:pPr>
            <w:r w:rsidRPr="00C825C0">
              <w:rPr>
                <w:color w:val="000000"/>
              </w:rPr>
              <w:t xml:space="preserve"> на индивидуального </w:t>
            </w:r>
            <w:r w:rsidRPr="00C825C0">
              <w:rPr>
                <w:color w:val="000000"/>
              </w:rPr>
              <w:br/>
              <w:t xml:space="preserve"> предпринимателя, </w:t>
            </w:r>
            <w:r w:rsidRPr="00C825C0">
              <w:t>единиц</w:t>
            </w:r>
          </w:p>
        </w:tc>
        <w:tc>
          <w:tcPr>
            <w:tcW w:w="1116" w:type="dxa"/>
            <w:shd w:val="clear" w:color="auto" w:fill="auto"/>
            <w:vAlign w:val="center"/>
          </w:tcPr>
          <w:p w:rsidR="00154DEE" w:rsidRPr="00C825C0" w:rsidRDefault="00154DEE" w:rsidP="00BF6D08">
            <w:pPr>
              <w:pStyle w:val="a6"/>
              <w:widowControl w:val="0"/>
              <w:spacing w:line="216" w:lineRule="auto"/>
              <w:ind w:left="0" w:firstLine="0"/>
              <w:jc w:val="center"/>
              <w:rPr>
                <w:sz w:val="24"/>
                <w:szCs w:val="24"/>
              </w:rPr>
            </w:pPr>
            <w:r w:rsidRPr="00C825C0">
              <w:rPr>
                <w:sz w:val="24"/>
                <w:szCs w:val="24"/>
              </w:rPr>
              <w:t>год</w:t>
            </w:r>
          </w:p>
        </w:tc>
        <w:tc>
          <w:tcPr>
            <w:tcW w:w="1438" w:type="dxa"/>
            <w:shd w:val="clear" w:color="auto" w:fill="auto"/>
            <w:vAlign w:val="center"/>
          </w:tcPr>
          <w:p w:rsidR="00154DEE" w:rsidRPr="00C825C0" w:rsidRDefault="00C45051" w:rsidP="00BF6D08">
            <w:pPr>
              <w:pStyle w:val="a1"/>
              <w:widowControl w:val="0"/>
              <w:spacing w:after="0"/>
              <w:jc w:val="center"/>
              <w:rPr>
                <w:spacing w:val="-6"/>
              </w:rPr>
            </w:pPr>
            <w:r>
              <w:rPr>
                <w:spacing w:val="-6"/>
              </w:rPr>
              <w:t>265</w:t>
            </w:r>
          </w:p>
        </w:tc>
      </w:tr>
      <w:tr w:rsidR="00154DEE" w:rsidRPr="00936CA1" w:rsidTr="00BF6D08">
        <w:trPr>
          <w:trHeight w:val="576"/>
        </w:trPr>
        <w:tc>
          <w:tcPr>
            <w:tcW w:w="971" w:type="dxa"/>
            <w:shd w:val="clear" w:color="auto" w:fill="auto"/>
          </w:tcPr>
          <w:p w:rsidR="00154DEE" w:rsidRPr="00C825C0" w:rsidRDefault="00154DEE" w:rsidP="00BF6D08">
            <w:pPr>
              <w:pStyle w:val="a6"/>
              <w:widowControl w:val="0"/>
              <w:spacing w:line="216" w:lineRule="auto"/>
              <w:ind w:left="0" w:firstLine="0"/>
              <w:jc w:val="center"/>
              <w:rPr>
                <w:sz w:val="24"/>
                <w:szCs w:val="24"/>
              </w:rPr>
            </w:pPr>
            <w:r w:rsidRPr="00C825C0">
              <w:rPr>
                <w:sz w:val="24"/>
                <w:szCs w:val="24"/>
              </w:rPr>
              <w:t>18</w:t>
            </w:r>
          </w:p>
        </w:tc>
        <w:tc>
          <w:tcPr>
            <w:tcW w:w="6221" w:type="dxa"/>
            <w:shd w:val="clear" w:color="auto" w:fill="auto"/>
          </w:tcPr>
          <w:p w:rsidR="00154DEE" w:rsidRPr="00C825C0" w:rsidRDefault="00154DEE" w:rsidP="00BF6D08">
            <w:pPr>
              <w:spacing w:line="216" w:lineRule="auto"/>
              <w:rPr>
                <w:color w:val="000000"/>
              </w:rPr>
            </w:pPr>
            <w:r w:rsidRPr="00C825C0">
              <w:rPr>
                <w:color w:val="000000"/>
              </w:rPr>
              <w:t xml:space="preserve"> на юридическое лицо, </w:t>
            </w:r>
            <w:r w:rsidRPr="00C825C0">
              <w:t>единиц</w:t>
            </w:r>
          </w:p>
        </w:tc>
        <w:tc>
          <w:tcPr>
            <w:tcW w:w="1116" w:type="dxa"/>
            <w:shd w:val="clear" w:color="auto" w:fill="auto"/>
            <w:vAlign w:val="center"/>
          </w:tcPr>
          <w:p w:rsidR="00154DEE" w:rsidRPr="00C825C0" w:rsidRDefault="00154DEE" w:rsidP="00BF6D08">
            <w:pPr>
              <w:pStyle w:val="a6"/>
              <w:widowControl w:val="0"/>
              <w:spacing w:line="216" w:lineRule="auto"/>
              <w:ind w:left="0" w:firstLine="0"/>
              <w:jc w:val="center"/>
              <w:rPr>
                <w:sz w:val="24"/>
                <w:szCs w:val="24"/>
              </w:rPr>
            </w:pPr>
            <w:r w:rsidRPr="00C825C0">
              <w:rPr>
                <w:sz w:val="24"/>
                <w:szCs w:val="24"/>
              </w:rPr>
              <w:t>год</w:t>
            </w:r>
          </w:p>
        </w:tc>
        <w:tc>
          <w:tcPr>
            <w:tcW w:w="1438" w:type="dxa"/>
            <w:shd w:val="clear" w:color="auto" w:fill="auto"/>
            <w:vAlign w:val="center"/>
          </w:tcPr>
          <w:p w:rsidR="00154DEE" w:rsidRPr="00C825C0" w:rsidRDefault="000E1014" w:rsidP="00BF6D08">
            <w:pPr>
              <w:pStyle w:val="a1"/>
              <w:widowControl w:val="0"/>
              <w:spacing w:after="0"/>
              <w:jc w:val="center"/>
              <w:rPr>
                <w:spacing w:val="-6"/>
              </w:rPr>
            </w:pPr>
            <w:r>
              <w:rPr>
                <w:spacing w:val="-6"/>
              </w:rPr>
              <w:t>2506</w:t>
            </w:r>
          </w:p>
        </w:tc>
      </w:tr>
      <w:tr w:rsidR="00154DEE" w:rsidRPr="00936CA1" w:rsidTr="00BF6D08">
        <w:trPr>
          <w:trHeight w:val="745"/>
        </w:trPr>
        <w:tc>
          <w:tcPr>
            <w:tcW w:w="971" w:type="dxa"/>
            <w:shd w:val="clear" w:color="auto" w:fill="auto"/>
          </w:tcPr>
          <w:p w:rsidR="00154DEE" w:rsidRPr="00C825C0" w:rsidRDefault="00154DEE" w:rsidP="00BF6D08">
            <w:pPr>
              <w:pStyle w:val="a6"/>
              <w:widowControl w:val="0"/>
              <w:spacing w:line="216" w:lineRule="auto"/>
              <w:ind w:left="0" w:firstLine="0"/>
              <w:jc w:val="center"/>
              <w:rPr>
                <w:sz w:val="24"/>
                <w:szCs w:val="24"/>
              </w:rPr>
            </w:pPr>
            <w:r w:rsidRPr="00C825C0">
              <w:rPr>
                <w:sz w:val="24"/>
                <w:szCs w:val="24"/>
              </w:rPr>
              <w:t>19</w:t>
            </w:r>
          </w:p>
        </w:tc>
        <w:tc>
          <w:tcPr>
            <w:tcW w:w="6221" w:type="dxa"/>
            <w:shd w:val="clear" w:color="auto" w:fill="auto"/>
          </w:tcPr>
          <w:p w:rsidR="00154DEE" w:rsidRPr="00C825C0" w:rsidRDefault="00154DEE" w:rsidP="001D0BA9">
            <w:pPr>
              <w:spacing w:line="216" w:lineRule="auto"/>
              <w:rPr>
                <w:color w:val="000000"/>
              </w:rPr>
            </w:pPr>
            <w:r w:rsidRPr="00C825C0">
              <w:rPr>
                <w:color w:val="000000"/>
              </w:rPr>
              <w:t>Общая сумма наложенных административных штрафов, тыс. руб.</w:t>
            </w:r>
            <w:r w:rsidR="001D0BA9">
              <w:rPr>
                <w:color w:val="000000"/>
              </w:rPr>
              <w:t xml:space="preserve"> - </w:t>
            </w:r>
            <w:r w:rsidRPr="00C825C0">
              <w:rPr>
                <w:color w:val="000000"/>
              </w:rPr>
              <w:t>всего</w:t>
            </w:r>
          </w:p>
        </w:tc>
        <w:tc>
          <w:tcPr>
            <w:tcW w:w="1116" w:type="dxa"/>
            <w:shd w:val="clear" w:color="auto" w:fill="auto"/>
            <w:vAlign w:val="center"/>
          </w:tcPr>
          <w:p w:rsidR="00154DEE" w:rsidRPr="00C825C0" w:rsidRDefault="00154DEE" w:rsidP="00BF6D08">
            <w:pPr>
              <w:pStyle w:val="a6"/>
              <w:widowControl w:val="0"/>
              <w:spacing w:line="216" w:lineRule="auto"/>
              <w:ind w:left="0" w:firstLine="0"/>
              <w:jc w:val="center"/>
              <w:rPr>
                <w:sz w:val="24"/>
                <w:szCs w:val="24"/>
              </w:rPr>
            </w:pPr>
            <w:r w:rsidRPr="00C825C0">
              <w:rPr>
                <w:sz w:val="24"/>
                <w:szCs w:val="24"/>
              </w:rPr>
              <w:t>год</w:t>
            </w:r>
          </w:p>
        </w:tc>
        <w:tc>
          <w:tcPr>
            <w:tcW w:w="1438" w:type="dxa"/>
            <w:shd w:val="clear" w:color="auto" w:fill="auto"/>
            <w:vAlign w:val="center"/>
          </w:tcPr>
          <w:p w:rsidR="00154DEE" w:rsidRPr="00C825C0" w:rsidRDefault="00D40E5C" w:rsidP="00BF6D08">
            <w:pPr>
              <w:pStyle w:val="a1"/>
              <w:widowControl w:val="0"/>
              <w:spacing w:after="0"/>
              <w:jc w:val="center"/>
              <w:rPr>
                <w:spacing w:val="-6"/>
              </w:rPr>
            </w:pPr>
            <w:r>
              <w:rPr>
                <w:spacing w:val="-6"/>
              </w:rPr>
              <w:t>115388</w:t>
            </w:r>
          </w:p>
        </w:tc>
      </w:tr>
      <w:tr w:rsidR="00154DEE" w:rsidRPr="00936CA1" w:rsidTr="00BF6D08">
        <w:trPr>
          <w:trHeight w:val="576"/>
        </w:trPr>
        <w:tc>
          <w:tcPr>
            <w:tcW w:w="971" w:type="dxa"/>
            <w:shd w:val="clear" w:color="auto" w:fill="auto"/>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20</w:t>
            </w:r>
          </w:p>
        </w:tc>
        <w:tc>
          <w:tcPr>
            <w:tcW w:w="6221" w:type="dxa"/>
            <w:shd w:val="clear" w:color="auto" w:fill="auto"/>
          </w:tcPr>
          <w:p w:rsidR="00154DEE" w:rsidRPr="00936CA1" w:rsidRDefault="00154DEE" w:rsidP="00BF6D08">
            <w:pPr>
              <w:spacing w:line="216" w:lineRule="auto"/>
              <w:rPr>
                <w:color w:val="000000"/>
              </w:rPr>
            </w:pPr>
            <w:r w:rsidRPr="00936CA1">
              <w:rPr>
                <w:color w:val="000000"/>
              </w:rPr>
              <w:t xml:space="preserve"> на должностное лицо, тыс. руб.</w:t>
            </w:r>
          </w:p>
        </w:tc>
        <w:tc>
          <w:tcPr>
            <w:tcW w:w="1116" w:type="dxa"/>
            <w:shd w:val="clear" w:color="auto" w:fill="auto"/>
            <w:vAlign w:val="center"/>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CB5E82" w:rsidRDefault="001934C5" w:rsidP="00BF6D08">
            <w:pPr>
              <w:pStyle w:val="a1"/>
              <w:widowControl w:val="0"/>
              <w:spacing w:after="0"/>
              <w:jc w:val="center"/>
              <w:rPr>
                <w:spacing w:val="-6"/>
              </w:rPr>
            </w:pPr>
            <w:r>
              <w:rPr>
                <w:spacing w:val="-6"/>
              </w:rPr>
              <w:t>10854</w:t>
            </w:r>
          </w:p>
        </w:tc>
      </w:tr>
      <w:tr w:rsidR="00154DEE" w:rsidRPr="00936CA1" w:rsidTr="00BF6D08">
        <w:trPr>
          <w:trHeight w:val="576"/>
        </w:trPr>
        <w:tc>
          <w:tcPr>
            <w:tcW w:w="971" w:type="dxa"/>
            <w:shd w:val="clear" w:color="auto" w:fill="auto"/>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21</w:t>
            </w:r>
          </w:p>
        </w:tc>
        <w:tc>
          <w:tcPr>
            <w:tcW w:w="6221" w:type="dxa"/>
            <w:shd w:val="clear" w:color="auto" w:fill="auto"/>
          </w:tcPr>
          <w:p w:rsidR="00154DEE" w:rsidRPr="00936CA1" w:rsidRDefault="00154DEE" w:rsidP="00BF6D08">
            <w:pPr>
              <w:spacing w:line="216" w:lineRule="auto"/>
              <w:rPr>
                <w:color w:val="000000"/>
              </w:rPr>
            </w:pPr>
            <w:r w:rsidRPr="00936CA1">
              <w:rPr>
                <w:color w:val="000000"/>
              </w:rPr>
              <w:t xml:space="preserve"> на индивидуального </w:t>
            </w:r>
            <w:r w:rsidRPr="00936CA1">
              <w:rPr>
                <w:color w:val="000000"/>
              </w:rPr>
              <w:br/>
              <w:t xml:space="preserve"> предпринимателя, тыс. руб.</w:t>
            </w:r>
          </w:p>
        </w:tc>
        <w:tc>
          <w:tcPr>
            <w:tcW w:w="1116" w:type="dxa"/>
            <w:shd w:val="clear" w:color="auto" w:fill="auto"/>
            <w:vAlign w:val="center"/>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CB5E82" w:rsidRDefault="00F93951" w:rsidP="00BF6D08">
            <w:pPr>
              <w:pStyle w:val="a1"/>
              <w:widowControl w:val="0"/>
              <w:spacing w:after="0"/>
              <w:jc w:val="center"/>
              <w:rPr>
                <w:spacing w:val="-6"/>
              </w:rPr>
            </w:pPr>
            <w:r>
              <w:rPr>
                <w:spacing w:val="-6"/>
              </w:rPr>
              <w:t>7109</w:t>
            </w:r>
          </w:p>
        </w:tc>
      </w:tr>
      <w:tr w:rsidR="00154DEE" w:rsidRPr="00936CA1" w:rsidTr="00BF6D08">
        <w:trPr>
          <w:trHeight w:val="576"/>
        </w:trPr>
        <w:tc>
          <w:tcPr>
            <w:tcW w:w="971" w:type="dxa"/>
            <w:shd w:val="clear" w:color="auto" w:fill="auto"/>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22</w:t>
            </w:r>
          </w:p>
        </w:tc>
        <w:tc>
          <w:tcPr>
            <w:tcW w:w="6221" w:type="dxa"/>
            <w:shd w:val="clear" w:color="auto" w:fill="auto"/>
          </w:tcPr>
          <w:p w:rsidR="00154DEE" w:rsidRPr="00936CA1" w:rsidRDefault="00154DEE" w:rsidP="00BF6D08">
            <w:pPr>
              <w:spacing w:line="216" w:lineRule="auto"/>
              <w:rPr>
                <w:color w:val="000000"/>
              </w:rPr>
            </w:pPr>
            <w:r w:rsidRPr="00936CA1">
              <w:rPr>
                <w:color w:val="000000"/>
              </w:rPr>
              <w:t xml:space="preserve"> на юридическое лицо, тыс. руб.</w:t>
            </w:r>
          </w:p>
        </w:tc>
        <w:tc>
          <w:tcPr>
            <w:tcW w:w="1116" w:type="dxa"/>
            <w:shd w:val="clear" w:color="auto" w:fill="auto"/>
            <w:vAlign w:val="center"/>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CB5E82" w:rsidRDefault="001678A6" w:rsidP="00BF6D08">
            <w:pPr>
              <w:pStyle w:val="a1"/>
              <w:widowControl w:val="0"/>
              <w:spacing w:after="0"/>
              <w:jc w:val="center"/>
              <w:rPr>
                <w:spacing w:val="-6"/>
              </w:rPr>
            </w:pPr>
            <w:r>
              <w:rPr>
                <w:spacing w:val="-6"/>
              </w:rPr>
              <w:t>97425</w:t>
            </w:r>
          </w:p>
        </w:tc>
      </w:tr>
      <w:tr w:rsidR="00154DEE" w:rsidRPr="00936CA1" w:rsidTr="00BF6D08">
        <w:trPr>
          <w:trHeight w:val="576"/>
        </w:trPr>
        <w:tc>
          <w:tcPr>
            <w:tcW w:w="971" w:type="dxa"/>
            <w:shd w:val="clear" w:color="auto" w:fill="auto"/>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23</w:t>
            </w:r>
          </w:p>
        </w:tc>
        <w:tc>
          <w:tcPr>
            <w:tcW w:w="6221" w:type="dxa"/>
            <w:shd w:val="clear" w:color="auto" w:fill="auto"/>
          </w:tcPr>
          <w:p w:rsidR="00154DEE" w:rsidRPr="00936CA1" w:rsidRDefault="00154DEE" w:rsidP="00BF6D08">
            <w:pPr>
              <w:spacing w:line="216" w:lineRule="auto"/>
              <w:rPr>
                <w:color w:val="000000"/>
              </w:rPr>
            </w:pPr>
            <w:r w:rsidRPr="00936CA1">
              <w:rPr>
                <w:color w:val="000000"/>
              </w:rPr>
              <w:t>Общая сумма уплаченных (взысканных) административных штрафов, тыс. руб.</w:t>
            </w:r>
          </w:p>
        </w:tc>
        <w:tc>
          <w:tcPr>
            <w:tcW w:w="1116" w:type="dxa"/>
            <w:shd w:val="clear" w:color="auto" w:fill="auto"/>
            <w:vAlign w:val="center"/>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CB5E82" w:rsidRDefault="00294F15" w:rsidP="00BF6D08">
            <w:pPr>
              <w:pStyle w:val="a1"/>
              <w:widowControl w:val="0"/>
              <w:spacing w:after="0"/>
              <w:jc w:val="center"/>
              <w:rPr>
                <w:spacing w:val="-6"/>
              </w:rPr>
            </w:pPr>
            <w:r>
              <w:rPr>
                <w:spacing w:val="-6"/>
              </w:rPr>
              <w:t>103519</w:t>
            </w:r>
          </w:p>
        </w:tc>
      </w:tr>
      <w:tr w:rsidR="00154DEE" w:rsidRPr="00936CA1" w:rsidTr="00BF6D08">
        <w:trPr>
          <w:trHeight w:val="994"/>
        </w:trPr>
        <w:tc>
          <w:tcPr>
            <w:tcW w:w="971" w:type="dxa"/>
            <w:shd w:val="clear" w:color="auto" w:fill="auto"/>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24</w:t>
            </w:r>
          </w:p>
        </w:tc>
        <w:tc>
          <w:tcPr>
            <w:tcW w:w="6221" w:type="dxa"/>
            <w:shd w:val="clear" w:color="auto" w:fill="auto"/>
          </w:tcPr>
          <w:p w:rsidR="00154DEE" w:rsidRPr="00936CA1" w:rsidRDefault="00154DEE" w:rsidP="00BF6D08">
            <w:pPr>
              <w:spacing w:line="216" w:lineRule="auto"/>
              <w:rPr>
                <w:color w:val="000000"/>
              </w:rPr>
            </w:pPr>
            <w:r w:rsidRPr="00936CA1">
              <w:rPr>
                <w:color w:val="000000"/>
              </w:rPr>
              <w:t xml:space="preserve">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 </w:t>
            </w:r>
            <w:r w:rsidRPr="00936CA1">
              <w:t>единиц</w:t>
            </w:r>
          </w:p>
        </w:tc>
        <w:tc>
          <w:tcPr>
            <w:tcW w:w="1116" w:type="dxa"/>
            <w:shd w:val="clear" w:color="auto" w:fill="auto"/>
            <w:vAlign w:val="center"/>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CB5E82" w:rsidRDefault="00154DEE" w:rsidP="00BF6D08">
            <w:pPr>
              <w:pStyle w:val="a1"/>
              <w:widowControl w:val="0"/>
              <w:spacing w:after="0"/>
              <w:jc w:val="center"/>
              <w:rPr>
                <w:spacing w:val="-6"/>
              </w:rPr>
            </w:pPr>
            <w:r w:rsidRPr="00CB5E82">
              <w:rPr>
                <w:spacing w:val="-6"/>
              </w:rPr>
              <w:t>0</w:t>
            </w:r>
          </w:p>
        </w:tc>
      </w:tr>
      <w:tr w:rsidR="00154DEE" w:rsidRPr="00936CA1" w:rsidTr="00BF6D08">
        <w:trPr>
          <w:trHeight w:val="745"/>
        </w:trPr>
        <w:tc>
          <w:tcPr>
            <w:tcW w:w="971" w:type="dxa"/>
            <w:shd w:val="clear" w:color="auto" w:fill="auto"/>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25</w:t>
            </w:r>
          </w:p>
        </w:tc>
        <w:tc>
          <w:tcPr>
            <w:tcW w:w="6221" w:type="dxa"/>
            <w:shd w:val="clear" w:color="auto" w:fill="auto"/>
          </w:tcPr>
          <w:p w:rsidR="00154DEE" w:rsidRPr="00936CA1" w:rsidRDefault="00154DEE" w:rsidP="00BF6D08">
            <w:pPr>
              <w:spacing w:line="216" w:lineRule="auto"/>
            </w:pPr>
            <w:r w:rsidRPr="00936CA1">
              <w:rPr>
                <w:color w:val="000000"/>
              </w:rPr>
              <w:t xml:space="preserve">Количество проверок, результаты которых были признаны недействительными, </w:t>
            </w:r>
            <w:r w:rsidRPr="00936CA1">
              <w:t>единиц</w:t>
            </w:r>
          </w:p>
          <w:p w:rsidR="00154DEE" w:rsidRPr="00936CA1" w:rsidRDefault="00154DEE" w:rsidP="00BF6D08">
            <w:pPr>
              <w:spacing w:line="216" w:lineRule="auto"/>
              <w:rPr>
                <w:color w:val="000000"/>
              </w:rPr>
            </w:pPr>
            <w:r w:rsidRPr="00936CA1">
              <w:rPr>
                <w:color w:val="000000"/>
              </w:rPr>
              <w:t>всего</w:t>
            </w:r>
          </w:p>
        </w:tc>
        <w:tc>
          <w:tcPr>
            <w:tcW w:w="1116" w:type="dxa"/>
            <w:shd w:val="clear" w:color="auto" w:fill="auto"/>
            <w:vAlign w:val="center"/>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CB5E82" w:rsidRDefault="00154DEE" w:rsidP="00BF6D08">
            <w:pPr>
              <w:pStyle w:val="a1"/>
              <w:widowControl w:val="0"/>
              <w:spacing w:after="0"/>
              <w:jc w:val="center"/>
              <w:rPr>
                <w:spacing w:val="-6"/>
              </w:rPr>
            </w:pPr>
            <w:r w:rsidRPr="00CB5E82">
              <w:rPr>
                <w:spacing w:val="-6"/>
              </w:rPr>
              <w:t>0</w:t>
            </w:r>
          </w:p>
        </w:tc>
      </w:tr>
      <w:tr w:rsidR="00154DEE" w:rsidRPr="00936CA1" w:rsidTr="00BF6D08">
        <w:trPr>
          <w:trHeight w:val="576"/>
        </w:trPr>
        <w:tc>
          <w:tcPr>
            <w:tcW w:w="971" w:type="dxa"/>
            <w:shd w:val="clear" w:color="auto" w:fill="auto"/>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26</w:t>
            </w:r>
          </w:p>
        </w:tc>
        <w:tc>
          <w:tcPr>
            <w:tcW w:w="6221" w:type="dxa"/>
            <w:shd w:val="clear" w:color="auto" w:fill="auto"/>
          </w:tcPr>
          <w:p w:rsidR="00154DEE" w:rsidRPr="00936CA1" w:rsidRDefault="00154DEE" w:rsidP="00BF6D08">
            <w:pPr>
              <w:spacing w:line="216" w:lineRule="auto"/>
              <w:rPr>
                <w:color w:val="000000"/>
              </w:rPr>
            </w:pPr>
            <w:r w:rsidRPr="00936CA1">
              <w:rPr>
                <w:color w:val="000000"/>
              </w:rPr>
              <w:t xml:space="preserve">по решению суда, </w:t>
            </w:r>
            <w:r w:rsidRPr="00936CA1">
              <w:t>единиц</w:t>
            </w:r>
          </w:p>
        </w:tc>
        <w:tc>
          <w:tcPr>
            <w:tcW w:w="1116" w:type="dxa"/>
            <w:shd w:val="clear" w:color="auto" w:fill="auto"/>
            <w:vAlign w:val="center"/>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CB5E82" w:rsidRDefault="00154DEE" w:rsidP="00BF6D08">
            <w:pPr>
              <w:pStyle w:val="a1"/>
              <w:widowControl w:val="0"/>
              <w:spacing w:after="0"/>
              <w:jc w:val="center"/>
              <w:rPr>
                <w:spacing w:val="-6"/>
              </w:rPr>
            </w:pPr>
            <w:r w:rsidRPr="00CB5E82">
              <w:rPr>
                <w:spacing w:val="-6"/>
              </w:rPr>
              <w:t>0</w:t>
            </w:r>
          </w:p>
        </w:tc>
      </w:tr>
      <w:tr w:rsidR="00154DEE" w:rsidRPr="00936CA1" w:rsidTr="00BF6D08">
        <w:trPr>
          <w:trHeight w:val="576"/>
        </w:trPr>
        <w:tc>
          <w:tcPr>
            <w:tcW w:w="971" w:type="dxa"/>
            <w:shd w:val="clear" w:color="auto" w:fill="auto"/>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27</w:t>
            </w:r>
          </w:p>
        </w:tc>
        <w:tc>
          <w:tcPr>
            <w:tcW w:w="6221" w:type="dxa"/>
            <w:shd w:val="clear" w:color="auto" w:fill="auto"/>
          </w:tcPr>
          <w:p w:rsidR="00154DEE" w:rsidRPr="00936CA1" w:rsidRDefault="00154DEE" w:rsidP="00BF6D08">
            <w:pPr>
              <w:spacing w:line="216" w:lineRule="auto"/>
              <w:rPr>
                <w:color w:val="000000"/>
              </w:rPr>
            </w:pPr>
            <w:r w:rsidRPr="00936CA1">
              <w:rPr>
                <w:color w:val="000000"/>
              </w:rPr>
              <w:t xml:space="preserve">по предписанию органов прокуратуры, </w:t>
            </w:r>
            <w:r w:rsidRPr="00936CA1">
              <w:t>единиц</w:t>
            </w:r>
          </w:p>
        </w:tc>
        <w:tc>
          <w:tcPr>
            <w:tcW w:w="1116" w:type="dxa"/>
            <w:shd w:val="clear" w:color="auto" w:fill="auto"/>
            <w:vAlign w:val="center"/>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CB5E82" w:rsidRDefault="00154DEE" w:rsidP="00BF6D08">
            <w:pPr>
              <w:pStyle w:val="a1"/>
              <w:widowControl w:val="0"/>
              <w:spacing w:after="0"/>
              <w:jc w:val="center"/>
              <w:rPr>
                <w:spacing w:val="-6"/>
              </w:rPr>
            </w:pPr>
            <w:r w:rsidRPr="00CB5E82">
              <w:rPr>
                <w:spacing w:val="-6"/>
              </w:rPr>
              <w:t>0</w:t>
            </w:r>
          </w:p>
        </w:tc>
      </w:tr>
      <w:tr w:rsidR="00154DEE" w:rsidRPr="00936CA1" w:rsidTr="00BF6D08">
        <w:trPr>
          <w:trHeight w:val="576"/>
        </w:trPr>
        <w:tc>
          <w:tcPr>
            <w:tcW w:w="971" w:type="dxa"/>
            <w:shd w:val="clear" w:color="auto" w:fill="auto"/>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28</w:t>
            </w:r>
          </w:p>
        </w:tc>
        <w:tc>
          <w:tcPr>
            <w:tcW w:w="6221" w:type="dxa"/>
            <w:shd w:val="clear" w:color="auto" w:fill="auto"/>
          </w:tcPr>
          <w:p w:rsidR="00154DEE" w:rsidRPr="00936CA1" w:rsidRDefault="00154DEE" w:rsidP="00BF6D08">
            <w:pPr>
              <w:spacing w:line="216" w:lineRule="auto"/>
              <w:rPr>
                <w:color w:val="000000"/>
              </w:rPr>
            </w:pPr>
            <w:r w:rsidRPr="00936CA1">
              <w:rPr>
                <w:color w:val="000000"/>
              </w:rPr>
              <w:t xml:space="preserve">по решению руководителя органа государственного контроля (надзора), </w:t>
            </w:r>
            <w:r w:rsidRPr="00936CA1">
              <w:t>единиц</w:t>
            </w:r>
          </w:p>
        </w:tc>
        <w:tc>
          <w:tcPr>
            <w:tcW w:w="1116" w:type="dxa"/>
            <w:shd w:val="clear" w:color="auto" w:fill="auto"/>
            <w:vAlign w:val="center"/>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CB5E82" w:rsidRDefault="00154DEE" w:rsidP="00BF6D08">
            <w:pPr>
              <w:pStyle w:val="a1"/>
              <w:widowControl w:val="0"/>
              <w:spacing w:after="0"/>
              <w:jc w:val="center"/>
              <w:rPr>
                <w:spacing w:val="-6"/>
              </w:rPr>
            </w:pPr>
            <w:r w:rsidRPr="00CB5E82">
              <w:rPr>
                <w:spacing w:val="-6"/>
              </w:rPr>
              <w:t>0</w:t>
            </w:r>
          </w:p>
        </w:tc>
      </w:tr>
      <w:tr w:rsidR="00154DEE" w:rsidRPr="00936CA1" w:rsidTr="00BF6D08">
        <w:trPr>
          <w:trHeight w:val="1739"/>
        </w:trPr>
        <w:tc>
          <w:tcPr>
            <w:tcW w:w="971" w:type="dxa"/>
            <w:shd w:val="clear" w:color="auto" w:fill="auto"/>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29</w:t>
            </w:r>
          </w:p>
        </w:tc>
        <w:tc>
          <w:tcPr>
            <w:tcW w:w="6221" w:type="dxa"/>
            <w:shd w:val="clear" w:color="auto" w:fill="auto"/>
          </w:tcPr>
          <w:p w:rsidR="00154DEE" w:rsidRPr="00936CA1" w:rsidRDefault="00154DEE" w:rsidP="00BF6D08">
            <w:pPr>
              <w:spacing w:line="216" w:lineRule="auto"/>
              <w:rPr>
                <w:color w:val="000000"/>
              </w:rPr>
            </w:pPr>
            <w:r w:rsidRPr="00936CA1">
              <w:rPr>
                <w:color w:val="000000"/>
              </w:rPr>
              <w:t xml:space="preserve">Количество проверок, проведенных с нарушением требований законодательства о порядке их проведения, по результатам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 </w:t>
            </w:r>
            <w:r w:rsidRPr="00936CA1">
              <w:t>единиц</w:t>
            </w:r>
          </w:p>
        </w:tc>
        <w:tc>
          <w:tcPr>
            <w:tcW w:w="1116" w:type="dxa"/>
            <w:shd w:val="clear" w:color="auto" w:fill="auto"/>
            <w:vAlign w:val="center"/>
          </w:tcPr>
          <w:p w:rsidR="00154DEE" w:rsidRPr="00936CA1" w:rsidRDefault="00154DEE" w:rsidP="00BF6D08">
            <w:pPr>
              <w:pStyle w:val="a6"/>
              <w:widowControl w:val="0"/>
              <w:spacing w:line="216" w:lineRule="auto"/>
              <w:ind w:left="0" w:firstLine="0"/>
              <w:jc w:val="center"/>
              <w:rPr>
                <w:sz w:val="24"/>
                <w:szCs w:val="24"/>
              </w:rPr>
            </w:pPr>
            <w:r w:rsidRPr="00936CA1">
              <w:rPr>
                <w:sz w:val="24"/>
                <w:szCs w:val="24"/>
              </w:rPr>
              <w:t>год</w:t>
            </w:r>
          </w:p>
        </w:tc>
        <w:tc>
          <w:tcPr>
            <w:tcW w:w="1438" w:type="dxa"/>
            <w:shd w:val="clear" w:color="auto" w:fill="auto"/>
            <w:vAlign w:val="center"/>
          </w:tcPr>
          <w:p w:rsidR="00154DEE" w:rsidRPr="00CB5E82" w:rsidRDefault="00154DEE" w:rsidP="00BF6D08">
            <w:pPr>
              <w:pStyle w:val="a1"/>
              <w:widowControl w:val="0"/>
              <w:spacing w:after="0"/>
              <w:jc w:val="center"/>
              <w:rPr>
                <w:spacing w:val="-6"/>
              </w:rPr>
            </w:pPr>
            <w:r w:rsidRPr="00CB5E82">
              <w:rPr>
                <w:spacing w:val="-6"/>
              </w:rPr>
              <w:t>0</w:t>
            </w:r>
          </w:p>
        </w:tc>
      </w:tr>
    </w:tbl>
    <w:p w:rsidR="0020345B" w:rsidRDefault="0020345B" w:rsidP="009F4ECE">
      <w:pPr>
        <w:pStyle w:val="a1"/>
        <w:widowControl w:val="0"/>
        <w:spacing w:after="0" w:line="192" w:lineRule="auto"/>
        <w:jc w:val="right"/>
        <w:rPr>
          <w:sz w:val="28"/>
          <w:szCs w:val="28"/>
        </w:rPr>
      </w:pPr>
    </w:p>
    <w:p w:rsidR="000F3DD0" w:rsidRDefault="000F3DD0" w:rsidP="00A51216">
      <w:pPr>
        <w:pStyle w:val="a1"/>
        <w:widowControl w:val="0"/>
        <w:spacing w:after="0" w:line="192" w:lineRule="auto"/>
        <w:rPr>
          <w:sz w:val="28"/>
          <w:szCs w:val="28"/>
        </w:rPr>
      </w:pPr>
    </w:p>
    <w:p w:rsidR="000F3DD0" w:rsidRPr="002A6843" w:rsidRDefault="000F3DD0" w:rsidP="009F4ECE">
      <w:pPr>
        <w:pStyle w:val="3"/>
        <w:keepNext w:val="0"/>
        <w:keepLines w:val="0"/>
        <w:widowControl w:val="0"/>
        <w:spacing w:before="0" w:line="233" w:lineRule="auto"/>
        <w:ind w:firstLine="709"/>
        <w:jc w:val="both"/>
        <w:rPr>
          <w:rFonts w:ascii="Times New Roman" w:hAnsi="Times New Roman" w:cs="Times New Roman"/>
          <w:i/>
          <w:color w:val="auto"/>
          <w:sz w:val="28"/>
          <w:szCs w:val="28"/>
        </w:rPr>
      </w:pPr>
      <w:r w:rsidRPr="002A6843">
        <w:rPr>
          <w:rFonts w:ascii="Times New Roman" w:hAnsi="Times New Roman" w:cs="Times New Roman"/>
          <w:i/>
          <w:color w:val="auto"/>
          <w:sz w:val="28"/>
          <w:szCs w:val="28"/>
        </w:rPr>
        <w:t>5.2. Сведения о способах проведения и масштабах методической работы с юридическими лицами и индивидуальными предпринимателями, в</w:t>
      </w:r>
      <w:r w:rsidR="009E5BAD">
        <w:rPr>
          <w:rFonts w:ascii="Times New Roman" w:hAnsi="Times New Roman" w:cs="Times New Roman"/>
          <w:i/>
          <w:color w:val="auto"/>
          <w:sz w:val="28"/>
          <w:szCs w:val="28"/>
        </w:rPr>
        <w:t> </w:t>
      </w:r>
      <w:r w:rsidRPr="002A6843">
        <w:rPr>
          <w:rFonts w:ascii="Times New Roman" w:hAnsi="Times New Roman" w:cs="Times New Roman"/>
          <w:i/>
          <w:color w:val="auto"/>
          <w:sz w:val="28"/>
          <w:szCs w:val="28"/>
        </w:rPr>
        <w:t>отношении которых проводятся проверки, направленной на</w:t>
      </w:r>
      <w:r w:rsidR="009E5BAD">
        <w:rPr>
          <w:rFonts w:ascii="Times New Roman" w:hAnsi="Times New Roman" w:cs="Times New Roman"/>
          <w:i/>
          <w:color w:val="auto"/>
          <w:sz w:val="28"/>
          <w:szCs w:val="28"/>
        </w:rPr>
        <w:t> </w:t>
      </w:r>
      <w:r w:rsidRPr="002A6843">
        <w:rPr>
          <w:rFonts w:ascii="Times New Roman" w:hAnsi="Times New Roman" w:cs="Times New Roman"/>
          <w:i/>
          <w:color w:val="auto"/>
          <w:sz w:val="28"/>
          <w:szCs w:val="28"/>
        </w:rPr>
        <w:t>предотвращение нарушений с их стороны</w:t>
      </w:r>
    </w:p>
    <w:p w:rsidR="00AF5E49" w:rsidRPr="003E03FC" w:rsidRDefault="00AF5E49" w:rsidP="00ED6A09">
      <w:pPr>
        <w:pStyle w:val="a1"/>
        <w:widowControl w:val="0"/>
        <w:spacing w:after="0" w:line="221" w:lineRule="auto"/>
        <w:rPr>
          <w:sz w:val="20"/>
          <w:szCs w:val="20"/>
        </w:rPr>
      </w:pPr>
    </w:p>
    <w:p w:rsidR="000F3DD0" w:rsidRDefault="000F3DD0" w:rsidP="00EB3D10">
      <w:pPr>
        <w:pStyle w:val="a1"/>
        <w:widowControl w:val="0"/>
        <w:spacing w:after="0"/>
        <w:ind w:firstLine="709"/>
        <w:jc w:val="both"/>
        <w:rPr>
          <w:sz w:val="28"/>
          <w:szCs w:val="28"/>
        </w:rPr>
      </w:pPr>
      <w:r w:rsidRPr="002A6843">
        <w:rPr>
          <w:sz w:val="28"/>
          <w:szCs w:val="28"/>
        </w:rPr>
        <w:t>В ходе проведения плановых и внеплановых выездных проверок, а также при осуществлении мониторинга состояния транспортной безопасности на</w:t>
      </w:r>
      <w:r w:rsidR="009E5BAD">
        <w:rPr>
          <w:sz w:val="28"/>
          <w:szCs w:val="28"/>
        </w:rPr>
        <w:t> </w:t>
      </w:r>
      <w:r w:rsidRPr="002A6843">
        <w:rPr>
          <w:sz w:val="28"/>
          <w:szCs w:val="28"/>
        </w:rPr>
        <w:t>подконтрольной территории, сотрудники Управления транспортной безопасности доводят до субъектов транспортной инфраструктуры и</w:t>
      </w:r>
      <w:r w:rsidR="009E5BAD">
        <w:rPr>
          <w:sz w:val="28"/>
          <w:szCs w:val="28"/>
        </w:rPr>
        <w:t> </w:t>
      </w:r>
      <w:r w:rsidRPr="002A6843">
        <w:rPr>
          <w:sz w:val="28"/>
          <w:szCs w:val="28"/>
        </w:rPr>
        <w:t>их</w:t>
      </w:r>
      <w:r w:rsidR="009E5BAD">
        <w:rPr>
          <w:sz w:val="28"/>
          <w:szCs w:val="28"/>
        </w:rPr>
        <w:t> </w:t>
      </w:r>
      <w:r w:rsidRPr="002A6843">
        <w:rPr>
          <w:sz w:val="28"/>
          <w:szCs w:val="28"/>
        </w:rPr>
        <w:t xml:space="preserve">представителей информацию о мерах, направленных на повышение степени защищенности </w:t>
      </w:r>
      <w:r w:rsidR="00143E25" w:rsidRPr="002A6843">
        <w:rPr>
          <w:sz w:val="28"/>
          <w:szCs w:val="28"/>
        </w:rPr>
        <w:t>объектов транспортной инфраструктуры (</w:t>
      </w:r>
      <w:r w:rsidRPr="002A6843">
        <w:rPr>
          <w:sz w:val="28"/>
          <w:szCs w:val="28"/>
        </w:rPr>
        <w:t>ОТИ</w:t>
      </w:r>
      <w:r w:rsidR="00143E25" w:rsidRPr="002A6843">
        <w:rPr>
          <w:sz w:val="28"/>
          <w:szCs w:val="28"/>
        </w:rPr>
        <w:t>)</w:t>
      </w:r>
      <w:r w:rsidR="00470665">
        <w:rPr>
          <w:sz w:val="28"/>
          <w:szCs w:val="28"/>
        </w:rPr>
        <w:t xml:space="preserve"> </w:t>
      </w:r>
      <w:r w:rsidRPr="002A6843">
        <w:rPr>
          <w:sz w:val="28"/>
          <w:szCs w:val="28"/>
        </w:rPr>
        <w:t>и</w:t>
      </w:r>
      <w:r w:rsidR="009E5BAD">
        <w:rPr>
          <w:sz w:val="28"/>
          <w:szCs w:val="28"/>
        </w:rPr>
        <w:t> </w:t>
      </w:r>
      <w:r w:rsidR="00143E25" w:rsidRPr="002A6843">
        <w:rPr>
          <w:sz w:val="28"/>
          <w:szCs w:val="28"/>
        </w:rPr>
        <w:t>транспортных средств (</w:t>
      </w:r>
      <w:r w:rsidRPr="002A6843">
        <w:rPr>
          <w:sz w:val="28"/>
          <w:szCs w:val="28"/>
        </w:rPr>
        <w:t>ТС</w:t>
      </w:r>
      <w:r w:rsidR="00143E25" w:rsidRPr="002A6843">
        <w:rPr>
          <w:sz w:val="28"/>
          <w:szCs w:val="28"/>
        </w:rPr>
        <w:t>)</w:t>
      </w:r>
      <w:r w:rsidRPr="002A6843">
        <w:rPr>
          <w:sz w:val="28"/>
          <w:szCs w:val="28"/>
        </w:rPr>
        <w:t xml:space="preserve">, нормативных правовых актах, регламентирующих порядок и сроки реализации этих мер, а также информируют об изменениях </w:t>
      </w:r>
      <w:r w:rsidR="00AF5E49" w:rsidRPr="002A6843">
        <w:rPr>
          <w:sz w:val="28"/>
          <w:szCs w:val="28"/>
        </w:rPr>
        <w:t>в действующем законодательстве.</w:t>
      </w:r>
    </w:p>
    <w:p w:rsidR="00EB3D10" w:rsidRPr="002A6843" w:rsidRDefault="00EB3D10" w:rsidP="00EB3D10">
      <w:pPr>
        <w:pStyle w:val="a1"/>
        <w:widowControl w:val="0"/>
        <w:spacing w:after="0"/>
        <w:ind w:firstLine="709"/>
        <w:jc w:val="both"/>
        <w:rPr>
          <w:sz w:val="28"/>
          <w:szCs w:val="28"/>
        </w:rPr>
      </w:pPr>
    </w:p>
    <w:p w:rsidR="00A74DAE" w:rsidRPr="002A6843" w:rsidRDefault="00A74DAE" w:rsidP="00EB3D10">
      <w:pPr>
        <w:pStyle w:val="3"/>
        <w:keepNext w:val="0"/>
        <w:keepLines w:val="0"/>
        <w:widowControl w:val="0"/>
        <w:spacing w:before="0"/>
        <w:ind w:firstLine="709"/>
        <w:jc w:val="both"/>
        <w:rPr>
          <w:rFonts w:ascii="Times New Roman" w:hAnsi="Times New Roman" w:cs="Times New Roman"/>
          <w:b w:val="0"/>
          <w:color w:val="auto"/>
          <w:sz w:val="28"/>
          <w:szCs w:val="28"/>
        </w:rPr>
      </w:pPr>
      <w:r w:rsidRPr="004E02BB">
        <w:rPr>
          <w:rFonts w:ascii="Times New Roman" w:hAnsi="Times New Roman" w:cs="Times New Roman"/>
          <w:i/>
          <w:color w:val="auto"/>
          <w:sz w:val="28"/>
          <w:szCs w:val="28"/>
        </w:rPr>
        <w:t>5.3. Сведения об оспаривании в суде юридическими лицами и</w:t>
      </w:r>
      <w:r w:rsidR="009E5BAD">
        <w:rPr>
          <w:rFonts w:ascii="Times New Roman" w:hAnsi="Times New Roman" w:cs="Times New Roman"/>
          <w:i/>
          <w:color w:val="auto"/>
          <w:sz w:val="28"/>
          <w:szCs w:val="28"/>
        </w:rPr>
        <w:t> </w:t>
      </w:r>
      <w:r w:rsidRPr="004E02BB">
        <w:rPr>
          <w:rFonts w:ascii="Times New Roman" w:hAnsi="Times New Roman" w:cs="Times New Roman"/>
          <w:i/>
          <w:color w:val="auto"/>
          <w:sz w:val="28"/>
          <w:szCs w:val="28"/>
        </w:rPr>
        <w:t xml:space="preserve">индивидуальными предпринимателями оснований и результатов проведения в отношении них мероприятий по контролю </w:t>
      </w:r>
      <w:r w:rsidRPr="004E02BB">
        <w:rPr>
          <w:rFonts w:ascii="Times New Roman" w:hAnsi="Times New Roman" w:cs="Times New Roman"/>
          <w:b w:val="0"/>
          <w:color w:val="auto"/>
          <w:sz w:val="28"/>
          <w:szCs w:val="28"/>
        </w:rPr>
        <w:t>представлены в</w:t>
      </w:r>
      <w:r w:rsidR="00B87FE5">
        <w:rPr>
          <w:rFonts w:ascii="Times New Roman" w:hAnsi="Times New Roman" w:cs="Times New Roman"/>
          <w:b w:val="0"/>
          <w:color w:val="auto"/>
          <w:sz w:val="28"/>
          <w:szCs w:val="28"/>
        </w:rPr>
        <w:t> </w:t>
      </w:r>
      <w:r w:rsidRPr="004E02BB">
        <w:rPr>
          <w:rFonts w:ascii="Times New Roman" w:hAnsi="Times New Roman" w:cs="Times New Roman"/>
          <w:b w:val="0"/>
          <w:color w:val="auto"/>
          <w:sz w:val="28"/>
          <w:szCs w:val="28"/>
        </w:rPr>
        <w:t>таблице № </w:t>
      </w:r>
      <w:r w:rsidR="00E96078">
        <w:rPr>
          <w:rFonts w:ascii="Times New Roman" w:hAnsi="Times New Roman" w:cs="Times New Roman"/>
          <w:b w:val="0"/>
          <w:color w:val="auto"/>
          <w:sz w:val="28"/>
          <w:szCs w:val="28"/>
        </w:rPr>
        <w:t>134</w:t>
      </w:r>
    </w:p>
    <w:p w:rsidR="00A74DAE" w:rsidRDefault="00A74DAE" w:rsidP="00271078">
      <w:pPr>
        <w:pStyle w:val="a6"/>
        <w:ind w:left="0" w:firstLine="0"/>
        <w:jc w:val="right"/>
      </w:pPr>
      <w:r w:rsidRPr="002A6843">
        <w:t>Таблица № </w:t>
      </w:r>
      <w:r w:rsidR="00E96078">
        <w:t>134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7"/>
        <w:gridCol w:w="1618"/>
        <w:gridCol w:w="1701"/>
        <w:gridCol w:w="3700"/>
        <w:gridCol w:w="2111"/>
      </w:tblGrid>
      <w:tr w:rsidR="00E92FBB" w:rsidRPr="00D004E3" w:rsidTr="002E37D2">
        <w:trPr>
          <w:tblHeader/>
        </w:trPr>
        <w:tc>
          <w:tcPr>
            <w:tcW w:w="617" w:type="dxa"/>
            <w:vMerge w:val="restart"/>
            <w:vAlign w:val="center"/>
          </w:tcPr>
          <w:p w:rsidR="00E92FBB" w:rsidRPr="00F1767C" w:rsidRDefault="00E92FBB" w:rsidP="00BF6D08">
            <w:pPr>
              <w:pStyle w:val="aff"/>
              <w:widowControl w:val="0"/>
              <w:spacing w:line="235" w:lineRule="auto"/>
              <w:jc w:val="center"/>
              <w:rPr>
                <w:rFonts w:ascii="Times New Roman" w:hAnsi="Times New Roman"/>
              </w:rPr>
            </w:pPr>
            <w:r w:rsidRPr="00F1767C">
              <w:rPr>
                <w:rFonts w:ascii="Times New Roman" w:hAnsi="Times New Roman"/>
                <w:sz w:val="22"/>
                <w:szCs w:val="22"/>
              </w:rPr>
              <w:t>№ пп</w:t>
            </w:r>
          </w:p>
        </w:tc>
        <w:tc>
          <w:tcPr>
            <w:tcW w:w="1618" w:type="dxa"/>
            <w:vMerge w:val="restart"/>
            <w:vAlign w:val="center"/>
          </w:tcPr>
          <w:p w:rsidR="00E92FBB" w:rsidRPr="00F1767C" w:rsidRDefault="00E92FBB" w:rsidP="00BF6D08">
            <w:pPr>
              <w:widowControl w:val="0"/>
              <w:spacing w:line="221" w:lineRule="auto"/>
              <w:jc w:val="center"/>
              <w:rPr>
                <w:rStyle w:val="40"/>
                <w:b/>
                <w:sz w:val="22"/>
                <w:szCs w:val="22"/>
              </w:rPr>
            </w:pPr>
            <w:r w:rsidRPr="00F1767C">
              <w:rPr>
                <w:rStyle w:val="40"/>
                <w:b/>
                <w:sz w:val="22"/>
                <w:szCs w:val="22"/>
              </w:rPr>
              <w:t>Сфера деятельности, органы государствен</w:t>
            </w:r>
            <w:r w:rsidR="002E37D2">
              <w:rPr>
                <w:rStyle w:val="40"/>
                <w:b/>
                <w:sz w:val="22"/>
                <w:szCs w:val="22"/>
              </w:rPr>
              <w:t>-</w:t>
            </w:r>
            <w:r w:rsidRPr="00F1767C">
              <w:rPr>
                <w:rStyle w:val="40"/>
                <w:b/>
                <w:sz w:val="22"/>
                <w:szCs w:val="22"/>
              </w:rPr>
              <w:t>ного контроля (надзора)</w:t>
            </w:r>
          </w:p>
        </w:tc>
        <w:tc>
          <w:tcPr>
            <w:tcW w:w="1701" w:type="dxa"/>
            <w:vAlign w:val="center"/>
          </w:tcPr>
          <w:p w:rsidR="00E92FBB" w:rsidRPr="00F1767C" w:rsidRDefault="00E92FBB" w:rsidP="00BF6D08">
            <w:pPr>
              <w:widowControl w:val="0"/>
              <w:spacing w:line="221" w:lineRule="auto"/>
              <w:jc w:val="center"/>
              <w:rPr>
                <w:rStyle w:val="40"/>
                <w:b/>
                <w:sz w:val="22"/>
                <w:szCs w:val="22"/>
              </w:rPr>
            </w:pPr>
            <w:r w:rsidRPr="00F1767C">
              <w:rPr>
                <w:rStyle w:val="40"/>
                <w:b/>
                <w:sz w:val="22"/>
                <w:szCs w:val="22"/>
              </w:rPr>
              <w:t>Количество удовлетворен</w:t>
            </w:r>
            <w:r>
              <w:rPr>
                <w:rStyle w:val="40"/>
                <w:b/>
                <w:sz w:val="22"/>
                <w:szCs w:val="22"/>
              </w:rPr>
              <w:t>-</w:t>
            </w:r>
            <w:r w:rsidRPr="00F1767C">
              <w:rPr>
                <w:rStyle w:val="40"/>
                <w:b/>
                <w:sz w:val="22"/>
                <w:szCs w:val="22"/>
              </w:rPr>
              <w:t>ных судом исков</w:t>
            </w:r>
          </w:p>
        </w:tc>
        <w:tc>
          <w:tcPr>
            <w:tcW w:w="3700" w:type="dxa"/>
            <w:vMerge w:val="restart"/>
            <w:vAlign w:val="center"/>
          </w:tcPr>
          <w:p w:rsidR="00E92FBB" w:rsidRPr="00F1767C" w:rsidRDefault="00E92FBB" w:rsidP="00BF6D08">
            <w:pPr>
              <w:widowControl w:val="0"/>
              <w:spacing w:line="221" w:lineRule="auto"/>
              <w:jc w:val="center"/>
              <w:rPr>
                <w:rStyle w:val="40"/>
                <w:b/>
                <w:sz w:val="22"/>
                <w:szCs w:val="22"/>
              </w:rPr>
            </w:pPr>
            <w:r w:rsidRPr="00F1767C">
              <w:rPr>
                <w:rStyle w:val="40"/>
                <w:b/>
                <w:sz w:val="22"/>
                <w:szCs w:val="22"/>
              </w:rPr>
              <w:t>Типовые основания для удовлетворения обращений истцов</w:t>
            </w:r>
          </w:p>
        </w:tc>
        <w:tc>
          <w:tcPr>
            <w:tcW w:w="2111" w:type="dxa"/>
            <w:vMerge w:val="restart"/>
            <w:vAlign w:val="center"/>
          </w:tcPr>
          <w:p w:rsidR="00E92FBB" w:rsidRPr="00F1767C" w:rsidRDefault="00E92FBB" w:rsidP="00BF6D08">
            <w:pPr>
              <w:widowControl w:val="0"/>
              <w:spacing w:line="221" w:lineRule="auto"/>
              <w:jc w:val="center"/>
              <w:rPr>
                <w:rStyle w:val="40"/>
                <w:b/>
                <w:sz w:val="22"/>
                <w:szCs w:val="22"/>
              </w:rPr>
            </w:pPr>
            <w:r w:rsidRPr="00F1767C">
              <w:rPr>
                <w:rStyle w:val="40"/>
                <w:b/>
                <w:sz w:val="22"/>
                <w:szCs w:val="22"/>
              </w:rPr>
              <w:t>Меры реагирования, принятые в отношении должностных лиц Госавианадзора</w:t>
            </w:r>
          </w:p>
        </w:tc>
      </w:tr>
      <w:tr w:rsidR="00E92FBB" w:rsidRPr="00D004E3" w:rsidTr="002E37D2">
        <w:trPr>
          <w:tblHeader/>
        </w:trPr>
        <w:tc>
          <w:tcPr>
            <w:tcW w:w="617" w:type="dxa"/>
            <w:vMerge/>
            <w:vAlign w:val="center"/>
          </w:tcPr>
          <w:p w:rsidR="00E92FBB" w:rsidRPr="00D004E3" w:rsidRDefault="00E92FBB" w:rsidP="00BF6D08">
            <w:pPr>
              <w:widowControl w:val="0"/>
              <w:spacing w:line="221" w:lineRule="auto"/>
              <w:jc w:val="center"/>
              <w:rPr>
                <w:rStyle w:val="40"/>
                <w:b/>
              </w:rPr>
            </w:pPr>
          </w:p>
        </w:tc>
        <w:tc>
          <w:tcPr>
            <w:tcW w:w="1618" w:type="dxa"/>
            <w:vMerge/>
            <w:vAlign w:val="center"/>
          </w:tcPr>
          <w:p w:rsidR="00E92FBB" w:rsidRPr="00D004E3" w:rsidRDefault="00E92FBB" w:rsidP="00BF6D08">
            <w:pPr>
              <w:widowControl w:val="0"/>
              <w:spacing w:line="221" w:lineRule="auto"/>
              <w:jc w:val="center"/>
              <w:rPr>
                <w:rStyle w:val="40"/>
                <w:b/>
              </w:rPr>
            </w:pPr>
          </w:p>
        </w:tc>
        <w:tc>
          <w:tcPr>
            <w:tcW w:w="1701" w:type="dxa"/>
            <w:vAlign w:val="center"/>
          </w:tcPr>
          <w:p w:rsidR="00E92FBB" w:rsidRPr="00D004E3" w:rsidRDefault="00E92FBB" w:rsidP="00BF6D08">
            <w:pPr>
              <w:widowControl w:val="0"/>
              <w:spacing w:line="221" w:lineRule="auto"/>
              <w:jc w:val="center"/>
              <w:rPr>
                <w:rStyle w:val="40"/>
                <w:b/>
              </w:rPr>
            </w:pPr>
            <w:r w:rsidRPr="00D004E3">
              <w:rPr>
                <w:rStyle w:val="40"/>
                <w:b/>
              </w:rPr>
              <w:t>год</w:t>
            </w:r>
          </w:p>
        </w:tc>
        <w:tc>
          <w:tcPr>
            <w:tcW w:w="3700" w:type="dxa"/>
            <w:vMerge/>
            <w:vAlign w:val="center"/>
          </w:tcPr>
          <w:p w:rsidR="00E92FBB" w:rsidRPr="00D004E3" w:rsidRDefault="00E92FBB" w:rsidP="00BF6D08">
            <w:pPr>
              <w:widowControl w:val="0"/>
              <w:spacing w:line="221" w:lineRule="auto"/>
              <w:jc w:val="center"/>
              <w:rPr>
                <w:rStyle w:val="40"/>
                <w:b/>
              </w:rPr>
            </w:pPr>
          </w:p>
        </w:tc>
        <w:tc>
          <w:tcPr>
            <w:tcW w:w="2111" w:type="dxa"/>
            <w:vMerge/>
            <w:vAlign w:val="center"/>
          </w:tcPr>
          <w:p w:rsidR="00E92FBB" w:rsidRPr="00D004E3" w:rsidRDefault="00E92FBB" w:rsidP="00BF6D08">
            <w:pPr>
              <w:widowControl w:val="0"/>
              <w:spacing w:line="221" w:lineRule="auto"/>
              <w:jc w:val="center"/>
              <w:rPr>
                <w:rStyle w:val="40"/>
                <w:b/>
              </w:rPr>
            </w:pPr>
          </w:p>
        </w:tc>
      </w:tr>
      <w:tr w:rsidR="00E92FBB" w:rsidRPr="001B742F" w:rsidTr="002E37D2">
        <w:tc>
          <w:tcPr>
            <w:tcW w:w="617" w:type="dxa"/>
          </w:tcPr>
          <w:p w:rsidR="00E92FBB" w:rsidRPr="001B742F" w:rsidRDefault="00E92FBB" w:rsidP="002E37D2">
            <w:pPr>
              <w:widowControl w:val="0"/>
              <w:spacing w:line="221" w:lineRule="auto"/>
              <w:rPr>
                <w:rStyle w:val="40"/>
              </w:rPr>
            </w:pPr>
            <w:r>
              <w:rPr>
                <w:rStyle w:val="40"/>
              </w:rPr>
              <w:t>1.</w:t>
            </w:r>
          </w:p>
        </w:tc>
        <w:tc>
          <w:tcPr>
            <w:tcW w:w="1618" w:type="dxa"/>
          </w:tcPr>
          <w:p w:rsidR="00E92FBB" w:rsidRPr="001B742F" w:rsidRDefault="002E37D2" w:rsidP="008430E4">
            <w:pPr>
              <w:widowControl w:val="0"/>
              <w:spacing w:line="221" w:lineRule="auto"/>
              <w:ind w:right="-108"/>
              <w:rPr>
                <w:rStyle w:val="40"/>
              </w:rPr>
            </w:pPr>
            <w:r w:rsidRPr="00380B50">
              <w:t>Надзор за обеспечением транспортной безопасности</w:t>
            </w:r>
          </w:p>
        </w:tc>
        <w:tc>
          <w:tcPr>
            <w:tcW w:w="1701" w:type="dxa"/>
          </w:tcPr>
          <w:p w:rsidR="00E92FBB" w:rsidRPr="001B742F" w:rsidRDefault="008430E4" w:rsidP="002E37D2">
            <w:pPr>
              <w:widowControl w:val="0"/>
              <w:spacing w:line="221" w:lineRule="auto"/>
              <w:jc w:val="center"/>
              <w:rPr>
                <w:rStyle w:val="40"/>
              </w:rPr>
            </w:pPr>
            <w:r>
              <w:rPr>
                <w:rStyle w:val="40"/>
              </w:rPr>
              <w:t>136</w:t>
            </w:r>
          </w:p>
        </w:tc>
        <w:tc>
          <w:tcPr>
            <w:tcW w:w="3700" w:type="dxa"/>
          </w:tcPr>
          <w:p w:rsidR="00A029F3" w:rsidRPr="00FF1533" w:rsidRDefault="00E92FBB" w:rsidP="00375D08">
            <w:pPr>
              <w:widowControl w:val="0"/>
            </w:pPr>
            <w:r>
              <w:t>1</w:t>
            </w:r>
            <w:r w:rsidR="00A029F3">
              <w:t>.</w:t>
            </w:r>
            <w:r w:rsidR="00A029F3" w:rsidRPr="00FF1533">
              <w:t>Отсутствие в действиях состава правонарушения</w:t>
            </w:r>
            <w:r w:rsidR="00A029F3">
              <w:t>;</w:t>
            </w:r>
          </w:p>
          <w:p w:rsidR="00A029F3" w:rsidRPr="00FF1533" w:rsidRDefault="00A029F3" w:rsidP="00375D08">
            <w:pPr>
              <w:widowControl w:val="0"/>
            </w:pPr>
            <w:r>
              <w:t>2. П</w:t>
            </w:r>
            <w:r w:rsidRPr="00FF1533">
              <w:t>равонарушения малозначительны</w:t>
            </w:r>
            <w:r>
              <w:t>;</w:t>
            </w:r>
          </w:p>
          <w:p w:rsidR="00A029F3" w:rsidRDefault="00A029F3" w:rsidP="00375D08">
            <w:pPr>
              <w:widowControl w:val="0"/>
            </w:pPr>
            <w:r>
              <w:t>3. И</w:t>
            </w:r>
            <w:r w:rsidRPr="00FF1533">
              <w:t>стечение срока давности привлечения к административной ответственности</w:t>
            </w:r>
            <w:r>
              <w:t>;</w:t>
            </w:r>
          </w:p>
          <w:p w:rsidR="00A029F3" w:rsidRPr="00FA04A1" w:rsidRDefault="00A029F3" w:rsidP="00375D08">
            <w:r>
              <w:t>4. Р</w:t>
            </w:r>
            <w:r w:rsidRPr="00FA04A1">
              <w:t>азличная практика применения законодательства в судах РФ;</w:t>
            </w:r>
          </w:p>
          <w:p w:rsidR="00A029F3" w:rsidRPr="00FA04A1" w:rsidRDefault="00A029F3" w:rsidP="00375D08">
            <w:r>
              <w:t>5. П</w:t>
            </w:r>
            <w:r w:rsidRPr="00FA04A1">
              <w:t>роцессуальные нарушения;</w:t>
            </w:r>
          </w:p>
          <w:p w:rsidR="00A029F3" w:rsidRPr="00FA04A1" w:rsidRDefault="00A029F3" w:rsidP="00375D08">
            <w:pPr>
              <w:widowControl w:val="0"/>
            </w:pPr>
            <w:r>
              <w:t>6. О</w:t>
            </w:r>
            <w:r w:rsidRPr="00FA04A1">
              <w:t>тсутствие подзаконных актов</w:t>
            </w:r>
            <w:r>
              <w:t>;</w:t>
            </w:r>
          </w:p>
          <w:p w:rsidR="00A029F3" w:rsidRPr="00FA04A1" w:rsidRDefault="00A029F3" w:rsidP="00375D08">
            <w:pPr>
              <w:widowControl w:val="0"/>
            </w:pPr>
            <w:r>
              <w:t>7. Н</w:t>
            </w:r>
            <w:r w:rsidRPr="00FA04A1">
              <w:t>адзорный орган вышел за пределы проверки</w:t>
            </w:r>
            <w:r>
              <w:t>;</w:t>
            </w:r>
          </w:p>
          <w:p w:rsidR="00A029F3" w:rsidRPr="00FA04A1" w:rsidRDefault="00A029F3" w:rsidP="00375D08">
            <w:pPr>
              <w:widowControl w:val="0"/>
            </w:pPr>
            <w:r>
              <w:t>8. Н</w:t>
            </w:r>
            <w:r w:rsidRPr="00FA04A1">
              <w:t>арушение порядка оформления документов по итогам выявленных нарушений</w:t>
            </w:r>
            <w:r>
              <w:t>;</w:t>
            </w:r>
          </w:p>
          <w:p w:rsidR="00E92FBB" w:rsidRPr="007905C6" w:rsidRDefault="00A029F3" w:rsidP="00375D08">
            <w:pPr>
              <w:pStyle w:val="a1"/>
              <w:widowControl w:val="0"/>
              <w:spacing w:after="0" w:line="221" w:lineRule="auto"/>
            </w:pPr>
            <w:r>
              <w:t>9. П</w:t>
            </w:r>
            <w:r w:rsidRPr="00FA04A1">
              <w:t>редписания нарушают права и законные интересы заявителя</w:t>
            </w:r>
          </w:p>
        </w:tc>
        <w:tc>
          <w:tcPr>
            <w:tcW w:w="2111" w:type="dxa"/>
          </w:tcPr>
          <w:p w:rsidR="00A74DF3" w:rsidRDefault="007E0B31" w:rsidP="007E0B31">
            <w:pPr>
              <w:widowControl w:val="0"/>
              <w:spacing w:before="60"/>
              <w:rPr>
                <w:sz w:val="22"/>
                <w:szCs w:val="22"/>
              </w:rPr>
            </w:pPr>
            <w:r w:rsidRPr="007E0B31">
              <w:rPr>
                <w:sz w:val="22"/>
                <w:szCs w:val="22"/>
              </w:rPr>
              <w:t>Регулирование  материального стимулирования.</w:t>
            </w:r>
          </w:p>
          <w:p w:rsidR="00E92FBB" w:rsidRPr="007E0B31" w:rsidRDefault="007E0B31" w:rsidP="007E0B31">
            <w:pPr>
              <w:widowControl w:val="0"/>
              <w:spacing w:before="60"/>
              <w:rPr>
                <w:sz w:val="22"/>
                <w:szCs w:val="22"/>
              </w:rPr>
            </w:pPr>
            <w:r w:rsidRPr="007E0B31">
              <w:rPr>
                <w:sz w:val="22"/>
                <w:szCs w:val="22"/>
              </w:rPr>
              <w:t>Проведение занятий по применению мер административного реагирования в отношении поднадзорных субъектов-нарушителей и по порядку оформления административных дел;</w:t>
            </w:r>
          </w:p>
        </w:tc>
      </w:tr>
    </w:tbl>
    <w:p w:rsidR="00E92FBB" w:rsidRDefault="00E92FBB" w:rsidP="00271078">
      <w:pPr>
        <w:pStyle w:val="a6"/>
        <w:ind w:left="0" w:firstLine="0"/>
        <w:jc w:val="right"/>
      </w:pPr>
    </w:p>
    <w:p w:rsidR="00081E13" w:rsidRDefault="00081E13" w:rsidP="00BC14CB">
      <w:pPr>
        <w:pStyle w:val="2"/>
        <w:keepNext w:val="0"/>
        <w:widowControl w:val="0"/>
        <w:spacing w:before="0" w:after="0" w:line="240" w:lineRule="auto"/>
        <w:ind w:firstLine="0"/>
        <w:jc w:val="center"/>
        <w:rPr>
          <w:b w:val="0"/>
        </w:rPr>
      </w:pPr>
      <w:bookmarkStart w:id="107" w:name="sub_48"/>
    </w:p>
    <w:p w:rsidR="00BC14CB" w:rsidRPr="00BC14CB" w:rsidRDefault="00782199" w:rsidP="00BC1DDA">
      <w:pPr>
        <w:pStyle w:val="2"/>
        <w:keepNext w:val="0"/>
        <w:widowControl w:val="0"/>
        <w:spacing w:before="0" w:after="0" w:line="240" w:lineRule="auto"/>
        <w:ind w:firstLine="0"/>
        <w:jc w:val="center"/>
        <w:rPr>
          <w:b w:val="0"/>
          <w:bCs w:val="0"/>
          <w:iCs w:val="0"/>
          <w:spacing w:val="-6"/>
        </w:rPr>
      </w:pPr>
      <w:r w:rsidRPr="0058644E">
        <w:rPr>
          <w:b w:val="0"/>
        </w:rPr>
        <w:fldChar w:fldCharType="begin"/>
      </w:r>
      <w:r w:rsidR="0058644E" w:rsidRPr="0058644E">
        <w:rPr>
          <w:b w:val="0"/>
        </w:rPr>
        <w:instrText xml:space="preserve"> HYPERLINK  \l "OLE_LINK48" </w:instrText>
      </w:r>
      <w:r w:rsidRPr="0058644E">
        <w:rPr>
          <w:b w:val="0"/>
        </w:rPr>
        <w:fldChar w:fldCharType="separate"/>
      </w:r>
      <w:r w:rsidR="009E1311" w:rsidRPr="00BC1DDA">
        <w:rPr>
          <w:rStyle w:val="af"/>
          <w:color w:val="auto"/>
          <w:u w:val="none"/>
        </w:rPr>
        <w:t>6</w:t>
      </w:r>
      <w:r w:rsidR="009E1311" w:rsidRPr="0058644E">
        <w:rPr>
          <w:rStyle w:val="af"/>
          <w:b w:val="0"/>
          <w:color w:val="auto"/>
          <w:u w:val="none"/>
        </w:rPr>
        <w:t xml:space="preserve">. </w:t>
      </w:r>
      <w:bookmarkEnd w:id="107"/>
      <w:r w:rsidR="00BC14CB" w:rsidRPr="00BC14CB">
        <w:rPr>
          <w:spacing w:val="-6"/>
        </w:rPr>
        <w:t>Анализ и оценка эффек</w:t>
      </w:r>
      <w:r w:rsidR="00BC14CB" w:rsidRPr="00BC1DDA">
        <w:rPr>
          <w:spacing w:val="-6"/>
        </w:rPr>
        <w:t>тивности</w:t>
      </w:r>
      <w:r w:rsidR="00BC1DDA" w:rsidRPr="00BC1DDA">
        <w:rPr>
          <w:spacing w:val="-6"/>
        </w:rPr>
        <w:t xml:space="preserve"> н</w:t>
      </w:r>
      <w:r w:rsidR="00BC1DDA" w:rsidRPr="00BC1DDA">
        <w:rPr>
          <w:bCs w:val="0"/>
          <w:iCs w:val="0"/>
          <w:spacing w:val="-6"/>
        </w:rPr>
        <w:t>адзора за обеспечением транспортной безопасности</w:t>
      </w:r>
    </w:p>
    <w:p w:rsidR="009E1311" w:rsidRDefault="00782199" w:rsidP="00BC14CB">
      <w:pPr>
        <w:pStyle w:val="a6"/>
        <w:ind w:left="0" w:hanging="11"/>
        <w:jc w:val="center"/>
        <w:rPr>
          <w:b/>
        </w:rPr>
      </w:pPr>
      <w:r w:rsidRPr="0058644E">
        <w:rPr>
          <w:b/>
        </w:rPr>
        <w:fldChar w:fldCharType="end"/>
      </w:r>
    </w:p>
    <w:p w:rsidR="009E1311" w:rsidRPr="002A6843" w:rsidRDefault="009E1311" w:rsidP="0079572C">
      <w:pPr>
        <w:pStyle w:val="3"/>
        <w:keepNext w:val="0"/>
        <w:keepLines w:val="0"/>
        <w:widowControl w:val="0"/>
        <w:spacing w:before="0"/>
        <w:ind w:firstLine="709"/>
        <w:jc w:val="both"/>
        <w:rPr>
          <w:rFonts w:ascii="Times New Roman" w:hAnsi="Times New Roman" w:cs="Times New Roman"/>
          <w:i/>
          <w:color w:val="auto"/>
          <w:sz w:val="28"/>
          <w:szCs w:val="28"/>
        </w:rPr>
      </w:pPr>
      <w:r w:rsidRPr="002A6843">
        <w:rPr>
          <w:rFonts w:ascii="Times New Roman" w:hAnsi="Times New Roman" w:cs="Times New Roman"/>
          <w:i/>
          <w:color w:val="auto"/>
          <w:sz w:val="28"/>
          <w:szCs w:val="28"/>
        </w:rPr>
        <w:t>6.1. Показатели эффективности государственного контроля (надзора)</w:t>
      </w:r>
    </w:p>
    <w:p w:rsidR="009E1311" w:rsidRPr="00CF165B" w:rsidRDefault="009E1311" w:rsidP="0079572C">
      <w:pPr>
        <w:spacing w:line="264" w:lineRule="auto"/>
      </w:pPr>
    </w:p>
    <w:p w:rsidR="009E1311" w:rsidRPr="002A6843" w:rsidRDefault="009E1311" w:rsidP="009E1311">
      <w:pPr>
        <w:pStyle w:val="3"/>
        <w:keepNext w:val="0"/>
        <w:keepLines w:val="0"/>
        <w:widowControl w:val="0"/>
        <w:spacing w:before="0"/>
        <w:ind w:firstLine="709"/>
        <w:jc w:val="both"/>
        <w:rPr>
          <w:rFonts w:ascii="Times New Roman" w:hAnsi="Times New Roman" w:cs="Times New Roman"/>
          <w:b w:val="0"/>
          <w:color w:val="auto"/>
          <w:sz w:val="28"/>
          <w:szCs w:val="28"/>
        </w:rPr>
      </w:pPr>
      <w:r w:rsidRPr="002A6843">
        <w:rPr>
          <w:rFonts w:ascii="Times New Roman" w:hAnsi="Times New Roman" w:cs="Times New Roman"/>
          <w:b w:val="0"/>
          <w:color w:val="auto"/>
          <w:sz w:val="28"/>
          <w:szCs w:val="28"/>
        </w:rPr>
        <w:t xml:space="preserve">Показатели эффективности государственного контроля (надзора) рассчитаны на основании сведений, содержащихся в </w:t>
      </w:r>
      <w:hyperlink r:id="rId37" w:history="1">
        <w:r w:rsidRPr="002A6843">
          <w:rPr>
            <w:rFonts w:ascii="Times New Roman" w:hAnsi="Times New Roman" w:cs="Times New Roman"/>
            <w:b w:val="0"/>
            <w:color w:val="auto"/>
            <w:sz w:val="28"/>
            <w:szCs w:val="28"/>
          </w:rPr>
          <w:t>форме № 1-контроль</w:t>
        </w:r>
      </w:hyperlink>
      <w:r w:rsidR="00BB01B7" w:rsidRPr="002A6843">
        <w:rPr>
          <w:rFonts w:ascii="Times New Roman" w:hAnsi="Times New Roman" w:cs="Times New Roman"/>
          <w:b w:val="0"/>
          <w:color w:val="auto"/>
          <w:sz w:val="28"/>
          <w:szCs w:val="28"/>
        </w:rPr>
        <w:t>«</w:t>
      </w:r>
      <w:r w:rsidRPr="002A6843">
        <w:rPr>
          <w:rFonts w:ascii="Times New Roman" w:hAnsi="Times New Roman" w:cs="Times New Roman"/>
          <w:b w:val="0"/>
          <w:color w:val="auto"/>
          <w:sz w:val="28"/>
          <w:szCs w:val="28"/>
        </w:rPr>
        <w:t>Сведения об осуществлении государственного контроля (надзора) и</w:t>
      </w:r>
      <w:r w:rsidR="00BE00E2">
        <w:rPr>
          <w:rFonts w:ascii="Times New Roman" w:hAnsi="Times New Roman" w:cs="Times New Roman"/>
          <w:b w:val="0"/>
          <w:color w:val="auto"/>
          <w:sz w:val="28"/>
          <w:szCs w:val="28"/>
        </w:rPr>
        <w:t> </w:t>
      </w:r>
      <w:r w:rsidRPr="002A6843">
        <w:rPr>
          <w:rFonts w:ascii="Times New Roman" w:hAnsi="Times New Roman" w:cs="Times New Roman"/>
          <w:b w:val="0"/>
          <w:color w:val="auto"/>
          <w:sz w:val="28"/>
          <w:szCs w:val="28"/>
        </w:rPr>
        <w:t>муниципального контроля</w:t>
      </w:r>
      <w:r w:rsidR="00BB01B7" w:rsidRPr="002A6843">
        <w:rPr>
          <w:rFonts w:ascii="Times New Roman" w:hAnsi="Times New Roman" w:cs="Times New Roman"/>
          <w:b w:val="0"/>
          <w:color w:val="auto"/>
          <w:sz w:val="28"/>
          <w:szCs w:val="28"/>
        </w:rPr>
        <w:t>»</w:t>
      </w:r>
      <w:r w:rsidRPr="002A6843">
        <w:rPr>
          <w:rFonts w:ascii="Times New Roman" w:hAnsi="Times New Roman" w:cs="Times New Roman"/>
          <w:b w:val="0"/>
          <w:color w:val="auto"/>
          <w:sz w:val="28"/>
          <w:szCs w:val="28"/>
        </w:rPr>
        <w:t>, утвержденной Росстатом и их значения представлены в таблице № </w:t>
      </w:r>
      <w:r w:rsidR="00E96078">
        <w:rPr>
          <w:rFonts w:ascii="Times New Roman" w:hAnsi="Times New Roman" w:cs="Times New Roman"/>
          <w:b w:val="0"/>
          <w:color w:val="auto"/>
          <w:sz w:val="28"/>
          <w:szCs w:val="28"/>
        </w:rPr>
        <w:t>135.</w:t>
      </w:r>
    </w:p>
    <w:p w:rsidR="00081E13" w:rsidRDefault="00081E13" w:rsidP="008C0DFD">
      <w:pPr>
        <w:pStyle w:val="a6"/>
        <w:ind w:left="0" w:firstLine="0"/>
        <w:jc w:val="right"/>
      </w:pPr>
    </w:p>
    <w:p w:rsidR="008E05B3" w:rsidRDefault="008E05B3" w:rsidP="008C0DFD">
      <w:pPr>
        <w:pStyle w:val="a6"/>
        <w:ind w:left="0" w:firstLine="0"/>
        <w:jc w:val="right"/>
      </w:pPr>
      <w:r w:rsidRPr="002A6843">
        <w:t>Таблица № 1</w:t>
      </w:r>
      <w:r w:rsidR="00E96078">
        <w:t>35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521"/>
        <w:gridCol w:w="1134"/>
        <w:gridCol w:w="1559"/>
      </w:tblGrid>
      <w:tr w:rsidR="00246C41" w:rsidRPr="001F351B" w:rsidTr="00BF6D08">
        <w:trPr>
          <w:trHeight w:val="283"/>
          <w:tblHeader/>
        </w:trPr>
        <w:tc>
          <w:tcPr>
            <w:tcW w:w="533" w:type="dxa"/>
            <w:tcBorders>
              <w:bottom w:val="single" w:sz="4" w:space="0" w:color="auto"/>
            </w:tcBorders>
            <w:vAlign w:val="center"/>
          </w:tcPr>
          <w:p w:rsidR="00246C41" w:rsidRPr="001F351B" w:rsidRDefault="00246C41" w:rsidP="00BF6D08">
            <w:pPr>
              <w:pStyle w:val="a6"/>
              <w:widowControl w:val="0"/>
              <w:spacing w:line="235" w:lineRule="auto"/>
              <w:ind w:left="0" w:firstLine="0"/>
              <w:jc w:val="center"/>
              <w:rPr>
                <w:b/>
                <w:sz w:val="24"/>
                <w:szCs w:val="24"/>
              </w:rPr>
            </w:pPr>
            <w:r w:rsidRPr="001F351B">
              <w:rPr>
                <w:b/>
                <w:sz w:val="24"/>
                <w:szCs w:val="24"/>
              </w:rPr>
              <w:t>№</w:t>
            </w:r>
          </w:p>
          <w:p w:rsidR="00246C41" w:rsidRPr="001F351B" w:rsidRDefault="00246C41" w:rsidP="00BF6D08">
            <w:pPr>
              <w:pStyle w:val="a6"/>
              <w:widowControl w:val="0"/>
              <w:spacing w:line="235" w:lineRule="auto"/>
              <w:ind w:left="0" w:firstLine="0"/>
              <w:jc w:val="center"/>
              <w:rPr>
                <w:b/>
                <w:sz w:val="24"/>
                <w:szCs w:val="24"/>
              </w:rPr>
            </w:pPr>
            <w:r w:rsidRPr="001F351B">
              <w:rPr>
                <w:b/>
                <w:sz w:val="24"/>
                <w:szCs w:val="24"/>
              </w:rPr>
              <w:t>пп</w:t>
            </w:r>
          </w:p>
        </w:tc>
        <w:tc>
          <w:tcPr>
            <w:tcW w:w="6521" w:type="dxa"/>
            <w:tcBorders>
              <w:bottom w:val="single" w:sz="4" w:space="0" w:color="auto"/>
            </w:tcBorders>
            <w:vAlign w:val="center"/>
          </w:tcPr>
          <w:p w:rsidR="00246C41" w:rsidRPr="001F351B" w:rsidRDefault="00246C41" w:rsidP="00BF6D08">
            <w:pPr>
              <w:pStyle w:val="a6"/>
              <w:widowControl w:val="0"/>
              <w:spacing w:line="235" w:lineRule="auto"/>
              <w:ind w:left="0" w:firstLine="0"/>
              <w:jc w:val="center"/>
              <w:rPr>
                <w:b/>
                <w:sz w:val="24"/>
                <w:szCs w:val="24"/>
              </w:rPr>
            </w:pPr>
            <w:r w:rsidRPr="001F351B">
              <w:rPr>
                <w:b/>
                <w:color w:val="000000"/>
                <w:sz w:val="24"/>
                <w:szCs w:val="24"/>
              </w:rPr>
              <w:t>Наименование показателя</w:t>
            </w:r>
          </w:p>
        </w:tc>
        <w:tc>
          <w:tcPr>
            <w:tcW w:w="1134" w:type="dxa"/>
            <w:tcBorders>
              <w:bottom w:val="single" w:sz="4" w:space="0" w:color="auto"/>
            </w:tcBorders>
            <w:vAlign w:val="center"/>
          </w:tcPr>
          <w:p w:rsidR="00246C41" w:rsidRPr="001F351B" w:rsidRDefault="00246C41" w:rsidP="00BF6D08">
            <w:pPr>
              <w:pStyle w:val="a6"/>
              <w:widowControl w:val="0"/>
              <w:spacing w:line="204" w:lineRule="auto"/>
              <w:ind w:left="0" w:firstLine="0"/>
              <w:jc w:val="center"/>
              <w:rPr>
                <w:b/>
                <w:sz w:val="24"/>
                <w:szCs w:val="24"/>
              </w:rPr>
            </w:pPr>
            <w:r w:rsidRPr="001F351B">
              <w:rPr>
                <w:b/>
                <w:sz w:val="24"/>
                <w:szCs w:val="24"/>
              </w:rPr>
              <w:t>Период</w:t>
            </w:r>
          </w:p>
        </w:tc>
        <w:tc>
          <w:tcPr>
            <w:tcW w:w="1559" w:type="dxa"/>
            <w:tcBorders>
              <w:bottom w:val="single" w:sz="4" w:space="0" w:color="auto"/>
            </w:tcBorders>
          </w:tcPr>
          <w:p w:rsidR="00246C41" w:rsidRPr="001F351B" w:rsidRDefault="00246C41" w:rsidP="00BF6D08">
            <w:pPr>
              <w:pStyle w:val="a1"/>
              <w:widowControl w:val="0"/>
              <w:spacing w:after="0" w:line="221" w:lineRule="auto"/>
              <w:jc w:val="center"/>
              <w:rPr>
                <w:b/>
              </w:rPr>
            </w:pPr>
            <w:r w:rsidRPr="001F351B">
              <w:rPr>
                <w:b/>
              </w:rPr>
              <w:t>Значение показателя</w:t>
            </w:r>
          </w:p>
        </w:tc>
      </w:tr>
      <w:tr w:rsidR="00246C41" w:rsidRPr="001F351B" w:rsidTr="00BF6D08">
        <w:trPr>
          <w:trHeight w:val="441"/>
        </w:trPr>
        <w:tc>
          <w:tcPr>
            <w:tcW w:w="533" w:type="dxa"/>
            <w:vMerge w:val="restart"/>
            <w:tcBorders>
              <w:top w:val="single" w:sz="4" w:space="0" w:color="auto"/>
              <w:left w:val="single" w:sz="4" w:space="0" w:color="auto"/>
              <w:bottom w:val="single" w:sz="4" w:space="0" w:color="auto"/>
              <w:right w:val="single" w:sz="4" w:space="0" w:color="auto"/>
            </w:tcBorders>
          </w:tcPr>
          <w:p w:rsidR="00246C41" w:rsidRPr="001F351B" w:rsidRDefault="00246C41" w:rsidP="00BF6D08">
            <w:pPr>
              <w:pStyle w:val="a1"/>
              <w:widowControl w:val="0"/>
              <w:spacing w:after="0" w:line="221" w:lineRule="auto"/>
              <w:ind w:left="284" w:hanging="284"/>
              <w:jc w:val="center"/>
            </w:pPr>
            <w:r>
              <w:t>1.</w:t>
            </w:r>
          </w:p>
        </w:tc>
        <w:tc>
          <w:tcPr>
            <w:tcW w:w="6521" w:type="dxa"/>
            <w:vMerge w:val="restart"/>
            <w:tcBorders>
              <w:top w:val="single" w:sz="4" w:space="0" w:color="auto"/>
              <w:left w:val="single" w:sz="4" w:space="0" w:color="auto"/>
              <w:bottom w:val="single" w:sz="4" w:space="0" w:color="auto"/>
              <w:right w:val="single" w:sz="4" w:space="0" w:color="auto"/>
            </w:tcBorders>
          </w:tcPr>
          <w:p w:rsidR="00246C41" w:rsidRPr="001F351B" w:rsidRDefault="00246C41" w:rsidP="00BF6D08">
            <w:pPr>
              <w:rPr>
                <w:color w:val="000000"/>
              </w:rPr>
            </w:pPr>
            <w:r w:rsidRPr="001F351B">
              <w:t>Выполнение плана проведения проверок (доля проведенных плановых проверок от общего количества запланированных проверок), %</w:t>
            </w:r>
          </w:p>
        </w:tc>
        <w:tc>
          <w:tcPr>
            <w:tcW w:w="1134" w:type="dxa"/>
            <w:tcBorders>
              <w:top w:val="single" w:sz="4" w:space="0" w:color="auto"/>
              <w:left w:val="single" w:sz="4" w:space="0" w:color="auto"/>
              <w:bottom w:val="single" w:sz="4" w:space="0" w:color="auto"/>
              <w:right w:val="single" w:sz="4" w:space="0" w:color="auto"/>
            </w:tcBorders>
            <w:vAlign w:val="center"/>
          </w:tcPr>
          <w:p w:rsidR="00246C41" w:rsidRPr="001F351B" w:rsidRDefault="00246C41" w:rsidP="003E425C">
            <w:pPr>
              <w:pStyle w:val="a6"/>
              <w:widowControl w:val="0"/>
              <w:spacing w:line="235" w:lineRule="auto"/>
              <w:ind w:left="0" w:firstLine="0"/>
              <w:jc w:val="center"/>
              <w:rPr>
                <w:sz w:val="24"/>
                <w:szCs w:val="24"/>
              </w:rPr>
            </w:pPr>
            <w:r w:rsidRPr="001F351B">
              <w:rPr>
                <w:sz w:val="24"/>
                <w:szCs w:val="24"/>
              </w:rPr>
              <w:t>201</w:t>
            </w:r>
            <w:r w:rsidR="003E425C">
              <w:rPr>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6C41" w:rsidRPr="00EC2A82" w:rsidRDefault="00221A96" w:rsidP="00BF6D08">
            <w:pPr>
              <w:jc w:val="center"/>
              <w:rPr>
                <w:color w:val="000000"/>
              </w:rPr>
            </w:pPr>
            <w:r w:rsidRPr="00EC2A82">
              <w:rPr>
                <w:color w:val="000000"/>
              </w:rPr>
              <w:t>99,39</w:t>
            </w:r>
          </w:p>
        </w:tc>
      </w:tr>
      <w:tr w:rsidR="00246C41" w:rsidRPr="00271405" w:rsidTr="00BF6D08">
        <w:trPr>
          <w:trHeight w:val="576"/>
        </w:trPr>
        <w:tc>
          <w:tcPr>
            <w:tcW w:w="533" w:type="dxa"/>
            <w:vMerge/>
            <w:tcBorders>
              <w:top w:val="single" w:sz="4" w:space="0" w:color="auto"/>
              <w:left w:val="single" w:sz="4" w:space="0" w:color="auto"/>
              <w:bottom w:val="single" w:sz="4" w:space="0" w:color="auto"/>
              <w:right w:val="single" w:sz="4" w:space="0" w:color="auto"/>
            </w:tcBorders>
          </w:tcPr>
          <w:p w:rsidR="00246C41" w:rsidRPr="001F351B" w:rsidRDefault="00246C41" w:rsidP="00BF6D08">
            <w:pPr>
              <w:pStyle w:val="a1"/>
              <w:widowControl w:val="0"/>
              <w:spacing w:after="0" w:line="221" w:lineRule="auto"/>
            </w:pPr>
          </w:p>
        </w:tc>
        <w:tc>
          <w:tcPr>
            <w:tcW w:w="6521" w:type="dxa"/>
            <w:vMerge/>
            <w:tcBorders>
              <w:top w:val="single" w:sz="4" w:space="0" w:color="auto"/>
              <w:left w:val="single" w:sz="4" w:space="0" w:color="auto"/>
              <w:bottom w:val="single" w:sz="4" w:space="0" w:color="auto"/>
              <w:right w:val="single" w:sz="4" w:space="0" w:color="auto"/>
            </w:tcBorders>
          </w:tcPr>
          <w:p w:rsidR="00246C41" w:rsidRPr="001F351B" w:rsidRDefault="00246C41" w:rsidP="00BF6D08">
            <w:pPr>
              <w:pStyle w:val="a1"/>
              <w:widowControl w:val="0"/>
              <w:spacing w:after="0" w:line="221"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246C41" w:rsidRPr="003E425C" w:rsidRDefault="00246C41" w:rsidP="003E425C">
            <w:pPr>
              <w:pStyle w:val="a6"/>
              <w:widowControl w:val="0"/>
              <w:spacing w:line="235" w:lineRule="auto"/>
              <w:ind w:left="0" w:firstLine="0"/>
              <w:jc w:val="center"/>
              <w:rPr>
                <w:sz w:val="24"/>
                <w:szCs w:val="24"/>
              </w:rPr>
            </w:pPr>
            <w:r>
              <w:rPr>
                <w:sz w:val="24"/>
                <w:szCs w:val="24"/>
                <w:lang w:val="en-US"/>
              </w:rPr>
              <w:t>201</w:t>
            </w:r>
            <w:r w:rsidR="003E425C">
              <w:rPr>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46C41" w:rsidRPr="00EC2A82" w:rsidRDefault="00483BB9" w:rsidP="00BF6D08">
            <w:pPr>
              <w:jc w:val="center"/>
              <w:rPr>
                <w:color w:val="000000"/>
              </w:rPr>
            </w:pPr>
            <w:r>
              <w:rPr>
                <w:color w:val="000000"/>
              </w:rPr>
              <w:t>97,81</w:t>
            </w:r>
          </w:p>
        </w:tc>
      </w:tr>
      <w:tr w:rsidR="003E425C" w:rsidRPr="00271405" w:rsidTr="00BF6D08">
        <w:trPr>
          <w:trHeight w:val="678"/>
        </w:trPr>
        <w:tc>
          <w:tcPr>
            <w:tcW w:w="533" w:type="dxa"/>
            <w:vMerge w:val="restart"/>
            <w:tcBorders>
              <w:top w:val="single" w:sz="4" w:space="0" w:color="auto"/>
            </w:tcBorders>
          </w:tcPr>
          <w:p w:rsidR="003E425C" w:rsidRPr="001F351B" w:rsidRDefault="003E425C" w:rsidP="00246C41">
            <w:pPr>
              <w:pStyle w:val="a1"/>
              <w:widowControl w:val="0"/>
              <w:spacing w:after="0" w:line="221" w:lineRule="auto"/>
              <w:ind w:left="249" w:hanging="249"/>
              <w:jc w:val="center"/>
            </w:pPr>
            <w:r>
              <w:t>2.</w:t>
            </w:r>
          </w:p>
        </w:tc>
        <w:tc>
          <w:tcPr>
            <w:tcW w:w="6521" w:type="dxa"/>
            <w:vMerge w:val="restart"/>
            <w:tcBorders>
              <w:top w:val="single" w:sz="4" w:space="0" w:color="auto"/>
            </w:tcBorders>
          </w:tcPr>
          <w:p w:rsidR="003E425C" w:rsidRPr="001F351B" w:rsidRDefault="003E425C" w:rsidP="00BF6D08">
            <w:pPr>
              <w:pageBreakBefore/>
            </w:pPr>
            <w:r w:rsidRPr="001F351B">
              <w:t>Доля заявлений Ространснадзора, направленных в органы прокуратуры о согласовании проведения внеплановых выездных проверок, в согласовании которых было отказано (от общего числа направленных в органы прокуратуры заявлений), %</w:t>
            </w:r>
          </w:p>
        </w:tc>
        <w:tc>
          <w:tcPr>
            <w:tcW w:w="1134" w:type="dxa"/>
            <w:tcBorders>
              <w:top w:val="single" w:sz="4" w:space="0" w:color="auto"/>
            </w:tcBorders>
            <w:vAlign w:val="center"/>
          </w:tcPr>
          <w:p w:rsidR="003E425C" w:rsidRPr="001F351B" w:rsidRDefault="003E425C"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tcBorders>
              <w:top w:val="single" w:sz="4" w:space="0" w:color="auto"/>
            </w:tcBorders>
            <w:shd w:val="clear" w:color="auto" w:fill="auto"/>
            <w:vAlign w:val="center"/>
          </w:tcPr>
          <w:p w:rsidR="003E425C" w:rsidRPr="00EC2A82" w:rsidRDefault="003E425C" w:rsidP="00BF6D08">
            <w:pPr>
              <w:jc w:val="center"/>
              <w:rPr>
                <w:color w:val="000000"/>
                <w:lang w:val="en-US"/>
              </w:rPr>
            </w:pPr>
            <w:r w:rsidRPr="00EC2A82">
              <w:rPr>
                <w:color w:val="000000"/>
              </w:rPr>
              <w:t>40,43</w:t>
            </w:r>
          </w:p>
        </w:tc>
      </w:tr>
      <w:tr w:rsidR="003E425C" w:rsidRPr="001F351B" w:rsidTr="00BF6D08">
        <w:trPr>
          <w:trHeight w:val="576"/>
        </w:trPr>
        <w:tc>
          <w:tcPr>
            <w:tcW w:w="533" w:type="dxa"/>
            <w:vMerge/>
          </w:tcPr>
          <w:p w:rsidR="003E425C" w:rsidRPr="001F351B" w:rsidRDefault="003E425C" w:rsidP="00BF6D08">
            <w:pPr>
              <w:pStyle w:val="a1"/>
              <w:widowControl w:val="0"/>
              <w:spacing w:after="0" w:line="221" w:lineRule="auto"/>
            </w:pPr>
          </w:p>
        </w:tc>
        <w:tc>
          <w:tcPr>
            <w:tcW w:w="6521" w:type="dxa"/>
            <w:vMerge/>
          </w:tcPr>
          <w:p w:rsidR="003E425C" w:rsidRPr="001F351B" w:rsidRDefault="003E425C" w:rsidP="00BF6D08">
            <w:pPr>
              <w:pStyle w:val="a1"/>
              <w:widowControl w:val="0"/>
              <w:spacing w:after="0" w:line="221" w:lineRule="auto"/>
            </w:pPr>
          </w:p>
        </w:tc>
        <w:tc>
          <w:tcPr>
            <w:tcW w:w="1134" w:type="dxa"/>
            <w:vAlign w:val="center"/>
          </w:tcPr>
          <w:p w:rsidR="003E425C" w:rsidRPr="003E425C" w:rsidRDefault="003E425C"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3E425C" w:rsidRPr="00EC2A82" w:rsidRDefault="00483BB9" w:rsidP="00BF6D08">
            <w:pPr>
              <w:jc w:val="center"/>
              <w:rPr>
                <w:color w:val="000000"/>
              </w:rPr>
            </w:pPr>
            <w:r>
              <w:rPr>
                <w:color w:val="000000"/>
              </w:rPr>
              <w:t>34,38</w:t>
            </w:r>
          </w:p>
        </w:tc>
      </w:tr>
      <w:tr w:rsidR="003E425C" w:rsidRPr="001F351B" w:rsidTr="00BF6D08">
        <w:trPr>
          <w:trHeight w:val="413"/>
        </w:trPr>
        <w:tc>
          <w:tcPr>
            <w:tcW w:w="533" w:type="dxa"/>
            <w:vMerge w:val="restart"/>
          </w:tcPr>
          <w:p w:rsidR="003E425C" w:rsidRPr="001F351B" w:rsidRDefault="003E425C" w:rsidP="00BF6D08">
            <w:pPr>
              <w:pStyle w:val="a1"/>
              <w:widowControl w:val="0"/>
              <w:spacing w:after="0" w:line="221" w:lineRule="auto"/>
              <w:ind w:left="284" w:hanging="284"/>
              <w:jc w:val="center"/>
            </w:pPr>
            <w:r>
              <w:t>3.</w:t>
            </w:r>
          </w:p>
        </w:tc>
        <w:tc>
          <w:tcPr>
            <w:tcW w:w="6521" w:type="dxa"/>
            <w:vMerge w:val="restart"/>
          </w:tcPr>
          <w:p w:rsidR="003E425C" w:rsidRPr="001F351B" w:rsidRDefault="003E425C" w:rsidP="00BF6D08">
            <w:r w:rsidRPr="001F351B">
              <w:t>Доля проверок, результаты которых признаны недействительными (от общего числа проведенных проверок), %</w:t>
            </w:r>
          </w:p>
        </w:tc>
        <w:tc>
          <w:tcPr>
            <w:tcW w:w="1134" w:type="dxa"/>
            <w:vAlign w:val="center"/>
          </w:tcPr>
          <w:p w:rsidR="003E425C" w:rsidRPr="001F351B" w:rsidRDefault="003E425C"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3E425C" w:rsidRPr="00EC2A82" w:rsidRDefault="003E425C" w:rsidP="00BF6D08">
            <w:pPr>
              <w:jc w:val="center"/>
              <w:rPr>
                <w:color w:val="000000"/>
              </w:rPr>
            </w:pPr>
            <w:r w:rsidRPr="00EC2A82">
              <w:rPr>
                <w:color w:val="000000"/>
              </w:rPr>
              <w:t>0</w:t>
            </w:r>
          </w:p>
        </w:tc>
      </w:tr>
      <w:tr w:rsidR="003E425C" w:rsidRPr="001F351B" w:rsidTr="00BF6D08">
        <w:trPr>
          <w:trHeight w:val="419"/>
        </w:trPr>
        <w:tc>
          <w:tcPr>
            <w:tcW w:w="533" w:type="dxa"/>
            <w:vMerge/>
          </w:tcPr>
          <w:p w:rsidR="003E425C" w:rsidRPr="001F351B" w:rsidRDefault="003E425C" w:rsidP="00BF6D08">
            <w:pPr>
              <w:pStyle w:val="a1"/>
              <w:widowControl w:val="0"/>
              <w:spacing w:after="0" w:line="221" w:lineRule="auto"/>
              <w:ind w:hanging="284"/>
              <w:jc w:val="center"/>
            </w:pPr>
          </w:p>
        </w:tc>
        <w:tc>
          <w:tcPr>
            <w:tcW w:w="6521" w:type="dxa"/>
            <w:vMerge/>
          </w:tcPr>
          <w:p w:rsidR="003E425C" w:rsidRPr="001F351B" w:rsidRDefault="003E425C" w:rsidP="00BF6D08">
            <w:pPr>
              <w:pStyle w:val="a1"/>
              <w:widowControl w:val="0"/>
              <w:spacing w:after="0" w:line="221" w:lineRule="auto"/>
            </w:pPr>
          </w:p>
        </w:tc>
        <w:tc>
          <w:tcPr>
            <w:tcW w:w="1134" w:type="dxa"/>
            <w:vAlign w:val="center"/>
          </w:tcPr>
          <w:p w:rsidR="003E425C" w:rsidRPr="003E425C" w:rsidRDefault="003E425C"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3E425C" w:rsidRPr="00EC2A82" w:rsidRDefault="003E425C" w:rsidP="00BF6D08">
            <w:pPr>
              <w:jc w:val="center"/>
              <w:rPr>
                <w:color w:val="000000"/>
              </w:rPr>
            </w:pPr>
            <w:r w:rsidRPr="00EC2A82">
              <w:rPr>
                <w:color w:val="000000"/>
              </w:rPr>
              <w:t>0</w:t>
            </w:r>
          </w:p>
        </w:tc>
      </w:tr>
      <w:tr w:rsidR="003E425C" w:rsidRPr="001F351B" w:rsidTr="00BF6D08">
        <w:trPr>
          <w:trHeight w:val="979"/>
        </w:trPr>
        <w:tc>
          <w:tcPr>
            <w:tcW w:w="533" w:type="dxa"/>
            <w:vMerge w:val="restart"/>
          </w:tcPr>
          <w:p w:rsidR="003E425C" w:rsidRPr="001F351B" w:rsidRDefault="003E425C" w:rsidP="00BF6D08">
            <w:pPr>
              <w:pStyle w:val="a1"/>
              <w:widowControl w:val="0"/>
              <w:spacing w:after="0" w:line="221" w:lineRule="auto"/>
              <w:ind w:left="284" w:hanging="284"/>
              <w:jc w:val="center"/>
            </w:pPr>
            <w:r>
              <w:t>4.</w:t>
            </w:r>
          </w:p>
        </w:tc>
        <w:tc>
          <w:tcPr>
            <w:tcW w:w="6521" w:type="dxa"/>
            <w:vMerge w:val="restart"/>
          </w:tcPr>
          <w:p w:rsidR="003E425C" w:rsidRPr="001F351B" w:rsidRDefault="003E425C" w:rsidP="00BF6D08">
            <w:r w:rsidRPr="001F351B">
              <w:t>Доля проверок, проведенных Ространснадзором с нарушениями требований законодательства Российской Федерации о порядке их проведения, по результатам выявления которых к должностным лицам Ространснадзора, осуществившим такие проверки, применены меры дисциплинарного, административного наказания (от общего числа проведенных проверок), %</w:t>
            </w:r>
          </w:p>
        </w:tc>
        <w:tc>
          <w:tcPr>
            <w:tcW w:w="1134" w:type="dxa"/>
            <w:vAlign w:val="center"/>
          </w:tcPr>
          <w:p w:rsidR="003E425C" w:rsidRPr="001F351B" w:rsidRDefault="003E425C"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3E425C" w:rsidRPr="00EC2A82" w:rsidRDefault="003E425C" w:rsidP="00BF6D08">
            <w:pPr>
              <w:jc w:val="center"/>
              <w:rPr>
                <w:color w:val="000000"/>
              </w:rPr>
            </w:pPr>
            <w:r w:rsidRPr="00EC2A82">
              <w:rPr>
                <w:color w:val="000000"/>
              </w:rPr>
              <w:t>0</w:t>
            </w:r>
          </w:p>
        </w:tc>
      </w:tr>
      <w:tr w:rsidR="003E425C" w:rsidRPr="001F351B" w:rsidTr="00BF6D08">
        <w:trPr>
          <w:trHeight w:val="576"/>
        </w:trPr>
        <w:tc>
          <w:tcPr>
            <w:tcW w:w="533" w:type="dxa"/>
            <w:vMerge/>
          </w:tcPr>
          <w:p w:rsidR="003E425C" w:rsidRPr="001F351B" w:rsidRDefault="003E425C" w:rsidP="00BF6D08">
            <w:pPr>
              <w:pStyle w:val="a1"/>
              <w:widowControl w:val="0"/>
              <w:spacing w:after="0" w:line="221" w:lineRule="auto"/>
            </w:pPr>
          </w:p>
        </w:tc>
        <w:tc>
          <w:tcPr>
            <w:tcW w:w="6521" w:type="dxa"/>
            <w:vMerge/>
          </w:tcPr>
          <w:p w:rsidR="003E425C" w:rsidRPr="001F351B" w:rsidRDefault="003E425C" w:rsidP="00BF6D08">
            <w:pPr>
              <w:pStyle w:val="a1"/>
              <w:widowControl w:val="0"/>
              <w:spacing w:after="0" w:line="221" w:lineRule="auto"/>
            </w:pPr>
          </w:p>
        </w:tc>
        <w:tc>
          <w:tcPr>
            <w:tcW w:w="1134" w:type="dxa"/>
            <w:vAlign w:val="center"/>
          </w:tcPr>
          <w:p w:rsidR="003E425C" w:rsidRPr="003E425C" w:rsidRDefault="003E425C"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3E425C" w:rsidRPr="00EC2A82" w:rsidRDefault="003E425C" w:rsidP="00BF6D08">
            <w:pPr>
              <w:jc w:val="center"/>
              <w:rPr>
                <w:color w:val="000000"/>
              </w:rPr>
            </w:pPr>
            <w:r w:rsidRPr="00EC2A82">
              <w:rPr>
                <w:color w:val="000000"/>
              </w:rPr>
              <w:t>0</w:t>
            </w:r>
          </w:p>
        </w:tc>
      </w:tr>
      <w:tr w:rsidR="003E425C" w:rsidRPr="001F351B" w:rsidTr="00BF6D08">
        <w:trPr>
          <w:trHeight w:val="1162"/>
        </w:trPr>
        <w:tc>
          <w:tcPr>
            <w:tcW w:w="533" w:type="dxa"/>
            <w:vMerge w:val="restart"/>
          </w:tcPr>
          <w:p w:rsidR="003E425C" w:rsidRPr="001F351B" w:rsidRDefault="003E425C" w:rsidP="00BF6D08">
            <w:pPr>
              <w:pStyle w:val="a1"/>
              <w:widowControl w:val="0"/>
              <w:spacing w:after="0" w:line="221" w:lineRule="auto"/>
              <w:ind w:left="284" w:hanging="284"/>
              <w:jc w:val="center"/>
            </w:pPr>
            <w:r>
              <w:t>5.</w:t>
            </w:r>
          </w:p>
        </w:tc>
        <w:tc>
          <w:tcPr>
            <w:tcW w:w="6521" w:type="dxa"/>
            <w:vMerge w:val="restart"/>
          </w:tcPr>
          <w:p w:rsidR="003E425C" w:rsidRPr="001F351B" w:rsidRDefault="003E425C" w:rsidP="00BF6D08">
            <w:r w:rsidRPr="001F351B">
              <w:t>Доля юридических лиц, индивидуальных предпринимателей, в отношении которых Ространснадзором были проведены проверки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деятельность которых подлежит государственному контролю (надзору), %</w:t>
            </w:r>
          </w:p>
        </w:tc>
        <w:tc>
          <w:tcPr>
            <w:tcW w:w="1134" w:type="dxa"/>
            <w:vAlign w:val="center"/>
          </w:tcPr>
          <w:p w:rsidR="003E425C" w:rsidRPr="001F351B" w:rsidRDefault="003E425C"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3E425C" w:rsidRPr="00EC2A82" w:rsidRDefault="003E425C" w:rsidP="00BF6D08">
            <w:pPr>
              <w:jc w:val="center"/>
              <w:rPr>
                <w:color w:val="000000"/>
              </w:rPr>
            </w:pPr>
            <w:r w:rsidRPr="00EC2A82">
              <w:rPr>
                <w:color w:val="000000"/>
              </w:rPr>
              <w:t>9,88</w:t>
            </w:r>
          </w:p>
        </w:tc>
      </w:tr>
      <w:tr w:rsidR="003E425C" w:rsidRPr="001F351B" w:rsidTr="00BF6D08">
        <w:trPr>
          <w:trHeight w:val="576"/>
        </w:trPr>
        <w:tc>
          <w:tcPr>
            <w:tcW w:w="533" w:type="dxa"/>
            <w:vMerge/>
          </w:tcPr>
          <w:p w:rsidR="003E425C" w:rsidRPr="001F351B" w:rsidRDefault="003E425C" w:rsidP="00BF6D08">
            <w:pPr>
              <w:pStyle w:val="a1"/>
              <w:widowControl w:val="0"/>
              <w:spacing w:after="0" w:line="221" w:lineRule="auto"/>
            </w:pPr>
          </w:p>
        </w:tc>
        <w:tc>
          <w:tcPr>
            <w:tcW w:w="6521" w:type="dxa"/>
            <w:vMerge/>
          </w:tcPr>
          <w:p w:rsidR="003E425C" w:rsidRPr="001F351B" w:rsidRDefault="003E425C" w:rsidP="00BF6D08">
            <w:pPr>
              <w:pStyle w:val="a1"/>
              <w:widowControl w:val="0"/>
              <w:spacing w:after="0" w:line="221" w:lineRule="auto"/>
            </w:pPr>
          </w:p>
        </w:tc>
        <w:tc>
          <w:tcPr>
            <w:tcW w:w="1134" w:type="dxa"/>
            <w:vAlign w:val="center"/>
          </w:tcPr>
          <w:p w:rsidR="003E425C" w:rsidRPr="003E425C" w:rsidRDefault="003E425C"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3E425C" w:rsidRPr="00EC2A82" w:rsidRDefault="002E455F" w:rsidP="00246C41">
            <w:pPr>
              <w:jc w:val="center"/>
              <w:rPr>
                <w:color w:val="000000"/>
              </w:rPr>
            </w:pPr>
            <w:r>
              <w:rPr>
                <w:color w:val="000000"/>
              </w:rPr>
              <w:t>10,35</w:t>
            </w:r>
          </w:p>
        </w:tc>
      </w:tr>
      <w:tr w:rsidR="003E425C" w:rsidRPr="001F351B" w:rsidTr="00BF6D08">
        <w:trPr>
          <w:trHeight w:val="357"/>
        </w:trPr>
        <w:tc>
          <w:tcPr>
            <w:tcW w:w="533" w:type="dxa"/>
            <w:vMerge w:val="restart"/>
            <w:tcBorders>
              <w:top w:val="single" w:sz="4" w:space="0" w:color="auto"/>
              <w:left w:val="single" w:sz="4" w:space="0" w:color="auto"/>
              <w:bottom w:val="single" w:sz="4" w:space="0" w:color="auto"/>
              <w:right w:val="single" w:sz="4" w:space="0" w:color="auto"/>
            </w:tcBorders>
          </w:tcPr>
          <w:p w:rsidR="003E425C" w:rsidRPr="001F351B" w:rsidRDefault="003E425C" w:rsidP="00BF6D08">
            <w:pPr>
              <w:pStyle w:val="a1"/>
              <w:widowControl w:val="0"/>
              <w:spacing w:after="0" w:line="221" w:lineRule="auto"/>
              <w:ind w:left="284" w:hanging="284"/>
              <w:jc w:val="center"/>
            </w:pPr>
            <w:r>
              <w:t>6.</w:t>
            </w:r>
          </w:p>
        </w:tc>
        <w:tc>
          <w:tcPr>
            <w:tcW w:w="6521" w:type="dxa"/>
            <w:vMerge w:val="restart"/>
            <w:tcBorders>
              <w:top w:val="single" w:sz="4" w:space="0" w:color="auto"/>
              <w:left w:val="single" w:sz="4" w:space="0" w:color="auto"/>
              <w:bottom w:val="single" w:sz="4" w:space="0" w:color="auto"/>
              <w:right w:val="single" w:sz="4" w:space="0" w:color="auto"/>
            </w:tcBorders>
          </w:tcPr>
          <w:p w:rsidR="003E425C" w:rsidRPr="001F351B" w:rsidRDefault="003E425C" w:rsidP="00BF6D08">
            <w:r w:rsidRPr="001F351B">
              <w:t>Среднее количество проверок, проведенных в отношении одного юридического лица, индивидуального предпринимателя, единиц</w:t>
            </w:r>
          </w:p>
        </w:tc>
        <w:tc>
          <w:tcPr>
            <w:tcW w:w="1134" w:type="dxa"/>
            <w:tcBorders>
              <w:top w:val="single" w:sz="4" w:space="0" w:color="auto"/>
              <w:left w:val="single" w:sz="4" w:space="0" w:color="auto"/>
              <w:bottom w:val="single" w:sz="4" w:space="0" w:color="auto"/>
              <w:right w:val="single" w:sz="4" w:space="0" w:color="auto"/>
            </w:tcBorders>
            <w:vAlign w:val="center"/>
          </w:tcPr>
          <w:p w:rsidR="003E425C" w:rsidRPr="001F351B" w:rsidRDefault="003E425C"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E425C" w:rsidRPr="00EC2A82" w:rsidRDefault="003E425C" w:rsidP="00FB63F3">
            <w:pPr>
              <w:jc w:val="center"/>
              <w:rPr>
                <w:color w:val="000000"/>
              </w:rPr>
            </w:pPr>
            <w:r w:rsidRPr="00EC2A82">
              <w:rPr>
                <w:color w:val="000000"/>
              </w:rPr>
              <w:t>2,33</w:t>
            </w:r>
          </w:p>
        </w:tc>
      </w:tr>
      <w:tr w:rsidR="003E425C" w:rsidRPr="001F351B" w:rsidTr="00BF6D08">
        <w:trPr>
          <w:trHeight w:val="407"/>
        </w:trPr>
        <w:tc>
          <w:tcPr>
            <w:tcW w:w="533" w:type="dxa"/>
            <w:vMerge/>
            <w:tcBorders>
              <w:top w:val="single" w:sz="4" w:space="0" w:color="auto"/>
              <w:left w:val="single" w:sz="4" w:space="0" w:color="auto"/>
              <w:bottom w:val="single" w:sz="4" w:space="0" w:color="auto"/>
              <w:right w:val="single" w:sz="4" w:space="0" w:color="auto"/>
            </w:tcBorders>
          </w:tcPr>
          <w:p w:rsidR="003E425C" w:rsidRPr="001F351B" w:rsidRDefault="003E425C" w:rsidP="00BF6D08">
            <w:pPr>
              <w:pStyle w:val="a1"/>
              <w:widowControl w:val="0"/>
              <w:spacing w:after="0" w:line="221" w:lineRule="auto"/>
            </w:pPr>
          </w:p>
        </w:tc>
        <w:tc>
          <w:tcPr>
            <w:tcW w:w="6521" w:type="dxa"/>
            <w:vMerge/>
            <w:tcBorders>
              <w:top w:val="single" w:sz="4" w:space="0" w:color="auto"/>
              <w:left w:val="single" w:sz="4" w:space="0" w:color="auto"/>
              <w:bottom w:val="single" w:sz="4" w:space="0" w:color="auto"/>
              <w:right w:val="single" w:sz="4" w:space="0" w:color="auto"/>
            </w:tcBorders>
          </w:tcPr>
          <w:p w:rsidR="003E425C" w:rsidRPr="001F351B" w:rsidRDefault="003E425C" w:rsidP="00BF6D08">
            <w:pPr>
              <w:pStyle w:val="a1"/>
              <w:widowControl w:val="0"/>
              <w:spacing w:after="0" w:line="221" w:lineRule="auto"/>
            </w:pPr>
          </w:p>
        </w:tc>
        <w:tc>
          <w:tcPr>
            <w:tcW w:w="1134" w:type="dxa"/>
            <w:tcBorders>
              <w:top w:val="single" w:sz="4" w:space="0" w:color="auto"/>
              <w:left w:val="single" w:sz="4" w:space="0" w:color="auto"/>
              <w:right w:val="single" w:sz="4" w:space="0" w:color="auto"/>
            </w:tcBorders>
            <w:vAlign w:val="center"/>
          </w:tcPr>
          <w:p w:rsidR="003E425C" w:rsidRPr="003E425C" w:rsidRDefault="003E425C"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tcBorders>
              <w:top w:val="single" w:sz="4" w:space="0" w:color="auto"/>
              <w:left w:val="single" w:sz="4" w:space="0" w:color="auto"/>
              <w:right w:val="single" w:sz="4" w:space="0" w:color="auto"/>
            </w:tcBorders>
            <w:shd w:val="clear" w:color="auto" w:fill="auto"/>
            <w:vAlign w:val="center"/>
          </w:tcPr>
          <w:p w:rsidR="003E425C" w:rsidRPr="00EC2A82" w:rsidRDefault="00EF3BF2" w:rsidP="00BF6D08">
            <w:pPr>
              <w:jc w:val="center"/>
              <w:rPr>
                <w:color w:val="000000"/>
              </w:rPr>
            </w:pPr>
            <w:r>
              <w:rPr>
                <w:color w:val="000000"/>
              </w:rPr>
              <w:t>1,88</w:t>
            </w:r>
          </w:p>
        </w:tc>
      </w:tr>
      <w:tr w:rsidR="003E425C" w:rsidRPr="001F351B" w:rsidTr="00BF6D08">
        <w:trPr>
          <w:trHeight w:val="283"/>
        </w:trPr>
        <w:tc>
          <w:tcPr>
            <w:tcW w:w="533" w:type="dxa"/>
            <w:vMerge w:val="restart"/>
            <w:tcBorders>
              <w:top w:val="single" w:sz="4" w:space="0" w:color="auto"/>
            </w:tcBorders>
          </w:tcPr>
          <w:p w:rsidR="003E425C" w:rsidRPr="001F351B" w:rsidRDefault="003E425C" w:rsidP="00BF6D08">
            <w:pPr>
              <w:pStyle w:val="a1"/>
              <w:widowControl w:val="0"/>
              <w:spacing w:after="0" w:line="221" w:lineRule="auto"/>
              <w:ind w:left="284" w:hanging="284"/>
              <w:jc w:val="center"/>
            </w:pPr>
            <w:r>
              <w:t>7.</w:t>
            </w:r>
          </w:p>
        </w:tc>
        <w:tc>
          <w:tcPr>
            <w:tcW w:w="6521" w:type="dxa"/>
            <w:vMerge w:val="restart"/>
            <w:tcBorders>
              <w:top w:val="single" w:sz="4" w:space="0" w:color="auto"/>
            </w:tcBorders>
          </w:tcPr>
          <w:p w:rsidR="003E425C" w:rsidRPr="001F351B" w:rsidRDefault="003E425C" w:rsidP="00BF6D08">
            <w:r w:rsidRPr="001F351B">
              <w:t>Доля проведенных внеплановых проверок (от общего количества проведенных проверок), %</w:t>
            </w:r>
          </w:p>
        </w:tc>
        <w:tc>
          <w:tcPr>
            <w:tcW w:w="1134" w:type="dxa"/>
            <w:tcBorders>
              <w:top w:val="single" w:sz="4" w:space="0" w:color="auto"/>
            </w:tcBorders>
            <w:vAlign w:val="center"/>
          </w:tcPr>
          <w:p w:rsidR="003E425C" w:rsidRPr="001F351B" w:rsidRDefault="003E425C"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tcBorders>
              <w:top w:val="single" w:sz="4" w:space="0" w:color="auto"/>
            </w:tcBorders>
            <w:shd w:val="clear" w:color="auto" w:fill="auto"/>
            <w:vAlign w:val="center"/>
          </w:tcPr>
          <w:p w:rsidR="003E425C" w:rsidRPr="00EC2A82" w:rsidRDefault="003E425C" w:rsidP="00BF6D08">
            <w:pPr>
              <w:jc w:val="center"/>
              <w:rPr>
                <w:color w:val="000000"/>
              </w:rPr>
            </w:pPr>
            <w:r w:rsidRPr="00EC2A82">
              <w:rPr>
                <w:color w:val="000000"/>
              </w:rPr>
              <w:t>74,12</w:t>
            </w:r>
          </w:p>
        </w:tc>
      </w:tr>
      <w:tr w:rsidR="003E425C" w:rsidRPr="001F351B" w:rsidTr="00BF6D08">
        <w:trPr>
          <w:trHeight w:val="218"/>
        </w:trPr>
        <w:tc>
          <w:tcPr>
            <w:tcW w:w="533" w:type="dxa"/>
            <w:vMerge/>
          </w:tcPr>
          <w:p w:rsidR="003E425C" w:rsidRPr="001F351B" w:rsidRDefault="003E425C" w:rsidP="00BF6D08">
            <w:pPr>
              <w:pStyle w:val="a1"/>
              <w:widowControl w:val="0"/>
              <w:spacing w:after="0" w:line="221" w:lineRule="auto"/>
            </w:pPr>
          </w:p>
        </w:tc>
        <w:tc>
          <w:tcPr>
            <w:tcW w:w="6521" w:type="dxa"/>
            <w:vMerge/>
          </w:tcPr>
          <w:p w:rsidR="003E425C" w:rsidRPr="001F351B" w:rsidRDefault="003E425C" w:rsidP="00BF6D08">
            <w:pPr>
              <w:pStyle w:val="a1"/>
              <w:widowControl w:val="0"/>
              <w:spacing w:after="0" w:line="221" w:lineRule="auto"/>
            </w:pPr>
          </w:p>
        </w:tc>
        <w:tc>
          <w:tcPr>
            <w:tcW w:w="1134" w:type="dxa"/>
            <w:vAlign w:val="center"/>
          </w:tcPr>
          <w:p w:rsidR="003E425C" w:rsidRPr="003E425C" w:rsidRDefault="003E425C"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3E425C" w:rsidRPr="00EC2A82" w:rsidRDefault="00B82297" w:rsidP="00BF6D08">
            <w:pPr>
              <w:jc w:val="center"/>
              <w:rPr>
                <w:color w:val="000000"/>
              </w:rPr>
            </w:pPr>
            <w:r>
              <w:rPr>
                <w:color w:val="000000"/>
              </w:rPr>
              <w:t>74,08</w:t>
            </w:r>
          </w:p>
        </w:tc>
      </w:tr>
      <w:tr w:rsidR="003E425C" w:rsidRPr="001F351B" w:rsidTr="00BF6D08">
        <w:trPr>
          <w:trHeight w:val="363"/>
        </w:trPr>
        <w:tc>
          <w:tcPr>
            <w:tcW w:w="533" w:type="dxa"/>
            <w:vMerge w:val="restart"/>
          </w:tcPr>
          <w:p w:rsidR="003E425C" w:rsidRPr="001F351B" w:rsidRDefault="003E425C" w:rsidP="00FB63F3">
            <w:pPr>
              <w:pStyle w:val="a1"/>
              <w:widowControl w:val="0"/>
              <w:spacing w:after="0" w:line="221" w:lineRule="auto"/>
              <w:jc w:val="center"/>
            </w:pPr>
            <w:r>
              <w:t>8.</w:t>
            </w:r>
          </w:p>
        </w:tc>
        <w:tc>
          <w:tcPr>
            <w:tcW w:w="6521" w:type="dxa"/>
            <w:vMerge w:val="restart"/>
          </w:tcPr>
          <w:p w:rsidR="003E425C" w:rsidRPr="001F351B" w:rsidRDefault="003E425C" w:rsidP="00BF6D08">
            <w:pPr>
              <w:rPr>
                <w:color w:val="000000"/>
              </w:rPr>
            </w:pPr>
            <w:r w:rsidRPr="001F351B">
              <w:t>Доля правонарушений, выявленных по итогам проведения внеплановых проверок (от общего числа правонарушений, выявленных по итогам проверок), %</w:t>
            </w:r>
          </w:p>
        </w:tc>
        <w:tc>
          <w:tcPr>
            <w:tcW w:w="1134" w:type="dxa"/>
            <w:vAlign w:val="center"/>
          </w:tcPr>
          <w:p w:rsidR="003E425C" w:rsidRPr="001F351B" w:rsidRDefault="003E425C"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3E425C" w:rsidRPr="00EC2A82" w:rsidRDefault="003E425C" w:rsidP="00BF6D08">
            <w:pPr>
              <w:jc w:val="center"/>
              <w:rPr>
                <w:color w:val="000000"/>
              </w:rPr>
            </w:pPr>
            <w:r w:rsidRPr="00EC2A82">
              <w:rPr>
                <w:color w:val="000000"/>
              </w:rPr>
              <w:t>59,02</w:t>
            </w:r>
          </w:p>
        </w:tc>
      </w:tr>
      <w:tr w:rsidR="003E425C" w:rsidRPr="001F351B" w:rsidTr="00BF6D08">
        <w:trPr>
          <w:trHeight w:val="285"/>
        </w:trPr>
        <w:tc>
          <w:tcPr>
            <w:tcW w:w="533" w:type="dxa"/>
            <w:vMerge/>
          </w:tcPr>
          <w:p w:rsidR="003E425C" w:rsidRPr="001F351B" w:rsidRDefault="003E425C" w:rsidP="00BF6D08">
            <w:pPr>
              <w:pStyle w:val="a1"/>
              <w:widowControl w:val="0"/>
              <w:spacing w:after="0" w:line="221" w:lineRule="auto"/>
            </w:pPr>
          </w:p>
        </w:tc>
        <w:tc>
          <w:tcPr>
            <w:tcW w:w="6521" w:type="dxa"/>
            <w:vMerge/>
          </w:tcPr>
          <w:p w:rsidR="003E425C" w:rsidRPr="001F351B" w:rsidRDefault="003E425C" w:rsidP="00BF6D08">
            <w:pPr>
              <w:pStyle w:val="a1"/>
              <w:widowControl w:val="0"/>
              <w:spacing w:after="0" w:line="221" w:lineRule="auto"/>
            </w:pPr>
          </w:p>
        </w:tc>
        <w:tc>
          <w:tcPr>
            <w:tcW w:w="1134" w:type="dxa"/>
            <w:vAlign w:val="center"/>
          </w:tcPr>
          <w:p w:rsidR="003E425C" w:rsidRPr="003E425C" w:rsidRDefault="003E425C"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3E425C" w:rsidRPr="00EC2A82" w:rsidRDefault="00344361" w:rsidP="00BF6D08">
            <w:pPr>
              <w:jc w:val="center"/>
              <w:rPr>
                <w:color w:val="000000"/>
              </w:rPr>
            </w:pPr>
            <w:r>
              <w:rPr>
                <w:color w:val="000000"/>
              </w:rPr>
              <w:t>66,00</w:t>
            </w:r>
          </w:p>
        </w:tc>
      </w:tr>
      <w:tr w:rsidR="003E425C" w:rsidRPr="001F351B" w:rsidTr="00BF6D08">
        <w:trPr>
          <w:trHeight w:val="1382"/>
        </w:trPr>
        <w:tc>
          <w:tcPr>
            <w:tcW w:w="533" w:type="dxa"/>
            <w:vMerge w:val="restart"/>
          </w:tcPr>
          <w:p w:rsidR="003E425C" w:rsidRPr="001F351B" w:rsidRDefault="003E425C" w:rsidP="00BF6D08">
            <w:pPr>
              <w:pStyle w:val="a1"/>
              <w:widowControl w:val="0"/>
              <w:spacing w:after="0" w:line="221" w:lineRule="auto"/>
              <w:ind w:left="284" w:hanging="284"/>
              <w:jc w:val="center"/>
            </w:pPr>
            <w:r>
              <w:t>9.</w:t>
            </w:r>
          </w:p>
        </w:tc>
        <w:tc>
          <w:tcPr>
            <w:tcW w:w="6521" w:type="dxa"/>
            <w:vMerge w:val="restart"/>
          </w:tcPr>
          <w:p w:rsidR="003E425C" w:rsidRPr="001F351B" w:rsidRDefault="003E425C" w:rsidP="00BF6D08">
            <w:r w:rsidRPr="001F351B">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(от общего количества проведенных внеплановых проверок), %</w:t>
            </w:r>
          </w:p>
        </w:tc>
        <w:tc>
          <w:tcPr>
            <w:tcW w:w="1134" w:type="dxa"/>
            <w:vAlign w:val="center"/>
          </w:tcPr>
          <w:p w:rsidR="003E425C" w:rsidRPr="001F351B" w:rsidRDefault="003E425C"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3E425C" w:rsidRPr="00E22709" w:rsidRDefault="003E425C" w:rsidP="00BF6D08">
            <w:pPr>
              <w:jc w:val="center"/>
              <w:rPr>
                <w:color w:val="000000"/>
              </w:rPr>
            </w:pPr>
            <w:r w:rsidRPr="00E22709">
              <w:rPr>
                <w:color w:val="000000"/>
              </w:rPr>
              <w:t>0,37</w:t>
            </w:r>
          </w:p>
        </w:tc>
      </w:tr>
      <w:tr w:rsidR="003E425C" w:rsidRPr="001F351B" w:rsidTr="00BF6D08">
        <w:trPr>
          <w:trHeight w:val="576"/>
        </w:trPr>
        <w:tc>
          <w:tcPr>
            <w:tcW w:w="533" w:type="dxa"/>
            <w:vMerge/>
          </w:tcPr>
          <w:p w:rsidR="003E425C" w:rsidRPr="001F351B" w:rsidRDefault="003E425C" w:rsidP="00BF6D08">
            <w:pPr>
              <w:pStyle w:val="a1"/>
              <w:widowControl w:val="0"/>
              <w:spacing w:after="0" w:line="221" w:lineRule="auto"/>
            </w:pPr>
          </w:p>
        </w:tc>
        <w:tc>
          <w:tcPr>
            <w:tcW w:w="6521" w:type="dxa"/>
            <w:vMerge/>
          </w:tcPr>
          <w:p w:rsidR="003E425C" w:rsidRPr="001F351B" w:rsidRDefault="003E425C" w:rsidP="00BF6D08">
            <w:pPr>
              <w:pStyle w:val="a1"/>
              <w:widowControl w:val="0"/>
              <w:spacing w:after="0" w:line="221" w:lineRule="auto"/>
            </w:pPr>
          </w:p>
        </w:tc>
        <w:tc>
          <w:tcPr>
            <w:tcW w:w="1134" w:type="dxa"/>
            <w:vAlign w:val="center"/>
          </w:tcPr>
          <w:p w:rsidR="003E425C" w:rsidRPr="003E425C" w:rsidRDefault="003E425C"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3E425C" w:rsidRPr="00E22709" w:rsidRDefault="005808A4" w:rsidP="00100D3A">
            <w:pPr>
              <w:jc w:val="center"/>
              <w:rPr>
                <w:color w:val="000000"/>
              </w:rPr>
            </w:pPr>
            <w:r>
              <w:rPr>
                <w:color w:val="000000"/>
              </w:rPr>
              <w:t>0,07</w:t>
            </w:r>
          </w:p>
        </w:tc>
      </w:tr>
      <w:tr w:rsidR="00133D4A" w:rsidRPr="001F351B" w:rsidTr="00BF6D08">
        <w:trPr>
          <w:trHeight w:val="1028"/>
        </w:trPr>
        <w:tc>
          <w:tcPr>
            <w:tcW w:w="533" w:type="dxa"/>
            <w:vMerge w:val="restart"/>
          </w:tcPr>
          <w:p w:rsidR="00133D4A" w:rsidRPr="001F351B" w:rsidRDefault="00133D4A" w:rsidP="00BF6D08">
            <w:pPr>
              <w:pStyle w:val="a1"/>
              <w:widowControl w:val="0"/>
              <w:spacing w:after="0" w:line="221" w:lineRule="auto"/>
              <w:ind w:left="284" w:hanging="284"/>
              <w:jc w:val="center"/>
            </w:pPr>
            <w:r>
              <w:t>10.</w:t>
            </w:r>
          </w:p>
        </w:tc>
        <w:tc>
          <w:tcPr>
            <w:tcW w:w="6521" w:type="dxa"/>
            <w:vMerge w:val="restart"/>
          </w:tcPr>
          <w:p w:rsidR="00133D4A" w:rsidRPr="001F351B" w:rsidRDefault="00133D4A" w:rsidP="00BF6D08">
            <w:pPr>
              <w:pageBreakBefore/>
            </w:pPr>
            <w:r w:rsidRPr="001F351B">
              <w:t>Доля внеплановых проверок, проведенных по фактам нарушений обязательных требований, с которыми</w:t>
            </w:r>
          </w:p>
          <w:p w:rsidR="00133D4A" w:rsidRPr="001F351B" w:rsidRDefault="00133D4A" w:rsidP="00BF6D08">
            <w:pPr>
              <w:pageBreakBefore/>
            </w:pPr>
            <w:r w:rsidRPr="001F351B">
              <w:t>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(от общего количества проведенных внеплановых проверок), %</w:t>
            </w:r>
          </w:p>
        </w:tc>
        <w:tc>
          <w:tcPr>
            <w:tcW w:w="1134" w:type="dxa"/>
            <w:vAlign w:val="center"/>
          </w:tcPr>
          <w:p w:rsidR="00133D4A" w:rsidRPr="001F351B" w:rsidRDefault="00133D4A"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133D4A" w:rsidRPr="00E22709" w:rsidRDefault="008E6E1D" w:rsidP="00BF6D08">
            <w:pPr>
              <w:jc w:val="center"/>
              <w:rPr>
                <w:color w:val="000000"/>
              </w:rPr>
            </w:pPr>
            <w:r w:rsidRPr="002F0C96">
              <w:rPr>
                <w:color w:val="000000"/>
              </w:rPr>
              <w:t>0,12</w:t>
            </w:r>
          </w:p>
        </w:tc>
      </w:tr>
      <w:tr w:rsidR="00133D4A" w:rsidRPr="001F351B" w:rsidTr="00BF6D08">
        <w:trPr>
          <w:trHeight w:val="576"/>
        </w:trPr>
        <w:tc>
          <w:tcPr>
            <w:tcW w:w="533" w:type="dxa"/>
            <w:vMerge/>
          </w:tcPr>
          <w:p w:rsidR="00133D4A" w:rsidRPr="001F351B" w:rsidRDefault="00133D4A" w:rsidP="00BF6D08">
            <w:pPr>
              <w:pStyle w:val="a1"/>
              <w:widowControl w:val="0"/>
              <w:spacing w:after="0" w:line="221" w:lineRule="auto"/>
            </w:pPr>
          </w:p>
        </w:tc>
        <w:tc>
          <w:tcPr>
            <w:tcW w:w="6521" w:type="dxa"/>
            <w:vMerge/>
          </w:tcPr>
          <w:p w:rsidR="00133D4A" w:rsidRPr="001F351B" w:rsidRDefault="00133D4A" w:rsidP="00BF6D08">
            <w:pPr>
              <w:pStyle w:val="a1"/>
              <w:widowControl w:val="0"/>
              <w:spacing w:after="0" w:line="221" w:lineRule="auto"/>
            </w:pPr>
          </w:p>
        </w:tc>
        <w:tc>
          <w:tcPr>
            <w:tcW w:w="1134" w:type="dxa"/>
            <w:vAlign w:val="center"/>
          </w:tcPr>
          <w:p w:rsidR="00133D4A" w:rsidRPr="003E425C" w:rsidRDefault="00133D4A"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133D4A" w:rsidRPr="002F0C96" w:rsidRDefault="005808A4" w:rsidP="00BF6D08">
            <w:pPr>
              <w:jc w:val="center"/>
              <w:rPr>
                <w:color w:val="000000"/>
              </w:rPr>
            </w:pPr>
            <w:r>
              <w:rPr>
                <w:color w:val="000000"/>
              </w:rPr>
              <w:t>0,03</w:t>
            </w:r>
          </w:p>
        </w:tc>
      </w:tr>
      <w:tr w:rsidR="00133D4A" w:rsidRPr="001F351B" w:rsidTr="00BF6D08">
        <w:trPr>
          <w:trHeight w:val="410"/>
        </w:trPr>
        <w:tc>
          <w:tcPr>
            <w:tcW w:w="533" w:type="dxa"/>
            <w:vMerge w:val="restart"/>
          </w:tcPr>
          <w:p w:rsidR="00133D4A" w:rsidRPr="001F351B" w:rsidRDefault="00133D4A" w:rsidP="00100D3A">
            <w:pPr>
              <w:pStyle w:val="a1"/>
              <w:widowControl w:val="0"/>
              <w:spacing w:after="0" w:line="221" w:lineRule="auto"/>
              <w:ind w:left="284" w:hanging="284"/>
            </w:pPr>
            <w:r>
              <w:t>11.</w:t>
            </w:r>
          </w:p>
        </w:tc>
        <w:tc>
          <w:tcPr>
            <w:tcW w:w="6521" w:type="dxa"/>
            <w:vMerge w:val="restart"/>
          </w:tcPr>
          <w:p w:rsidR="00133D4A" w:rsidRPr="001F351B" w:rsidRDefault="00133D4A" w:rsidP="00BF6D08">
            <w:r w:rsidRPr="001F351B">
              <w:t>Доля проверок, по итогам которых выявлены правонарушения (от общего числа проведенных плановых и внеплановых проверок), %</w:t>
            </w:r>
          </w:p>
        </w:tc>
        <w:tc>
          <w:tcPr>
            <w:tcW w:w="1134" w:type="dxa"/>
            <w:vAlign w:val="center"/>
          </w:tcPr>
          <w:p w:rsidR="00133D4A" w:rsidRPr="001F351B" w:rsidRDefault="00133D4A"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133D4A" w:rsidRPr="002F0C96" w:rsidRDefault="008E6E1D" w:rsidP="00BF6D08">
            <w:pPr>
              <w:jc w:val="center"/>
              <w:rPr>
                <w:color w:val="000000"/>
              </w:rPr>
            </w:pPr>
            <w:r w:rsidRPr="002F0C96">
              <w:rPr>
                <w:color w:val="000000"/>
              </w:rPr>
              <w:t>74,48</w:t>
            </w:r>
          </w:p>
        </w:tc>
      </w:tr>
      <w:tr w:rsidR="00133D4A" w:rsidRPr="001F351B" w:rsidTr="00BF6D08">
        <w:trPr>
          <w:trHeight w:val="275"/>
        </w:trPr>
        <w:tc>
          <w:tcPr>
            <w:tcW w:w="533" w:type="dxa"/>
            <w:vMerge/>
          </w:tcPr>
          <w:p w:rsidR="00133D4A" w:rsidRPr="001F351B" w:rsidRDefault="00133D4A" w:rsidP="00BF6D08">
            <w:pPr>
              <w:pStyle w:val="a1"/>
              <w:widowControl w:val="0"/>
              <w:spacing w:after="0" w:line="221" w:lineRule="auto"/>
            </w:pPr>
          </w:p>
        </w:tc>
        <w:tc>
          <w:tcPr>
            <w:tcW w:w="6521" w:type="dxa"/>
            <w:vMerge/>
          </w:tcPr>
          <w:p w:rsidR="00133D4A" w:rsidRPr="001F351B" w:rsidRDefault="00133D4A" w:rsidP="00BF6D08">
            <w:pPr>
              <w:pStyle w:val="a1"/>
              <w:widowControl w:val="0"/>
              <w:spacing w:after="0" w:line="221" w:lineRule="auto"/>
            </w:pPr>
          </w:p>
        </w:tc>
        <w:tc>
          <w:tcPr>
            <w:tcW w:w="1134" w:type="dxa"/>
            <w:vAlign w:val="center"/>
          </w:tcPr>
          <w:p w:rsidR="00133D4A" w:rsidRPr="003E425C" w:rsidRDefault="00133D4A"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133D4A" w:rsidRPr="002F0C96" w:rsidRDefault="0045299C" w:rsidP="00BF6D08">
            <w:pPr>
              <w:jc w:val="center"/>
              <w:rPr>
                <w:color w:val="000000"/>
              </w:rPr>
            </w:pPr>
            <w:r>
              <w:rPr>
                <w:color w:val="000000"/>
              </w:rPr>
              <w:t>74,31</w:t>
            </w:r>
          </w:p>
        </w:tc>
      </w:tr>
      <w:tr w:rsidR="00133D4A" w:rsidRPr="001F351B" w:rsidTr="00BF6D08">
        <w:trPr>
          <w:trHeight w:val="691"/>
        </w:trPr>
        <w:tc>
          <w:tcPr>
            <w:tcW w:w="533" w:type="dxa"/>
            <w:vMerge w:val="restart"/>
          </w:tcPr>
          <w:p w:rsidR="00133D4A" w:rsidRPr="001F351B" w:rsidRDefault="00133D4A" w:rsidP="00100D3A">
            <w:pPr>
              <w:pStyle w:val="a1"/>
              <w:widowControl w:val="0"/>
              <w:spacing w:after="0" w:line="221" w:lineRule="auto"/>
              <w:ind w:left="284" w:hanging="284"/>
              <w:jc w:val="center"/>
            </w:pPr>
            <w:r>
              <w:t>12.</w:t>
            </w:r>
          </w:p>
        </w:tc>
        <w:tc>
          <w:tcPr>
            <w:tcW w:w="6521" w:type="dxa"/>
            <w:vMerge w:val="restart"/>
          </w:tcPr>
          <w:p w:rsidR="00133D4A" w:rsidRPr="001F351B" w:rsidRDefault="00133D4A" w:rsidP="00BF6D08">
            <w:r w:rsidRPr="001F351B">
              <w:t>Доля проверок, по итогам которых по результатам выявленных правонарушений были возбуждены дела об административных правонарушениях (от общего числа проверок, по итогам которых были выявлены правонарушения), %</w:t>
            </w:r>
          </w:p>
        </w:tc>
        <w:tc>
          <w:tcPr>
            <w:tcW w:w="1134" w:type="dxa"/>
            <w:vAlign w:val="center"/>
          </w:tcPr>
          <w:p w:rsidR="00133D4A" w:rsidRPr="001F351B" w:rsidRDefault="00133D4A"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133D4A" w:rsidRPr="002F0C96" w:rsidRDefault="008E6E1D" w:rsidP="00FB6DD4">
            <w:pPr>
              <w:jc w:val="center"/>
              <w:rPr>
                <w:color w:val="000000"/>
              </w:rPr>
            </w:pPr>
            <w:r w:rsidRPr="002F0C96">
              <w:rPr>
                <w:color w:val="000000"/>
              </w:rPr>
              <w:t>86,18</w:t>
            </w:r>
          </w:p>
        </w:tc>
      </w:tr>
      <w:tr w:rsidR="00133D4A" w:rsidRPr="001F351B" w:rsidTr="00BF6D08">
        <w:trPr>
          <w:trHeight w:val="576"/>
        </w:trPr>
        <w:tc>
          <w:tcPr>
            <w:tcW w:w="533" w:type="dxa"/>
            <w:vMerge/>
          </w:tcPr>
          <w:p w:rsidR="00133D4A" w:rsidRPr="001F351B" w:rsidRDefault="00133D4A" w:rsidP="00BF6D08">
            <w:pPr>
              <w:pStyle w:val="a1"/>
              <w:widowControl w:val="0"/>
              <w:spacing w:after="0" w:line="221" w:lineRule="auto"/>
              <w:ind w:hanging="284"/>
              <w:jc w:val="center"/>
            </w:pPr>
          </w:p>
        </w:tc>
        <w:tc>
          <w:tcPr>
            <w:tcW w:w="6521" w:type="dxa"/>
            <w:vMerge/>
          </w:tcPr>
          <w:p w:rsidR="00133D4A" w:rsidRPr="001F351B" w:rsidRDefault="00133D4A" w:rsidP="00BF6D08">
            <w:pPr>
              <w:pStyle w:val="a1"/>
              <w:widowControl w:val="0"/>
              <w:spacing w:after="0" w:line="221" w:lineRule="auto"/>
            </w:pPr>
          </w:p>
        </w:tc>
        <w:tc>
          <w:tcPr>
            <w:tcW w:w="1134" w:type="dxa"/>
            <w:vAlign w:val="center"/>
          </w:tcPr>
          <w:p w:rsidR="00133D4A" w:rsidRPr="003E425C" w:rsidRDefault="00133D4A"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133D4A" w:rsidRPr="002F0C96" w:rsidRDefault="00EE79DF" w:rsidP="002F0C96">
            <w:pPr>
              <w:jc w:val="center"/>
              <w:rPr>
                <w:color w:val="000000"/>
              </w:rPr>
            </w:pPr>
            <w:r>
              <w:rPr>
                <w:color w:val="000000"/>
              </w:rPr>
              <w:t>85,1</w:t>
            </w:r>
          </w:p>
        </w:tc>
      </w:tr>
      <w:tr w:rsidR="00133D4A" w:rsidRPr="001F351B" w:rsidTr="00BF6D08">
        <w:trPr>
          <w:trHeight w:val="724"/>
        </w:trPr>
        <w:tc>
          <w:tcPr>
            <w:tcW w:w="533" w:type="dxa"/>
            <w:vMerge w:val="restart"/>
          </w:tcPr>
          <w:p w:rsidR="00133D4A" w:rsidRPr="001F351B" w:rsidRDefault="00133D4A" w:rsidP="00100D3A">
            <w:pPr>
              <w:pStyle w:val="a1"/>
              <w:widowControl w:val="0"/>
              <w:spacing w:after="0" w:line="221" w:lineRule="auto"/>
              <w:ind w:left="284" w:hanging="284"/>
              <w:jc w:val="center"/>
            </w:pPr>
            <w:r>
              <w:t>13.</w:t>
            </w:r>
          </w:p>
        </w:tc>
        <w:tc>
          <w:tcPr>
            <w:tcW w:w="6521" w:type="dxa"/>
            <w:vMerge w:val="restart"/>
          </w:tcPr>
          <w:p w:rsidR="00133D4A" w:rsidRPr="001F351B" w:rsidRDefault="00133D4A" w:rsidP="00BF6D08">
            <w:r w:rsidRPr="001F351B">
              <w:t>Доля проверок, по итогам которых по фактам выявленных нарушений наложены административные наказания (от общего числа проверок, по итогам которых по результатам выявленных правонарушений возбуждены дела об административных правонарушениях), %</w:t>
            </w:r>
          </w:p>
        </w:tc>
        <w:tc>
          <w:tcPr>
            <w:tcW w:w="1134" w:type="dxa"/>
            <w:vAlign w:val="center"/>
          </w:tcPr>
          <w:p w:rsidR="00133D4A" w:rsidRPr="001F351B" w:rsidRDefault="00133D4A"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133D4A" w:rsidRPr="00AA1682" w:rsidRDefault="009A2250" w:rsidP="00BF6D08">
            <w:pPr>
              <w:jc w:val="center"/>
              <w:rPr>
                <w:color w:val="000000"/>
              </w:rPr>
            </w:pPr>
            <w:r w:rsidRPr="00AA1682">
              <w:rPr>
                <w:color w:val="000000"/>
              </w:rPr>
              <w:t>93,42</w:t>
            </w:r>
          </w:p>
        </w:tc>
      </w:tr>
      <w:tr w:rsidR="00133D4A" w:rsidRPr="001F351B" w:rsidTr="00BF6D08">
        <w:trPr>
          <w:trHeight w:val="576"/>
        </w:trPr>
        <w:tc>
          <w:tcPr>
            <w:tcW w:w="533" w:type="dxa"/>
            <w:vMerge/>
          </w:tcPr>
          <w:p w:rsidR="00133D4A" w:rsidRPr="001F351B" w:rsidRDefault="00133D4A" w:rsidP="00BF6D08">
            <w:pPr>
              <w:pStyle w:val="a1"/>
              <w:widowControl w:val="0"/>
              <w:spacing w:after="0" w:line="221" w:lineRule="auto"/>
              <w:ind w:hanging="284"/>
              <w:jc w:val="center"/>
            </w:pPr>
          </w:p>
        </w:tc>
        <w:tc>
          <w:tcPr>
            <w:tcW w:w="6521" w:type="dxa"/>
            <w:vMerge/>
          </w:tcPr>
          <w:p w:rsidR="00133D4A" w:rsidRPr="001F351B" w:rsidRDefault="00133D4A" w:rsidP="00BF6D08">
            <w:pPr>
              <w:pStyle w:val="a1"/>
              <w:widowControl w:val="0"/>
              <w:spacing w:after="0" w:line="221" w:lineRule="auto"/>
            </w:pPr>
          </w:p>
        </w:tc>
        <w:tc>
          <w:tcPr>
            <w:tcW w:w="1134" w:type="dxa"/>
            <w:vAlign w:val="center"/>
          </w:tcPr>
          <w:p w:rsidR="00133D4A" w:rsidRPr="003E425C" w:rsidRDefault="00133D4A"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133D4A" w:rsidRPr="00AA1682" w:rsidRDefault="009F2435" w:rsidP="00BF6D08">
            <w:pPr>
              <w:jc w:val="center"/>
              <w:rPr>
                <w:color w:val="000000"/>
              </w:rPr>
            </w:pPr>
            <w:r>
              <w:rPr>
                <w:color w:val="000000"/>
              </w:rPr>
              <w:t>92,72</w:t>
            </w:r>
          </w:p>
        </w:tc>
      </w:tr>
      <w:tr w:rsidR="00133D4A" w:rsidRPr="001F351B" w:rsidTr="00BF6D08">
        <w:trPr>
          <w:trHeight w:val="1312"/>
        </w:trPr>
        <w:tc>
          <w:tcPr>
            <w:tcW w:w="533" w:type="dxa"/>
            <w:vMerge w:val="restart"/>
          </w:tcPr>
          <w:p w:rsidR="00133D4A" w:rsidRPr="001F351B" w:rsidRDefault="00133D4A" w:rsidP="00100D3A">
            <w:pPr>
              <w:pStyle w:val="a1"/>
              <w:widowControl w:val="0"/>
              <w:spacing w:after="0" w:line="221" w:lineRule="auto"/>
              <w:ind w:left="284" w:hanging="284"/>
              <w:jc w:val="center"/>
            </w:pPr>
            <w:r>
              <w:t>14.</w:t>
            </w:r>
          </w:p>
        </w:tc>
        <w:tc>
          <w:tcPr>
            <w:tcW w:w="6521" w:type="dxa"/>
            <w:vMerge w:val="restart"/>
          </w:tcPr>
          <w:p w:rsidR="00133D4A" w:rsidRPr="001F351B" w:rsidRDefault="00133D4A" w:rsidP="00BF6D08">
            <w:r w:rsidRPr="001F351B">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(от общего числа проверенных лиц), %</w:t>
            </w:r>
          </w:p>
        </w:tc>
        <w:tc>
          <w:tcPr>
            <w:tcW w:w="1134" w:type="dxa"/>
            <w:vAlign w:val="center"/>
          </w:tcPr>
          <w:p w:rsidR="00133D4A" w:rsidRPr="001F351B" w:rsidRDefault="00133D4A"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133D4A" w:rsidRPr="008D673C" w:rsidRDefault="00AB227F" w:rsidP="00BF6D08">
            <w:pPr>
              <w:jc w:val="center"/>
              <w:rPr>
                <w:color w:val="000000"/>
              </w:rPr>
            </w:pPr>
            <w:r w:rsidRPr="008D673C">
              <w:rPr>
                <w:color w:val="000000"/>
              </w:rPr>
              <w:t>0,37</w:t>
            </w:r>
          </w:p>
        </w:tc>
      </w:tr>
      <w:tr w:rsidR="00133D4A" w:rsidRPr="001F351B" w:rsidTr="00BF6D08">
        <w:trPr>
          <w:trHeight w:val="576"/>
        </w:trPr>
        <w:tc>
          <w:tcPr>
            <w:tcW w:w="533" w:type="dxa"/>
            <w:vMerge/>
          </w:tcPr>
          <w:p w:rsidR="00133D4A" w:rsidRPr="001F351B" w:rsidRDefault="00133D4A" w:rsidP="00BF6D08">
            <w:pPr>
              <w:pStyle w:val="a1"/>
              <w:widowControl w:val="0"/>
              <w:spacing w:after="0" w:line="221" w:lineRule="auto"/>
              <w:ind w:hanging="284"/>
              <w:jc w:val="center"/>
            </w:pPr>
          </w:p>
        </w:tc>
        <w:tc>
          <w:tcPr>
            <w:tcW w:w="6521" w:type="dxa"/>
            <w:vMerge/>
          </w:tcPr>
          <w:p w:rsidR="00133D4A" w:rsidRPr="001F351B" w:rsidRDefault="00133D4A" w:rsidP="00BF6D08">
            <w:pPr>
              <w:pStyle w:val="a1"/>
              <w:widowControl w:val="0"/>
              <w:spacing w:after="0" w:line="221" w:lineRule="auto"/>
            </w:pPr>
          </w:p>
        </w:tc>
        <w:tc>
          <w:tcPr>
            <w:tcW w:w="1134" w:type="dxa"/>
            <w:vAlign w:val="center"/>
          </w:tcPr>
          <w:p w:rsidR="00133D4A" w:rsidRPr="003E425C" w:rsidRDefault="00133D4A"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133D4A" w:rsidRPr="008D673C" w:rsidRDefault="00E73B7F" w:rsidP="00BF6D08">
            <w:pPr>
              <w:jc w:val="center"/>
              <w:rPr>
                <w:color w:val="000000"/>
              </w:rPr>
            </w:pPr>
            <w:r>
              <w:rPr>
                <w:color w:val="000000"/>
              </w:rPr>
              <w:t>0,1</w:t>
            </w:r>
          </w:p>
        </w:tc>
      </w:tr>
      <w:tr w:rsidR="00133D4A" w:rsidRPr="001F351B" w:rsidTr="00BF6D08">
        <w:trPr>
          <w:trHeight w:val="1380"/>
        </w:trPr>
        <w:tc>
          <w:tcPr>
            <w:tcW w:w="533" w:type="dxa"/>
            <w:vMerge w:val="restart"/>
          </w:tcPr>
          <w:p w:rsidR="00133D4A" w:rsidRPr="001F351B" w:rsidRDefault="00133D4A" w:rsidP="00100D3A">
            <w:pPr>
              <w:pStyle w:val="a1"/>
              <w:widowControl w:val="0"/>
              <w:spacing w:after="0" w:line="221" w:lineRule="auto"/>
              <w:ind w:left="284" w:hanging="284"/>
              <w:jc w:val="center"/>
            </w:pPr>
            <w:r>
              <w:t>15.</w:t>
            </w:r>
          </w:p>
        </w:tc>
        <w:tc>
          <w:tcPr>
            <w:tcW w:w="6521" w:type="dxa"/>
            <w:vMerge w:val="restart"/>
          </w:tcPr>
          <w:p w:rsidR="00133D4A" w:rsidRPr="001F351B" w:rsidRDefault="00133D4A" w:rsidP="00BF6D08">
            <w:r w:rsidRPr="001F351B">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(от общего числа проверенных лиц), %</w:t>
            </w:r>
          </w:p>
        </w:tc>
        <w:tc>
          <w:tcPr>
            <w:tcW w:w="1134" w:type="dxa"/>
            <w:tcBorders>
              <w:top w:val="single" w:sz="4" w:space="0" w:color="auto"/>
            </w:tcBorders>
            <w:vAlign w:val="center"/>
          </w:tcPr>
          <w:p w:rsidR="00133D4A" w:rsidRPr="001F351B" w:rsidRDefault="00133D4A"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tcBorders>
              <w:top w:val="single" w:sz="4" w:space="0" w:color="auto"/>
            </w:tcBorders>
            <w:shd w:val="clear" w:color="auto" w:fill="auto"/>
            <w:vAlign w:val="center"/>
          </w:tcPr>
          <w:p w:rsidR="00133D4A" w:rsidRPr="008D673C" w:rsidRDefault="00AB227F" w:rsidP="00BF6D08">
            <w:pPr>
              <w:jc w:val="center"/>
              <w:rPr>
                <w:color w:val="000000"/>
              </w:rPr>
            </w:pPr>
            <w:r w:rsidRPr="008D673C">
              <w:rPr>
                <w:color w:val="000000"/>
              </w:rPr>
              <w:t>0,21</w:t>
            </w:r>
          </w:p>
        </w:tc>
      </w:tr>
      <w:tr w:rsidR="00133D4A" w:rsidRPr="001F351B" w:rsidTr="00BF6D08">
        <w:trPr>
          <w:trHeight w:val="1413"/>
        </w:trPr>
        <w:tc>
          <w:tcPr>
            <w:tcW w:w="533" w:type="dxa"/>
            <w:vMerge/>
          </w:tcPr>
          <w:p w:rsidR="00133D4A" w:rsidRPr="001F351B" w:rsidRDefault="00133D4A" w:rsidP="00BF6D08">
            <w:pPr>
              <w:pStyle w:val="a1"/>
              <w:widowControl w:val="0"/>
              <w:spacing w:after="0" w:line="221" w:lineRule="auto"/>
              <w:ind w:hanging="284"/>
              <w:jc w:val="center"/>
            </w:pPr>
          </w:p>
        </w:tc>
        <w:tc>
          <w:tcPr>
            <w:tcW w:w="6521" w:type="dxa"/>
            <w:vMerge/>
          </w:tcPr>
          <w:p w:rsidR="00133D4A" w:rsidRPr="001F351B" w:rsidRDefault="00133D4A" w:rsidP="00BF6D08">
            <w:pPr>
              <w:pStyle w:val="a1"/>
              <w:widowControl w:val="0"/>
              <w:spacing w:after="0" w:line="221" w:lineRule="auto"/>
            </w:pPr>
          </w:p>
        </w:tc>
        <w:tc>
          <w:tcPr>
            <w:tcW w:w="1134" w:type="dxa"/>
            <w:vAlign w:val="center"/>
          </w:tcPr>
          <w:p w:rsidR="00133D4A" w:rsidRPr="003E425C" w:rsidRDefault="00133D4A"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133D4A" w:rsidRPr="008D673C" w:rsidRDefault="005E3983" w:rsidP="00BF6D08">
            <w:pPr>
              <w:jc w:val="center"/>
              <w:rPr>
                <w:color w:val="000000"/>
              </w:rPr>
            </w:pPr>
            <w:r>
              <w:rPr>
                <w:color w:val="000000"/>
              </w:rPr>
              <w:t>0</w:t>
            </w:r>
          </w:p>
        </w:tc>
      </w:tr>
      <w:tr w:rsidR="00133D4A" w:rsidRPr="001F351B" w:rsidTr="00BF6D08">
        <w:trPr>
          <w:trHeight w:val="1008"/>
        </w:trPr>
        <w:tc>
          <w:tcPr>
            <w:tcW w:w="533" w:type="dxa"/>
            <w:vMerge w:val="restart"/>
          </w:tcPr>
          <w:p w:rsidR="00133D4A" w:rsidRPr="001F351B" w:rsidRDefault="00133D4A" w:rsidP="00100D3A">
            <w:pPr>
              <w:pStyle w:val="a1"/>
              <w:widowControl w:val="0"/>
              <w:spacing w:after="0" w:line="221" w:lineRule="auto"/>
              <w:ind w:left="284" w:hanging="284"/>
              <w:jc w:val="center"/>
            </w:pPr>
            <w:r>
              <w:t>16.</w:t>
            </w:r>
          </w:p>
        </w:tc>
        <w:tc>
          <w:tcPr>
            <w:tcW w:w="6521" w:type="dxa"/>
            <w:vMerge w:val="restart"/>
          </w:tcPr>
          <w:p w:rsidR="00133D4A" w:rsidRPr="001F351B" w:rsidRDefault="00133D4A" w:rsidP="00BF6D08">
            <w:r w:rsidRPr="001F351B">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единиц</w:t>
            </w:r>
          </w:p>
        </w:tc>
        <w:tc>
          <w:tcPr>
            <w:tcW w:w="1134" w:type="dxa"/>
            <w:vAlign w:val="center"/>
          </w:tcPr>
          <w:p w:rsidR="00133D4A" w:rsidRPr="001F351B" w:rsidRDefault="00133D4A"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133D4A" w:rsidRPr="008D673C" w:rsidRDefault="001B7642" w:rsidP="00BF6D08">
            <w:pPr>
              <w:jc w:val="center"/>
              <w:rPr>
                <w:color w:val="000000"/>
              </w:rPr>
            </w:pPr>
            <w:r w:rsidRPr="008D673C">
              <w:rPr>
                <w:color w:val="000000"/>
              </w:rPr>
              <w:t>3</w:t>
            </w:r>
          </w:p>
        </w:tc>
      </w:tr>
      <w:tr w:rsidR="00133D4A" w:rsidRPr="001F351B" w:rsidTr="00BF6D08">
        <w:trPr>
          <w:trHeight w:val="576"/>
        </w:trPr>
        <w:tc>
          <w:tcPr>
            <w:tcW w:w="533" w:type="dxa"/>
            <w:vMerge/>
          </w:tcPr>
          <w:p w:rsidR="00133D4A" w:rsidRPr="001F351B" w:rsidRDefault="00133D4A" w:rsidP="00BF6D08">
            <w:pPr>
              <w:pStyle w:val="a1"/>
              <w:widowControl w:val="0"/>
              <w:spacing w:after="0" w:line="221" w:lineRule="auto"/>
            </w:pPr>
          </w:p>
        </w:tc>
        <w:tc>
          <w:tcPr>
            <w:tcW w:w="6521" w:type="dxa"/>
            <w:vMerge/>
          </w:tcPr>
          <w:p w:rsidR="00133D4A" w:rsidRPr="001F351B" w:rsidRDefault="00133D4A" w:rsidP="00BF6D08">
            <w:pPr>
              <w:pStyle w:val="a1"/>
              <w:widowControl w:val="0"/>
              <w:spacing w:after="0" w:line="221" w:lineRule="auto"/>
            </w:pPr>
          </w:p>
        </w:tc>
        <w:tc>
          <w:tcPr>
            <w:tcW w:w="1134" w:type="dxa"/>
            <w:vAlign w:val="center"/>
          </w:tcPr>
          <w:p w:rsidR="00133D4A" w:rsidRPr="003E425C" w:rsidRDefault="00133D4A"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133D4A" w:rsidRPr="008D673C" w:rsidRDefault="005B1232" w:rsidP="00BF6D08">
            <w:pPr>
              <w:jc w:val="center"/>
              <w:rPr>
                <w:color w:val="000000"/>
              </w:rPr>
            </w:pPr>
            <w:r>
              <w:rPr>
                <w:color w:val="000000"/>
              </w:rPr>
              <w:t>0</w:t>
            </w:r>
          </w:p>
        </w:tc>
      </w:tr>
      <w:tr w:rsidR="00133D4A" w:rsidRPr="001F351B" w:rsidTr="00BF6D08">
        <w:trPr>
          <w:trHeight w:val="346"/>
        </w:trPr>
        <w:tc>
          <w:tcPr>
            <w:tcW w:w="533" w:type="dxa"/>
            <w:vMerge w:val="restart"/>
          </w:tcPr>
          <w:p w:rsidR="00133D4A" w:rsidRPr="001F351B" w:rsidRDefault="00133D4A" w:rsidP="00BF6D08">
            <w:pPr>
              <w:pStyle w:val="a1"/>
              <w:widowControl w:val="0"/>
              <w:tabs>
                <w:tab w:val="left" w:pos="-142"/>
                <w:tab w:val="left" w:pos="567"/>
                <w:tab w:val="left" w:pos="616"/>
              </w:tabs>
              <w:spacing w:after="0" w:line="221" w:lineRule="auto"/>
              <w:ind w:right="-108" w:hanging="142"/>
              <w:jc w:val="center"/>
            </w:pPr>
            <w:r>
              <w:t>16.1</w:t>
            </w:r>
          </w:p>
        </w:tc>
        <w:tc>
          <w:tcPr>
            <w:tcW w:w="6521" w:type="dxa"/>
            <w:vMerge w:val="restart"/>
          </w:tcPr>
          <w:p w:rsidR="00133D4A" w:rsidRPr="001F351B" w:rsidRDefault="00133D4A" w:rsidP="00BF6D08">
            <w:r w:rsidRPr="001F351B">
              <w:t>Количество случаев причинения вреда жизни, здоровью граждан</w:t>
            </w:r>
          </w:p>
        </w:tc>
        <w:tc>
          <w:tcPr>
            <w:tcW w:w="1134" w:type="dxa"/>
            <w:vAlign w:val="center"/>
          </w:tcPr>
          <w:p w:rsidR="00133D4A" w:rsidRPr="001F351B" w:rsidRDefault="00133D4A"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133D4A" w:rsidRPr="008D673C" w:rsidRDefault="007C2E76" w:rsidP="00BF6D08">
            <w:pPr>
              <w:jc w:val="center"/>
              <w:rPr>
                <w:color w:val="000000"/>
              </w:rPr>
            </w:pPr>
            <w:r w:rsidRPr="008D673C">
              <w:rPr>
                <w:color w:val="000000"/>
              </w:rPr>
              <w:t>3</w:t>
            </w:r>
          </w:p>
        </w:tc>
      </w:tr>
      <w:tr w:rsidR="00133D4A" w:rsidRPr="001F351B" w:rsidTr="00BF6D08">
        <w:trPr>
          <w:trHeight w:val="363"/>
        </w:trPr>
        <w:tc>
          <w:tcPr>
            <w:tcW w:w="533" w:type="dxa"/>
            <w:vMerge/>
          </w:tcPr>
          <w:p w:rsidR="00133D4A" w:rsidRPr="001F351B" w:rsidRDefault="00133D4A" w:rsidP="00BF6D08">
            <w:pPr>
              <w:pStyle w:val="a1"/>
              <w:widowControl w:val="0"/>
              <w:spacing w:after="0" w:line="221" w:lineRule="auto"/>
            </w:pPr>
          </w:p>
        </w:tc>
        <w:tc>
          <w:tcPr>
            <w:tcW w:w="6521" w:type="dxa"/>
            <w:vMerge/>
          </w:tcPr>
          <w:p w:rsidR="00133D4A" w:rsidRPr="001F351B" w:rsidRDefault="00133D4A" w:rsidP="00BF6D08">
            <w:pPr>
              <w:pStyle w:val="a1"/>
              <w:widowControl w:val="0"/>
              <w:spacing w:after="0" w:line="221" w:lineRule="auto"/>
            </w:pPr>
          </w:p>
        </w:tc>
        <w:tc>
          <w:tcPr>
            <w:tcW w:w="1134" w:type="dxa"/>
            <w:vAlign w:val="center"/>
          </w:tcPr>
          <w:p w:rsidR="00133D4A" w:rsidRPr="003E425C" w:rsidRDefault="00133D4A"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133D4A" w:rsidRPr="008D673C" w:rsidRDefault="00A47F40" w:rsidP="00BF6D08">
            <w:pPr>
              <w:jc w:val="center"/>
              <w:rPr>
                <w:color w:val="000000"/>
              </w:rPr>
            </w:pPr>
            <w:r>
              <w:rPr>
                <w:color w:val="000000"/>
              </w:rPr>
              <w:t>0</w:t>
            </w:r>
          </w:p>
        </w:tc>
      </w:tr>
      <w:tr w:rsidR="00133D4A" w:rsidRPr="001F351B" w:rsidTr="00BF6D08">
        <w:trPr>
          <w:trHeight w:val="283"/>
        </w:trPr>
        <w:tc>
          <w:tcPr>
            <w:tcW w:w="533" w:type="dxa"/>
            <w:vMerge w:val="restart"/>
          </w:tcPr>
          <w:p w:rsidR="00133D4A" w:rsidRPr="001F351B" w:rsidRDefault="00133D4A" w:rsidP="00BF6D08">
            <w:pPr>
              <w:pStyle w:val="a1"/>
              <w:widowControl w:val="0"/>
              <w:tabs>
                <w:tab w:val="left" w:pos="0"/>
                <w:tab w:val="left" w:pos="567"/>
                <w:tab w:val="left" w:pos="616"/>
              </w:tabs>
              <w:spacing w:after="0" w:line="221" w:lineRule="auto"/>
              <w:ind w:left="142" w:right="-108" w:hanging="284"/>
              <w:jc w:val="center"/>
            </w:pPr>
            <w:r>
              <w:t>16.2</w:t>
            </w:r>
          </w:p>
        </w:tc>
        <w:tc>
          <w:tcPr>
            <w:tcW w:w="6521" w:type="dxa"/>
            <w:vMerge w:val="restart"/>
          </w:tcPr>
          <w:p w:rsidR="00133D4A" w:rsidRPr="001F351B" w:rsidRDefault="00133D4A" w:rsidP="00BF6D08">
            <w:r w:rsidRPr="001F351B">
              <w:t>Количество случаев причинения вреда животным, растениям окружающей среде</w:t>
            </w:r>
          </w:p>
        </w:tc>
        <w:tc>
          <w:tcPr>
            <w:tcW w:w="1134" w:type="dxa"/>
            <w:vAlign w:val="center"/>
          </w:tcPr>
          <w:p w:rsidR="00133D4A" w:rsidRPr="001F351B" w:rsidRDefault="00133D4A"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133D4A" w:rsidRPr="008D673C" w:rsidRDefault="00133D4A" w:rsidP="00BF6D08">
            <w:pPr>
              <w:jc w:val="center"/>
              <w:rPr>
                <w:color w:val="000000"/>
              </w:rPr>
            </w:pPr>
            <w:r w:rsidRPr="008D673C">
              <w:rPr>
                <w:color w:val="000000"/>
              </w:rPr>
              <w:t>0</w:t>
            </w:r>
          </w:p>
        </w:tc>
      </w:tr>
      <w:tr w:rsidR="00133D4A" w:rsidRPr="001F351B" w:rsidTr="00BF6D08">
        <w:trPr>
          <w:trHeight w:val="242"/>
        </w:trPr>
        <w:tc>
          <w:tcPr>
            <w:tcW w:w="533" w:type="dxa"/>
            <w:vMerge/>
          </w:tcPr>
          <w:p w:rsidR="00133D4A" w:rsidRPr="001F351B" w:rsidRDefault="00133D4A" w:rsidP="00BF6D08">
            <w:pPr>
              <w:pStyle w:val="a1"/>
              <w:widowControl w:val="0"/>
              <w:spacing w:after="0" w:line="221" w:lineRule="auto"/>
            </w:pPr>
          </w:p>
        </w:tc>
        <w:tc>
          <w:tcPr>
            <w:tcW w:w="6521" w:type="dxa"/>
            <w:vMerge/>
          </w:tcPr>
          <w:p w:rsidR="00133D4A" w:rsidRPr="001F351B" w:rsidRDefault="00133D4A" w:rsidP="00BF6D08">
            <w:pPr>
              <w:pStyle w:val="a1"/>
              <w:widowControl w:val="0"/>
              <w:spacing w:after="0" w:line="221" w:lineRule="auto"/>
            </w:pPr>
          </w:p>
        </w:tc>
        <w:tc>
          <w:tcPr>
            <w:tcW w:w="1134" w:type="dxa"/>
            <w:vAlign w:val="center"/>
          </w:tcPr>
          <w:p w:rsidR="00133D4A" w:rsidRPr="003E425C" w:rsidRDefault="00133D4A"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133D4A" w:rsidRPr="008D673C" w:rsidRDefault="00133D4A" w:rsidP="00BF6D08">
            <w:pPr>
              <w:jc w:val="center"/>
              <w:rPr>
                <w:color w:val="000000"/>
              </w:rPr>
            </w:pPr>
            <w:r w:rsidRPr="008D673C">
              <w:rPr>
                <w:color w:val="000000"/>
              </w:rPr>
              <w:t>0</w:t>
            </w:r>
          </w:p>
        </w:tc>
      </w:tr>
      <w:tr w:rsidR="00133D4A" w:rsidRPr="001F351B" w:rsidTr="00BF6D08">
        <w:trPr>
          <w:trHeight w:val="395"/>
        </w:trPr>
        <w:tc>
          <w:tcPr>
            <w:tcW w:w="533" w:type="dxa"/>
            <w:vMerge w:val="restart"/>
          </w:tcPr>
          <w:p w:rsidR="00133D4A" w:rsidRPr="001F351B" w:rsidRDefault="00133D4A" w:rsidP="00BF6D08">
            <w:pPr>
              <w:pStyle w:val="a1"/>
              <w:widowControl w:val="0"/>
              <w:tabs>
                <w:tab w:val="left" w:pos="-142"/>
                <w:tab w:val="left" w:pos="567"/>
                <w:tab w:val="left" w:pos="616"/>
              </w:tabs>
              <w:spacing w:after="0" w:line="221" w:lineRule="auto"/>
              <w:ind w:left="142" w:right="-108" w:hanging="284"/>
              <w:jc w:val="center"/>
            </w:pPr>
            <w:r>
              <w:t>16.3</w:t>
            </w:r>
          </w:p>
        </w:tc>
        <w:tc>
          <w:tcPr>
            <w:tcW w:w="6521" w:type="dxa"/>
            <w:vMerge w:val="restart"/>
          </w:tcPr>
          <w:p w:rsidR="00133D4A" w:rsidRPr="001F351B" w:rsidRDefault="00133D4A" w:rsidP="00BF6D08">
            <w:r w:rsidRPr="001F351B">
              <w:t>Количество случаев причинения вреда объектам культурного наследия (памятникам истории и культуры) народов Российской Федерации</w:t>
            </w:r>
          </w:p>
        </w:tc>
        <w:tc>
          <w:tcPr>
            <w:tcW w:w="1134" w:type="dxa"/>
            <w:vAlign w:val="center"/>
          </w:tcPr>
          <w:p w:rsidR="00133D4A" w:rsidRPr="001F351B" w:rsidRDefault="00133D4A"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133D4A" w:rsidRPr="001F351B" w:rsidRDefault="00133D4A" w:rsidP="00BF6D08">
            <w:pPr>
              <w:jc w:val="center"/>
              <w:rPr>
                <w:color w:val="000000"/>
              </w:rPr>
            </w:pPr>
            <w:r w:rsidRPr="001F351B">
              <w:rPr>
                <w:color w:val="000000"/>
              </w:rPr>
              <w:t>0</w:t>
            </w:r>
          </w:p>
        </w:tc>
      </w:tr>
      <w:tr w:rsidR="00133D4A" w:rsidRPr="001F351B" w:rsidTr="00BF6D08">
        <w:trPr>
          <w:trHeight w:val="274"/>
        </w:trPr>
        <w:tc>
          <w:tcPr>
            <w:tcW w:w="533" w:type="dxa"/>
            <w:vMerge/>
          </w:tcPr>
          <w:p w:rsidR="00133D4A" w:rsidRPr="001F351B" w:rsidRDefault="00133D4A" w:rsidP="00BF6D08">
            <w:pPr>
              <w:pStyle w:val="a1"/>
              <w:widowControl w:val="0"/>
              <w:spacing w:after="0" w:line="221" w:lineRule="auto"/>
            </w:pPr>
          </w:p>
        </w:tc>
        <w:tc>
          <w:tcPr>
            <w:tcW w:w="6521" w:type="dxa"/>
            <w:vMerge/>
          </w:tcPr>
          <w:p w:rsidR="00133D4A" w:rsidRPr="001F351B" w:rsidRDefault="00133D4A" w:rsidP="00BF6D08">
            <w:pPr>
              <w:pStyle w:val="a1"/>
              <w:widowControl w:val="0"/>
              <w:spacing w:after="0" w:line="221" w:lineRule="auto"/>
            </w:pPr>
          </w:p>
        </w:tc>
        <w:tc>
          <w:tcPr>
            <w:tcW w:w="1134" w:type="dxa"/>
            <w:vAlign w:val="center"/>
          </w:tcPr>
          <w:p w:rsidR="00133D4A" w:rsidRPr="003E425C" w:rsidRDefault="00133D4A"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133D4A" w:rsidRPr="001F351B" w:rsidRDefault="00133D4A" w:rsidP="00BF6D08">
            <w:pPr>
              <w:jc w:val="center"/>
              <w:rPr>
                <w:color w:val="000000"/>
              </w:rPr>
            </w:pPr>
            <w:r>
              <w:rPr>
                <w:color w:val="000000"/>
              </w:rPr>
              <w:t>0</w:t>
            </w:r>
          </w:p>
        </w:tc>
      </w:tr>
      <w:tr w:rsidR="00133D4A" w:rsidRPr="001F351B" w:rsidTr="00BF6D08">
        <w:trPr>
          <w:trHeight w:val="145"/>
        </w:trPr>
        <w:tc>
          <w:tcPr>
            <w:tcW w:w="533" w:type="dxa"/>
            <w:vMerge w:val="restart"/>
            <w:tcBorders>
              <w:top w:val="single" w:sz="4" w:space="0" w:color="auto"/>
              <w:left w:val="single" w:sz="4" w:space="0" w:color="auto"/>
              <w:bottom w:val="single" w:sz="4" w:space="0" w:color="auto"/>
              <w:right w:val="single" w:sz="4" w:space="0" w:color="auto"/>
            </w:tcBorders>
          </w:tcPr>
          <w:p w:rsidR="00133D4A" w:rsidRPr="001F351B" w:rsidRDefault="00133D4A" w:rsidP="00BF6D08">
            <w:pPr>
              <w:pStyle w:val="a1"/>
              <w:widowControl w:val="0"/>
              <w:tabs>
                <w:tab w:val="left" w:pos="-142"/>
                <w:tab w:val="left" w:pos="567"/>
                <w:tab w:val="left" w:pos="616"/>
              </w:tabs>
              <w:spacing w:after="0" w:line="221" w:lineRule="auto"/>
              <w:ind w:left="142" w:right="-108" w:hanging="284"/>
              <w:jc w:val="center"/>
            </w:pPr>
            <w:r>
              <w:t>16.4</w:t>
            </w:r>
          </w:p>
        </w:tc>
        <w:tc>
          <w:tcPr>
            <w:tcW w:w="6521" w:type="dxa"/>
            <w:vMerge w:val="restart"/>
            <w:tcBorders>
              <w:top w:val="single" w:sz="4" w:space="0" w:color="auto"/>
              <w:left w:val="single" w:sz="4" w:space="0" w:color="auto"/>
              <w:bottom w:val="single" w:sz="4" w:space="0" w:color="auto"/>
              <w:right w:val="single" w:sz="4" w:space="0" w:color="auto"/>
            </w:tcBorders>
          </w:tcPr>
          <w:p w:rsidR="00133D4A" w:rsidRPr="001F351B" w:rsidRDefault="00133D4A" w:rsidP="00BF6D08">
            <w:r w:rsidRPr="001F351B">
              <w:t>Количество случаев возникновения чрезвычайных ситуаций техногенного характера</w:t>
            </w:r>
          </w:p>
        </w:tc>
        <w:tc>
          <w:tcPr>
            <w:tcW w:w="1134" w:type="dxa"/>
            <w:tcBorders>
              <w:top w:val="single" w:sz="4" w:space="0" w:color="auto"/>
              <w:left w:val="single" w:sz="4" w:space="0" w:color="auto"/>
              <w:bottom w:val="single" w:sz="4" w:space="0" w:color="auto"/>
              <w:right w:val="single" w:sz="4" w:space="0" w:color="auto"/>
            </w:tcBorders>
            <w:vAlign w:val="center"/>
          </w:tcPr>
          <w:p w:rsidR="00133D4A" w:rsidRPr="001F351B" w:rsidRDefault="00133D4A"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33D4A" w:rsidRPr="001F351B" w:rsidRDefault="00133D4A" w:rsidP="00BF6D08">
            <w:pPr>
              <w:jc w:val="center"/>
              <w:rPr>
                <w:color w:val="000000"/>
              </w:rPr>
            </w:pPr>
            <w:r>
              <w:rPr>
                <w:color w:val="000000"/>
              </w:rPr>
              <w:t>0</w:t>
            </w:r>
          </w:p>
        </w:tc>
      </w:tr>
      <w:tr w:rsidR="00133D4A" w:rsidRPr="001F351B" w:rsidTr="00BF6D08">
        <w:trPr>
          <w:trHeight w:val="254"/>
        </w:trPr>
        <w:tc>
          <w:tcPr>
            <w:tcW w:w="533" w:type="dxa"/>
            <w:vMerge/>
            <w:tcBorders>
              <w:top w:val="single" w:sz="4" w:space="0" w:color="auto"/>
              <w:left w:val="single" w:sz="4" w:space="0" w:color="auto"/>
              <w:bottom w:val="single" w:sz="4" w:space="0" w:color="auto"/>
              <w:right w:val="single" w:sz="4" w:space="0" w:color="auto"/>
            </w:tcBorders>
          </w:tcPr>
          <w:p w:rsidR="00133D4A" w:rsidRPr="001F351B" w:rsidRDefault="00133D4A" w:rsidP="00BF6D08">
            <w:pPr>
              <w:pStyle w:val="a1"/>
              <w:widowControl w:val="0"/>
              <w:spacing w:after="0" w:line="221" w:lineRule="auto"/>
            </w:pPr>
          </w:p>
        </w:tc>
        <w:tc>
          <w:tcPr>
            <w:tcW w:w="6521" w:type="dxa"/>
            <w:vMerge/>
            <w:tcBorders>
              <w:top w:val="single" w:sz="4" w:space="0" w:color="auto"/>
              <w:left w:val="single" w:sz="4" w:space="0" w:color="auto"/>
              <w:bottom w:val="single" w:sz="4" w:space="0" w:color="auto"/>
              <w:right w:val="single" w:sz="4" w:space="0" w:color="auto"/>
            </w:tcBorders>
          </w:tcPr>
          <w:p w:rsidR="00133D4A" w:rsidRPr="001F351B" w:rsidRDefault="00133D4A" w:rsidP="00BF6D08">
            <w:pPr>
              <w:pStyle w:val="a1"/>
              <w:widowControl w:val="0"/>
              <w:spacing w:after="0" w:line="221" w:lineRule="auto"/>
            </w:pPr>
          </w:p>
        </w:tc>
        <w:tc>
          <w:tcPr>
            <w:tcW w:w="1134" w:type="dxa"/>
            <w:tcBorders>
              <w:top w:val="single" w:sz="4" w:space="0" w:color="auto"/>
              <w:left w:val="single" w:sz="4" w:space="0" w:color="auto"/>
              <w:right w:val="single" w:sz="4" w:space="0" w:color="auto"/>
            </w:tcBorders>
            <w:vAlign w:val="center"/>
          </w:tcPr>
          <w:p w:rsidR="00133D4A" w:rsidRPr="003E425C" w:rsidRDefault="00133D4A"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tcBorders>
              <w:top w:val="single" w:sz="4" w:space="0" w:color="auto"/>
              <w:left w:val="single" w:sz="4" w:space="0" w:color="auto"/>
              <w:right w:val="single" w:sz="4" w:space="0" w:color="auto"/>
            </w:tcBorders>
            <w:shd w:val="clear" w:color="auto" w:fill="auto"/>
            <w:vAlign w:val="center"/>
          </w:tcPr>
          <w:p w:rsidR="00133D4A" w:rsidRPr="001F351B" w:rsidRDefault="00133D4A" w:rsidP="00BF6D08">
            <w:pPr>
              <w:jc w:val="center"/>
              <w:rPr>
                <w:color w:val="000000"/>
              </w:rPr>
            </w:pPr>
            <w:r>
              <w:rPr>
                <w:color w:val="000000"/>
              </w:rPr>
              <w:t>0</w:t>
            </w:r>
          </w:p>
        </w:tc>
      </w:tr>
      <w:tr w:rsidR="00133D4A" w:rsidRPr="001F351B" w:rsidTr="00BF6D08">
        <w:trPr>
          <w:trHeight w:val="399"/>
        </w:trPr>
        <w:tc>
          <w:tcPr>
            <w:tcW w:w="533" w:type="dxa"/>
            <w:vMerge w:val="restart"/>
            <w:tcBorders>
              <w:top w:val="single" w:sz="4" w:space="0" w:color="auto"/>
            </w:tcBorders>
          </w:tcPr>
          <w:p w:rsidR="00133D4A" w:rsidRPr="001F351B" w:rsidRDefault="00133D4A" w:rsidP="00BF6D08">
            <w:pPr>
              <w:pStyle w:val="a1"/>
              <w:widowControl w:val="0"/>
              <w:spacing w:after="0" w:line="221" w:lineRule="auto"/>
            </w:pPr>
            <w:r>
              <w:t>17.</w:t>
            </w:r>
          </w:p>
        </w:tc>
        <w:tc>
          <w:tcPr>
            <w:tcW w:w="6521" w:type="dxa"/>
            <w:vMerge w:val="restart"/>
            <w:tcBorders>
              <w:top w:val="single" w:sz="4" w:space="0" w:color="auto"/>
            </w:tcBorders>
          </w:tcPr>
          <w:p w:rsidR="00133D4A" w:rsidRPr="001F351B" w:rsidRDefault="00133D4A" w:rsidP="00BF6D08">
            <w:r w:rsidRPr="001F351B">
              <w:t>Доля выявленных при проведении проверок правонарушений, связанных с неисполнением предписаний (от общего числа выявленных правонарушений), %</w:t>
            </w:r>
          </w:p>
        </w:tc>
        <w:tc>
          <w:tcPr>
            <w:tcW w:w="1134" w:type="dxa"/>
            <w:tcBorders>
              <w:top w:val="single" w:sz="4" w:space="0" w:color="auto"/>
            </w:tcBorders>
            <w:vAlign w:val="center"/>
          </w:tcPr>
          <w:p w:rsidR="00133D4A" w:rsidRPr="001F351B" w:rsidRDefault="00133D4A"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tcBorders>
              <w:top w:val="single" w:sz="4" w:space="0" w:color="auto"/>
            </w:tcBorders>
            <w:shd w:val="clear" w:color="auto" w:fill="auto"/>
            <w:vAlign w:val="center"/>
          </w:tcPr>
          <w:p w:rsidR="00133D4A" w:rsidRPr="001F351B" w:rsidRDefault="007C2E76" w:rsidP="00BF6D08">
            <w:pPr>
              <w:jc w:val="center"/>
              <w:rPr>
                <w:color w:val="000000"/>
              </w:rPr>
            </w:pPr>
            <w:r>
              <w:rPr>
                <w:color w:val="000000"/>
              </w:rPr>
              <w:t>48,6</w:t>
            </w:r>
          </w:p>
        </w:tc>
      </w:tr>
      <w:tr w:rsidR="00133D4A" w:rsidRPr="001F351B" w:rsidTr="00BF6D08">
        <w:trPr>
          <w:trHeight w:val="407"/>
        </w:trPr>
        <w:tc>
          <w:tcPr>
            <w:tcW w:w="533" w:type="dxa"/>
            <w:vMerge/>
          </w:tcPr>
          <w:p w:rsidR="00133D4A" w:rsidRPr="001F351B" w:rsidRDefault="00133D4A" w:rsidP="00BF6D08">
            <w:pPr>
              <w:pStyle w:val="a1"/>
              <w:widowControl w:val="0"/>
              <w:spacing w:after="0" w:line="221" w:lineRule="auto"/>
            </w:pPr>
          </w:p>
        </w:tc>
        <w:tc>
          <w:tcPr>
            <w:tcW w:w="6521" w:type="dxa"/>
            <w:vMerge/>
          </w:tcPr>
          <w:p w:rsidR="00133D4A" w:rsidRPr="001F351B" w:rsidRDefault="00133D4A" w:rsidP="00BF6D08">
            <w:pPr>
              <w:pStyle w:val="a1"/>
              <w:widowControl w:val="0"/>
              <w:spacing w:after="0" w:line="221" w:lineRule="auto"/>
            </w:pPr>
          </w:p>
        </w:tc>
        <w:tc>
          <w:tcPr>
            <w:tcW w:w="1134" w:type="dxa"/>
            <w:vAlign w:val="center"/>
          </w:tcPr>
          <w:p w:rsidR="00133D4A" w:rsidRPr="003E425C" w:rsidRDefault="00133D4A"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133D4A" w:rsidRPr="001F351B" w:rsidRDefault="00A47F40" w:rsidP="00BF6D08">
            <w:pPr>
              <w:jc w:val="center"/>
              <w:rPr>
                <w:color w:val="000000"/>
              </w:rPr>
            </w:pPr>
            <w:r>
              <w:rPr>
                <w:color w:val="000000"/>
              </w:rPr>
              <w:t>59,62</w:t>
            </w:r>
          </w:p>
        </w:tc>
      </w:tr>
      <w:tr w:rsidR="00133D4A" w:rsidRPr="001F351B" w:rsidTr="00BF6D08">
        <w:trPr>
          <w:trHeight w:val="283"/>
        </w:trPr>
        <w:tc>
          <w:tcPr>
            <w:tcW w:w="533" w:type="dxa"/>
            <w:vMerge w:val="restart"/>
          </w:tcPr>
          <w:p w:rsidR="00133D4A" w:rsidRPr="001F351B" w:rsidRDefault="00133D4A" w:rsidP="00BF6D08">
            <w:pPr>
              <w:pStyle w:val="a1"/>
              <w:widowControl w:val="0"/>
              <w:spacing w:after="0" w:line="221" w:lineRule="auto"/>
              <w:ind w:left="-142"/>
              <w:jc w:val="center"/>
            </w:pPr>
            <w:r>
              <w:t>18.</w:t>
            </w:r>
          </w:p>
        </w:tc>
        <w:tc>
          <w:tcPr>
            <w:tcW w:w="6521" w:type="dxa"/>
            <w:vMerge w:val="restart"/>
          </w:tcPr>
          <w:p w:rsidR="00133D4A" w:rsidRPr="001F351B" w:rsidRDefault="00133D4A" w:rsidP="00BF6D08">
            <w:r w:rsidRPr="001F351B">
              <w:t>Отношение суммы взысканных административных штрафов к общей сумме наложенных административных штрафов, %</w:t>
            </w:r>
          </w:p>
        </w:tc>
        <w:tc>
          <w:tcPr>
            <w:tcW w:w="1134" w:type="dxa"/>
            <w:vAlign w:val="center"/>
          </w:tcPr>
          <w:p w:rsidR="00133D4A" w:rsidRPr="001F351B" w:rsidRDefault="00133D4A"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133D4A" w:rsidRPr="001F351B" w:rsidRDefault="00613566" w:rsidP="00BF6D08">
            <w:pPr>
              <w:jc w:val="center"/>
              <w:rPr>
                <w:color w:val="000000"/>
              </w:rPr>
            </w:pPr>
            <w:r>
              <w:rPr>
                <w:color w:val="000000"/>
              </w:rPr>
              <w:t>73,82</w:t>
            </w:r>
          </w:p>
        </w:tc>
      </w:tr>
      <w:tr w:rsidR="00133D4A" w:rsidRPr="001F351B" w:rsidTr="00BF6D08">
        <w:trPr>
          <w:trHeight w:val="245"/>
        </w:trPr>
        <w:tc>
          <w:tcPr>
            <w:tcW w:w="533" w:type="dxa"/>
            <w:vMerge/>
          </w:tcPr>
          <w:p w:rsidR="00133D4A" w:rsidRPr="001F351B" w:rsidRDefault="00133D4A" w:rsidP="00BF6D08">
            <w:pPr>
              <w:pStyle w:val="a1"/>
              <w:widowControl w:val="0"/>
              <w:spacing w:after="0" w:line="221" w:lineRule="auto"/>
            </w:pPr>
          </w:p>
        </w:tc>
        <w:tc>
          <w:tcPr>
            <w:tcW w:w="6521" w:type="dxa"/>
            <w:vMerge/>
          </w:tcPr>
          <w:p w:rsidR="00133D4A" w:rsidRPr="001F351B" w:rsidRDefault="00133D4A" w:rsidP="00BF6D08">
            <w:pPr>
              <w:pStyle w:val="a1"/>
              <w:widowControl w:val="0"/>
              <w:spacing w:after="0" w:line="221" w:lineRule="auto"/>
            </w:pPr>
          </w:p>
        </w:tc>
        <w:tc>
          <w:tcPr>
            <w:tcW w:w="1134" w:type="dxa"/>
            <w:vAlign w:val="center"/>
          </w:tcPr>
          <w:p w:rsidR="00133D4A" w:rsidRPr="003E425C" w:rsidRDefault="00133D4A"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133D4A" w:rsidRPr="001F351B" w:rsidRDefault="002D1A19" w:rsidP="00BF6D08">
            <w:pPr>
              <w:jc w:val="center"/>
              <w:rPr>
                <w:color w:val="000000"/>
              </w:rPr>
            </w:pPr>
            <w:r>
              <w:rPr>
                <w:color w:val="000000"/>
              </w:rPr>
              <w:t>89,71</w:t>
            </w:r>
          </w:p>
        </w:tc>
      </w:tr>
      <w:tr w:rsidR="00133D4A" w:rsidRPr="001F351B" w:rsidTr="00BF6D08">
        <w:trPr>
          <w:trHeight w:val="533"/>
        </w:trPr>
        <w:tc>
          <w:tcPr>
            <w:tcW w:w="533" w:type="dxa"/>
            <w:vMerge w:val="restart"/>
          </w:tcPr>
          <w:p w:rsidR="00133D4A" w:rsidRPr="001F351B" w:rsidRDefault="00133D4A" w:rsidP="00BF6D08">
            <w:pPr>
              <w:pStyle w:val="a1"/>
              <w:widowControl w:val="0"/>
              <w:spacing w:after="0" w:line="221" w:lineRule="auto"/>
              <w:ind w:left="284" w:hanging="284"/>
              <w:jc w:val="center"/>
            </w:pPr>
            <w:r>
              <w:t>19.</w:t>
            </w:r>
          </w:p>
        </w:tc>
        <w:tc>
          <w:tcPr>
            <w:tcW w:w="6521" w:type="dxa"/>
            <w:vMerge w:val="restart"/>
            <w:shd w:val="clear" w:color="auto" w:fill="auto"/>
          </w:tcPr>
          <w:p w:rsidR="00133D4A" w:rsidRPr="001F351B" w:rsidRDefault="00133D4A" w:rsidP="00BF6D08">
            <w:r w:rsidRPr="001F351B">
              <w:t>Средний размер наложенного административного штрафа (тыс. рублей),</w:t>
            </w:r>
          </w:p>
          <w:p w:rsidR="00133D4A" w:rsidRPr="001F351B" w:rsidRDefault="00133D4A" w:rsidP="00BF6D08"/>
          <w:p w:rsidR="00133D4A" w:rsidRPr="001F351B" w:rsidRDefault="00133D4A" w:rsidP="00BF6D08">
            <w:r w:rsidRPr="001F351B">
              <w:t>в том числе:</w:t>
            </w:r>
          </w:p>
        </w:tc>
        <w:tc>
          <w:tcPr>
            <w:tcW w:w="1134" w:type="dxa"/>
            <w:vAlign w:val="center"/>
          </w:tcPr>
          <w:p w:rsidR="00133D4A" w:rsidRPr="001F351B" w:rsidRDefault="00133D4A"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133D4A" w:rsidRPr="001F351B" w:rsidRDefault="00613566" w:rsidP="00BF6D08">
            <w:pPr>
              <w:jc w:val="center"/>
              <w:rPr>
                <w:color w:val="000000"/>
              </w:rPr>
            </w:pPr>
            <w:r>
              <w:rPr>
                <w:color w:val="000000"/>
              </w:rPr>
              <w:t>36,35</w:t>
            </w:r>
          </w:p>
        </w:tc>
      </w:tr>
      <w:tr w:rsidR="00133D4A" w:rsidRPr="001F351B" w:rsidTr="00BF6D08">
        <w:trPr>
          <w:trHeight w:val="523"/>
        </w:trPr>
        <w:tc>
          <w:tcPr>
            <w:tcW w:w="533" w:type="dxa"/>
            <w:vMerge/>
          </w:tcPr>
          <w:p w:rsidR="00133D4A" w:rsidRPr="001F351B" w:rsidRDefault="00133D4A" w:rsidP="00BF6D08">
            <w:pPr>
              <w:pStyle w:val="a1"/>
              <w:widowControl w:val="0"/>
              <w:spacing w:after="0" w:line="221" w:lineRule="auto"/>
            </w:pPr>
          </w:p>
        </w:tc>
        <w:tc>
          <w:tcPr>
            <w:tcW w:w="6521" w:type="dxa"/>
            <w:vMerge/>
            <w:shd w:val="clear" w:color="auto" w:fill="auto"/>
          </w:tcPr>
          <w:p w:rsidR="00133D4A" w:rsidRPr="001F351B" w:rsidRDefault="00133D4A" w:rsidP="00BF6D08">
            <w:pPr>
              <w:pStyle w:val="a1"/>
              <w:widowControl w:val="0"/>
              <w:spacing w:after="0" w:line="221" w:lineRule="auto"/>
            </w:pPr>
          </w:p>
        </w:tc>
        <w:tc>
          <w:tcPr>
            <w:tcW w:w="1134" w:type="dxa"/>
            <w:vAlign w:val="center"/>
          </w:tcPr>
          <w:p w:rsidR="00133D4A" w:rsidRPr="003E425C" w:rsidRDefault="00133D4A"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133D4A" w:rsidRPr="001F351B" w:rsidRDefault="002D1A19" w:rsidP="00BF6D08">
            <w:pPr>
              <w:jc w:val="center"/>
              <w:rPr>
                <w:color w:val="000000"/>
              </w:rPr>
            </w:pPr>
            <w:r>
              <w:rPr>
                <w:color w:val="000000"/>
              </w:rPr>
              <w:t>35,08</w:t>
            </w:r>
          </w:p>
        </w:tc>
      </w:tr>
      <w:tr w:rsidR="00133D4A" w:rsidRPr="001F351B" w:rsidTr="00BF6D08">
        <w:trPr>
          <w:trHeight w:val="283"/>
        </w:trPr>
        <w:tc>
          <w:tcPr>
            <w:tcW w:w="533" w:type="dxa"/>
            <w:vMerge w:val="restart"/>
          </w:tcPr>
          <w:p w:rsidR="00133D4A" w:rsidRPr="001F351B" w:rsidRDefault="00133D4A" w:rsidP="00BF6D08">
            <w:pPr>
              <w:pStyle w:val="a1"/>
              <w:widowControl w:val="0"/>
              <w:spacing w:after="0" w:line="221" w:lineRule="auto"/>
              <w:ind w:left="-142"/>
              <w:jc w:val="right"/>
            </w:pPr>
            <w:r>
              <w:t>19.1</w:t>
            </w:r>
          </w:p>
        </w:tc>
        <w:tc>
          <w:tcPr>
            <w:tcW w:w="6521" w:type="dxa"/>
            <w:vMerge w:val="restart"/>
          </w:tcPr>
          <w:p w:rsidR="00133D4A" w:rsidRPr="001F351B" w:rsidRDefault="00133D4A" w:rsidP="00BF6D08">
            <w:r w:rsidRPr="001F351B">
              <w:t>на должностных лиц</w:t>
            </w:r>
          </w:p>
        </w:tc>
        <w:tc>
          <w:tcPr>
            <w:tcW w:w="1134" w:type="dxa"/>
            <w:vAlign w:val="center"/>
          </w:tcPr>
          <w:p w:rsidR="00133D4A" w:rsidRPr="001F351B" w:rsidRDefault="00133D4A"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133D4A" w:rsidRPr="001F351B" w:rsidRDefault="00613566" w:rsidP="00BF6D08">
            <w:pPr>
              <w:jc w:val="center"/>
              <w:rPr>
                <w:color w:val="000000"/>
              </w:rPr>
            </w:pPr>
            <w:r>
              <w:rPr>
                <w:color w:val="000000"/>
              </w:rPr>
              <w:t>20,62</w:t>
            </w:r>
          </w:p>
        </w:tc>
      </w:tr>
      <w:tr w:rsidR="00133D4A" w:rsidRPr="001F351B" w:rsidTr="00BF6D08">
        <w:trPr>
          <w:trHeight w:val="255"/>
        </w:trPr>
        <w:tc>
          <w:tcPr>
            <w:tcW w:w="533" w:type="dxa"/>
            <w:vMerge/>
          </w:tcPr>
          <w:p w:rsidR="00133D4A" w:rsidRPr="001F351B" w:rsidRDefault="00133D4A" w:rsidP="00BF6D08">
            <w:pPr>
              <w:pStyle w:val="a1"/>
              <w:widowControl w:val="0"/>
              <w:spacing w:after="0" w:line="221" w:lineRule="auto"/>
            </w:pPr>
          </w:p>
        </w:tc>
        <w:tc>
          <w:tcPr>
            <w:tcW w:w="6521" w:type="dxa"/>
            <w:vMerge/>
          </w:tcPr>
          <w:p w:rsidR="00133D4A" w:rsidRPr="001F351B" w:rsidRDefault="00133D4A" w:rsidP="00BF6D08">
            <w:pPr>
              <w:pStyle w:val="a1"/>
              <w:widowControl w:val="0"/>
              <w:spacing w:after="0" w:line="221" w:lineRule="auto"/>
            </w:pPr>
          </w:p>
        </w:tc>
        <w:tc>
          <w:tcPr>
            <w:tcW w:w="1134" w:type="dxa"/>
            <w:vAlign w:val="center"/>
          </w:tcPr>
          <w:p w:rsidR="00133D4A" w:rsidRPr="003E425C" w:rsidRDefault="00133D4A"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133D4A" w:rsidRPr="001F351B" w:rsidRDefault="002064C0" w:rsidP="00BF6D08">
            <w:pPr>
              <w:jc w:val="center"/>
              <w:rPr>
                <w:color w:val="000000"/>
              </w:rPr>
            </w:pPr>
            <w:r>
              <w:rPr>
                <w:color w:val="000000"/>
              </w:rPr>
              <w:t>20,95</w:t>
            </w:r>
          </w:p>
        </w:tc>
      </w:tr>
      <w:tr w:rsidR="00133D4A" w:rsidRPr="001F351B" w:rsidTr="00BF6D08">
        <w:trPr>
          <w:trHeight w:val="283"/>
        </w:trPr>
        <w:tc>
          <w:tcPr>
            <w:tcW w:w="533" w:type="dxa"/>
            <w:vMerge w:val="restart"/>
          </w:tcPr>
          <w:p w:rsidR="00133D4A" w:rsidRPr="00FE24A0" w:rsidRDefault="00133D4A" w:rsidP="00BF6D08">
            <w:pPr>
              <w:pStyle w:val="a1"/>
              <w:widowControl w:val="0"/>
              <w:spacing w:after="0" w:line="221" w:lineRule="auto"/>
              <w:ind w:left="-142"/>
              <w:jc w:val="right"/>
            </w:pPr>
            <w:r w:rsidRPr="00FE24A0">
              <w:t>19.2</w:t>
            </w:r>
          </w:p>
        </w:tc>
        <w:tc>
          <w:tcPr>
            <w:tcW w:w="6521" w:type="dxa"/>
            <w:vMerge w:val="restart"/>
          </w:tcPr>
          <w:p w:rsidR="00133D4A" w:rsidRPr="001F351B" w:rsidRDefault="00133D4A" w:rsidP="00BF6D08">
            <w:r w:rsidRPr="001F351B">
              <w:t>юридических лиц</w:t>
            </w:r>
          </w:p>
        </w:tc>
        <w:tc>
          <w:tcPr>
            <w:tcW w:w="1134" w:type="dxa"/>
            <w:vAlign w:val="center"/>
          </w:tcPr>
          <w:p w:rsidR="00133D4A" w:rsidRPr="001F351B" w:rsidRDefault="00133D4A"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133D4A" w:rsidRPr="001F351B" w:rsidRDefault="00613566" w:rsidP="00BF6D08">
            <w:pPr>
              <w:jc w:val="center"/>
              <w:rPr>
                <w:color w:val="000000"/>
              </w:rPr>
            </w:pPr>
            <w:r>
              <w:rPr>
                <w:color w:val="000000"/>
              </w:rPr>
              <w:t>40,96</w:t>
            </w:r>
          </w:p>
        </w:tc>
      </w:tr>
      <w:tr w:rsidR="00133D4A" w:rsidRPr="001F351B" w:rsidTr="00BF6D08">
        <w:trPr>
          <w:trHeight w:val="263"/>
        </w:trPr>
        <w:tc>
          <w:tcPr>
            <w:tcW w:w="533" w:type="dxa"/>
            <w:vMerge/>
          </w:tcPr>
          <w:p w:rsidR="00133D4A" w:rsidRPr="001F351B" w:rsidRDefault="00133D4A" w:rsidP="00BF6D08">
            <w:pPr>
              <w:pStyle w:val="a1"/>
              <w:widowControl w:val="0"/>
              <w:spacing w:after="0" w:line="221" w:lineRule="auto"/>
            </w:pPr>
          </w:p>
        </w:tc>
        <w:tc>
          <w:tcPr>
            <w:tcW w:w="6521" w:type="dxa"/>
            <w:vMerge/>
          </w:tcPr>
          <w:p w:rsidR="00133D4A" w:rsidRPr="001F351B" w:rsidRDefault="00133D4A" w:rsidP="00BF6D08">
            <w:pPr>
              <w:pStyle w:val="a1"/>
              <w:widowControl w:val="0"/>
              <w:spacing w:after="0" w:line="221" w:lineRule="auto"/>
            </w:pPr>
          </w:p>
        </w:tc>
        <w:tc>
          <w:tcPr>
            <w:tcW w:w="1134" w:type="dxa"/>
            <w:vAlign w:val="center"/>
          </w:tcPr>
          <w:p w:rsidR="00133D4A" w:rsidRPr="003E425C" w:rsidRDefault="00133D4A"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133D4A" w:rsidRPr="001F351B" w:rsidRDefault="00443F08" w:rsidP="00BF6D08">
            <w:pPr>
              <w:jc w:val="center"/>
              <w:rPr>
                <w:color w:val="000000"/>
              </w:rPr>
            </w:pPr>
            <w:r>
              <w:rPr>
                <w:color w:val="000000"/>
              </w:rPr>
              <w:t>38,88</w:t>
            </w:r>
          </w:p>
        </w:tc>
      </w:tr>
      <w:tr w:rsidR="00133D4A" w:rsidRPr="001F351B" w:rsidTr="00BF6D08">
        <w:trPr>
          <w:trHeight w:val="693"/>
        </w:trPr>
        <w:tc>
          <w:tcPr>
            <w:tcW w:w="533" w:type="dxa"/>
            <w:vMerge w:val="restart"/>
          </w:tcPr>
          <w:p w:rsidR="00133D4A" w:rsidRPr="001F351B" w:rsidRDefault="00133D4A" w:rsidP="00BF6D08">
            <w:pPr>
              <w:pStyle w:val="a1"/>
              <w:widowControl w:val="0"/>
              <w:spacing w:after="0" w:line="221" w:lineRule="auto"/>
            </w:pPr>
            <w:r>
              <w:t>20</w:t>
            </w:r>
          </w:p>
        </w:tc>
        <w:tc>
          <w:tcPr>
            <w:tcW w:w="6521" w:type="dxa"/>
            <w:vMerge w:val="restart"/>
          </w:tcPr>
          <w:p w:rsidR="00133D4A" w:rsidRPr="001F351B" w:rsidRDefault="00133D4A" w:rsidP="00BF6D08">
            <w:r w:rsidRPr="001F351B">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w:t>
            </w:r>
          </w:p>
        </w:tc>
        <w:tc>
          <w:tcPr>
            <w:tcW w:w="1134" w:type="dxa"/>
            <w:vAlign w:val="center"/>
          </w:tcPr>
          <w:p w:rsidR="00133D4A" w:rsidRPr="001F351B" w:rsidRDefault="00133D4A" w:rsidP="00132058">
            <w:pPr>
              <w:pStyle w:val="a6"/>
              <w:widowControl w:val="0"/>
              <w:spacing w:line="235" w:lineRule="auto"/>
              <w:ind w:left="0" w:firstLine="0"/>
              <w:jc w:val="center"/>
              <w:rPr>
                <w:sz w:val="24"/>
                <w:szCs w:val="24"/>
              </w:rPr>
            </w:pPr>
            <w:r w:rsidRPr="001F351B">
              <w:rPr>
                <w:sz w:val="24"/>
                <w:szCs w:val="24"/>
              </w:rPr>
              <w:t>201</w:t>
            </w:r>
            <w:r>
              <w:rPr>
                <w:sz w:val="24"/>
                <w:szCs w:val="24"/>
              </w:rPr>
              <w:t>8</w:t>
            </w:r>
          </w:p>
        </w:tc>
        <w:tc>
          <w:tcPr>
            <w:tcW w:w="1559" w:type="dxa"/>
            <w:shd w:val="clear" w:color="auto" w:fill="auto"/>
            <w:vAlign w:val="center"/>
          </w:tcPr>
          <w:p w:rsidR="00133D4A" w:rsidRPr="001F351B" w:rsidRDefault="00133D4A" w:rsidP="00BF6D08">
            <w:pPr>
              <w:jc w:val="center"/>
              <w:rPr>
                <w:color w:val="000000"/>
              </w:rPr>
            </w:pPr>
            <w:r>
              <w:rPr>
                <w:color w:val="000000"/>
              </w:rPr>
              <w:t>0</w:t>
            </w:r>
          </w:p>
        </w:tc>
      </w:tr>
      <w:tr w:rsidR="00133D4A" w:rsidRPr="001F351B" w:rsidTr="00BF6D08">
        <w:trPr>
          <w:trHeight w:val="576"/>
        </w:trPr>
        <w:tc>
          <w:tcPr>
            <w:tcW w:w="533" w:type="dxa"/>
            <w:vMerge/>
          </w:tcPr>
          <w:p w:rsidR="00133D4A" w:rsidRPr="001F351B" w:rsidRDefault="00133D4A" w:rsidP="00BF6D08">
            <w:pPr>
              <w:pStyle w:val="a1"/>
              <w:widowControl w:val="0"/>
              <w:spacing w:after="0" w:line="221" w:lineRule="auto"/>
            </w:pPr>
          </w:p>
        </w:tc>
        <w:tc>
          <w:tcPr>
            <w:tcW w:w="6521" w:type="dxa"/>
            <w:vMerge/>
            <w:vAlign w:val="center"/>
          </w:tcPr>
          <w:p w:rsidR="00133D4A" w:rsidRPr="001F351B" w:rsidRDefault="00133D4A" w:rsidP="00BF6D08">
            <w:pPr>
              <w:pStyle w:val="a1"/>
              <w:widowControl w:val="0"/>
              <w:spacing w:after="0" w:line="221" w:lineRule="auto"/>
            </w:pPr>
          </w:p>
        </w:tc>
        <w:tc>
          <w:tcPr>
            <w:tcW w:w="1134" w:type="dxa"/>
            <w:vAlign w:val="center"/>
          </w:tcPr>
          <w:p w:rsidR="00133D4A" w:rsidRPr="003E425C" w:rsidRDefault="00133D4A" w:rsidP="00132058">
            <w:pPr>
              <w:pStyle w:val="a6"/>
              <w:widowControl w:val="0"/>
              <w:spacing w:line="235" w:lineRule="auto"/>
              <w:ind w:left="0" w:firstLine="0"/>
              <w:jc w:val="center"/>
              <w:rPr>
                <w:sz w:val="24"/>
                <w:szCs w:val="24"/>
              </w:rPr>
            </w:pPr>
            <w:r>
              <w:rPr>
                <w:sz w:val="24"/>
                <w:szCs w:val="24"/>
                <w:lang w:val="en-US"/>
              </w:rPr>
              <w:t>201</w:t>
            </w:r>
            <w:r>
              <w:rPr>
                <w:sz w:val="24"/>
                <w:szCs w:val="24"/>
              </w:rPr>
              <w:t>9</w:t>
            </w:r>
          </w:p>
        </w:tc>
        <w:tc>
          <w:tcPr>
            <w:tcW w:w="1559" w:type="dxa"/>
            <w:shd w:val="clear" w:color="auto" w:fill="auto"/>
            <w:vAlign w:val="center"/>
          </w:tcPr>
          <w:p w:rsidR="00133D4A" w:rsidRPr="001F351B" w:rsidRDefault="00133D4A" w:rsidP="00BF6D08">
            <w:pPr>
              <w:jc w:val="center"/>
              <w:rPr>
                <w:color w:val="000000"/>
              </w:rPr>
            </w:pPr>
            <w:r>
              <w:rPr>
                <w:color w:val="000000"/>
              </w:rPr>
              <w:t>0</w:t>
            </w:r>
          </w:p>
        </w:tc>
      </w:tr>
    </w:tbl>
    <w:p w:rsidR="002B236D" w:rsidRPr="002A6843" w:rsidRDefault="002B236D" w:rsidP="000F3DD0">
      <w:pPr>
        <w:spacing w:line="232" w:lineRule="auto"/>
        <w:ind w:firstLine="709"/>
        <w:jc w:val="both"/>
        <w:rPr>
          <w:sz w:val="28"/>
          <w:szCs w:val="28"/>
        </w:rPr>
      </w:pPr>
    </w:p>
    <w:p w:rsidR="004E4F7C" w:rsidRDefault="004E4F7C" w:rsidP="0023093F">
      <w:pPr>
        <w:pStyle w:val="3"/>
        <w:keepNext w:val="0"/>
        <w:keepLines w:val="0"/>
        <w:widowControl w:val="0"/>
        <w:spacing w:before="0" w:line="232" w:lineRule="auto"/>
        <w:ind w:firstLine="709"/>
        <w:jc w:val="both"/>
        <w:rPr>
          <w:rFonts w:ascii="Times New Roman" w:hAnsi="Times New Roman" w:cs="Times New Roman"/>
          <w:i/>
          <w:color w:val="auto"/>
          <w:sz w:val="28"/>
          <w:szCs w:val="28"/>
        </w:rPr>
      </w:pPr>
    </w:p>
    <w:p w:rsidR="004E4F7C" w:rsidRPr="004E4F7C" w:rsidRDefault="004E4F7C" w:rsidP="004E4F7C">
      <w:pPr>
        <w:ind w:firstLine="709"/>
        <w:jc w:val="both"/>
        <w:rPr>
          <w:bCs/>
          <w:iCs/>
        </w:rPr>
      </w:pPr>
      <w:r w:rsidRPr="004E4F7C">
        <w:rPr>
          <w:bCs/>
          <w:i/>
          <w:iCs/>
          <w:sz w:val="28"/>
          <w:szCs w:val="28"/>
        </w:rPr>
        <w:t>6.1.1 Анализ ключевых показателей результативности контрольно-надзорной деятельности, устанавливаемых отдельными решениями Правительства Российской Федерации для федеральных органов исполнительной власти, и их значений</w:t>
      </w:r>
      <w:r w:rsidRPr="004E4F7C">
        <w:rPr>
          <w:bCs/>
          <w:iCs/>
        </w:rPr>
        <w:t>.</w:t>
      </w:r>
    </w:p>
    <w:p w:rsidR="004E4F7C" w:rsidRDefault="004E4F7C" w:rsidP="004E4F7C"/>
    <w:p w:rsidR="004E4F7C" w:rsidRPr="004E4F7C" w:rsidRDefault="004E4F7C" w:rsidP="00CE2819">
      <w:pPr>
        <w:pageBreakBefore/>
        <w:jc w:val="right"/>
        <w:rPr>
          <w:sz w:val="28"/>
          <w:szCs w:val="28"/>
        </w:rPr>
      </w:pPr>
      <w:r w:rsidRPr="00E96078">
        <w:rPr>
          <w:sz w:val="28"/>
          <w:szCs w:val="28"/>
        </w:rPr>
        <w:t xml:space="preserve">Таблица № </w:t>
      </w:r>
      <w:r w:rsidR="00E96078" w:rsidRPr="00E96078">
        <w:rPr>
          <w:sz w:val="28"/>
          <w:szCs w:val="28"/>
        </w:rPr>
        <w:t>136</w:t>
      </w:r>
    </w:p>
    <w:p w:rsidR="004E4F7C" w:rsidRPr="004E4F7C" w:rsidRDefault="004E4F7C" w:rsidP="004E4F7C"/>
    <w:tbl>
      <w:tblPr>
        <w:tblStyle w:val="a8"/>
        <w:tblW w:w="0" w:type="auto"/>
        <w:tblLook w:val="04A0" w:firstRow="1" w:lastRow="0" w:firstColumn="1" w:lastColumn="0" w:noHBand="0" w:noVBand="1"/>
      </w:tblPr>
      <w:tblGrid>
        <w:gridCol w:w="540"/>
        <w:gridCol w:w="2582"/>
        <w:gridCol w:w="613"/>
        <w:gridCol w:w="719"/>
        <w:gridCol w:w="723"/>
        <w:gridCol w:w="856"/>
        <w:gridCol w:w="801"/>
        <w:gridCol w:w="750"/>
        <w:gridCol w:w="750"/>
        <w:gridCol w:w="826"/>
        <w:gridCol w:w="694"/>
      </w:tblGrid>
      <w:tr w:rsidR="004E4F7C" w:rsidRPr="004E4F7C" w:rsidTr="00132058">
        <w:trPr>
          <w:trHeight w:val="289"/>
        </w:trPr>
        <w:tc>
          <w:tcPr>
            <w:tcW w:w="508" w:type="dxa"/>
            <w:tcBorders>
              <w:bottom w:val="single" w:sz="4" w:space="0" w:color="auto"/>
            </w:tcBorders>
          </w:tcPr>
          <w:p w:rsidR="004E4F7C" w:rsidRPr="004E4F7C" w:rsidRDefault="004E4F7C" w:rsidP="004E4F7C"/>
        </w:tc>
        <w:tc>
          <w:tcPr>
            <w:tcW w:w="10196" w:type="dxa"/>
            <w:gridSpan w:val="10"/>
            <w:tcBorders>
              <w:bottom w:val="single" w:sz="4" w:space="0" w:color="auto"/>
            </w:tcBorders>
          </w:tcPr>
          <w:p w:rsidR="004E4F7C" w:rsidRPr="004E4F7C" w:rsidRDefault="004E4F7C" w:rsidP="004E4F7C">
            <w:pPr>
              <w:rPr>
                <w:b/>
              </w:rPr>
            </w:pPr>
            <w:r w:rsidRPr="004E4F7C">
              <w:rPr>
                <w:b/>
              </w:rPr>
              <w:t>Транспортная безопасность</w:t>
            </w:r>
          </w:p>
        </w:tc>
      </w:tr>
      <w:tr w:rsidR="004E4F7C" w:rsidRPr="004E4F7C" w:rsidTr="00132058">
        <w:trPr>
          <w:trHeight w:val="889"/>
        </w:trPr>
        <w:tc>
          <w:tcPr>
            <w:tcW w:w="508" w:type="dxa"/>
            <w:vMerge w:val="restart"/>
            <w:tcBorders>
              <w:top w:val="single" w:sz="4" w:space="0" w:color="auto"/>
            </w:tcBorders>
            <w:vAlign w:val="center"/>
          </w:tcPr>
          <w:p w:rsidR="004E4F7C" w:rsidRPr="004E4F7C" w:rsidRDefault="004E4F7C" w:rsidP="004E4F7C">
            <w:r w:rsidRPr="004E4F7C">
              <w:t>№ п/п</w:t>
            </w:r>
          </w:p>
        </w:tc>
        <w:tc>
          <w:tcPr>
            <w:tcW w:w="2804" w:type="dxa"/>
            <w:vMerge w:val="restart"/>
            <w:tcBorders>
              <w:top w:val="single" w:sz="4" w:space="0" w:color="auto"/>
              <w:right w:val="single" w:sz="4" w:space="0" w:color="auto"/>
            </w:tcBorders>
            <w:vAlign w:val="center"/>
          </w:tcPr>
          <w:p w:rsidR="004E4F7C" w:rsidRPr="004E4F7C" w:rsidRDefault="004E4F7C" w:rsidP="004E4F7C">
            <w:r w:rsidRPr="004E4F7C">
              <w:t>Наименование</w:t>
            </w:r>
          </w:p>
          <w:p w:rsidR="004E4F7C" w:rsidRPr="004E4F7C" w:rsidRDefault="004E4F7C" w:rsidP="004E4F7C">
            <w:r w:rsidRPr="004E4F7C">
              <w:t>территориального управления</w:t>
            </w:r>
          </w:p>
        </w:tc>
        <w:tc>
          <w:tcPr>
            <w:tcW w:w="2288" w:type="dxa"/>
            <w:gridSpan w:val="3"/>
            <w:tcBorders>
              <w:right w:val="single" w:sz="4" w:space="0" w:color="auto"/>
            </w:tcBorders>
            <w:vAlign w:val="center"/>
          </w:tcPr>
          <w:p w:rsidR="004E4F7C" w:rsidRPr="004E4F7C" w:rsidRDefault="004E4F7C" w:rsidP="004E4F7C">
            <w:r w:rsidRPr="004E4F7C">
              <w:t>А.1.1. Количество людей, погибших при АНВ</w:t>
            </w:r>
          </w:p>
        </w:tc>
        <w:tc>
          <w:tcPr>
            <w:tcW w:w="2609" w:type="dxa"/>
            <w:gridSpan w:val="3"/>
            <w:tcBorders>
              <w:right w:val="single" w:sz="4" w:space="0" w:color="auto"/>
            </w:tcBorders>
            <w:vAlign w:val="center"/>
          </w:tcPr>
          <w:p w:rsidR="004E4F7C" w:rsidRPr="004E4F7C" w:rsidRDefault="004E4F7C" w:rsidP="004E4F7C">
            <w:r w:rsidRPr="004E4F7C">
              <w:t>А .1.2 Количество людей, травмированных при АНВ</w:t>
            </w:r>
          </w:p>
        </w:tc>
        <w:tc>
          <w:tcPr>
            <w:tcW w:w="2495" w:type="dxa"/>
            <w:gridSpan w:val="3"/>
            <w:tcBorders>
              <w:left w:val="single" w:sz="4" w:space="0" w:color="auto"/>
            </w:tcBorders>
            <w:vAlign w:val="center"/>
          </w:tcPr>
          <w:p w:rsidR="004E4F7C" w:rsidRPr="004E4F7C" w:rsidRDefault="004E4F7C" w:rsidP="004E4F7C">
            <w:r w:rsidRPr="004E4F7C">
              <w:t>А 2. Материальный ущерб, причинённый в результате АНВ</w:t>
            </w:r>
          </w:p>
        </w:tc>
      </w:tr>
      <w:tr w:rsidR="004E4F7C" w:rsidRPr="004E4F7C" w:rsidTr="00132058">
        <w:trPr>
          <w:cantSplit/>
          <w:trHeight w:val="974"/>
        </w:trPr>
        <w:tc>
          <w:tcPr>
            <w:tcW w:w="508" w:type="dxa"/>
            <w:vMerge/>
            <w:tcBorders>
              <w:bottom w:val="single" w:sz="4" w:space="0" w:color="auto"/>
            </w:tcBorders>
          </w:tcPr>
          <w:p w:rsidR="004E4F7C" w:rsidRPr="004E4F7C" w:rsidRDefault="004E4F7C" w:rsidP="004E4F7C"/>
        </w:tc>
        <w:tc>
          <w:tcPr>
            <w:tcW w:w="2804" w:type="dxa"/>
            <w:vMerge/>
            <w:tcBorders>
              <w:bottom w:val="single" w:sz="4" w:space="0" w:color="auto"/>
              <w:right w:val="single" w:sz="4" w:space="0" w:color="auto"/>
            </w:tcBorders>
          </w:tcPr>
          <w:p w:rsidR="004E4F7C" w:rsidRPr="004E4F7C" w:rsidRDefault="004E4F7C" w:rsidP="004E4F7C"/>
        </w:tc>
        <w:tc>
          <w:tcPr>
            <w:tcW w:w="659" w:type="dxa"/>
            <w:tcBorders>
              <w:left w:val="single" w:sz="4" w:space="0" w:color="auto"/>
              <w:right w:val="single" w:sz="4" w:space="0" w:color="auto"/>
            </w:tcBorders>
            <w:textDirection w:val="btLr"/>
            <w:vAlign w:val="center"/>
          </w:tcPr>
          <w:p w:rsidR="004E4F7C" w:rsidRPr="004E4F7C" w:rsidRDefault="004E4F7C" w:rsidP="004E4F7C">
            <w:r w:rsidRPr="004E4F7C">
              <w:t>2017</w:t>
            </w:r>
          </w:p>
        </w:tc>
        <w:tc>
          <w:tcPr>
            <w:tcW w:w="812" w:type="dxa"/>
            <w:tcBorders>
              <w:left w:val="single" w:sz="4" w:space="0" w:color="auto"/>
              <w:right w:val="single" w:sz="4" w:space="0" w:color="auto"/>
            </w:tcBorders>
            <w:textDirection w:val="btLr"/>
            <w:vAlign w:val="center"/>
          </w:tcPr>
          <w:p w:rsidR="004E4F7C" w:rsidRPr="004E4F7C" w:rsidRDefault="004E4F7C" w:rsidP="004E4F7C">
            <w:r w:rsidRPr="004E4F7C">
              <w:t>2018</w:t>
            </w:r>
          </w:p>
        </w:tc>
        <w:tc>
          <w:tcPr>
            <w:tcW w:w="817" w:type="dxa"/>
            <w:tcBorders>
              <w:left w:val="single" w:sz="4" w:space="0" w:color="auto"/>
              <w:right w:val="single" w:sz="4" w:space="0" w:color="auto"/>
            </w:tcBorders>
            <w:textDirection w:val="btLr"/>
            <w:vAlign w:val="center"/>
          </w:tcPr>
          <w:p w:rsidR="004E4F7C" w:rsidRPr="004E4F7C" w:rsidRDefault="004E4F7C" w:rsidP="004E4F7C">
            <w:r w:rsidRPr="004E4F7C">
              <w:t>2019</w:t>
            </w:r>
          </w:p>
        </w:tc>
        <w:tc>
          <w:tcPr>
            <w:tcW w:w="926" w:type="dxa"/>
            <w:tcBorders>
              <w:left w:val="single" w:sz="4" w:space="0" w:color="auto"/>
              <w:right w:val="single" w:sz="4" w:space="0" w:color="auto"/>
            </w:tcBorders>
            <w:textDirection w:val="btLr"/>
            <w:vAlign w:val="center"/>
          </w:tcPr>
          <w:p w:rsidR="004E4F7C" w:rsidRPr="004E4F7C" w:rsidRDefault="004E4F7C" w:rsidP="004E4F7C">
            <w:r w:rsidRPr="004E4F7C">
              <w:t>2017</w:t>
            </w:r>
          </w:p>
        </w:tc>
        <w:tc>
          <w:tcPr>
            <w:tcW w:w="871" w:type="dxa"/>
            <w:tcBorders>
              <w:left w:val="single" w:sz="4" w:space="0" w:color="auto"/>
              <w:right w:val="single" w:sz="4" w:space="0" w:color="auto"/>
            </w:tcBorders>
            <w:textDirection w:val="btLr"/>
            <w:vAlign w:val="center"/>
          </w:tcPr>
          <w:p w:rsidR="004E4F7C" w:rsidRPr="004E4F7C" w:rsidRDefault="004E4F7C" w:rsidP="004E4F7C">
            <w:r w:rsidRPr="004E4F7C">
              <w:t>2018</w:t>
            </w:r>
          </w:p>
        </w:tc>
        <w:tc>
          <w:tcPr>
            <w:tcW w:w="812" w:type="dxa"/>
            <w:tcBorders>
              <w:left w:val="single" w:sz="4" w:space="0" w:color="auto"/>
              <w:right w:val="single" w:sz="4" w:space="0" w:color="auto"/>
            </w:tcBorders>
            <w:textDirection w:val="btLr"/>
            <w:vAlign w:val="center"/>
          </w:tcPr>
          <w:p w:rsidR="004E4F7C" w:rsidRPr="004E4F7C" w:rsidRDefault="004E4F7C" w:rsidP="004E4F7C">
            <w:r w:rsidRPr="004E4F7C">
              <w:t>2019</w:t>
            </w:r>
          </w:p>
        </w:tc>
        <w:tc>
          <w:tcPr>
            <w:tcW w:w="812" w:type="dxa"/>
            <w:tcBorders>
              <w:left w:val="single" w:sz="4" w:space="0" w:color="auto"/>
              <w:right w:val="single" w:sz="4" w:space="0" w:color="auto"/>
            </w:tcBorders>
            <w:textDirection w:val="btLr"/>
            <w:vAlign w:val="center"/>
          </w:tcPr>
          <w:p w:rsidR="004E4F7C" w:rsidRPr="004E4F7C" w:rsidRDefault="004E4F7C" w:rsidP="004E4F7C">
            <w:r w:rsidRPr="004E4F7C">
              <w:t>2017</w:t>
            </w:r>
          </w:p>
        </w:tc>
        <w:tc>
          <w:tcPr>
            <w:tcW w:w="931" w:type="dxa"/>
            <w:tcBorders>
              <w:left w:val="single" w:sz="4" w:space="0" w:color="auto"/>
              <w:right w:val="single" w:sz="4" w:space="0" w:color="auto"/>
            </w:tcBorders>
            <w:textDirection w:val="btLr"/>
            <w:vAlign w:val="center"/>
          </w:tcPr>
          <w:p w:rsidR="004E4F7C" w:rsidRPr="004E4F7C" w:rsidRDefault="004E4F7C" w:rsidP="004E4F7C">
            <w:r w:rsidRPr="004E4F7C">
              <w:t>2018</w:t>
            </w:r>
          </w:p>
        </w:tc>
        <w:tc>
          <w:tcPr>
            <w:tcW w:w="752" w:type="dxa"/>
            <w:tcBorders>
              <w:left w:val="single" w:sz="4" w:space="0" w:color="auto"/>
            </w:tcBorders>
            <w:textDirection w:val="btLr"/>
            <w:vAlign w:val="center"/>
          </w:tcPr>
          <w:p w:rsidR="004E4F7C" w:rsidRPr="004E4F7C" w:rsidRDefault="004E4F7C" w:rsidP="004E4F7C">
            <w:r w:rsidRPr="004E4F7C">
              <w:t>2019</w:t>
            </w:r>
          </w:p>
        </w:tc>
      </w:tr>
      <w:tr w:rsidR="004E4F7C" w:rsidRPr="004E4F7C" w:rsidTr="00132058">
        <w:trPr>
          <w:trHeight w:val="192"/>
        </w:trPr>
        <w:tc>
          <w:tcPr>
            <w:tcW w:w="508" w:type="dxa"/>
            <w:tcBorders>
              <w:top w:val="single" w:sz="4" w:space="0" w:color="auto"/>
              <w:bottom w:val="single" w:sz="4" w:space="0" w:color="auto"/>
            </w:tcBorders>
            <w:vAlign w:val="center"/>
          </w:tcPr>
          <w:p w:rsidR="004E4F7C" w:rsidRPr="004E4F7C" w:rsidRDefault="004E4F7C" w:rsidP="004E4F7C">
            <w:r w:rsidRPr="004E4F7C">
              <w:t>1</w:t>
            </w:r>
          </w:p>
        </w:tc>
        <w:tc>
          <w:tcPr>
            <w:tcW w:w="2804" w:type="dxa"/>
            <w:tcBorders>
              <w:top w:val="single" w:sz="4" w:space="0" w:color="auto"/>
              <w:bottom w:val="single" w:sz="4" w:space="0" w:color="auto"/>
            </w:tcBorders>
            <w:vAlign w:val="center"/>
          </w:tcPr>
          <w:p w:rsidR="004E4F7C" w:rsidRPr="004E4F7C" w:rsidRDefault="004E4F7C" w:rsidP="004E4F7C">
            <w:r w:rsidRPr="004E4F7C">
              <w:t>2</w:t>
            </w:r>
          </w:p>
        </w:tc>
        <w:tc>
          <w:tcPr>
            <w:tcW w:w="659" w:type="dxa"/>
            <w:tcBorders>
              <w:left w:val="single" w:sz="4" w:space="0" w:color="auto"/>
              <w:right w:val="single" w:sz="4" w:space="0" w:color="auto"/>
            </w:tcBorders>
            <w:vAlign w:val="center"/>
          </w:tcPr>
          <w:p w:rsidR="004E4F7C" w:rsidRPr="004E4F7C" w:rsidRDefault="004E4F7C" w:rsidP="004E4F7C">
            <w:r w:rsidRPr="004E4F7C">
              <w:t>3</w:t>
            </w:r>
          </w:p>
        </w:tc>
        <w:tc>
          <w:tcPr>
            <w:tcW w:w="812" w:type="dxa"/>
            <w:tcBorders>
              <w:left w:val="single" w:sz="4" w:space="0" w:color="auto"/>
              <w:right w:val="single" w:sz="4" w:space="0" w:color="auto"/>
            </w:tcBorders>
            <w:vAlign w:val="center"/>
          </w:tcPr>
          <w:p w:rsidR="004E4F7C" w:rsidRPr="004E4F7C" w:rsidRDefault="004E4F7C" w:rsidP="004E4F7C">
            <w:r w:rsidRPr="004E4F7C">
              <w:t>4</w:t>
            </w:r>
          </w:p>
        </w:tc>
        <w:tc>
          <w:tcPr>
            <w:tcW w:w="817" w:type="dxa"/>
            <w:tcBorders>
              <w:left w:val="single" w:sz="4" w:space="0" w:color="auto"/>
              <w:right w:val="single" w:sz="4" w:space="0" w:color="auto"/>
            </w:tcBorders>
            <w:vAlign w:val="center"/>
          </w:tcPr>
          <w:p w:rsidR="004E4F7C" w:rsidRPr="004E4F7C" w:rsidRDefault="004E4F7C" w:rsidP="004E4F7C">
            <w:r w:rsidRPr="004E4F7C">
              <w:t>5</w:t>
            </w:r>
          </w:p>
        </w:tc>
        <w:tc>
          <w:tcPr>
            <w:tcW w:w="926" w:type="dxa"/>
            <w:tcBorders>
              <w:left w:val="single" w:sz="4" w:space="0" w:color="auto"/>
              <w:right w:val="single" w:sz="4" w:space="0" w:color="auto"/>
            </w:tcBorders>
            <w:vAlign w:val="center"/>
          </w:tcPr>
          <w:p w:rsidR="004E4F7C" w:rsidRPr="004E4F7C" w:rsidRDefault="004E4F7C" w:rsidP="004E4F7C">
            <w:r w:rsidRPr="004E4F7C">
              <w:t>6</w:t>
            </w:r>
          </w:p>
        </w:tc>
        <w:tc>
          <w:tcPr>
            <w:tcW w:w="871" w:type="dxa"/>
            <w:tcBorders>
              <w:left w:val="single" w:sz="4" w:space="0" w:color="auto"/>
              <w:right w:val="single" w:sz="4" w:space="0" w:color="auto"/>
            </w:tcBorders>
            <w:vAlign w:val="center"/>
          </w:tcPr>
          <w:p w:rsidR="004E4F7C" w:rsidRPr="004E4F7C" w:rsidRDefault="004E4F7C" w:rsidP="004E4F7C">
            <w:r w:rsidRPr="004E4F7C">
              <w:t>7</w:t>
            </w:r>
          </w:p>
        </w:tc>
        <w:tc>
          <w:tcPr>
            <w:tcW w:w="812" w:type="dxa"/>
            <w:tcBorders>
              <w:left w:val="single" w:sz="4" w:space="0" w:color="auto"/>
              <w:right w:val="single" w:sz="4" w:space="0" w:color="auto"/>
            </w:tcBorders>
            <w:vAlign w:val="center"/>
          </w:tcPr>
          <w:p w:rsidR="004E4F7C" w:rsidRPr="004E4F7C" w:rsidRDefault="004E4F7C" w:rsidP="004E4F7C">
            <w:r w:rsidRPr="004E4F7C">
              <w:t>8</w:t>
            </w:r>
          </w:p>
        </w:tc>
        <w:tc>
          <w:tcPr>
            <w:tcW w:w="812" w:type="dxa"/>
            <w:tcBorders>
              <w:left w:val="single" w:sz="4" w:space="0" w:color="auto"/>
              <w:right w:val="single" w:sz="4" w:space="0" w:color="auto"/>
            </w:tcBorders>
            <w:vAlign w:val="center"/>
          </w:tcPr>
          <w:p w:rsidR="004E4F7C" w:rsidRPr="004E4F7C" w:rsidRDefault="004E4F7C" w:rsidP="004E4F7C">
            <w:r w:rsidRPr="004E4F7C">
              <w:t>9</w:t>
            </w:r>
          </w:p>
        </w:tc>
        <w:tc>
          <w:tcPr>
            <w:tcW w:w="931" w:type="dxa"/>
            <w:tcBorders>
              <w:left w:val="single" w:sz="4" w:space="0" w:color="auto"/>
              <w:right w:val="single" w:sz="4" w:space="0" w:color="auto"/>
            </w:tcBorders>
            <w:vAlign w:val="center"/>
          </w:tcPr>
          <w:p w:rsidR="004E4F7C" w:rsidRPr="004E4F7C" w:rsidRDefault="004E4F7C" w:rsidP="004E4F7C">
            <w:r w:rsidRPr="004E4F7C">
              <w:t>10</w:t>
            </w:r>
          </w:p>
        </w:tc>
        <w:tc>
          <w:tcPr>
            <w:tcW w:w="752" w:type="dxa"/>
            <w:tcBorders>
              <w:left w:val="single" w:sz="4" w:space="0" w:color="auto"/>
            </w:tcBorders>
            <w:vAlign w:val="center"/>
          </w:tcPr>
          <w:p w:rsidR="004E4F7C" w:rsidRPr="004E4F7C" w:rsidRDefault="004E4F7C" w:rsidP="004E4F7C">
            <w:r w:rsidRPr="004E4F7C">
              <w:t>11</w:t>
            </w:r>
          </w:p>
        </w:tc>
      </w:tr>
      <w:tr w:rsidR="004E4F7C" w:rsidRPr="004E4F7C" w:rsidTr="00132058">
        <w:trPr>
          <w:trHeight w:val="880"/>
        </w:trPr>
        <w:tc>
          <w:tcPr>
            <w:tcW w:w="508" w:type="dxa"/>
            <w:tcBorders>
              <w:top w:val="single" w:sz="4" w:space="0" w:color="auto"/>
            </w:tcBorders>
            <w:vAlign w:val="center"/>
          </w:tcPr>
          <w:p w:rsidR="004E4F7C" w:rsidRPr="004E4F7C" w:rsidRDefault="004E4F7C" w:rsidP="004E4F7C">
            <w:r w:rsidRPr="004E4F7C">
              <w:t>1</w:t>
            </w:r>
          </w:p>
        </w:tc>
        <w:tc>
          <w:tcPr>
            <w:tcW w:w="2804" w:type="dxa"/>
            <w:tcBorders>
              <w:top w:val="single" w:sz="4" w:space="0" w:color="auto"/>
            </w:tcBorders>
            <w:vAlign w:val="center"/>
          </w:tcPr>
          <w:p w:rsidR="004E4F7C" w:rsidRPr="004E4F7C" w:rsidRDefault="004E4F7C" w:rsidP="004E4F7C">
            <w:r w:rsidRPr="004E4F7C">
              <w:t>УТБ</w:t>
            </w:r>
          </w:p>
        </w:tc>
        <w:tc>
          <w:tcPr>
            <w:tcW w:w="659" w:type="dxa"/>
            <w:tcBorders>
              <w:left w:val="single" w:sz="4" w:space="0" w:color="auto"/>
              <w:right w:val="single" w:sz="4" w:space="0" w:color="auto"/>
            </w:tcBorders>
            <w:vAlign w:val="center"/>
          </w:tcPr>
          <w:p w:rsidR="004E4F7C" w:rsidRPr="004E4F7C" w:rsidRDefault="004E4F7C" w:rsidP="004E4F7C">
            <w:r w:rsidRPr="004E4F7C">
              <w:t>14</w:t>
            </w:r>
          </w:p>
        </w:tc>
        <w:tc>
          <w:tcPr>
            <w:tcW w:w="812" w:type="dxa"/>
            <w:tcBorders>
              <w:left w:val="single" w:sz="4" w:space="0" w:color="auto"/>
              <w:right w:val="single" w:sz="4" w:space="0" w:color="auto"/>
            </w:tcBorders>
            <w:vAlign w:val="center"/>
          </w:tcPr>
          <w:p w:rsidR="004E4F7C" w:rsidRPr="004E4F7C" w:rsidRDefault="004E4F7C" w:rsidP="004E4F7C">
            <w:r w:rsidRPr="004E4F7C">
              <w:t>0</w:t>
            </w:r>
          </w:p>
        </w:tc>
        <w:tc>
          <w:tcPr>
            <w:tcW w:w="817" w:type="dxa"/>
            <w:tcBorders>
              <w:left w:val="single" w:sz="4" w:space="0" w:color="auto"/>
              <w:right w:val="single" w:sz="4" w:space="0" w:color="auto"/>
            </w:tcBorders>
            <w:vAlign w:val="center"/>
          </w:tcPr>
          <w:p w:rsidR="004E4F7C" w:rsidRPr="004E4F7C" w:rsidRDefault="004E4F7C" w:rsidP="004E4F7C">
            <w:r w:rsidRPr="004E4F7C">
              <w:t>0</w:t>
            </w:r>
          </w:p>
        </w:tc>
        <w:tc>
          <w:tcPr>
            <w:tcW w:w="926" w:type="dxa"/>
            <w:tcBorders>
              <w:left w:val="single" w:sz="4" w:space="0" w:color="auto"/>
              <w:right w:val="single" w:sz="4" w:space="0" w:color="auto"/>
            </w:tcBorders>
            <w:vAlign w:val="center"/>
          </w:tcPr>
          <w:p w:rsidR="004E4F7C" w:rsidRPr="004E4F7C" w:rsidRDefault="004E4F7C" w:rsidP="004E4F7C">
            <w:r w:rsidRPr="004E4F7C">
              <w:t>58</w:t>
            </w:r>
          </w:p>
        </w:tc>
        <w:tc>
          <w:tcPr>
            <w:tcW w:w="871" w:type="dxa"/>
            <w:tcBorders>
              <w:left w:val="single" w:sz="4" w:space="0" w:color="auto"/>
              <w:right w:val="single" w:sz="4" w:space="0" w:color="auto"/>
            </w:tcBorders>
            <w:vAlign w:val="center"/>
          </w:tcPr>
          <w:p w:rsidR="004E4F7C" w:rsidRPr="004E4F7C" w:rsidRDefault="004E4F7C" w:rsidP="004E4F7C">
            <w:r w:rsidRPr="004E4F7C">
              <w:t>0</w:t>
            </w:r>
          </w:p>
        </w:tc>
        <w:tc>
          <w:tcPr>
            <w:tcW w:w="812" w:type="dxa"/>
            <w:tcBorders>
              <w:left w:val="single" w:sz="4" w:space="0" w:color="auto"/>
              <w:right w:val="single" w:sz="4" w:space="0" w:color="auto"/>
            </w:tcBorders>
            <w:vAlign w:val="center"/>
          </w:tcPr>
          <w:p w:rsidR="004E4F7C" w:rsidRPr="004E4F7C" w:rsidRDefault="004E4F7C" w:rsidP="004E4F7C">
            <w:r w:rsidRPr="004E4F7C">
              <w:t>0</w:t>
            </w:r>
          </w:p>
        </w:tc>
        <w:tc>
          <w:tcPr>
            <w:tcW w:w="812" w:type="dxa"/>
            <w:tcBorders>
              <w:left w:val="single" w:sz="4" w:space="0" w:color="auto"/>
              <w:right w:val="single" w:sz="4" w:space="0" w:color="auto"/>
            </w:tcBorders>
            <w:vAlign w:val="center"/>
          </w:tcPr>
          <w:p w:rsidR="004E4F7C" w:rsidRPr="004E4F7C" w:rsidRDefault="004E4F7C" w:rsidP="004E4F7C">
            <w:r w:rsidRPr="004E4F7C">
              <w:t>-</w:t>
            </w:r>
          </w:p>
        </w:tc>
        <w:tc>
          <w:tcPr>
            <w:tcW w:w="931" w:type="dxa"/>
            <w:tcBorders>
              <w:left w:val="single" w:sz="4" w:space="0" w:color="auto"/>
              <w:right w:val="single" w:sz="4" w:space="0" w:color="auto"/>
            </w:tcBorders>
            <w:vAlign w:val="center"/>
          </w:tcPr>
          <w:p w:rsidR="004E4F7C" w:rsidRPr="004E4F7C" w:rsidRDefault="004E4F7C" w:rsidP="004E4F7C">
            <w:r w:rsidRPr="004E4F7C">
              <w:t>-</w:t>
            </w:r>
          </w:p>
        </w:tc>
        <w:tc>
          <w:tcPr>
            <w:tcW w:w="752" w:type="dxa"/>
            <w:tcBorders>
              <w:left w:val="single" w:sz="4" w:space="0" w:color="auto"/>
            </w:tcBorders>
            <w:vAlign w:val="center"/>
          </w:tcPr>
          <w:p w:rsidR="004E4F7C" w:rsidRPr="004E4F7C" w:rsidRDefault="004E4F7C" w:rsidP="004E4F7C">
            <w:r w:rsidRPr="004E4F7C">
              <w:t>-</w:t>
            </w:r>
          </w:p>
        </w:tc>
      </w:tr>
    </w:tbl>
    <w:p w:rsidR="004E4F7C" w:rsidRDefault="004E4F7C" w:rsidP="004E4F7C"/>
    <w:p w:rsidR="004E4F7C" w:rsidRPr="004E4F7C" w:rsidRDefault="004E4F7C" w:rsidP="009A1972">
      <w:pPr>
        <w:ind w:firstLine="709"/>
        <w:jc w:val="both"/>
        <w:rPr>
          <w:bCs/>
          <w:iCs/>
        </w:rPr>
      </w:pPr>
      <w:r w:rsidRPr="009A1972">
        <w:rPr>
          <w:i/>
          <w:sz w:val="28"/>
          <w:szCs w:val="28"/>
        </w:rPr>
        <w:t>6</w:t>
      </w:r>
      <w:r w:rsidRPr="009A1972">
        <w:rPr>
          <w:bCs/>
          <w:i/>
          <w:iCs/>
          <w:sz w:val="28"/>
          <w:szCs w:val="28"/>
        </w:rPr>
        <w:t>.1.2 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Ространснадзором на основании сведений ведомственных статических наблюдений</w:t>
      </w:r>
      <w:r w:rsidRPr="004E4F7C">
        <w:rPr>
          <w:bCs/>
          <w:iCs/>
        </w:rPr>
        <w:t>.</w:t>
      </w:r>
    </w:p>
    <w:p w:rsidR="004E4F7C" w:rsidRPr="004E4F7C" w:rsidRDefault="004E4F7C" w:rsidP="004E4F7C">
      <w:pPr>
        <w:rPr>
          <w:bCs/>
          <w:iCs/>
        </w:rPr>
      </w:pPr>
    </w:p>
    <w:p w:rsidR="004E4F7C" w:rsidRPr="004E4F7C" w:rsidRDefault="004E4F7C" w:rsidP="003951F6">
      <w:pPr>
        <w:jc w:val="right"/>
      </w:pPr>
      <w:r w:rsidRPr="00E96078">
        <w:rPr>
          <w:sz w:val="28"/>
          <w:szCs w:val="28"/>
        </w:rPr>
        <w:t xml:space="preserve">Таблица № </w:t>
      </w:r>
      <w:r w:rsidR="00E96078">
        <w:rPr>
          <w:sz w:val="28"/>
          <w:szCs w:val="28"/>
        </w:rPr>
        <w:t>137</w:t>
      </w:r>
    </w:p>
    <w:p w:rsidR="004E4F7C" w:rsidRPr="004E4F7C" w:rsidRDefault="004E4F7C" w:rsidP="004E4F7C"/>
    <w:tbl>
      <w:tblPr>
        <w:tblStyle w:val="a8"/>
        <w:tblW w:w="9889" w:type="dxa"/>
        <w:tblLayout w:type="fixed"/>
        <w:tblLook w:val="04A0" w:firstRow="1" w:lastRow="0" w:firstColumn="1" w:lastColumn="0" w:noHBand="0" w:noVBand="1"/>
      </w:tblPr>
      <w:tblGrid>
        <w:gridCol w:w="675"/>
        <w:gridCol w:w="6237"/>
        <w:gridCol w:w="1418"/>
        <w:gridCol w:w="1559"/>
      </w:tblGrid>
      <w:tr w:rsidR="004E4F7C" w:rsidRPr="004E4F7C" w:rsidTr="003951F6">
        <w:trPr>
          <w:tblHeader/>
        </w:trPr>
        <w:tc>
          <w:tcPr>
            <w:tcW w:w="675" w:type="dxa"/>
            <w:vAlign w:val="center"/>
          </w:tcPr>
          <w:p w:rsidR="004E4F7C" w:rsidRPr="004E4F7C" w:rsidRDefault="004E4F7C" w:rsidP="004E4F7C">
            <w:pPr>
              <w:rPr>
                <w:b/>
              </w:rPr>
            </w:pPr>
            <w:r w:rsidRPr="004E4F7C">
              <w:rPr>
                <w:b/>
              </w:rPr>
              <w:t>№ п/п</w:t>
            </w:r>
          </w:p>
        </w:tc>
        <w:tc>
          <w:tcPr>
            <w:tcW w:w="6237" w:type="dxa"/>
            <w:vAlign w:val="center"/>
          </w:tcPr>
          <w:p w:rsidR="004E4F7C" w:rsidRPr="004E4F7C" w:rsidRDefault="004E4F7C" w:rsidP="004E4F7C">
            <w:pPr>
              <w:rPr>
                <w:b/>
              </w:rPr>
            </w:pPr>
            <w:r w:rsidRPr="004E4F7C">
              <w:rPr>
                <w:b/>
              </w:rPr>
              <w:t>Наименование показателя</w:t>
            </w:r>
          </w:p>
        </w:tc>
        <w:tc>
          <w:tcPr>
            <w:tcW w:w="1418" w:type="dxa"/>
            <w:vAlign w:val="center"/>
          </w:tcPr>
          <w:p w:rsidR="004E4F7C" w:rsidRPr="004E4F7C" w:rsidRDefault="004E4F7C" w:rsidP="004E4F7C">
            <w:pPr>
              <w:rPr>
                <w:b/>
              </w:rPr>
            </w:pPr>
            <w:r w:rsidRPr="004E4F7C">
              <w:rPr>
                <w:b/>
              </w:rPr>
              <w:t>Ед. измерения</w:t>
            </w:r>
          </w:p>
        </w:tc>
        <w:tc>
          <w:tcPr>
            <w:tcW w:w="1559" w:type="dxa"/>
            <w:vAlign w:val="center"/>
          </w:tcPr>
          <w:p w:rsidR="004E4F7C" w:rsidRPr="004E4F7C" w:rsidRDefault="004E4F7C" w:rsidP="004E4F7C">
            <w:pPr>
              <w:rPr>
                <w:b/>
              </w:rPr>
            </w:pPr>
            <w:r w:rsidRPr="004E4F7C">
              <w:rPr>
                <w:b/>
              </w:rPr>
              <w:t>Значение показателя</w:t>
            </w:r>
          </w:p>
        </w:tc>
      </w:tr>
      <w:tr w:rsidR="004E4F7C" w:rsidRPr="004E4F7C" w:rsidTr="003951F6">
        <w:tc>
          <w:tcPr>
            <w:tcW w:w="675" w:type="dxa"/>
          </w:tcPr>
          <w:p w:rsidR="004E4F7C" w:rsidRPr="004E4F7C" w:rsidRDefault="004E4F7C" w:rsidP="004E4F7C"/>
        </w:tc>
        <w:tc>
          <w:tcPr>
            <w:tcW w:w="6237" w:type="dxa"/>
          </w:tcPr>
          <w:p w:rsidR="004E4F7C" w:rsidRPr="004E4F7C" w:rsidRDefault="004E4F7C" w:rsidP="004E4F7C"/>
        </w:tc>
        <w:tc>
          <w:tcPr>
            <w:tcW w:w="1418" w:type="dxa"/>
          </w:tcPr>
          <w:p w:rsidR="004E4F7C" w:rsidRPr="004E4F7C" w:rsidRDefault="004E4F7C" w:rsidP="004E4F7C"/>
        </w:tc>
        <w:tc>
          <w:tcPr>
            <w:tcW w:w="1559" w:type="dxa"/>
          </w:tcPr>
          <w:p w:rsidR="004E4F7C" w:rsidRPr="004E4F7C" w:rsidRDefault="004E4F7C" w:rsidP="004E4F7C"/>
        </w:tc>
      </w:tr>
      <w:tr w:rsidR="004E4F7C" w:rsidRPr="004E4F7C" w:rsidTr="003951F6">
        <w:trPr>
          <w:trHeight w:val="442"/>
        </w:trPr>
        <w:tc>
          <w:tcPr>
            <w:tcW w:w="9889" w:type="dxa"/>
            <w:gridSpan w:val="4"/>
          </w:tcPr>
          <w:p w:rsidR="004E4F7C" w:rsidRPr="004E4F7C" w:rsidRDefault="004E4F7C" w:rsidP="004E4F7C">
            <w:pPr>
              <w:rPr>
                <w:b/>
              </w:rPr>
            </w:pPr>
            <w:r w:rsidRPr="004E4F7C">
              <w:rPr>
                <w:b/>
              </w:rPr>
              <w:t>Показатели, характеризующие повышение комплексной безопасности и устойчивости транспортной системы</w:t>
            </w:r>
          </w:p>
        </w:tc>
      </w:tr>
      <w:tr w:rsidR="004E4F7C" w:rsidRPr="004E4F7C" w:rsidTr="003951F6">
        <w:trPr>
          <w:trHeight w:val="704"/>
        </w:trPr>
        <w:tc>
          <w:tcPr>
            <w:tcW w:w="675" w:type="dxa"/>
          </w:tcPr>
          <w:p w:rsidR="004E4F7C" w:rsidRPr="004E4F7C" w:rsidRDefault="004E4F7C" w:rsidP="004E4F7C">
            <w:r w:rsidRPr="004E4F7C">
              <w:t>1</w:t>
            </w:r>
          </w:p>
        </w:tc>
        <w:tc>
          <w:tcPr>
            <w:tcW w:w="6237" w:type="dxa"/>
          </w:tcPr>
          <w:p w:rsidR="004E4F7C" w:rsidRPr="004E4F7C" w:rsidRDefault="004E4F7C" w:rsidP="004E4F7C">
            <w:r w:rsidRPr="004E4F7C">
              <w:t>Снижение количества смертельных случаев и случаев травматизма посредством повышения эффективности осуществления контрольно-надзорной деятельности (к уровню 2017 г.)</w:t>
            </w:r>
          </w:p>
        </w:tc>
        <w:tc>
          <w:tcPr>
            <w:tcW w:w="1418" w:type="dxa"/>
            <w:vAlign w:val="center"/>
          </w:tcPr>
          <w:p w:rsidR="004E4F7C" w:rsidRPr="004E4F7C" w:rsidRDefault="004E4F7C" w:rsidP="004E4F7C">
            <w:r w:rsidRPr="004E4F7C">
              <w:t>%</w:t>
            </w:r>
          </w:p>
        </w:tc>
        <w:tc>
          <w:tcPr>
            <w:tcW w:w="1559" w:type="dxa"/>
            <w:vAlign w:val="center"/>
          </w:tcPr>
          <w:p w:rsidR="004E4F7C" w:rsidRPr="004E4F7C" w:rsidRDefault="004E4F7C" w:rsidP="004E4F7C">
            <w:r w:rsidRPr="004E4F7C">
              <w:t>0</w:t>
            </w:r>
          </w:p>
        </w:tc>
      </w:tr>
      <w:tr w:rsidR="004E4F7C" w:rsidRPr="004E4F7C" w:rsidTr="003951F6">
        <w:trPr>
          <w:trHeight w:val="416"/>
        </w:trPr>
        <w:tc>
          <w:tcPr>
            <w:tcW w:w="675" w:type="dxa"/>
          </w:tcPr>
          <w:p w:rsidR="004E4F7C" w:rsidRPr="004E4F7C" w:rsidRDefault="004E4F7C" w:rsidP="004E4F7C">
            <w:r w:rsidRPr="004E4F7C">
              <w:t>2</w:t>
            </w:r>
          </w:p>
        </w:tc>
        <w:tc>
          <w:tcPr>
            <w:tcW w:w="6237" w:type="dxa"/>
          </w:tcPr>
          <w:p w:rsidR="004E4F7C" w:rsidRPr="004E4F7C" w:rsidRDefault="004E4F7C" w:rsidP="004E4F7C">
            <w:r w:rsidRPr="004E4F7C">
              <w:t>Оснащение патрульными судами (катера, вертолеты)</w:t>
            </w:r>
          </w:p>
        </w:tc>
        <w:tc>
          <w:tcPr>
            <w:tcW w:w="1418" w:type="dxa"/>
            <w:vAlign w:val="center"/>
          </w:tcPr>
          <w:p w:rsidR="004E4F7C" w:rsidRPr="004E4F7C" w:rsidRDefault="004E4F7C" w:rsidP="004E4F7C">
            <w:r w:rsidRPr="004E4F7C">
              <w:t>Ед.</w:t>
            </w:r>
          </w:p>
        </w:tc>
        <w:tc>
          <w:tcPr>
            <w:tcW w:w="1559" w:type="dxa"/>
            <w:vAlign w:val="center"/>
          </w:tcPr>
          <w:p w:rsidR="004E4F7C" w:rsidRPr="004E4F7C" w:rsidRDefault="004E4F7C" w:rsidP="004E4F7C">
            <w:r w:rsidRPr="004E4F7C">
              <w:t>0</w:t>
            </w:r>
          </w:p>
        </w:tc>
      </w:tr>
      <w:tr w:rsidR="004E4F7C" w:rsidRPr="004E4F7C" w:rsidTr="003951F6">
        <w:trPr>
          <w:trHeight w:val="565"/>
        </w:trPr>
        <w:tc>
          <w:tcPr>
            <w:tcW w:w="675" w:type="dxa"/>
          </w:tcPr>
          <w:p w:rsidR="004E4F7C" w:rsidRPr="004E4F7C" w:rsidRDefault="004E4F7C" w:rsidP="004E4F7C">
            <w:r w:rsidRPr="004E4F7C">
              <w:t>3</w:t>
            </w:r>
          </w:p>
        </w:tc>
        <w:tc>
          <w:tcPr>
            <w:tcW w:w="6237" w:type="dxa"/>
          </w:tcPr>
          <w:p w:rsidR="004E4F7C" w:rsidRPr="004E4F7C" w:rsidRDefault="004E4F7C" w:rsidP="004E4F7C">
            <w:r w:rsidRPr="004E4F7C">
              <w:t>Уровень оснащенности надзорного органа техническими средствами</w:t>
            </w:r>
          </w:p>
        </w:tc>
        <w:tc>
          <w:tcPr>
            <w:tcW w:w="1418" w:type="dxa"/>
            <w:vAlign w:val="center"/>
          </w:tcPr>
          <w:p w:rsidR="004E4F7C" w:rsidRPr="004E4F7C" w:rsidRDefault="004E4F7C" w:rsidP="004E4F7C">
            <w:r w:rsidRPr="004E4F7C">
              <w:t>%</w:t>
            </w:r>
          </w:p>
        </w:tc>
        <w:tc>
          <w:tcPr>
            <w:tcW w:w="1559" w:type="dxa"/>
            <w:vAlign w:val="center"/>
          </w:tcPr>
          <w:p w:rsidR="004E4F7C" w:rsidRPr="004E4F7C" w:rsidRDefault="004E4F7C" w:rsidP="004E4F7C">
            <w:r w:rsidRPr="004E4F7C">
              <w:t>82,5</w:t>
            </w:r>
          </w:p>
        </w:tc>
      </w:tr>
      <w:tr w:rsidR="004E4F7C" w:rsidRPr="004E4F7C" w:rsidTr="003951F6">
        <w:trPr>
          <w:trHeight w:val="545"/>
        </w:trPr>
        <w:tc>
          <w:tcPr>
            <w:tcW w:w="675" w:type="dxa"/>
          </w:tcPr>
          <w:p w:rsidR="004E4F7C" w:rsidRPr="004E4F7C" w:rsidRDefault="004E4F7C" w:rsidP="004E4F7C">
            <w:r w:rsidRPr="004E4F7C">
              <w:t>4</w:t>
            </w:r>
          </w:p>
        </w:tc>
        <w:tc>
          <w:tcPr>
            <w:tcW w:w="6237" w:type="dxa"/>
          </w:tcPr>
          <w:p w:rsidR="004E4F7C" w:rsidRPr="004E4F7C" w:rsidRDefault="004E4F7C" w:rsidP="004E4F7C">
            <w:r w:rsidRPr="004E4F7C">
              <w:t>Соотношение количества устраненных нарушений к общему количеству выявленных нарушений</w:t>
            </w:r>
          </w:p>
        </w:tc>
        <w:tc>
          <w:tcPr>
            <w:tcW w:w="1418" w:type="dxa"/>
            <w:vAlign w:val="center"/>
          </w:tcPr>
          <w:p w:rsidR="004E4F7C" w:rsidRPr="004E4F7C" w:rsidRDefault="004E4F7C" w:rsidP="004E4F7C">
            <w:r w:rsidRPr="004E4F7C">
              <w:t>%</w:t>
            </w:r>
          </w:p>
        </w:tc>
        <w:tc>
          <w:tcPr>
            <w:tcW w:w="1559" w:type="dxa"/>
            <w:vAlign w:val="center"/>
          </w:tcPr>
          <w:p w:rsidR="004E4F7C" w:rsidRPr="004E4F7C" w:rsidRDefault="004E4F7C" w:rsidP="004E4F7C">
            <w:r w:rsidRPr="004E4F7C">
              <w:t>87,6</w:t>
            </w:r>
          </w:p>
        </w:tc>
      </w:tr>
      <w:tr w:rsidR="004E4F7C" w:rsidRPr="004E4F7C" w:rsidTr="003951F6">
        <w:trPr>
          <w:trHeight w:val="1701"/>
        </w:trPr>
        <w:tc>
          <w:tcPr>
            <w:tcW w:w="675" w:type="dxa"/>
          </w:tcPr>
          <w:p w:rsidR="004E4F7C" w:rsidRPr="004E4F7C" w:rsidRDefault="004E4F7C" w:rsidP="004E4F7C">
            <w:r w:rsidRPr="004E4F7C">
              <w:t>5</w:t>
            </w:r>
          </w:p>
        </w:tc>
        <w:tc>
          <w:tcPr>
            <w:tcW w:w="6237" w:type="dxa"/>
          </w:tcPr>
          <w:p w:rsidR="004E4F7C" w:rsidRPr="004E4F7C" w:rsidRDefault="004E4F7C" w:rsidP="004E4F7C">
            <w:r w:rsidRPr="004E4F7C">
              <w:t>Доля отозванных разрешительных документов к общему числу выданных разрешительных документов (% отозванных к числу выданных), в том числе:</w:t>
            </w:r>
          </w:p>
          <w:p w:rsidR="004E4F7C" w:rsidRPr="004E4F7C" w:rsidRDefault="004E4F7C" w:rsidP="004E4F7C">
            <w:r w:rsidRPr="004E4F7C">
              <w:t>- по решению суда</w:t>
            </w:r>
          </w:p>
          <w:p w:rsidR="004E4F7C" w:rsidRPr="004E4F7C" w:rsidRDefault="004E4F7C" w:rsidP="004E4F7C">
            <w:r w:rsidRPr="004E4F7C">
              <w:t>-по предписанию органов прокуратуры</w:t>
            </w:r>
          </w:p>
          <w:p w:rsidR="004E4F7C" w:rsidRPr="004E4F7C" w:rsidRDefault="004E4F7C" w:rsidP="004E4F7C">
            <w:r w:rsidRPr="004E4F7C">
              <w:t>- по решению руководителя Ространснадзора и (или) начальников его территориальных управлений</w:t>
            </w:r>
          </w:p>
        </w:tc>
        <w:tc>
          <w:tcPr>
            <w:tcW w:w="1418" w:type="dxa"/>
            <w:vAlign w:val="center"/>
          </w:tcPr>
          <w:p w:rsidR="004E4F7C" w:rsidRPr="004E4F7C" w:rsidRDefault="004E4F7C" w:rsidP="004E4F7C">
            <w:r w:rsidRPr="004E4F7C">
              <w:t>%</w:t>
            </w:r>
          </w:p>
        </w:tc>
        <w:tc>
          <w:tcPr>
            <w:tcW w:w="1559" w:type="dxa"/>
            <w:vAlign w:val="center"/>
          </w:tcPr>
          <w:p w:rsidR="004E4F7C" w:rsidRPr="004E4F7C" w:rsidRDefault="004E4F7C" w:rsidP="004E4F7C">
            <w:r w:rsidRPr="004E4F7C">
              <w:t>0</w:t>
            </w:r>
          </w:p>
        </w:tc>
      </w:tr>
      <w:tr w:rsidR="004E4F7C" w:rsidRPr="004E4F7C" w:rsidTr="003951F6">
        <w:trPr>
          <w:trHeight w:val="1257"/>
        </w:trPr>
        <w:tc>
          <w:tcPr>
            <w:tcW w:w="675" w:type="dxa"/>
          </w:tcPr>
          <w:p w:rsidR="004E4F7C" w:rsidRPr="004E4F7C" w:rsidRDefault="004E4F7C" w:rsidP="004E4F7C">
            <w:r w:rsidRPr="004E4F7C">
              <w:t>6</w:t>
            </w:r>
          </w:p>
        </w:tc>
        <w:tc>
          <w:tcPr>
            <w:tcW w:w="6237" w:type="dxa"/>
          </w:tcPr>
          <w:p w:rsidR="004E4F7C" w:rsidRPr="004E4F7C" w:rsidRDefault="004E4F7C" w:rsidP="004E4F7C">
            <w:r w:rsidRPr="004E4F7C">
              <w:t>Доля проверок, результаты которых были признаны недействительными, в том числе:</w:t>
            </w:r>
          </w:p>
          <w:p w:rsidR="004E4F7C" w:rsidRPr="004E4F7C" w:rsidRDefault="004E4F7C" w:rsidP="004E4F7C">
            <w:r w:rsidRPr="004E4F7C">
              <w:t>- по решению суда</w:t>
            </w:r>
          </w:p>
          <w:p w:rsidR="004E4F7C" w:rsidRPr="004E4F7C" w:rsidRDefault="004E4F7C" w:rsidP="004E4F7C">
            <w:r w:rsidRPr="004E4F7C">
              <w:t>-по предписанию органов прокуратуры</w:t>
            </w:r>
          </w:p>
          <w:p w:rsidR="004E4F7C" w:rsidRPr="004E4F7C" w:rsidRDefault="004E4F7C" w:rsidP="004E4F7C">
            <w:r w:rsidRPr="004E4F7C">
              <w:t>- по решению руководителя Ространснадзора и (или) начальников его территориальных управлений</w:t>
            </w:r>
          </w:p>
        </w:tc>
        <w:tc>
          <w:tcPr>
            <w:tcW w:w="1418" w:type="dxa"/>
            <w:vAlign w:val="center"/>
          </w:tcPr>
          <w:p w:rsidR="004E4F7C" w:rsidRPr="004E4F7C" w:rsidRDefault="004E4F7C" w:rsidP="004E4F7C">
            <w:r w:rsidRPr="004E4F7C">
              <w:t>%</w:t>
            </w:r>
          </w:p>
        </w:tc>
        <w:tc>
          <w:tcPr>
            <w:tcW w:w="1559" w:type="dxa"/>
            <w:vAlign w:val="center"/>
          </w:tcPr>
          <w:p w:rsidR="004E4F7C" w:rsidRPr="004E4F7C" w:rsidRDefault="004E4F7C" w:rsidP="004E4F7C">
            <w:r w:rsidRPr="004E4F7C">
              <w:t>0</w:t>
            </w:r>
          </w:p>
        </w:tc>
      </w:tr>
      <w:tr w:rsidR="004E4F7C" w:rsidRPr="004E4F7C" w:rsidTr="003951F6">
        <w:tc>
          <w:tcPr>
            <w:tcW w:w="675" w:type="dxa"/>
          </w:tcPr>
          <w:p w:rsidR="004E4F7C" w:rsidRPr="004E4F7C" w:rsidRDefault="004E4F7C" w:rsidP="004E4F7C">
            <w:r w:rsidRPr="004E4F7C">
              <w:t>7</w:t>
            </w:r>
          </w:p>
        </w:tc>
        <w:tc>
          <w:tcPr>
            <w:tcW w:w="6237" w:type="dxa"/>
          </w:tcPr>
          <w:p w:rsidR="004E4F7C" w:rsidRPr="004E4F7C" w:rsidRDefault="004E4F7C" w:rsidP="004E4F7C">
            <w:r w:rsidRPr="004E4F7C">
              <w:t xml:space="preserve">Количество транспортных средств категорий М2, М3 и транспортных средств </w:t>
            </w:r>
            <w:r w:rsidRPr="004E4F7C">
              <w:rPr>
                <w:lang w:val="en-US"/>
              </w:rPr>
              <w:t>N</w:t>
            </w:r>
            <w:r w:rsidRPr="004E4F7C">
              <w:t>, используемых для перевозки опасных грузов, оснащенных аппаратурой спутниковой навигации ГЛОНАСС или ГЛОНАСС/</w:t>
            </w:r>
            <w:r w:rsidRPr="004E4F7C">
              <w:rPr>
                <w:lang w:val="en-US"/>
              </w:rPr>
              <w:t>GPS</w:t>
            </w:r>
            <w:r w:rsidRPr="004E4F7C">
              <w:t xml:space="preserve"> в соответствии с требованиями постановления Правительства Российской Федерации от 13 февраля 2018 г. № 153, информация о которых передается в Ространснадзор.</w:t>
            </w:r>
          </w:p>
        </w:tc>
        <w:tc>
          <w:tcPr>
            <w:tcW w:w="1418" w:type="dxa"/>
            <w:vAlign w:val="center"/>
          </w:tcPr>
          <w:p w:rsidR="004E4F7C" w:rsidRPr="004E4F7C" w:rsidRDefault="004E4F7C" w:rsidP="004E4F7C">
            <w:r w:rsidRPr="004E4F7C">
              <w:t>Ед.</w:t>
            </w:r>
          </w:p>
        </w:tc>
        <w:tc>
          <w:tcPr>
            <w:tcW w:w="1559" w:type="dxa"/>
            <w:vAlign w:val="center"/>
          </w:tcPr>
          <w:p w:rsidR="004E4F7C" w:rsidRPr="004E4F7C" w:rsidRDefault="004E4F7C" w:rsidP="004E4F7C">
            <w:r w:rsidRPr="004E4F7C">
              <w:t>0</w:t>
            </w:r>
          </w:p>
        </w:tc>
      </w:tr>
      <w:tr w:rsidR="004E4F7C" w:rsidRPr="004E4F7C" w:rsidTr="003951F6">
        <w:trPr>
          <w:trHeight w:val="2544"/>
        </w:trPr>
        <w:tc>
          <w:tcPr>
            <w:tcW w:w="675" w:type="dxa"/>
          </w:tcPr>
          <w:p w:rsidR="004E4F7C" w:rsidRPr="004E4F7C" w:rsidRDefault="004E4F7C" w:rsidP="004E4F7C">
            <w:r w:rsidRPr="004E4F7C">
              <w:t>8</w:t>
            </w:r>
          </w:p>
        </w:tc>
        <w:tc>
          <w:tcPr>
            <w:tcW w:w="6237" w:type="dxa"/>
          </w:tcPr>
          <w:p w:rsidR="004E4F7C" w:rsidRPr="004E4F7C" w:rsidRDefault="004E4F7C" w:rsidP="004E4F7C">
            <w:r w:rsidRPr="004E4F7C">
              <w:t>Состояние защищенности совокупности ресурсов (финансовых, людских, вычислительных, информационных, телекоммуникационных и прочих), средств и систем обработки информации, в том числе различных видов информации, циркулирующих в информационных системах (служебная, управляющая, аналитическая, деловая и т.д.) на всех этапах жизненного цикла (генерация, хранение, обработка, передача, уничтожение), процессов (технологических, информационных и пр.), используемых в соответствии с заданной информационной технологией, а также средств их обеспечения, помещений или объектов (зданий, сооружений, технических средств), в которых эти средства и системы установлены, или помещений и объектов, при котром обеспечены их конфиденциальность, доступность и целостность (определяется соотношением числа мероприятий, реализованных в срок, к общему числу запланированных мероприятий)</w:t>
            </w:r>
          </w:p>
        </w:tc>
        <w:tc>
          <w:tcPr>
            <w:tcW w:w="1418" w:type="dxa"/>
            <w:vAlign w:val="center"/>
          </w:tcPr>
          <w:p w:rsidR="004E4F7C" w:rsidRPr="004E4F7C" w:rsidRDefault="004E4F7C" w:rsidP="004E4F7C">
            <w:r w:rsidRPr="004E4F7C">
              <w:t>%</w:t>
            </w:r>
          </w:p>
        </w:tc>
        <w:tc>
          <w:tcPr>
            <w:tcW w:w="1559" w:type="dxa"/>
            <w:vAlign w:val="center"/>
          </w:tcPr>
          <w:p w:rsidR="004E4F7C" w:rsidRPr="004E4F7C" w:rsidRDefault="004E4F7C" w:rsidP="004E4F7C">
            <w:r w:rsidRPr="004E4F7C">
              <w:t>99</w:t>
            </w:r>
          </w:p>
        </w:tc>
      </w:tr>
      <w:tr w:rsidR="004E4F7C" w:rsidRPr="004E4F7C" w:rsidTr="003951F6">
        <w:trPr>
          <w:trHeight w:val="582"/>
        </w:trPr>
        <w:tc>
          <w:tcPr>
            <w:tcW w:w="675" w:type="dxa"/>
          </w:tcPr>
          <w:p w:rsidR="004E4F7C" w:rsidRPr="004E4F7C" w:rsidRDefault="004E4F7C" w:rsidP="004E4F7C"/>
        </w:tc>
        <w:tc>
          <w:tcPr>
            <w:tcW w:w="9214" w:type="dxa"/>
            <w:gridSpan w:val="3"/>
            <w:vAlign w:val="center"/>
          </w:tcPr>
          <w:p w:rsidR="004E4F7C" w:rsidRPr="004E4F7C" w:rsidRDefault="004E4F7C" w:rsidP="004E4F7C">
            <w:pPr>
              <w:rPr>
                <w:b/>
              </w:rPr>
            </w:pPr>
            <w:r w:rsidRPr="004E4F7C">
              <w:rPr>
                <w:b/>
              </w:rPr>
              <w:t>Показатели, характеризующие повышение эффективности государственного управления в сфере транспортного комплекса</w:t>
            </w:r>
          </w:p>
        </w:tc>
      </w:tr>
      <w:tr w:rsidR="004E4F7C" w:rsidRPr="004E4F7C" w:rsidTr="003951F6">
        <w:trPr>
          <w:trHeight w:val="830"/>
        </w:trPr>
        <w:tc>
          <w:tcPr>
            <w:tcW w:w="675" w:type="dxa"/>
          </w:tcPr>
          <w:p w:rsidR="004E4F7C" w:rsidRPr="004E4F7C" w:rsidRDefault="004E4F7C" w:rsidP="004E4F7C">
            <w:r w:rsidRPr="004E4F7C">
              <w:t>9</w:t>
            </w:r>
          </w:p>
        </w:tc>
        <w:tc>
          <w:tcPr>
            <w:tcW w:w="6237" w:type="dxa"/>
          </w:tcPr>
          <w:p w:rsidR="004E4F7C" w:rsidRPr="004E4F7C" w:rsidRDefault="004E4F7C" w:rsidP="004E4F7C">
            <w:r w:rsidRPr="004E4F7C">
              <w:t>Доля закупок у субъектов малого предпринимательства и социально ориентированных некоммерческих организаций в совокупном годовом объеме закупок Федеральной службы по надзору в сфере транспорта</w:t>
            </w:r>
          </w:p>
        </w:tc>
        <w:tc>
          <w:tcPr>
            <w:tcW w:w="1418" w:type="dxa"/>
            <w:vAlign w:val="center"/>
          </w:tcPr>
          <w:p w:rsidR="004E4F7C" w:rsidRPr="004E4F7C" w:rsidRDefault="004E4F7C" w:rsidP="004E4F7C">
            <w:r w:rsidRPr="004E4F7C">
              <w:t>%</w:t>
            </w:r>
          </w:p>
        </w:tc>
        <w:tc>
          <w:tcPr>
            <w:tcW w:w="1559" w:type="dxa"/>
            <w:vAlign w:val="center"/>
          </w:tcPr>
          <w:p w:rsidR="004E4F7C" w:rsidRPr="004E4F7C" w:rsidRDefault="004E4F7C" w:rsidP="004E4F7C">
            <w:r w:rsidRPr="004E4F7C">
              <w:t>42,9</w:t>
            </w:r>
          </w:p>
        </w:tc>
      </w:tr>
      <w:tr w:rsidR="004E4F7C" w:rsidRPr="004E4F7C" w:rsidTr="003951F6">
        <w:trPr>
          <w:trHeight w:val="696"/>
        </w:trPr>
        <w:tc>
          <w:tcPr>
            <w:tcW w:w="675" w:type="dxa"/>
          </w:tcPr>
          <w:p w:rsidR="004E4F7C" w:rsidRPr="004E4F7C" w:rsidRDefault="004E4F7C" w:rsidP="004E4F7C"/>
        </w:tc>
        <w:tc>
          <w:tcPr>
            <w:tcW w:w="9214" w:type="dxa"/>
            <w:gridSpan w:val="3"/>
          </w:tcPr>
          <w:p w:rsidR="004E4F7C" w:rsidRPr="004E4F7C" w:rsidRDefault="004E4F7C" w:rsidP="004E4F7C">
            <w:pPr>
              <w:rPr>
                <w:b/>
              </w:rPr>
            </w:pPr>
            <w:r w:rsidRPr="004E4F7C">
              <w:rPr>
                <w:b/>
              </w:rPr>
              <w:t>Показатели, характеризующие организацию  бюджетного процесса и качество финансового менеджмента в части исполнения федерального бюджета</w:t>
            </w:r>
          </w:p>
        </w:tc>
      </w:tr>
      <w:tr w:rsidR="004E4F7C" w:rsidRPr="004E4F7C" w:rsidTr="003951F6">
        <w:trPr>
          <w:trHeight w:val="696"/>
        </w:trPr>
        <w:tc>
          <w:tcPr>
            <w:tcW w:w="675" w:type="dxa"/>
          </w:tcPr>
          <w:p w:rsidR="004E4F7C" w:rsidRPr="004E4F7C" w:rsidRDefault="004E4F7C" w:rsidP="004E4F7C">
            <w:r w:rsidRPr="004E4F7C">
              <w:t>10</w:t>
            </w:r>
          </w:p>
        </w:tc>
        <w:tc>
          <w:tcPr>
            <w:tcW w:w="6237" w:type="dxa"/>
          </w:tcPr>
          <w:p w:rsidR="004E4F7C" w:rsidRPr="004E4F7C" w:rsidRDefault="004E4F7C" w:rsidP="004E4F7C">
            <w:r w:rsidRPr="004E4F7C">
              <w:t>Наличие нормативного правового акта главного распорядителя средств федерального бюджета (далее – ГРБС), регулирующего:</w:t>
            </w:r>
          </w:p>
        </w:tc>
        <w:tc>
          <w:tcPr>
            <w:tcW w:w="1418" w:type="dxa"/>
            <w:vAlign w:val="center"/>
          </w:tcPr>
          <w:p w:rsidR="004E4F7C" w:rsidRPr="004E4F7C" w:rsidRDefault="004E4F7C" w:rsidP="004E4F7C"/>
        </w:tc>
        <w:tc>
          <w:tcPr>
            <w:tcW w:w="1559" w:type="dxa"/>
            <w:vAlign w:val="center"/>
          </w:tcPr>
          <w:p w:rsidR="004E4F7C" w:rsidRPr="004E4F7C" w:rsidRDefault="004E4F7C" w:rsidP="004E4F7C">
            <w:r w:rsidRPr="004E4F7C">
              <w:t>-</w:t>
            </w:r>
          </w:p>
        </w:tc>
      </w:tr>
      <w:tr w:rsidR="004E4F7C" w:rsidRPr="004E4F7C" w:rsidTr="003951F6">
        <w:tc>
          <w:tcPr>
            <w:tcW w:w="675" w:type="dxa"/>
          </w:tcPr>
          <w:p w:rsidR="004E4F7C" w:rsidRPr="004E4F7C" w:rsidRDefault="004E4F7C" w:rsidP="004E4F7C">
            <w:r w:rsidRPr="004E4F7C">
              <w:t>10.1</w:t>
            </w:r>
          </w:p>
        </w:tc>
        <w:tc>
          <w:tcPr>
            <w:tcW w:w="6237" w:type="dxa"/>
          </w:tcPr>
          <w:p w:rsidR="004E4F7C" w:rsidRPr="004E4F7C" w:rsidRDefault="004E4F7C" w:rsidP="004E4F7C">
            <w:r w:rsidRPr="004E4F7C">
              <w:t>Порядок составления, утверждения и ведения бюджетной росписи и лимитов бюджетных обязательств</w:t>
            </w:r>
          </w:p>
        </w:tc>
        <w:tc>
          <w:tcPr>
            <w:tcW w:w="1418" w:type="dxa"/>
            <w:vAlign w:val="center"/>
          </w:tcPr>
          <w:p w:rsidR="004E4F7C" w:rsidRPr="004E4F7C" w:rsidRDefault="004E4F7C" w:rsidP="004E4F7C"/>
        </w:tc>
        <w:tc>
          <w:tcPr>
            <w:tcW w:w="1559" w:type="dxa"/>
            <w:vAlign w:val="center"/>
          </w:tcPr>
          <w:p w:rsidR="004E4F7C" w:rsidRPr="004E4F7C" w:rsidRDefault="004E4F7C" w:rsidP="004E4F7C">
            <w:r w:rsidRPr="004E4F7C">
              <w:t>-</w:t>
            </w:r>
          </w:p>
        </w:tc>
      </w:tr>
      <w:tr w:rsidR="004E4F7C" w:rsidRPr="004E4F7C" w:rsidTr="003951F6">
        <w:trPr>
          <w:trHeight w:val="756"/>
        </w:trPr>
        <w:tc>
          <w:tcPr>
            <w:tcW w:w="675" w:type="dxa"/>
          </w:tcPr>
          <w:p w:rsidR="004E4F7C" w:rsidRPr="004E4F7C" w:rsidRDefault="004E4F7C" w:rsidP="004E4F7C">
            <w:r w:rsidRPr="004E4F7C">
              <w:t>10.2</w:t>
            </w:r>
          </w:p>
        </w:tc>
        <w:tc>
          <w:tcPr>
            <w:tcW w:w="6237" w:type="dxa"/>
          </w:tcPr>
          <w:p w:rsidR="004E4F7C" w:rsidRPr="004E4F7C" w:rsidRDefault="004E4F7C" w:rsidP="004E4F7C">
            <w:r w:rsidRPr="004E4F7C">
              <w:t>Порядок составления, утверждения и ведения бюджетных смет центрального аппарата, территориальных органов и подведомственных федеральных казенных учреждений</w:t>
            </w:r>
          </w:p>
        </w:tc>
        <w:tc>
          <w:tcPr>
            <w:tcW w:w="1418" w:type="dxa"/>
            <w:vAlign w:val="center"/>
          </w:tcPr>
          <w:p w:rsidR="004E4F7C" w:rsidRPr="004E4F7C" w:rsidRDefault="004E4F7C" w:rsidP="004E4F7C"/>
        </w:tc>
        <w:tc>
          <w:tcPr>
            <w:tcW w:w="1559" w:type="dxa"/>
            <w:vAlign w:val="center"/>
          </w:tcPr>
          <w:p w:rsidR="004E4F7C" w:rsidRPr="004E4F7C" w:rsidRDefault="004E4F7C" w:rsidP="004E4F7C">
            <w:r w:rsidRPr="004E4F7C">
              <w:t>-</w:t>
            </w:r>
          </w:p>
        </w:tc>
      </w:tr>
      <w:tr w:rsidR="004E4F7C" w:rsidRPr="004E4F7C" w:rsidTr="003951F6">
        <w:tc>
          <w:tcPr>
            <w:tcW w:w="675" w:type="dxa"/>
          </w:tcPr>
          <w:p w:rsidR="004E4F7C" w:rsidRPr="004E4F7C" w:rsidRDefault="004E4F7C" w:rsidP="004E4F7C">
            <w:r w:rsidRPr="004E4F7C">
              <w:t>10.3</w:t>
            </w:r>
          </w:p>
        </w:tc>
        <w:tc>
          <w:tcPr>
            <w:tcW w:w="6237" w:type="dxa"/>
          </w:tcPr>
          <w:p w:rsidR="004E4F7C" w:rsidRPr="004E4F7C" w:rsidRDefault="004E4F7C" w:rsidP="004E4F7C">
            <w:r w:rsidRPr="004E4F7C">
              <w:t>Нормативные затраты на обеспечение деятельности центрального аппарата и подведомственных казенных учреждений</w:t>
            </w:r>
          </w:p>
        </w:tc>
        <w:tc>
          <w:tcPr>
            <w:tcW w:w="1418" w:type="dxa"/>
            <w:vAlign w:val="center"/>
          </w:tcPr>
          <w:p w:rsidR="004E4F7C" w:rsidRPr="004E4F7C" w:rsidRDefault="004E4F7C" w:rsidP="004E4F7C"/>
        </w:tc>
        <w:tc>
          <w:tcPr>
            <w:tcW w:w="1559" w:type="dxa"/>
            <w:vAlign w:val="center"/>
          </w:tcPr>
          <w:p w:rsidR="004E4F7C" w:rsidRPr="004E4F7C" w:rsidRDefault="004E4F7C" w:rsidP="004E4F7C">
            <w:r w:rsidRPr="004E4F7C">
              <w:t>-</w:t>
            </w:r>
          </w:p>
        </w:tc>
      </w:tr>
      <w:tr w:rsidR="004E4F7C" w:rsidRPr="004E4F7C" w:rsidTr="003951F6">
        <w:trPr>
          <w:trHeight w:val="269"/>
        </w:trPr>
        <w:tc>
          <w:tcPr>
            <w:tcW w:w="675" w:type="dxa"/>
          </w:tcPr>
          <w:p w:rsidR="004E4F7C" w:rsidRPr="004E4F7C" w:rsidRDefault="004E4F7C" w:rsidP="004E4F7C">
            <w:r w:rsidRPr="004E4F7C">
              <w:t>10.4</w:t>
            </w:r>
          </w:p>
        </w:tc>
        <w:tc>
          <w:tcPr>
            <w:tcW w:w="6237" w:type="dxa"/>
          </w:tcPr>
          <w:p w:rsidR="004E4F7C" w:rsidRPr="004E4F7C" w:rsidRDefault="004E4F7C" w:rsidP="004E4F7C">
            <w:r w:rsidRPr="004E4F7C">
              <w:t>Осуществление внутреннего финансового контроля</w:t>
            </w:r>
          </w:p>
        </w:tc>
        <w:tc>
          <w:tcPr>
            <w:tcW w:w="1418" w:type="dxa"/>
            <w:vAlign w:val="center"/>
          </w:tcPr>
          <w:p w:rsidR="004E4F7C" w:rsidRPr="004E4F7C" w:rsidRDefault="004E4F7C" w:rsidP="004E4F7C"/>
        </w:tc>
        <w:tc>
          <w:tcPr>
            <w:tcW w:w="1559" w:type="dxa"/>
            <w:vAlign w:val="center"/>
          </w:tcPr>
          <w:p w:rsidR="004E4F7C" w:rsidRPr="004E4F7C" w:rsidRDefault="004E4F7C" w:rsidP="004E4F7C">
            <w:r w:rsidRPr="004E4F7C">
              <w:t>-</w:t>
            </w:r>
          </w:p>
        </w:tc>
      </w:tr>
      <w:tr w:rsidR="004E4F7C" w:rsidRPr="004E4F7C" w:rsidTr="003951F6">
        <w:tc>
          <w:tcPr>
            <w:tcW w:w="675" w:type="dxa"/>
          </w:tcPr>
          <w:p w:rsidR="004E4F7C" w:rsidRPr="004E4F7C" w:rsidRDefault="004E4F7C" w:rsidP="004E4F7C">
            <w:r w:rsidRPr="004E4F7C">
              <w:t>10.5</w:t>
            </w:r>
          </w:p>
        </w:tc>
        <w:tc>
          <w:tcPr>
            <w:tcW w:w="6237" w:type="dxa"/>
          </w:tcPr>
          <w:p w:rsidR="004E4F7C" w:rsidRPr="004E4F7C" w:rsidRDefault="004E4F7C" w:rsidP="004E4F7C">
            <w:r w:rsidRPr="004E4F7C">
              <w:t>Осуществление внутреннего финансового аудита</w:t>
            </w:r>
          </w:p>
        </w:tc>
        <w:tc>
          <w:tcPr>
            <w:tcW w:w="1418" w:type="dxa"/>
            <w:vAlign w:val="center"/>
          </w:tcPr>
          <w:p w:rsidR="004E4F7C" w:rsidRPr="004E4F7C" w:rsidRDefault="004E4F7C" w:rsidP="004E4F7C"/>
        </w:tc>
        <w:tc>
          <w:tcPr>
            <w:tcW w:w="1559" w:type="dxa"/>
            <w:vAlign w:val="center"/>
          </w:tcPr>
          <w:p w:rsidR="004E4F7C" w:rsidRPr="004E4F7C" w:rsidRDefault="004E4F7C" w:rsidP="004E4F7C">
            <w:r w:rsidRPr="004E4F7C">
              <w:t>-</w:t>
            </w:r>
          </w:p>
        </w:tc>
      </w:tr>
      <w:tr w:rsidR="004E4F7C" w:rsidRPr="004E4F7C" w:rsidTr="003951F6">
        <w:trPr>
          <w:trHeight w:val="847"/>
        </w:trPr>
        <w:tc>
          <w:tcPr>
            <w:tcW w:w="675" w:type="dxa"/>
          </w:tcPr>
          <w:p w:rsidR="004E4F7C" w:rsidRPr="004E4F7C" w:rsidRDefault="004E4F7C" w:rsidP="004E4F7C">
            <w:r w:rsidRPr="004E4F7C">
              <w:t>11</w:t>
            </w:r>
          </w:p>
        </w:tc>
        <w:tc>
          <w:tcPr>
            <w:tcW w:w="6237" w:type="dxa"/>
          </w:tcPr>
          <w:p w:rsidR="004E4F7C" w:rsidRPr="004E4F7C" w:rsidRDefault="004E4F7C" w:rsidP="004E4F7C">
            <w:r w:rsidRPr="004E4F7C">
              <w:t>Уровень неисполненных бюджетных ассигнований (оценивается объем неисполненных бюджетных ассигнований, равный разнице между объемом бюджетных ассигнований согласно росписи расходов федерального бюджета и кассовым исполнением, в % к объему бюджетных ассигнований согласно росписи расходов федерального бюджета)</w:t>
            </w:r>
          </w:p>
        </w:tc>
        <w:tc>
          <w:tcPr>
            <w:tcW w:w="1418" w:type="dxa"/>
            <w:vAlign w:val="center"/>
          </w:tcPr>
          <w:p w:rsidR="004E4F7C" w:rsidRPr="004E4F7C" w:rsidRDefault="004E4F7C" w:rsidP="004E4F7C">
            <w:r w:rsidRPr="004E4F7C">
              <w:t>%</w:t>
            </w:r>
          </w:p>
        </w:tc>
        <w:tc>
          <w:tcPr>
            <w:tcW w:w="1559" w:type="dxa"/>
            <w:vAlign w:val="center"/>
          </w:tcPr>
          <w:p w:rsidR="004E4F7C" w:rsidRPr="004E4F7C" w:rsidRDefault="004E4F7C" w:rsidP="004E4F7C">
            <w:r w:rsidRPr="004E4F7C">
              <w:t>-</w:t>
            </w:r>
          </w:p>
        </w:tc>
      </w:tr>
      <w:tr w:rsidR="004E4F7C" w:rsidRPr="004E4F7C" w:rsidTr="003951F6">
        <w:trPr>
          <w:trHeight w:val="722"/>
        </w:trPr>
        <w:tc>
          <w:tcPr>
            <w:tcW w:w="675" w:type="dxa"/>
          </w:tcPr>
          <w:p w:rsidR="004E4F7C" w:rsidRPr="004E4F7C" w:rsidRDefault="004E4F7C" w:rsidP="004E4F7C">
            <w:r w:rsidRPr="004E4F7C">
              <w:t>12</w:t>
            </w:r>
          </w:p>
        </w:tc>
        <w:tc>
          <w:tcPr>
            <w:tcW w:w="6237" w:type="dxa"/>
          </w:tcPr>
          <w:p w:rsidR="004E4F7C" w:rsidRPr="004E4F7C" w:rsidRDefault="004E4F7C" w:rsidP="004E4F7C">
            <w:r w:rsidRPr="004E4F7C">
              <w:t>Уровень исполнения плана формирования доходов по главному администратору доходов федерального бюджета (оценивается объем доходов за отчетный период в % к объему доходов, предусмотренных  прогнозом поступления доходов за соответствующий год)</w:t>
            </w:r>
          </w:p>
        </w:tc>
        <w:tc>
          <w:tcPr>
            <w:tcW w:w="1418" w:type="dxa"/>
            <w:vAlign w:val="center"/>
          </w:tcPr>
          <w:p w:rsidR="004E4F7C" w:rsidRPr="004E4F7C" w:rsidRDefault="004E4F7C" w:rsidP="004E4F7C">
            <w:r w:rsidRPr="004E4F7C">
              <w:t>%</w:t>
            </w:r>
          </w:p>
        </w:tc>
        <w:tc>
          <w:tcPr>
            <w:tcW w:w="1559" w:type="dxa"/>
            <w:vAlign w:val="center"/>
          </w:tcPr>
          <w:p w:rsidR="004E4F7C" w:rsidRPr="004E4F7C" w:rsidRDefault="004E4F7C" w:rsidP="004E4F7C">
            <w:r w:rsidRPr="004E4F7C">
              <w:t>-</w:t>
            </w:r>
          </w:p>
        </w:tc>
      </w:tr>
      <w:tr w:rsidR="004E4F7C" w:rsidRPr="004E4F7C" w:rsidTr="003951F6">
        <w:trPr>
          <w:trHeight w:val="1018"/>
        </w:trPr>
        <w:tc>
          <w:tcPr>
            <w:tcW w:w="675" w:type="dxa"/>
          </w:tcPr>
          <w:p w:rsidR="004E4F7C" w:rsidRPr="004E4F7C" w:rsidRDefault="004E4F7C" w:rsidP="004E4F7C">
            <w:r w:rsidRPr="004E4F7C">
              <w:t>13</w:t>
            </w:r>
          </w:p>
        </w:tc>
        <w:tc>
          <w:tcPr>
            <w:tcW w:w="6237" w:type="dxa"/>
          </w:tcPr>
          <w:p w:rsidR="004E4F7C" w:rsidRPr="004E4F7C" w:rsidRDefault="004E4F7C" w:rsidP="004E4F7C">
            <w:r w:rsidRPr="004E4F7C">
              <w:t>Уровень соблюдения дисциплины при исполнении федерального бюджета (оценивается объем уменьшения лимитов бюджетных обязательств в связи с удержанием бюджетных средств, использованных не по целевому назначению, в % к объему бюджетных ассигнований, доведенных до ГРБС)</w:t>
            </w:r>
          </w:p>
        </w:tc>
        <w:tc>
          <w:tcPr>
            <w:tcW w:w="1418" w:type="dxa"/>
            <w:vAlign w:val="center"/>
          </w:tcPr>
          <w:p w:rsidR="004E4F7C" w:rsidRPr="004E4F7C" w:rsidRDefault="004E4F7C" w:rsidP="004E4F7C">
            <w:r w:rsidRPr="004E4F7C">
              <w:t>%</w:t>
            </w:r>
          </w:p>
        </w:tc>
        <w:tc>
          <w:tcPr>
            <w:tcW w:w="1559" w:type="dxa"/>
            <w:vAlign w:val="center"/>
          </w:tcPr>
          <w:p w:rsidR="004E4F7C" w:rsidRPr="004E4F7C" w:rsidRDefault="004E4F7C" w:rsidP="004E4F7C">
            <w:r w:rsidRPr="004E4F7C">
              <w:t>-</w:t>
            </w:r>
          </w:p>
        </w:tc>
      </w:tr>
      <w:tr w:rsidR="004E4F7C" w:rsidRPr="004E4F7C" w:rsidTr="003951F6">
        <w:trPr>
          <w:trHeight w:val="1146"/>
        </w:trPr>
        <w:tc>
          <w:tcPr>
            <w:tcW w:w="675" w:type="dxa"/>
          </w:tcPr>
          <w:p w:rsidR="004E4F7C" w:rsidRPr="004E4F7C" w:rsidRDefault="004E4F7C" w:rsidP="004E4F7C">
            <w:r w:rsidRPr="004E4F7C">
              <w:t>14</w:t>
            </w:r>
          </w:p>
        </w:tc>
        <w:tc>
          <w:tcPr>
            <w:tcW w:w="6237" w:type="dxa"/>
          </w:tcPr>
          <w:p w:rsidR="004E4F7C" w:rsidRPr="004E4F7C" w:rsidRDefault="004E4F7C" w:rsidP="004E4F7C">
            <w:r w:rsidRPr="004E4F7C">
              <w:t>Уровень взысканий по исполнительным документам (оценивается как отношение суммы, подлежащей взысканию по поступившим с начала финансового года исполнительным документам за счет средств федерального бюджета по состоянию на конец отчетного периода, к кассовому исполнению расходов ГРБС нарастающим итогом за отчётный период)</w:t>
            </w:r>
          </w:p>
        </w:tc>
        <w:tc>
          <w:tcPr>
            <w:tcW w:w="1418" w:type="dxa"/>
            <w:vAlign w:val="center"/>
          </w:tcPr>
          <w:p w:rsidR="004E4F7C" w:rsidRPr="004E4F7C" w:rsidRDefault="004E4F7C" w:rsidP="004E4F7C">
            <w:r w:rsidRPr="004E4F7C">
              <w:t>%</w:t>
            </w:r>
          </w:p>
        </w:tc>
        <w:tc>
          <w:tcPr>
            <w:tcW w:w="1559" w:type="dxa"/>
            <w:vAlign w:val="center"/>
          </w:tcPr>
          <w:p w:rsidR="004E4F7C" w:rsidRPr="004E4F7C" w:rsidRDefault="004E4F7C" w:rsidP="004E4F7C">
            <w:r w:rsidRPr="004E4F7C">
              <w:t>-</w:t>
            </w:r>
          </w:p>
        </w:tc>
      </w:tr>
      <w:tr w:rsidR="004E4F7C" w:rsidRPr="004E4F7C" w:rsidTr="003951F6">
        <w:trPr>
          <w:trHeight w:val="978"/>
        </w:trPr>
        <w:tc>
          <w:tcPr>
            <w:tcW w:w="675" w:type="dxa"/>
          </w:tcPr>
          <w:p w:rsidR="004E4F7C" w:rsidRPr="004E4F7C" w:rsidRDefault="004E4F7C" w:rsidP="004E4F7C">
            <w:r w:rsidRPr="004E4F7C">
              <w:t>15</w:t>
            </w:r>
          </w:p>
        </w:tc>
        <w:tc>
          <w:tcPr>
            <w:tcW w:w="6237" w:type="dxa"/>
          </w:tcPr>
          <w:p w:rsidR="004E4F7C" w:rsidRPr="004E4F7C" w:rsidRDefault="004E4F7C" w:rsidP="004E4F7C">
            <w:r w:rsidRPr="004E4F7C">
              <w:t>Уровень организации проверок финансово-хозяйственной деятельности подведомственных организаций (оценивается как отношение количества проведенных проверок деятельности подведомственных организаций в % к общему числу подведомственных ГРБС организаций)</w:t>
            </w:r>
          </w:p>
        </w:tc>
        <w:tc>
          <w:tcPr>
            <w:tcW w:w="1418" w:type="dxa"/>
            <w:vAlign w:val="center"/>
          </w:tcPr>
          <w:p w:rsidR="004E4F7C" w:rsidRPr="004E4F7C" w:rsidRDefault="004E4F7C" w:rsidP="004E4F7C">
            <w:r w:rsidRPr="004E4F7C">
              <w:t>%</w:t>
            </w:r>
          </w:p>
        </w:tc>
        <w:tc>
          <w:tcPr>
            <w:tcW w:w="1559" w:type="dxa"/>
            <w:vAlign w:val="center"/>
          </w:tcPr>
          <w:p w:rsidR="004E4F7C" w:rsidRPr="004E4F7C" w:rsidRDefault="004E4F7C" w:rsidP="004E4F7C">
            <w:r w:rsidRPr="004E4F7C">
              <w:t>-</w:t>
            </w:r>
          </w:p>
        </w:tc>
      </w:tr>
      <w:tr w:rsidR="004E4F7C" w:rsidRPr="004E4F7C" w:rsidTr="003951F6">
        <w:trPr>
          <w:trHeight w:val="544"/>
        </w:trPr>
        <w:tc>
          <w:tcPr>
            <w:tcW w:w="675" w:type="dxa"/>
          </w:tcPr>
          <w:p w:rsidR="004E4F7C" w:rsidRPr="004E4F7C" w:rsidRDefault="004E4F7C" w:rsidP="004E4F7C"/>
        </w:tc>
        <w:tc>
          <w:tcPr>
            <w:tcW w:w="9214" w:type="dxa"/>
            <w:gridSpan w:val="3"/>
          </w:tcPr>
          <w:p w:rsidR="004E4F7C" w:rsidRPr="004E4F7C" w:rsidRDefault="004E4F7C" w:rsidP="004E4F7C">
            <w:pPr>
              <w:rPr>
                <w:b/>
              </w:rPr>
            </w:pPr>
            <w:r w:rsidRPr="004E4F7C">
              <w:rPr>
                <w:b/>
              </w:rPr>
              <w:t>Показатели, характеризующие управление кадровым потенциалом и уровень исполнительской дисциплины</w:t>
            </w:r>
          </w:p>
        </w:tc>
      </w:tr>
      <w:tr w:rsidR="004E4F7C" w:rsidRPr="004E4F7C" w:rsidTr="003951F6">
        <w:trPr>
          <w:trHeight w:val="1133"/>
        </w:trPr>
        <w:tc>
          <w:tcPr>
            <w:tcW w:w="675" w:type="dxa"/>
          </w:tcPr>
          <w:p w:rsidR="004E4F7C" w:rsidRPr="004E4F7C" w:rsidRDefault="004E4F7C" w:rsidP="004E4F7C">
            <w:r w:rsidRPr="004E4F7C">
              <w:t>16</w:t>
            </w:r>
          </w:p>
        </w:tc>
        <w:tc>
          <w:tcPr>
            <w:tcW w:w="6237" w:type="dxa"/>
          </w:tcPr>
          <w:p w:rsidR="004E4F7C" w:rsidRPr="004E4F7C" w:rsidRDefault="004E4F7C" w:rsidP="004E4F7C">
            <w:r w:rsidRPr="004E4F7C">
              <w:t>Соотношение количества государственных гражданских служащих, прошедших повышение квалификации, к общему количеству государственных гражданских служащих, подлежащих повышении квалификации в соответствии с установленными требованиями</w:t>
            </w:r>
          </w:p>
        </w:tc>
        <w:tc>
          <w:tcPr>
            <w:tcW w:w="1418" w:type="dxa"/>
            <w:vAlign w:val="center"/>
          </w:tcPr>
          <w:p w:rsidR="004E4F7C" w:rsidRPr="004E4F7C" w:rsidRDefault="004E4F7C" w:rsidP="004E4F7C">
            <w:r w:rsidRPr="004E4F7C">
              <w:t>%</w:t>
            </w:r>
          </w:p>
        </w:tc>
        <w:tc>
          <w:tcPr>
            <w:tcW w:w="1559" w:type="dxa"/>
            <w:vAlign w:val="center"/>
          </w:tcPr>
          <w:p w:rsidR="004E4F7C" w:rsidRPr="004E4F7C" w:rsidRDefault="004E4F7C" w:rsidP="004E4F7C">
            <w:r w:rsidRPr="004E4F7C">
              <w:t>23,63</w:t>
            </w:r>
          </w:p>
        </w:tc>
      </w:tr>
      <w:tr w:rsidR="004E4F7C" w:rsidRPr="004E4F7C" w:rsidTr="003951F6">
        <w:trPr>
          <w:trHeight w:val="843"/>
        </w:trPr>
        <w:tc>
          <w:tcPr>
            <w:tcW w:w="675" w:type="dxa"/>
          </w:tcPr>
          <w:p w:rsidR="004E4F7C" w:rsidRPr="004E4F7C" w:rsidRDefault="004E4F7C" w:rsidP="004E4F7C">
            <w:r w:rsidRPr="004E4F7C">
              <w:t>17</w:t>
            </w:r>
          </w:p>
        </w:tc>
        <w:tc>
          <w:tcPr>
            <w:tcW w:w="6237" w:type="dxa"/>
          </w:tcPr>
          <w:p w:rsidR="004E4F7C" w:rsidRPr="004E4F7C" w:rsidRDefault="004E4F7C" w:rsidP="004E4F7C">
            <w:r w:rsidRPr="004E4F7C">
              <w:t>Уровень исполнения контрольных правительственных поручений (определяется соотношением числа контрольных правительственных поручений исполненных в срок, к общему числу контрольных поручений Правительства Российской Федерации)</w:t>
            </w:r>
          </w:p>
        </w:tc>
        <w:tc>
          <w:tcPr>
            <w:tcW w:w="1418" w:type="dxa"/>
            <w:vAlign w:val="center"/>
          </w:tcPr>
          <w:p w:rsidR="004E4F7C" w:rsidRPr="004E4F7C" w:rsidRDefault="004E4F7C" w:rsidP="004E4F7C">
            <w:r w:rsidRPr="004E4F7C">
              <w:t>%</w:t>
            </w:r>
          </w:p>
        </w:tc>
        <w:tc>
          <w:tcPr>
            <w:tcW w:w="1559" w:type="dxa"/>
            <w:vAlign w:val="center"/>
          </w:tcPr>
          <w:p w:rsidR="004E4F7C" w:rsidRPr="004E4F7C" w:rsidRDefault="004E4F7C" w:rsidP="004E4F7C">
            <w:r w:rsidRPr="004E4F7C">
              <w:t>100,0</w:t>
            </w:r>
          </w:p>
        </w:tc>
      </w:tr>
      <w:tr w:rsidR="004E4F7C" w:rsidRPr="004E4F7C" w:rsidTr="003951F6">
        <w:trPr>
          <w:trHeight w:val="840"/>
        </w:trPr>
        <w:tc>
          <w:tcPr>
            <w:tcW w:w="675" w:type="dxa"/>
          </w:tcPr>
          <w:p w:rsidR="004E4F7C" w:rsidRPr="004E4F7C" w:rsidRDefault="004E4F7C" w:rsidP="004E4F7C">
            <w:r w:rsidRPr="004E4F7C">
              <w:t>18</w:t>
            </w:r>
          </w:p>
        </w:tc>
        <w:tc>
          <w:tcPr>
            <w:tcW w:w="6237" w:type="dxa"/>
          </w:tcPr>
          <w:p w:rsidR="004E4F7C" w:rsidRPr="004E4F7C" w:rsidRDefault="004E4F7C" w:rsidP="004E4F7C">
            <w:r w:rsidRPr="004E4F7C">
              <w:t>Уровень исполнения контрольных неправительственных поручений (определяется соотношением числа контрольных неправительственных поручений исполненных в срок, к общему числу контрольных неправительственных )</w:t>
            </w:r>
          </w:p>
        </w:tc>
        <w:tc>
          <w:tcPr>
            <w:tcW w:w="1418" w:type="dxa"/>
            <w:vAlign w:val="center"/>
          </w:tcPr>
          <w:p w:rsidR="004E4F7C" w:rsidRPr="004E4F7C" w:rsidRDefault="004E4F7C" w:rsidP="004E4F7C">
            <w:r w:rsidRPr="004E4F7C">
              <w:t>%</w:t>
            </w:r>
          </w:p>
        </w:tc>
        <w:tc>
          <w:tcPr>
            <w:tcW w:w="1559" w:type="dxa"/>
            <w:vAlign w:val="center"/>
          </w:tcPr>
          <w:p w:rsidR="004E4F7C" w:rsidRPr="004E4F7C" w:rsidRDefault="004E4F7C" w:rsidP="004E4F7C">
            <w:r w:rsidRPr="004E4F7C">
              <w:t>100,0</w:t>
            </w:r>
          </w:p>
        </w:tc>
      </w:tr>
      <w:tr w:rsidR="004E4F7C" w:rsidRPr="004E4F7C" w:rsidTr="003951F6">
        <w:tc>
          <w:tcPr>
            <w:tcW w:w="675" w:type="dxa"/>
          </w:tcPr>
          <w:p w:rsidR="004E4F7C" w:rsidRPr="004E4F7C" w:rsidRDefault="004E4F7C" w:rsidP="004E4F7C">
            <w:r w:rsidRPr="004E4F7C">
              <w:t>19</w:t>
            </w:r>
          </w:p>
        </w:tc>
        <w:tc>
          <w:tcPr>
            <w:tcW w:w="6237" w:type="dxa"/>
          </w:tcPr>
          <w:p w:rsidR="004E4F7C" w:rsidRPr="004E4F7C" w:rsidRDefault="004E4F7C" w:rsidP="004E4F7C">
            <w:r w:rsidRPr="004E4F7C">
              <w:t>Уровень исполнения контрольных поручений по обращениям граждан (определяется соотношением числа контрольных поручений по обращениям граждан исполненных в срок, к общему числу контрольных поручений по обращениям граждан )</w:t>
            </w:r>
          </w:p>
        </w:tc>
        <w:tc>
          <w:tcPr>
            <w:tcW w:w="1418" w:type="dxa"/>
            <w:vAlign w:val="center"/>
          </w:tcPr>
          <w:p w:rsidR="004E4F7C" w:rsidRPr="004E4F7C" w:rsidRDefault="004E4F7C" w:rsidP="004E4F7C">
            <w:r w:rsidRPr="004E4F7C">
              <w:t>%</w:t>
            </w:r>
          </w:p>
        </w:tc>
        <w:tc>
          <w:tcPr>
            <w:tcW w:w="1559" w:type="dxa"/>
            <w:vAlign w:val="center"/>
          </w:tcPr>
          <w:p w:rsidR="004E4F7C" w:rsidRPr="004E4F7C" w:rsidRDefault="004E4F7C" w:rsidP="004E4F7C">
            <w:r w:rsidRPr="004E4F7C">
              <w:t>100,0</w:t>
            </w:r>
          </w:p>
        </w:tc>
      </w:tr>
      <w:tr w:rsidR="004E4F7C" w:rsidRPr="004E4F7C" w:rsidTr="003951F6">
        <w:tc>
          <w:tcPr>
            <w:tcW w:w="675" w:type="dxa"/>
          </w:tcPr>
          <w:p w:rsidR="004E4F7C" w:rsidRPr="004E4F7C" w:rsidRDefault="004E4F7C" w:rsidP="004E4F7C">
            <w:r w:rsidRPr="004E4F7C">
              <w:t>20</w:t>
            </w:r>
          </w:p>
        </w:tc>
        <w:tc>
          <w:tcPr>
            <w:tcW w:w="6237" w:type="dxa"/>
          </w:tcPr>
          <w:p w:rsidR="004E4F7C" w:rsidRPr="004E4F7C" w:rsidRDefault="004E4F7C" w:rsidP="004E4F7C">
            <w:r w:rsidRPr="004E4F7C">
              <w:t>Уровень исполнения контрольных поручений, содержащихся в протоколах с участием Министра транспорта Российской Федерации (определяется соотношением числа контрольных поручений, содержащихся в протоколах с участием Министра транспорта Российской Федерации, исполненных в срок, к общему числу контрольных поручений в протоколах с участием Министра транспорта Российской Федерации)</w:t>
            </w:r>
          </w:p>
        </w:tc>
        <w:tc>
          <w:tcPr>
            <w:tcW w:w="1418" w:type="dxa"/>
            <w:vAlign w:val="center"/>
          </w:tcPr>
          <w:p w:rsidR="004E4F7C" w:rsidRPr="004E4F7C" w:rsidRDefault="004E4F7C" w:rsidP="004E4F7C">
            <w:r w:rsidRPr="004E4F7C">
              <w:t>%</w:t>
            </w:r>
          </w:p>
        </w:tc>
        <w:tc>
          <w:tcPr>
            <w:tcW w:w="1559" w:type="dxa"/>
            <w:vAlign w:val="center"/>
          </w:tcPr>
          <w:p w:rsidR="004E4F7C" w:rsidRPr="004E4F7C" w:rsidRDefault="004E4F7C" w:rsidP="004E4F7C">
            <w:r w:rsidRPr="004E4F7C">
              <w:t>100,0</w:t>
            </w:r>
          </w:p>
        </w:tc>
      </w:tr>
    </w:tbl>
    <w:p w:rsidR="004E4F7C" w:rsidRPr="004E4F7C" w:rsidRDefault="004E4F7C" w:rsidP="004E4F7C"/>
    <w:p w:rsidR="004E4F7C" w:rsidRDefault="004E4F7C" w:rsidP="0023093F">
      <w:pPr>
        <w:pStyle w:val="3"/>
        <w:keepNext w:val="0"/>
        <w:keepLines w:val="0"/>
        <w:widowControl w:val="0"/>
        <w:spacing w:before="0" w:line="232" w:lineRule="auto"/>
        <w:ind w:firstLine="709"/>
        <w:jc w:val="both"/>
        <w:rPr>
          <w:rFonts w:ascii="Times New Roman" w:hAnsi="Times New Roman" w:cs="Times New Roman"/>
          <w:i/>
          <w:color w:val="auto"/>
          <w:sz w:val="28"/>
          <w:szCs w:val="28"/>
        </w:rPr>
      </w:pPr>
    </w:p>
    <w:p w:rsidR="000F3DD0" w:rsidRPr="002A6843" w:rsidRDefault="000F3DD0" w:rsidP="0023093F">
      <w:pPr>
        <w:pStyle w:val="3"/>
        <w:keepNext w:val="0"/>
        <w:keepLines w:val="0"/>
        <w:widowControl w:val="0"/>
        <w:spacing w:before="0" w:line="232" w:lineRule="auto"/>
        <w:ind w:firstLine="709"/>
        <w:jc w:val="both"/>
        <w:rPr>
          <w:rFonts w:ascii="Times New Roman" w:hAnsi="Times New Roman" w:cs="Times New Roman"/>
          <w:i/>
          <w:color w:val="auto"/>
          <w:sz w:val="28"/>
          <w:szCs w:val="28"/>
        </w:rPr>
      </w:pPr>
      <w:r w:rsidRPr="009A186C">
        <w:rPr>
          <w:rFonts w:ascii="Times New Roman" w:hAnsi="Times New Roman" w:cs="Times New Roman"/>
          <w:i/>
          <w:color w:val="auto"/>
          <w:sz w:val="28"/>
          <w:szCs w:val="28"/>
        </w:rPr>
        <w:t xml:space="preserve">6.2. Анализ эффективности действий </w:t>
      </w:r>
      <w:r w:rsidR="00227881">
        <w:rPr>
          <w:rFonts w:ascii="Times New Roman" w:hAnsi="Times New Roman" w:cs="Times New Roman"/>
          <w:i/>
          <w:color w:val="auto"/>
          <w:sz w:val="28"/>
          <w:szCs w:val="28"/>
        </w:rPr>
        <w:t xml:space="preserve">Управления транспортной безопасности </w:t>
      </w:r>
      <w:r w:rsidRPr="009A186C">
        <w:rPr>
          <w:rFonts w:ascii="Times New Roman" w:hAnsi="Times New Roman" w:cs="Times New Roman"/>
          <w:i/>
          <w:color w:val="auto"/>
          <w:sz w:val="28"/>
          <w:szCs w:val="28"/>
        </w:rPr>
        <w:t>по</w:t>
      </w:r>
      <w:r w:rsidR="00E66FFE">
        <w:rPr>
          <w:rFonts w:ascii="Times New Roman" w:hAnsi="Times New Roman" w:cs="Times New Roman"/>
          <w:i/>
          <w:color w:val="auto"/>
          <w:sz w:val="28"/>
          <w:szCs w:val="28"/>
        </w:rPr>
        <w:t> </w:t>
      </w:r>
      <w:r w:rsidRPr="009A186C">
        <w:rPr>
          <w:rFonts w:ascii="Times New Roman" w:hAnsi="Times New Roman" w:cs="Times New Roman"/>
          <w:i/>
          <w:color w:val="auto"/>
          <w:sz w:val="28"/>
          <w:szCs w:val="28"/>
        </w:rPr>
        <w:t>пресечению нарушений обязательных требований и (или) устранению последствий таких нарушений</w:t>
      </w:r>
    </w:p>
    <w:p w:rsidR="00F33630" w:rsidRPr="002A6843" w:rsidRDefault="00F33630" w:rsidP="00E71CB9">
      <w:pPr>
        <w:pStyle w:val="a1"/>
        <w:widowControl w:val="0"/>
        <w:spacing w:after="0" w:line="221" w:lineRule="auto"/>
        <w:rPr>
          <w:sz w:val="28"/>
          <w:szCs w:val="28"/>
        </w:rPr>
      </w:pPr>
    </w:p>
    <w:p w:rsidR="000F3DD0" w:rsidRDefault="000F3DD0" w:rsidP="00E71CB9">
      <w:pPr>
        <w:pStyle w:val="a1"/>
        <w:widowControl w:val="0"/>
        <w:spacing w:after="0" w:line="221" w:lineRule="auto"/>
        <w:ind w:firstLine="709"/>
        <w:jc w:val="both"/>
        <w:rPr>
          <w:sz w:val="28"/>
          <w:szCs w:val="28"/>
        </w:rPr>
      </w:pPr>
      <w:r w:rsidRPr="002A6843">
        <w:rPr>
          <w:sz w:val="28"/>
          <w:szCs w:val="28"/>
        </w:rPr>
        <w:t xml:space="preserve">Сведения об устранении выявленных нарушений при осуществлении государственного контроля (надзора) </w:t>
      </w:r>
      <w:r w:rsidR="009A31B6" w:rsidRPr="002A6843">
        <w:rPr>
          <w:sz w:val="28"/>
          <w:szCs w:val="28"/>
        </w:rPr>
        <w:t>представлены</w:t>
      </w:r>
      <w:r w:rsidRPr="002A6843">
        <w:rPr>
          <w:sz w:val="28"/>
          <w:szCs w:val="28"/>
        </w:rPr>
        <w:t xml:space="preserve"> в таблице № </w:t>
      </w:r>
      <w:r w:rsidR="00E96078">
        <w:rPr>
          <w:sz w:val="28"/>
          <w:szCs w:val="28"/>
        </w:rPr>
        <w:t>138.</w:t>
      </w:r>
    </w:p>
    <w:p w:rsidR="00DF24A7" w:rsidRPr="002A6843" w:rsidRDefault="00DF24A7" w:rsidP="00E71CB9">
      <w:pPr>
        <w:pStyle w:val="a1"/>
        <w:widowControl w:val="0"/>
        <w:spacing w:after="0" w:line="221" w:lineRule="auto"/>
        <w:ind w:firstLine="709"/>
        <w:jc w:val="both"/>
        <w:rPr>
          <w:sz w:val="28"/>
          <w:szCs w:val="28"/>
        </w:rPr>
      </w:pPr>
    </w:p>
    <w:p w:rsidR="00F33630" w:rsidRDefault="00F33630" w:rsidP="00DF24A7">
      <w:pPr>
        <w:pStyle w:val="a1"/>
        <w:widowControl w:val="0"/>
        <w:spacing w:after="0" w:line="221" w:lineRule="auto"/>
        <w:ind w:firstLine="709"/>
        <w:jc w:val="right"/>
        <w:rPr>
          <w:sz w:val="28"/>
          <w:szCs w:val="28"/>
        </w:rPr>
      </w:pPr>
      <w:r w:rsidRPr="002A6843">
        <w:rPr>
          <w:sz w:val="28"/>
          <w:szCs w:val="28"/>
        </w:rPr>
        <w:t>Таблица № </w:t>
      </w:r>
      <w:r w:rsidR="00E96078">
        <w:rPr>
          <w:sz w:val="28"/>
          <w:szCs w:val="28"/>
        </w:rPr>
        <w:t>138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4929"/>
        <w:gridCol w:w="2386"/>
        <w:gridCol w:w="1641"/>
      </w:tblGrid>
      <w:tr w:rsidR="00185788" w:rsidRPr="00C1665D" w:rsidTr="000B036D">
        <w:trPr>
          <w:trHeight w:val="227"/>
          <w:tblHeader/>
        </w:trPr>
        <w:tc>
          <w:tcPr>
            <w:tcW w:w="898" w:type="dxa"/>
            <w:vAlign w:val="center"/>
          </w:tcPr>
          <w:p w:rsidR="00185788" w:rsidRPr="00C1665D" w:rsidRDefault="00185788" w:rsidP="000B036D">
            <w:pPr>
              <w:pStyle w:val="a6"/>
              <w:widowControl w:val="0"/>
              <w:ind w:left="0" w:firstLine="0"/>
              <w:jc w:val="center"/>
              <w:rPr>
                <w:b/>
                <w:color w:val="000000"/>
                <w:sz w:val="24"/>
                <w:szCs w:val="24"/>
              </w:rPr>
            </w:pPr>
            <w:r w:rsidRPr="00C1665D">
              <w:rPr>
                <w:b/>
                <w:color w:val="000000"/>
                <w:sz w:val="24"/>
                <w:szCs w:val="24"/>
              </w:rPr>
              <w:t>№</w:t>
            </w:r>
          </w:p>
          <w:p w:rsidR="00185788" w:rsidRPr="00C1665D" w:rsidRDefault="00185788" w:rsidP="000B036D">
            <w:pPr>
              <w:pStyle w:val="a6"/>
              <w:widowControl w:val="0"/>
              <w:ind w:left="0" w:firstLine="0"/>
              <w:jc w:val="center"/>
              <w:rPr>
                <w:b/>
                <w:sz w:val="24"/>
                <w:szCs w:val="24"/>
              </w:rPr>
            </w:pPr>
            <w:r w:rsidRPr="00C1665D">
              <w:rPr>
                <w:b/>
                <w:color w:val="000000"/>
                <w:sz w:val="24"/>
                <w:szCs w:val="24"/>
              </w:rPr>
              <w:t>пп</w:t>
            </w:r>
          </w:p>
        </w:tc>
        <w:tc>
          <w:tcPr>
            <w:tcW w:w="4929" w:type="dxa"/>
            <w:vAlign w:val="center"/>
          </w:tcPr>
          <w:p w:rsidR="00185788" w:rsidRPr="00C1665D" w:rsidRDefault="00185788" w:rsidP="000B036D">
            <w:pPr>
              <w:pStyle w:val="a6"/>
              <w:widowControl w:val="0"/>
              <w:ind w:left="0" w:firstLine="0"/>
              <w:jc w:val="center"/>
              <w:rPr>
                <w:b/>
                <w:sz w:val="24"/>
                <w:szCs w:val="24"/>
              </w:rPr>
            </w:pPr>
            <w:r w:rsidRPr="00C1665D">
              <w:rPr>
                <w:b/>
                <w:color w:val="000000"/>
                <w:sz w:val="24"/>
                <w:szCs w:val="24"/>
              </w:rPr>
              <w:t>Наименование показателя</w:t>
            </w:r>
          </w:p>
        </w:tc>
        <w:tc>
          <w:tcPr>
            <w:tcW w:w="2386" w:type="dxa"/>
            <w:vAlign w:val="center"/>
          </w:tcPr>
          <w:p w:rsidR="00185788" w:rsidRPr="00C1665D" w:rsidRDefault="00185788" w:rsidP="000B036D">
            <w:pPr>
              <w:pStyle w:val="a6"/>
              <w:widowControl w:val="0"/>
              <w:ind w:left="0" w:firstLine="0"/>
              <w:jc w:val="center"/>
              <w:rPr>
                <w:b/>
                <w:sz w:val="24"/>
                <w:szCs w:val="24"/>
              </w:rPr>
            </w:pPr>
            <w:r w:rsidRPr="00C1665D">
              <w:rPr>
                <w:b/>
                <w:sz w:val="24"/>
                <w:szCs w:val="24"/>
              </w:rPr>
              <w:t>Период</w:t>
            </w:r>
          </w:p>
        </w:tc>
        <w:tc>
          <w:tcPr>
            <w:tcW w:w="1641" w:type="dxa"/>
            <w:vAlign w:val="center"/>
          </w:tcPr>
          <w:p w:rsidR="00185788" w:rsidRPr="00C1665D" w:rsidRDefault="00185788" w:rsidP="000B036D">
            <w:pPr>
              <w:pStyle w:val="a1"/>
              <w:widowControl w:val="0"/>
              <w:spacing w:after="0"/>
              <w:jc w:val="center"/>
              <w:rPr>
                <w:b/>
              </w:rPr>
            </w:pPr>
            <w:r w:rsidRPr="00C1665D">
              <w:rPr>
                <w:b/>
              </w:rPr>
              <w:t>Значение показателя</w:t>
            </w:r>
          </w:p>
        </w:tc>
      </w:tr>
      <w:tr w:rsidR="00185788" w:rsidRPr="002A5194" w:rsidTr="000B036D">
        <w:trPr>
          <w:trHeight w:val="227"/>
        </w:trPr>
        <w:tc>
          <w:tcPr>
            <w:tcW w:w="898" w:type="dxa"/>
            <w:vMerge w:val="restart"/>
          </w:tcPr>
          <w:p w:rsidR="00185788" w:rsidRPr="002A5194" w:rsidRDefault="00185788" w:rsidP="000B036D">
            <w:pPr>
              <w:jc w:val="center"/>
              <w:rPr>
                <w:color w:val="000000"/>
              </w:rPr>
            </w:pPr>
            <w:r>
              <w:rPr>
                <w:color w:val="000000"/>
              </w:rPr>
              <w:t>1.</w:t>
            </w:r>
          </w:p>
        </w:tc>
        <w:tc>
          <w:tcPr>
            <w:tcW w:w="4929" w:type="dxa"/>
            <w:vMerge w:val="restart"/>
          </w:tcPr>
          <w:p w:rsidR="00185788" w:rsidRPr="002A5194" w:rsidRDefault="00185788" w:rsidP="000B036D">
            <w:pPr>
              <w:rPr>
                <w:color w:val="000000"/>
              </w:rPr>
            </w:pPr>
            <w:r w:rsidRPr="002A5194">
              <w:rPr>
                <w:color w:val="000000"/>
              </w:rPr>
              <w:t>Количество выявленных нарушений, требующих устранения в отчетном периоде, единиц</w:t>
            </w:r>
          </w:p>
        </w:tc>
        <w:tc>
          <w:tcPr>
            <w:tcW w:w="2386" w:type="dxa"/>
          </w:tcPr>
          <w:p w:rsidR="00185788" w:rsidRPr="002A5194" w:rsidRDefault="00185788" w:rsidP="009D496A">
            <w:pPr>
              <w:pStyle w:val="a1"/>
              <w:widowControl w:val="0"/>
              <w:spacing w:after="0"/>
              <w:jc w:val="center"/>
            </w:pPr>
            <w:r>
              <w:t>201</w:t>
            </w:r>
            <w:r w:rsidR="009D496A">
              <w:t>8</w:t>
            </w:r>
          </w:p>
        </w:tc>
        <w:tc>
          <w:tcPr>
            <w:tcW w:w="1641" w:type="dxa"/>
          </w:tcPr>
          <w:p w:rsidR="00185788" w:rsidRPr="00A81584" w:rsidRDefault="009D496A" w:rsidP="000B036D">
            <w:pPr>
              <w:jc w:val="center"/>
              <w:rPr>
                <w:color w:val="000000"/>
              </w:rPr>
            </w:pPr>
            <w:r w:rsidRPr="00D746C1">
              <w:rPr>
                <w:color w:val="000000"/>
              </w:rPr>
              <w:t>23639</w:t>
            </w:r>
          </w:p>
        </w:tc>
      </w:tr>
      <w:tr w:rsidR="00185788" w:rsidRPr="002A5194" w:rsidTr="000B036D">
        <w:trPr>
          <w:trHeight w:val="227"/>
        </w:trPr>
        <w:tc>
          <w:tcPr>
            <w:tcW w:w="898" w:type="dxa"/>
            <w:vMerge/>
          </w:tcPr>
          <w:p w:rsidR="00185788" w:rsidRPr="002A5194" w:rsidRDefault="00185788" w:rsidP="000B036D">
            <w:pPr>
              <w:pStyle w:val="a1"/>
              <w:widowControl w:val="0"/>
              <w:spacing w:after="0"/>
              <w:jc w:val="center"/>
            </w:pPr>
          </w:p>
        </w:tc>
        <w:tc>
          <w:tcPr>
            <w:tcW w:w="4929" w:type="dxa"/>
            <w:vMerge/>
            <w:vAlign w:val="center"/>
          </w:tcPr>
          <w:p w:rsidR="00185788" w:rsidRPr="002A5194" w:rsidRDefault="00185788" w:rsidP="000B036D">
            <w:pPr>
              <w:pStyle w:val="a1"/>
              <w:widowControl w:val="0"/>
              <w:spacing w:after="0"/>
              <w:jc w:val="center"/>
            </w:pPr>
          </w:p>
        </w:tc>
        <w:tc>
          <w:tcPr>
            <w:tcW w:w="2386" w:type="dxa"/>
          </w:tcPr>
          <w:p w:rsidR="00185788" w:rsidRPr="00227881" w:rsidRDefault="00227881" w:rsidP="009D496A">
            <w:pPr>
              <w:pStyle w:val="a1"/>
              <w:widowControl w:val="0"/>
              <w:spacing w:after="0"/>
              <w:jc w:val="center"/>
            </w:pPr>
            <w:r>
              <w:t>201</w:t>
            </w:r>
            <w:r w:rsidR="009D496A">
              <w:t>9</w:t>
            </w:r>
          </w:p>
        </w:tc>
        <w:tc>
          <w:tcPr>
            <w:tcW w:w="1641" w:type="dxa"/>
          </w:tcPr>
          <w:p w:rsidR="00185788" w:rsidRPr="00D746C1" w:rsidRDefault="009D496A" w:rsidP="000B036D">
            <w:pPr>
              <w:jc w:val="center"/>
              <w:rPr>
                <w:color w:val="000000"/>
              </w:rPr>
            </w:pPr>
            <w:r>
              <w:rPr>
                <w:color w:val="000000"/>
              </w:rPr>
              <w:t>17410</w:t>
            </w:r>
          </w:p>
        </w:tc>
      </w:tr>
      <w:tr w:rsidR="009D496A" w:rsidRPr="002A5194" w:rsidTr="000B036D">
        <w:trPr>
          <w:trHeight w:val="227"/>
        </w:trPr>
        <w:tc>
          <w:tcPr>
            <w:tcW w:w="898" w:type="dxa"/>
            <w:vMerge w:val="restart"/>
          </w:tcPr>
          <w:p w:rsidR="009D496A" w:rsidRPr="002A5194" w:rsidRDefault="009D496A" w:rsidP="000B036D">
            <w:pPr>
              <w:jc w:val="center"/>
            </w:pPr>
            <w:r w:rsidRPr="002A5194">
              <w:rPr>
                <w:color w:val="000000"/>
              </w:rPr>
              <w:t>1.1</w:t>
            </w:r>
          </w:p>
        </w:tc>
        <w:tc>
          <w:tcPr>
            <w:tcW w:w="4929" w:type="dxa"/>
            <w:vMerge w:val="restart"/>
          </w:tcPr>
          <w:p w:rsidR="009D496A" w:rsidRPr="002A5194" w:rsidRDefault="009D496A" w:rsidP="000B036D">
            <w:pPr>
              <w:jc w:val="both"/>
            </w:pPr>
            <w:r>
              <w:rPr>
                <w:color w:val="000000"/>
              </w:rPr>
              <w:t>И</w:t>
            </w:r>
            <w:r w:rsidRPr="002A5194">
              <w:rPr>
                <w:color w:val="000000"/>
              </w:rPr>
              <w:t>з них: количество устраненных нарушений в отчетном периоде, единиц</w:t>
            </w:r>
          </w:p>
        </w:tc>
        <w:tc>
          <w:tcPr>
            <w:tcW w:w="2386" w:type="dxa"/>
          </w:tcPr>
          <w:p w:rsidR="009D496A" w:rsidRPr="002A5194" w:rsidRDefault="009D496A" w:rsidP="00132058">
            <w:pPr>
              <w:pStyle w:val="a1"/>
              <w:widowControl w:val="0"/>
              <w:spacing w:after="0"/>
              <w:jc w:val="center"/>
            </w:pPr>
            <w:r>
              <w:t>2018</w:t>
            </w:r>
          </w:p>
        </w:tc>
        <w:tc>
          <w:tcPr>
            <w:tcW w:w="1641" w:type="dxa"/>
          </w:tcPr>
          <w:p w:rsidR="009D496A" w:rsidRPr="00D746C1" w:rsidRDefault="009D496A" w:rsidP="000B036D">
            <w:pPr>
              <w:jc w:val="center"/>
              <w:rPr>
                <w:color w:val="000000"/>
              </w:rPr>
            </w:pPr>
            <w:r w:rsidRPr="00D746C1">
              <w:rPr>
                <w:color w:val="000000"/>
              </w:rPr>
              <w:t>21937</w:t>
            </w:r>
          </w:p>
        </w:tc>
      </w:tr>
      <w:tr w:rsidR="009D496A" w:rsidRPr="002A5194" w:rsidTr="000B036D">
        <w:trPr>
          <w:trHeight w:val="227"/>
        </w:trPr>
        <w:tc>
          <w:tcPr>
            <w:tcW w:w="898" w:type="dxa"/>
            <w:vMerge/>
          </w:tcPr>
          <w:p w:rsidR="009D496A" w:rsidRPr="002A5194" w:rsidRDefault="009D496A" w:rsidP="000B036D">
            <w:pPr>
              <w:jc w:val="center"/>
              <w:rPr>
                <w:color w:val="000000"/>
              </w:rPr>
            </w:pPr>
          </w:p>
        </w:tc>
        <w:tc>
          <w:tcPr>
            <w:tcW w:w="4929" w:type="dxa"/>
            <w:vMerge/>
          </w:tcPr>
          <w:p w:rsidR="009D496A" w:rsidRPr="002A5194" w:rsidRDefault="009D496A" w:rsidP="000B036D">
            <w:pPr>
              <w:rPr>
                <w:color w:val="000000"/>
              </w:rPr>
            </w:pPr>
          </w:p>
        </w:tc>
        <w:tc>
          <w:tcPr>
            <w:tcW w:w="2386" w:type="dxa"/>
          </w:tcPr>
          <w:p w:rsidR="009D496A" w:rsidRPr="00227881" w:rsidRDefault="009D496A" w:rsidP="00132058">
            <w:pPr>
              <w:pStyle w:val="a1"/>
              <w:widowControl w:val="0"/>
              <w:spacing w:after="0"/>
              <w:jc w:val="center"/>
            </w:pPr>
            <w:r>
              <w:t>2019</w:t>
            </w:r>
          </w:p>
        </w:tc>
        <w:tc>
          <w:tcPr>
            <w:tcW w:w="1641" w:type="dxa"/>
          </w:tcPr>
          <w:p w:rsidR="009D496A" w:rsidRPr="00D746C1" w:rsidRDefault="009D496A" w:rsidP="000B036D">
            <w:pPr>
              <w:jc w:val="center"/>
              <w:rPr>
                <w:color w:val="000000"/>
              </w:rPr>
            </w:pPr>
            <w:r>
              <w:rPr>
                <w:color w:val="000000"/>
              </w:rPr>
              <w:t>15699</w:t>
            </w:r>
          </w:p>
        </w:tc>
      </w:tr>
      <w:tr w:rsidR="00F82AC0" w:rsidRPr="002A5194" w:rsidTr="000B036D">
        <w:trPr>
          <w:trHeight w:val="227"/>
        </w:trPr>
        <w:tc>
          <w:tcPr>
            <w:tcW w:w="898" w:type="dxa"/>
            <w:vMerge w:val="restart"/>
          </w:tcPr>
          <w:p w:rsidR="00F82AC0" w:rsidRPr="002A5194" w:rsidRDefault="00F82AC0" w:rsidP="00E71CB9">
            <w:pPr>
              <w:jc w:val="center"/>
              <w:rPr>
                <w:color w:val="000000"/>
              </w:rPr>
            </w:pPr>
            <w:r w:rsidRPr="002A5194">
              <w:rPr>
                <w:color w:val="000000"/>
              </w:rPr>
              <w:t>2</w:t>
            </w:r>
            <w:r>
              <w:rPr>
                <w:color w:val="000000"/>
              </w:rPr>
              <w:t>.</w:t>
            </w:r>
          </w:p>
        </w:tc>
        <w:tc>
          <w:tcPr>
            <w:tcW w:w="4929" w:type="dxa"/>
            <w:vMerge w:val="restart"/>
          </w:tcPr>
          <w:p w:rsidR="00F82AC0" w:rsidRPr="002A5194" w:rsidRDefault="00F82AC0" w:rsidP="00B27F9F">
            <w:pPr>
              <w:rPr>
                <w:color w:val="000000"/>
              </w:rPr>
            </w:pPr>
            <w:r w:rsidRPr="00380B50">
              <w:t xml:space="preserve">Доля устраненных нарушений к общему числу выявленных нарушений, </w:t>
            </w:r>
            <w:r>
              <w:t>%</w:t>
            </w:r>
          </w:p>
        </w:tc>
        <w:tc>
          <w:tcPr>
            <w:tcW w:w="2386" w:type="dxa"/>
          </w:tcPr>
          <w:p w:rsidR="00F82AC0" w:rsidRPr="002A5194" w:rsidRDefault="00F82AC0" w:rsidP="009D496A">
            <w:pPr>
              <w:pStyle w:val="a1"/>
              <w:widowControl w:val="0"/>
              <w:spacing w:after="0"/>
              <w:jc w:val="center"/>
            </w:pPr>
            <w:r>
              <w:t>201</w:t>
            </w:r>
            <w:r w:rsidR="009D496A">
              <w:t>8</w:t>
            </w:r>
          </w:p>
        </w:tc>
        <w:tc>
          <w:tcPr>
            <w:tcW w:w="1641" w:type="dxa"/>
          </w:tcPr>
          <w:p w:rsidR="00F82AC0" w:rsidRPr="00A91357" w:rsidRDefault="009D496A" w:rsidP="00E71CB9">
            <w:pPr>
              <w:jc w:val="center"/>
              <w:rPr>
                <w:color w:val="000000"/>
              </w:rPr>
            </w:pPr>
            <w:r w:rsidRPr="00D746C1">
              <w:rPr>
                <w:color w:val="000000"/>
              </w:rPr>
              <w:t>92,8</w:t>
            </w:r>
          </w:p>
        </w:tc>
      </w:tr>
      <w:tr w:rsidR="00F82AC0" w:rsidRPr="00D746C1" w:rsidTr="000B036D">
        <w:trPr>
          <w:trHeight w:val="227"/>
        </w:trPr>
        <w:tc>
          <w:tcPr>
            <w:tcW w:w="898" w:type="dxa"/>
            <w:vMerge/>
          </w:tcPr>
          <w:p w:rsidR="00F82AC0" w:rsidRPr="002A5194" w:rsidRDefault="00F82AC0" w:rsidP="000B036D">
            <w:pPr>
              <w:jc w:val="center"/>
              <w:rPr>
                <w:color w:val="000000"/>
              </w:rPr>
            </w:pPr>
          </w:p>
        </w:tc>
        <w:tc>
          <w:tcPr>
            <w:tcW w:w="4929" w:type="dxa"/>
            <w:vMerge/>
          </w:tcPr>
          <w:p w:rsidR="00F82AC0" w:rsidRPr="002A5194" w:rsidRDefault="00F82AC0" w:rsidP="000B036D">
            <w:pPr>
              <w:rPr>
                <w:color w:val="000000"/>
              </w:rPr>
            </w:pPr>
          </w:p>
        </w:tc>
        <w:tc>
          <w:tcPr>
            <w:tcW w:w="2386" w:type="dxa"/>
          </w:tcPr>
          <w:p w:rsidR="00F82AC0" w:rsidRPr="002A5194" w:rsidRDefault="00F82AC0" w:rsidP="009D496A">
            <w:pPr>
              <w:pStyle w:val="a1"/>
              <w:widowControl w:val="0"/>
              <w:spacing w:after="0"/>
              <w:jc w:val="center"/>
            </w:pPr>
            <w:r>
              <w:t>201</w:t>
            </w:r>
            <w:r w:rsidR="009D496A">
              <w:t>9</w:t>
            </w:r>
          </w:p>
        </w:tc>
        <w:tc>
          <w:tcPr>
            <w:tcW w:w="1641" w:type="dxa"/>
          </w:tcPr>
          <w:p w:rsidR="00F82AC0" w:rsidRPr="00D746C1" w:rsidRDefault="009D496A" w:rsidP="00E71CB9">
            <w:pPr>
              <w:jc w:val="center"/>
              <w:rPr>
                <w:color w:val="000000"/>
              </w:rPr>
            </w:pPr>
            <w:r>
              <w:rPr>
                <w:color w:val="000000"/>
              </w:rPr>
              <w:t>85,2</w:t>
            </w:r>
          </w:p>
        </w:tc>
      </w:tr>
      <w:tr w:rsidR="00F82AC0" w:rsidRPr="002A5194" w:rsidTr="00F82AC0">
        <w:trPr>
          <w:trHeight w:val="562"/>
        </w:trPr>
        <w:tc>
          <w:tcPr>
            <w:tcW w:w="898" w:type="dxa"/>
            <w:vMerge/>
          </w:tcPr>
          <w:p w:rsidR="00F82AC0" w:rsidRPr="002A5194" w:rsidRDefault="00F82AC0" w:rsidP="000B036D">
            <w:pPr>
              <w:jc w:val="center"/>
              <w:rPr>
                <w:color w:val="000000"/>
              </w:rPr>
            </w:pPr>
          </w:p>
        </w:tc>
        <w:tc>
          <w:tcPr>
            <w:tcW w:w="4929" w:type="dxa"/>
            <w:vMerge/>
          </w:tcPr>
          <w:p w:rsidR="00F82AC0" w:rsidRPr="002A5194" w:rsidRDefault="00F82AC0" w:rsidP="000B036D">
            <w:pPr>
              <w:rPr>
                <w:color w:val="000000"/>
              </w:rPr>
            </w:pPr>
          </w:p>
        </w:tc>
        <w:tc>
          <w:tcPr>
            <w:tcW w:w="2386" w:type="dxa"/>
          </w:tcPr>
          <w:p w:rsidR="00F82AC0" w:rsidRDefault="00F82AC0" w:rsidP="00E71CB9">
            <w:pPr>
              <w:pStyle w:val="a1"/>
              <w:widowControl w:val="0"/>
              <w:spacing w:after="0"/>
              <w:jc w:val="center"/>
            </w:pPr>
            <w:r w:rsidRPr="00380B50">
              <w:t>прогноз выполнения данного показателя на след.год</w:t>
            </w:r>
          </w:p>
        </w:tc>
        <w:tc>
          <w:tcPr>
            <w:tcW w:w="1641" w:type="dxa"/>
            <w:vAlign w:val="center"/>
          </w:tcPr>
          <w:p w:rsidR="00F82AC0" w:rsidRDefault="00F82AC0" w:rsidP="00F82AC0">
            <w:pPr>
              <w:jc w:val="center"/>
              <w:rPr>
                <w:color w:val="000000"/>
                <w:highlight w:val="yellow"/>
              </w:rPr>
            </w:pPr>
            <w:r w:rsidRPr="00F82AC0">
              <w:rPr>
                <w:color w:val="000000"/>
              </w:rPr>
              <w:t>87</w:t>
            </w:r>
          </w:p>
        </w:tc>
      </w:tr>
    </w:tbl>
    <w:p w:rsidR="00081E13" w:rsidRDefault="00081E13" w:rsidP="00E71CB9">
      <w:pPr>
        <w:pStyle w:val="2"/>
        <w:keepNext w:val="0"/>
        <w:widowControl w:val="0"/>
        <w:spacing w:before="0" w:after="0" w:line="233" w:lineRule="auto"/>
        <w:ind w:firstLine="6"/>
        <w:jc w:val="center"/>
      </w:pPr>
      <w:bookmarkStart w:id="108" w:name="sub_49"/>
    </w:p>
    <w:p w:rsidR="00EA7419" w:rsidRPr="0058644E" w:rsidRDefault="00782199" w:rsidP="00E71CB9">
      <w:pPr>
        <w:pStyle w:val="2"/>
        <w:keepNext w:val="0"/>
        <w:widowControl w:val="0"/>
        <w:spacing w:before="0" w:after="0" w:line="233" w:lineRule="auto"/>
        <w:ind w:firstLine="6"/>
        <w:jc w:val="center"/>
        <w:rPr>
          <w:rStyle w:val="af"/>
          <w:color w:val="auto"/>
          <w:u w:val="none"/>
        </w:rPr>
      </w:pPr>
      <w:r w:rsidRPr="0058644E">
        <w:fldChar w:fldCharType="begin"/>
      </w:r>
      <w:r w:rsidR="0058644E" w:rsidRPr="0058644E">
        <w:instrText xml:space="preserve"> HYPERLINK  \l "OLE_LINK49" </w:instrText>
      </w:r>
      <w:r w:rsidRPr="0058644E">
        <w:fldChar w:fldCharType="separate"/>
      </w:r>
      <w:r w:rsidR="00D66C62" w:rsidRPr="0058644E">
        <w:rPr>
          <w:rStyle w:val="af"/>
          <w:color w:val="auto"/>
          <w:u w:val="none"/>
        </w:rPr>
        <w:t>7</w:t>
      </w:r>
      <w:r w:rsidR="000F3DD0" w:rsidRPr="0058644E">
        <w:rPr>
          <w:rStyle w:val="af"/>
          <w:color w:val="auto"/>
          <w:u w:val="none"/>
        </w:rPr>
        <w:t xml:space="preserve">. </w:t>
      </w:r>
      <w:r w:rsidR="00EA7419" w:rsidRPr="0058644E">
        <w:rPr>
          <w:rStyle w:val="af"/>
          <w:color w:val="auto"/>
          <w:u w:val="none"/>
        </w:rPr>
        <w:t>Выводы и предложения по результатам проведения</w:t>
      </w:r>
    </w:p>
    <w:p w:rsidR="000F3DD0" w:rsidRPr="0058644E" w:rsidRDefault="00EA7419" w:rsidP="00BD1E86">
      <w:pPr>
        <w:pStyle w:val="2"/>
        <w:keepNext w:val="0"/>
        <w:widowControl w:val="0"/>
        <w:spacing w:before="0" w:after="0" w:line="233" w:lineRule="auto"/>
        <w:ind w:firstLine="6"/>
        <w:jc w:val="center"/>
      </w:pPr>
      <w:r w:rsidRPr="0058644E">
        <w:rPr>
          <w:rStyle w:val="af"/>
          <w:color w:val="auto"/>
          <w:u w:val="none"/>
        </w:rPr>
        <w:t>надзора за обеспечением транспортной безопасности</w:t>
      </w:r>
      <w:r w:rsidR="00782199" w:rsidRPr="0058644E">
        <w:fldChar w:fldCharType="end"/>
      </w:r>
    </w:p>
    <w:bookmarkEnd w:id="108"/>
    <w:p w:rsidR="00BD1E86" w:rsidRPr="002A6843" w:rsidRDefault="00BD1E86" w:rsidP="00BD1E86">
      <w:pPr>
        <w:rPr>
          <w:sz w:val="28"/>
          <w:szCs w:val="28"/>
        </w:rPr>
      </w:pPr>
    </w:p>
    <w:p w:rsidR="000F3DD0" w:rsidRPr="002A6843" w:rsidRDefault="000F3DD0" w:rsidP="00E71CB9">
      <w:pPr>
        <w:pStyle w:val="3"/>
        <w:keepNext w:val="0"/>
        <w:keepLines w:val="0"/>
        <w:widowControl w:val="0"/>
        <w:spacing w:before="0"/>
        <w:ind w:firstLine="709"/>
        <w:jc w:val="both"/>
        <w:rPr>
          <w:rFonts w:ascii="Times New Roman" w:hAnsi="Times New Roman" w:cs="Times New Roman"/>
          <w:i/>
          <w:color w:val="auto"/>
          <w:sz w:val="28"/>
          <w:szCs w:val="28"/>
        </w:rPr>
      </w:pPr>
      <w:r w:rsidRPr="002A6843">
        <w:rPr>
          <w:rFonts w:ascii="Times New Roman" w:hAnsi="Times New Roman" w:cs="Times New Roman"/>
          <w:i/>
          <w:color w:val="auto"/>
          <w:sz w:val="28"/>
          <w:szCs w:val="28"/>
        </w:rPr>
        <w:t>7.1. Выводы и предложения по результатам осуществления государственного контроля (надзора), в том числе планируемые на</w:t>
      </w:r>
      <w:r w:rsidR="00015C95">
        <w:rPr>
          <w:rFonts w:ascii="Times New Roman" w:hAnsi="Times New Roman" w:cs="Times New Roman"/>
          <w:i/>
          <w:color w:val="auto"/>
          <w:sz w:val="28"/>
          <w:szCs w:val="28"/>
        </w:rPr>
        <w:t> </w:t>
      </w:r>
      <w:r w:rsidRPr="002A6843">
        <w:rPr>
          <w:rFonts w:ascii="Times New Roman" w:hAnsi="Times New Roman" w:cs="Times New Roman"/>
          <w:i/>
          <w:color w:val="auto"/>
          <w:sz w:val="28"/>
          <w:szCs w:val="28"/>
        </w:rPr>
        <w:t>текущий период показатели его эффективности</w:t>
      </w:r>
    </w:p>
    <w:p w:rsidR="00500521" w:rsidRPr="002A6843" w:rsidRDefault="00500521" w:rsidP="00E71CB9">
      <w:pPr>
        <w:widowControl w:val="0"/>
        <w:ind w:firstLine="709"/>
        <w:jc w:val="right"/>
        <w:rPr>
          <w:sz w:val="28"/>
          <w:szCs w:val="28"/>
        </w:rPr>
      </w:pPr>
    </w:p>
    <w:p w:rsidR="000F6091" w:rsidRPr="002A6843" w:rsidRDefault="000F6091" w:rsidP="00E71CB9">
      <w:pPr>
        <w:shd w:val="clear" w:color="auto" w:fill="FFFFFF"/>
        <w:ind w:firstLine="709"/>
        <w:jc w:val="both"/>
        <w:rPr>
          <w:sz w:val="28"/>
          <w:szCs w:val="28"/>
        </w:rPr>
      </w:pPr>
      <w:r w:rsidRPr="002A6843">
        <w:rPr>
          <w:sz w:val="28"/>
          <w:szCs w:val="28"/>
        </w:rPr>
        <w:t xml:space="preserve">Основные показатели работы Федеральной службы по надзору в сфере транспорта </w:t>
      </w:r>
      <w:r w:rsidR="006A39AE">
        <w:rPr>
          <w:sz w:val="28"/>
          <w:szCs w:val="28"/>
        </w:rPr>
        <w:t>по осуществлению</w:t>
      </w:r>
      <w:r w:rsidRPr="002A6843">
        <w:rPr>
          <w:sz w:val="28"/>
          <w:szCs w:val="28"/>
        </w:rPr>
        <w:t xml:space="preserve"> контрольной (надзорной) деятельности </w:t>
      </w:r>
      <w:r w:rsidR="006A39AE">
        <w:rPr>
          <w:sz w:val="28"/>
          <w:szCs w:val="28"/>
        </w:rPr>
        <w:t>ОНТБ</w:t>
      </w:r>
      <w:r w:rsidR="00044878">
        <w:rPr>
          <w:sz w:val="28"/>
          <w:szCs w:val="28"/>
        </w:rPr>
        <w:br/>
      </w:r>
      <w:r w:rsidRPr="002A6843">
        <w:rPr>
          <w:sz w:val="28"/>
          <w:szCs w:val="28"/>
        </w:rPr>
        <w:t>в 201</w:t>
      </w:r>
      <w:r w:rsidR="00F8132F">
        <w:rPr>
          <w:sz w:val="28"/>
          <w:szCs w:val="28"/>
        </w:rPr>
        <w:t>9</w:t>
      </w:r>
      <w:r w:rsidRPr="002A6843">
        <w:rPr>
          <w:sz w:val="28"/>
          <w:szCs w:val="28"/>
        </w:rPr>
        <w:t xml:space="preserve"> году по сравнению с </w:t>
      </w:r>
      <w:r w:rsidR="00C16CA6">
        <w:rPr>
          <w:sz w:val="28"/>
          <w:szCs w:val="28"/>
        </w:rPr>
        <w:t>аналогичным периодом 201</w:t>
      </w:r>
      <w:r w:rsidR="00F8132F">
        <w:rPr>
          <w:sz w:val="28"/>
          <w:szCs w:val="28"/>
        </w:rPr>
        <w:t xml:space="preserve">8 </w:t>
      </w:r>
      <w:r w:rsidRPr="002A6843">
        <w:rPr>
          <w:sz w:val="28"/>
          <w:szCs w:val="28"/>
        </w:rPr>
        <w:t>год</w:t>
      </w:r>
      <w:r w:rsidR="00C16CA6">
        <w:rPr>
          <w:sz w:val="28"/>
          <w:szCs w:val="28"/>
        </w:rPr>
        <w:t>а</w:t>
      </w:r>
      <w:r w:rsidR="00F8132F">
        <w:rPr>
          <w:sz w:val="28"/>
          <w:szCs w:val="28"/>
        </w:rPr>
        <w:t xml:space="preserve"> </w:t>
      </w:r>
      <w:r w:rsidR="00C16CA6">
        <w:rPr>
          <w:sz w:val="28"/>
          <w:szCs w:val="28"/>
        </w:rPr>
        <w:t>представлены в</w:t>
      </w:r>
      <w:r w:rsidR="00015C95">
        <w:rPr>
          <w:sz w:val="28"/>
          <w:szCs w:val="28"/>
        </w:rPr>
        <w:t> </w:t>
      </w:r>
      <w:r w:rsidRPr="002A6843">
        <w:rPr>
          <w:sz w:val="28"/>
          <w:szCs w:val="28"/>
        </w:rPr>
        <w:t>таблиц</w:t>
      </w:r>
      <w:r w:rsidR="00C16CA6">
        <w:rPr>
          <w:sz w:val="28"/>
          <w:szCs w:val="28"/>
        </w:rPr>
        <w:t>е</w:t>
      </w:r>
      <w:r w:rsidRPr="002A6843">
        <w:rPr>
          <w:sz w:val="28"/>
          <w:szCs w:val="28"/>
        </w:rPr>
        <w:t xml:space="preserve"> № </w:t>
      </w:r>
      <w:r w:rsidR="00E96078">
        <w:rPr>
          <w:sz w:val="28"/>
          <w:szCs w:val="28"/>
        </w:rPr>
        <w:t>139.</w:t>
      </w:r>
    </w:p>
    <w:p w:rsidR="000F6091" w:rsidRDefault="000F6091" w:rsidP="00CE2819">
      <w:pPr>
        <w:pageBreakBefore/>
        <w:shd w:val="clear" w:color="auto" w:fill="FFFFFF"/>
        <w:ind w:firstLine="709"/>
        <w:jc w:val="right"/>
        <w:rPr>
          <w:sz w:val="28"/>
          <w:szCs w:val="28"/>
        </w:rPr>
      </w:pPr>
      <w:r w:rsidRPr="002A6843">
        <w:rPr>
          <w:sz w:val="28"/>
          <w:szCs w:val="28"/>
        </w:rPr>
        <w:t>Таблица № </w:t>
      </w:r>
      <w:r w:rsidR="00015C95">
        <w:rPr>
          <w:sz w:val="28"/>
          <w:szCs w:val="28"/>
        </w:rPr>
        <w:t>1</w:t>
      </w:r>
      <w:r w:rsidR="00E96078">
        <w:rPr>
          <w:sz w:val="28"/>
          <w:szCs w:val="28"/>
        </w:rPr>
        <w:t>39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93"/>
        <w:gridCol w:w="850"/>
        <w:gridCol w:w="1559"/>
        <w:gridCol w:w="1418"/>
        <w:gridCol w:w="1134"/>
        <w:gridCol w:w="992"/>
      </w:tblGrid>
      <w:tr w:rsidR="00BE5086" w:rsidRPr="00380B50" w:rsidTr="00341216">
        <w:tc>
          <w:tcPr>
            <w:tcW w:w="2835" w:type="dxa"/>
            <w:vMerge w:val="restart"/>
            <w:vAlign w:val="center"/>
          </w:tcPr>
          <w:p w:rsidR="00BE5086" w:rsidRPr="00BE5086" w:rsidRDefault="00BE5086" w:rsidP="00BE5086">
            <w:pPr>
              <w:widowControl w:val="0"/>
              <w:jc w:val="center"/>
              <w:rPr>
                <w:b/>
              </w:rPr>
            </w:pPr>
            <w:r w:rsidRPr="00BE5086">
              <w:rPr>
                <w:b/>
                <w:bCs/>
                <w:sz w:val="22"/>
                <w:szCs w:val="22"/>
              </w:rPr>
              <w:t>Наименование показателей</w:t>
            </w:r>
          </w:p>
        </w:tc>
        <w:tc>
          <w:tcPr>
            <w:tcW w:w="993" w:type="dxa"/>
            <w:vMerge w:val="restart"/>
            <w:vAlign w:val="center"/>
          </w:tcPr>
          <w:p w:rsidR="00BE5086" w:rsidRPr="00BE5086" w:rsidRDefault="00BE5086" w:rsidP="00BE5086">
            <w:pPr>
              <w:widowControl w:val="0"/>
              <w:jc w:val="center"/>
              <w:rPr>
                <w:b/>
              </w:rPr>
            </w:pPr>
            <w:r w:rsidRPr="00BE5086">
              <w:rPr>
                <w:b/>
                <w:bCs/>
                <w:sz w:val="22"/>
                <w:szCs w:val="22"/>
              </w:rPr>
              <w:t>№ строки в стат. форме 1К</w:t>
            </w:r>
          </w:p>
        </w:tc>
        <w:tc>
          <w:tcPr>
            <w:tcW w:w="850" w:type="dxa"/>
            <w:vMerge w:val="restart"/>
            <w:vAlign w:val="center"/>
          </w:tcPr>
          <w:p w:rsidR="00BE5086" w:rsidRPr="00BE5086" w:rsidRDefault="00BE5086" w:rsidP="00BE5086">
            <w:pPr>
              <w:widowControl w:val="0"/>
              <w:jc w:val="center"/>
              <w:rPr>
                <w:b/>
              </w:rPr>
            </w:pPr>
            <w:r w:rsidRPr="00BE5086">
              <w:rPr>
                <w:b/>
                <w:bCs/>
                <w:sz w:val="22"/>
                <w:szCs w:val="22"/>
              </w:rPr>
              <w:t>Ед. изм.</w:t>
            </w:r>
          </w:p>
        </w:tc>
        <w:tc>
          <w:tcPr>
            <w:tcW w:w="5103" w:type="dxa"/>
            <w:gridSpan w:val="4"/>
            <w:vAlign w:val="center"/>
          </w:tcPr>
          <w:p w:rsidR="00BE5086" w:rsidRPr="00BE5086" w:rsidRDefault="00BE5086" w:rsidP="00BE5086">
            <w:pPr>
              <w:widowControl w:val="0"/>
              <w:jc w:val="center"/>
              <w:rPr>
                <w:b/>
              </w:rPr>
            </w:pPr>
            <w:r w:rsidRPr="00BE5086">
              <w:rPr>
                <w:b/>
                <w:sz w:val="22"/>
                <w:szCs w:val="22"/>
              </w:rPr>
              <w:t>Период</w:t>
            </w:r>
          </w:p>
        </w:tc>
      </w:tr>
      <w:tr w:rsidR="00BE5086" w:rsidRPr="00380B50" w:rsidTr="00341216">
        <w:trPr>
          <w:trHeight w:val="1060"/>
        </w:trPr>
        <w:tc>
          <w:tcPr>
            <w:tcW w:w="2835" w:type="dxa"/>
            <w:vMerge/>
            <w:vAlign w:val="center"/>
          </w:tcPr>
          <w:p w:rsidR="00BE5086" w:rsidRPr="00BE5086" w:rsidRDefault="00BE5086" w:rsidP="00BE5086">
            <w:pPr>
              <w:widowControl w:val="0"/>
              <w:jc w:val="center"/>
              <w:rPr>
                <w:b/>
              </w:rPr>
            </w:pPr>
          </w:p>
        </w:tc>
        <w:tc>
          <w:tcPr>
            <w:tcW w:w="993" w:type="dxa"/>
            <w:vMerge/>
            <w:vAlign w:val="center"/>
          </w:tcPr>
          <w:p w:rsidR="00BE5086" w:rsidRPr="00BE5086" w:rsidRDefault="00BE5086" w:rsidP="00BE5086">
            <w:pPr>
              <w:widowControl w:val="0"/>
              <w:jc w:val="center"/>
              <w:rPr>
                <w:b/>
              </w:rPr>
            </w:pPr>
          </w:p>
        </w:tc>
        <w:tc>
          <w:tcPr>
            <w:tcW w:w="850" w:type="dxa"/>
            <w:vMerge/>
            <w:vAlign w:val="center"/>
          </w:tcPr>
          <w:p w:rsidR="00BE5086" w:rsidRPr="00BE5086" w:rsidRDefault="00BE5086" w:rsidP="00BE5086">
            <w:pPr>
              <w:widowControl w:val="0"/>
              <w:jc w:val="center"/>
              <w:rPr>
                <w:b/>
              </w:rPr>
            </w:pPr>
          </w:p>
        </w:tc>
        <w:tc>
          <w:tcPr>
            <w:tcW w:w="1559" w:type="dxa"/>
            <w:vAlign w:val="center"/>
          </w:tcPr>
          <w:p w:rsidR="00BE5086" w:rsidRPr="00BE5086" w:rsidRDefault="00BE5086" w:rsidP="00BE5086">
            <w:pPr>
              <w:widowControl w:val="0"/>
              <w:jc w:val="center"/>
              <w:rPr>
                <w:b/>
              </w:rPr>
            </w:pPr>
            <w:r w:rsidRPr="00BE5086">
              <w:rPr>
                <w:b/>
                <w:sz w:val="22"/>
                <w:szCs w:val="22"/>
              </w:rPr>
              <w:t>год, предшеству-ющий отчётному</w:t>
            </w:r>
          </w:p>
        </w:tc>
        <w:tc>
          <w:tcPr>
            <w:tcW w:w="3544" w:type="dxa"/>
            <w:gridSpan w:val="3"/>
            <w:vAlign w:val="center"/>
          </w:tcPr>
          <w:p w:rsidR="00BE5086" w:rsidRPr="00BE5086" w:rsidRDefault="00BE5086" w:rsidP="00BE5086">
            <w:pPr>
              <w:widowControl w:val="0"/>
              <w:jc w:val="center"/>
              <w:rPr>
                <w:b/>
              </w:rPr>
            </w:pPr>
            <w:r w:rsidRPr="00BE5086">
              <w:rPr>
                <w:b/>
                <w:sz w:val="22"/>
                <w:szCs w:val="22"/>
              </w:rPr>
              <w:t>отчётный год</w:t>
            </w:r>
          </w:p>
        </w:tc>
      </w:tr>
      <w:tr w:rsidR="00BE5086" w:rsidRPr="00380B50" w:rsidTr="00341216">
        <w:tc>
          <w:tcPr>
            <w:tcW w:w="2835" w:type="dxa"/>
            <w:vMerge/>
            <w:vAlign w:val="center"/>
          </w:tcPr>
          <w:p w:rsidR="00BE5086" w:rsidRPr="00BE5086" w:rsidRDefault="00BE5086" w:rsidP="00BE5086">
            <w:pPr>
              <w:widowControl w:val="0"/>
              <w:jc w:val="center"/>
              <w:rPr>
                <w:b/>
              </w:rPr>
            </w:pPr>
          </w:p>
        </w:tc>
        <w:tc>
          <w:tcPr>
            <w:tcW w:w="993" w:type="dxa"/>
            <w:vMerge/>
            <w:vAlign w:val="center"/>
          </w:tcPr>
          <w:p w:rsidR="00BE5086" w:rsidRPr="00BE5086" w:rsidRDefault="00BE5086" w:rsidP="00BE5086">
            <w:pPr>
              <w:widowControl w:val="0"/>
              <w:jc w:val="center"/>
              <w:rPr>
                <w:b/>
              </w:rPr>
            </w:pPr>
          </w:p>
        </w:tc>
        <w:tc>
          <w:tcPr>
            <w:tcW w:w="850" w:type="dxa"/>
            <w:vMerge/>
            <w:vAlign w:val="center"/>
          </w:tcPr>
          <w:p w:rsidR="00BE5086" w:rsidRPr="00BE5086" w:rsidRDefault="00BE5086" w:rsidP="00BE5086">
            <w:pPr>
              <w:widowControl w:val="0"/>
              <w:jc w:val="center"/>
              <w:rPr>
                <w:b/>
              </w:rPr>
            </w:pPr>
          </w:p>
        </w:tc>
        <w:tc>
          <w:tcPr>
            <w:tcW w:w="1559" w:type="dxa"/>
            <w:vAlign w:val="center"/>
          </w:tcPr>
          <w:p w:rsidR="00BE5086" w:rsidRPr="00BE5086" w:rsidRDefault="00BE5086" w:rsidP="00BE5086">
            <w:pPr>
              <w:widowControl w:val="0"/>
              <w:jc w:val="center"/>
              <w:rPr>
                <w:b/>
              </w:rPr>
            </w:pPr>
            <w:r w:rsidRPr="00BE5086">
              <w:rPr>
                <w:b/>
                <w:bCs/>
                <w:sz w:val="22"/>
                <w:szCs w:val="22"/>
              </w:rPr>
              <w:t>значение показателя</w:t>
            </w:r>
          </w:p>
        </w:tc>
        <w:tc>
          <w:tcPr>
            <w:tcW w:w="1418" w:type="dxa"/>
            <w:vAlign w:val="center"/>
          </w:tcPr>
          <w:p w:rsidR="00BE5086" w:rsidRPr="00BE5086" w:rsidRDefault="00BE5086" w:rsidP="00BE5086">
            <w:pPr>
              <w:jc w:val="center"/>
              <w:rPr>
                <w:b/>
                <w:bCs/>
              </w:rPr>
            </w:pPr>
            <w:r w:rsidRPr="00BE5086">
              <w:rPr>
                <w:b/>
                <w:bCs/>
                <w:sz w:val="22"/>
                <w:szCs w:val="22"/>
              </w:rPr>
              <w:t>значение показателя</w:t>
            </w:r>
          </w:p>
        </w:tc>
        <w:tc>
          <w:tcPr>
            <w:tcW w:w="1134" w:type="dxa"/>
            <w:vAlign w:val="center"/>
          </w:tcPr>
          <w:p w:rsidR="00BE5086" w:rsidRPr="00BE5086" w:rsidRDefault="00BE5086" w:rsidP="00BE5086">
            <w:pPr>
              <w:jc w:val="center"/>
              <w:rPr>
                <w:b/>
                <w:bCs/>
              </w:rPr>
            </w:pPr>
            <w:r w:rsidRPr="00BE5086">
              <w:rPr>
                <w:b/>
                <w:bCs/>
                <w:sz w:val="22"/>
                <w:szCs w:val="22"/>
              </w:rPr>
              <w:t>+/-</w:t>
            </w:r>
          </w:p>
        </w:tc>
        <w:tc>
          <w:tcPr>
            <w:tcW w:w="992" w:type="dxa"/>
            <w:vAlign w:val="center"/>
          </w:tcPr>
          <w:p w:rsidR="00BE5086" w:rsidRPr="00BE5086" w:rsidRDefault="00BE5086" w:rsidP="00BE5086">
            <w:pPr>
              <w:jc w:val="center"/>
              <w:rPr>
                <w:b/>
                <w:bCs/>
              </w:rPr>
            </w:pPr>
            <w:r w:rsidRPr="00BE5086">
              <w:rPr>
                <w:b/>
                <w:bCs/>
                <w:sz w:val="22"/>
                <w:szCs w:val="22"/>
              </w:rPr>
              <w:t>%</w:t>
            </w:r>
          </w:p>
        </w:tc>
      </w:tr>
      <w:tr w:rsidR="00F442CE" w:rsidRPr="00380B50" w:rsidTr="00341216">
        <w:tc>
          <w:tcPr>
            <w:tcW w:w="2835" w:type="dxa"/>
          </w:tcPr>
          <w:p w:rsidR="00F442CE" w:rsidRPr="00380B50" w:rsidRDefault="00F442CE" w:rsidP="00BF6D08">
            <w:pPr>
              <w:widowControl w:val="0"/>
            </w:pPr>
            <w:r w:rsidRPr="00380B50">
              <w:t>Общее количество проверок, проведенных в отношении юридических лиц, индивидуальных предпринимателей</w:t>
            </w:r>
          </w:p>
        </w:tc>
        <w:tc>
          <w:tcPr>
            <w:tcW w:w="993" w:type="dxa"/>
            <w:vAlign w:val="center"/>
          </w:tcPr>
          <w:p w:rsidR="00F442CE" w:rsidRPr="00380B50" w:rsidRDefault="00F442CE" w:rsidP="00BF6D08">
            <w:pPr>
              <w:widowControl w:val="0"/>
              <w:jc w:val="center"/>
            </w:pPr>
            <w:r w:rsidRPr="00380B50">
              <w:t>01</w:t>
            </w:r>
          </w:p>
        </w:tc>
        <w:tc>
          <w:tcPr>
            <w:tcW w:w="850" w:type="dxa"/>
            <w:vAlign w:val="center"/>
          </w:tcPr>
          <w:p w:rsidR="00F442CE" w:rsidRPr="00380B50" w:rsidRDefault="00F442CE" w:rsidP="00BF6D08">
            <w:pPr>
              <w:widowControl w:val="0"/>
              <w:jc w:val="center"/>
            </w:pPr>
            <w:r w:rsidRPr="00380B50">
              <w:t>ед.</w:t>
            </w:r>
          </w:p>
        </w:tc>
        <w:tc>
          <w:tcPr>
            <w:tcW w:w="1559" w:type="dxa"/>
            <w:vAlign w:val="center"/>
          </w:tcPr>
          <w:p w:rsidR="00F442CE" w:rsidRPr="00380B50" w:rsidRDefault="00F442CE" w:rsidP="00132058">
            <w:pPr>
              <w:widowControl w:val="0"/>
              <w:jc w:val="center"/>
            </w:pPr>
            <w:r w:rsidRPr="00380B50">
              <w:t>4381</w:t>
            </w:r>
          </w:p>
        </w:tc>
        <w:tc>
          <w:tcPr>
            <w:tcW w:w="1418" w:type="dxa"/>
            <w:vAlign w:val="center"/>
          </w:tcPr>
          <w:p w:rsidR="00F442CE" w:rsidRPr="006C7F03" w:rsidRDefault="006C7F03" w:rsidP="00BF6D08">
            <w:pPr>
              <w:widowControl w:val="0"/>
              <w:jc w:val="center"/>
              <w:rPr>
                <w:lang w:val="en-US"/>
              </w:rPr>
            </w:pPr>
            <w:r>
              <w:rPr>
                <w:lang w:val="en-US"/>
              </w:rPr>
              <w:t>3955</w:t>
            </w:r>
          </w:p>
        </w:tc>
        <w:tc>
          <w:tcPr>
            <w:tcW w:w="1134" w:type="dxa"/>
            <w:vAlign w:val="center"/>
          </w:tcPr>
          <w:p w:rsidR="00F442CE" w:rsidRPr="00EB5AE2" w:rsidRDefault="00EB5AE2" w:rsidP="00BF6D08">
            <w:pPr>
              <w:widowControl w:val="0"/>
              <w:jc w:val="center"/>
              <w:rPr>
                <w:lang w:val="en-US"/>
              </w:rPr>
            </w:pPr>
            <w:r>
              <w:rPr>
                <w:lang w:val="en-US"/>
              </w:rPr>
              <w:t>-426</w:t>
            </w:r>
          </w:p>
        </w:tc>
        <w:tc>
          <w:tcPr>
            <w:tcW w:w="992" w:type="dxa"/>
            <w:vAlign w:val="center"/>
          </w:tcPr>
          <w:p w:rsidR="00F442CE" w:rsidRPr="00EB5AE2" w:rsidRDefault="00EB5AE2" w:rsidP="00BF6D08">
            <w:pPr>
              <w:widowControl w:val="0"/>
              <w:jc w:val="center"/>
              <w:rPr>
                <w:lang w:val="en-US"/>
              </w:rPr>
            </w:pPr>
            <w:r>
              <w:rPr>
                <w:lang w:val="en-US"/>
              </w:rPr>
              <w:t>90</w:t>
            </w:r>
          </w:p>
        </w:tc>
      </w:tr>
      <w:tr w:rsidR="00F442CE" w:rsidRPr="00380B50" w:rsidTr="00341216">
        <w:tc>
          <w:tcPr>
            <w:tcW w:w="2835" w:type="dxa"/>
          </w:tcPr>
          <w:p w:rsidR="00F442CE" w:rsidRPr="00380B50" w:rsidRDefault="00F442CE" w:rsidP="00BF6D08">
            <w:pPr>
              <w:widowControl w:val="0"/>
            </w:pPr>
            <w:r w:rsidRPr="00380B50">
              <w:t>Общее количество внеплановых проверок</w:t>
            </w:r>
          </w:p>
        </w:tc>
        <w:tc>
          <w:tcPr>
            <w:tcW w:w="993" w:type="dxa"/>
            <w:vAlign w:val="center"/>
          </w:tcPr>
          <w:p w:rsidR="00F442CE" w:rsidRPr="00380B50" w:rsidRDefault="00F442CE" w:rsidP="00BF6D08">
            <w:pPr>
              <w:widowControl w:val="0"/>
              <w:jc w:val="center"/>
            </w:pPr>
            <w:r w:rsidRPr="00380B50">
              <w:t>02</w:t>
            </w:r>
          </w:p>
        </w:tc>
        <w:tc>
          <w:tcPr>
            <w:tcW w:w="850" w:type="dxa"/>
            <w:vAlign w:val="center"/>
          </w:tcPr>
          <w:p w:rsidR="00F442CE" w:rsidRPr="00380B50" w:rsidRDefault="00F442CE" w:rsidP="00BF6D08">
            <w:pPr>
              <w:widowControl w:val="0"/>
              <w:jc w:val="center"/>
            </w:pPr>
            <w:r w:rsidRPr="00380B50">
              <w:t>ед.</w:t>
            </w:r>
          </w:p>
        </w:tc>
        <w:tc>
          <w:tcPr>
            <w:tcW w:w="1559" w:type="dxa"/>
            <w:vAlign w:val="center"/>
          </w:tcPr>
          <w:p w:rsidR="00F442CE" w:rsidRPr="00380B50" w:rsidRDefault="00F442CE" w:rsidP="00132058">
            <w:pPr>
              <w:widowControl w:val="0"/>
              <w:jc w:val="center"/>
            </w:pPr>
            <w:r w:rsidRPr="00380B50">
              <w:t>3247</w:t>
            </w:r>
          </w:p>
        </w:tc>
        <w:tc>
          <w:tcPr>
            <w:tcW w:w="1418" w:type="dxa"/>
            <w:vAlign w:val="center"/>
          </w:tcPr>
          <w:p w:rsidR="00F442CE" w:rsidRPr="00A661F1" w:rsidRDefault="00A661F1" w:rsidP="00BF6D08">
            <w:pPr>
              <w:widowControl w:val="0"/>
              <w:jc w:val="center"/>
              <w:rPr>
                <w:lang w:val="en-US"/>
              </w:rPr>
            </w:pPr>
            <w:r>
              <w:rPr>
                <w:lang w:val="en-US"/>
              </w:rPr>
              <w:t>2930</w:t>
            </w:r>
          </w:p>
        </w:tc>
        <w:tc>
          <w:tcPr>
            <w:tcW w:w="1134" w:type="dxa"/>
            <w:vAlign w:val="center"/>
          </w:tcPr>
          <w:p w:rsidR="00F442CE" w:rsidRPr="00EB5AE2" w:rsidRDefault="00EB5AE2" w:rsidP="00BF6D08">
            <w:pPr>
              <w:widowControl w:val="0"/>
              <w:jc w:val="center"/>
              <w:rPr>
                <w:lang w:val="en-US"/>
              </w:rPr>
            </w:pPr>
            <w:r>
              <w:rPr>
                <w:lang w:val="en-US"/>
              </w:rPr>
              <w:t>-317</w:t>
            </w:r>
          </w:p>
        </w:tc>
        <w:tc>
          <w:tcPr>
            <w:tcW w:w="992" w:type="dxa"/>
            <w:vAlign w:val="center"/>
          </w:tcPr>
          <w:p w:rsidR="00F442CE" w:rsidRPr="00EB5AE2" w:rsidRDefault="00EB5AE2" w:rsidP="00BF6D08">
            <w:pPr>
              <w:widowControl w:val="0"/>
              <w:jc w:val="center"/>
              <w:rPr>
                <w:lang w:val="en-US"/>
              </w:rPr>
            </w:pPr>
            <w:r>
              <w:rPr>
                <w:lang w:val="en-US"/>
              </w:rPr>
              <w:t>90</w:t>
            </w:r>
          </w:p>
        </w:tc>
      </w:tr>
      <w:tr w:rsidR="00F442CE" w:rsidRPr="00380B50" w:rsidTr="00341216">
        <w:tc>
          <w:tcPr>
            <w:tcW w:w="2835" w:type="dxa"/>
          </w:tcPr>
          <w:p w:rsidR="00F442CE" w:rsidRPr="00380B50" w:rsidRDefault="00F442CE" w:rsidP="00BF6D08">
            <w:pPr>
              <w:widowControl w:val="0"/>
            </w:pPr>
            <w:r w:rsidRPr="00380B50">
              <w:t>Общее количество документарных проверок</w:t>
            </w:r>
          </w:p>
        </w:tc>
        <w:tc>
          <w:tcPr>
            <w:tcW w:w="993" w:type="dxa"/>
            <w:vAlign w:val="center"/>
          </w:tcPr>
          <w:p w:rsidR="00F442CE" w:rsidRPr="00380B50" w:rsidRDefault="00F442CE" w:rsidP="00BF6D08">
            <w:pPr>
              <w:widowControl w:val="0"/>
              <w:jc w:val="center"/>
            </w:pPr>
            <w:r w:rsidRPr="00380B50">
              <w:t>14</w:t>
            </w:r>
          </w:p>
        </w:tc>
        <w:tc>
          <w:tcPr>
            <w:tcW w:w="850" w:type="dxa"/>
            <w:vAlign w:val="center"/>
          </w:tcPr>
          <w:p w:rsidR="00F442CE" w:rsidRPr="00380B50" w:rsidRDefault="00F442CE" w:rsidP="00BF6D08">
            <w:pPr>
              <w:widowControl w:val="0"/>
              <w:jc w:val="center"/>
            </w:pPr>
            <w:r w:rsidRPr="00380B50">
              <w:t>ед.</w:t>
            </w:r>
          </w:p>
        </w:tc>
        <w:tc>
          <w:tcPr>
            <w:tcW w:w="1559" w:type="dxa"/>
            <w:vAlign w:val="center"/>
          </w:tcPr>
          <w:p w:rsidR="00F442CE" w:rsidRPr="00380B50" w:rsidRDefault="00F442CE" w:rsidP="00132058">
            <w:pPr>
              <w:widowControl w:val="0"/>
              <w:jc w:val="center"/>
            </w:pPr>
            <w:r w:rsidRPr="00380B50">
              <w:t>2571</w:t>
            </w:r>
          </w:p>
        </w:tc>
        <w:tc>
          <w:tcPr>
            <w:tcW w:w="1418" w:type="dxa"/>
            <w:vAlign w:val="center"/>
          </w:tcPr>
          <w:p w:rsidR="00F442CE" w:rsidRPr="0048507C" w:rsidRDefault="0048507C" w:rsidP="00BF6D08">
            <w:pPr>
              <w:widowControl w:val="0"/>
              <w:jc w:val="center"/>
              <w:rPr>
                <w:lang w:val="en-US"/>
              </w:rPr>
            </w:pPr>
            <w:r>
              <w:rPr>
                <w:lang w:val="en-US"/>
              </w:rPr>
              <w:t>2502</w:t>
            </w:r>
          </w:p>
        </w:tc>
        <w:tc>
          <w:tcPr>
            <w:tcW w:w="1134" w:type="dxa"/>
            <w:vAlign w:val="center"/>
          </w:tcPr>
          <w:p w:rsidR="00F442CE" w:rsidRPr="001F6C66" w:rsidRDefault="001F6C66" w:rsidP="00BF6D08">
            <w:pPr>
              <w:widowControl w:val="0"/>
              <w:jc w:val="center"/>
              <w:rPr>
                <w:lang w:val="en-US"/>
              </w:rPr>
            </w:pPr>
            <w:r>
              <w:rPr>
                <w:lang w:val="en-US"/>
              </w:rPr>
              <w:t>-69</w:t>
            </w:r>
          </w:p>
        </w:tc>
        <w:tc>
          <w:tcPr>
            <w:tcW w:w="992" w:type="dxa"/>
            <w:vAlign w:val="center"/>
          </w:tcPr>
          <w:p w:rsidR="00F442CE" w:rsidRPr="001F6C66" w:rsidRDefault="001F6C66" w:rsidP="00BF6D08">
            <w:pPr>
              <w:widowControl w:val="0"/>
              <w:jc w:val="center"/>
              <w:rPr>
                <w:lang w:val="en-US"/>
              </w:rPr>
            </w:pPr>
            <w:r>
              <w:rPr>
                <w:lang w:val="en-US"/>
              </w:rPr>
              <w:t>97</w:t>
            </w:r>
          </w:p>
        </w:tc>
      </w:tr>
      <w:tr w:rsidR="00F442CE" w:rsidRPr="00380B50" w:rsidTr="00341216">
        <w:tc>
          <w:tcPr>
            <w:tcW w:w="2835" w:type="dxa"/>
          </w:tcPr>
          <w:p w:rsidR="00F442CE" w:rsidRPr="00380B50" w:rsidRDefault="00F442CE" w:rsidP="00BF6D08">
            <w:pPr>
              <w:widowControl w:val="0"/>
            </w:pPr>
            <w:r w:rsidRPr="00380B50">
              <w:t>Выявлено правонарушений – всего</w:t>
            </w:r>
          </w:p>
        </w:tc>
        <w:tc>
          <w:tcPr>
            <w:tcW w:w="993" w:type="dxa"/>
            <w:vAlign w:val="center"/>
          </w:tcPr>
          <w:p w:rsidR="00F442CE" w:rsidRPr="00380B50" w:rsidRDefault="00F442CE" w:rsidP="00BF6D08">
            <w:pPr>
              <w:widowControl w:val="0"/>
              <w:jc w:val="center"/>
            </w:pPr>
            <w:r w:rsidRPr="00380B50">
              <w:t>20</w:t>
            </w:r>
          </w:p>
        </w:tc>
        <w:tc>
          <w:tcPr>
            <w:tcW w:w="850" w:type="dxa"/>
            <w:vAlign w:val="center"/>
          </w:tcPr>
          <w:p w:rsidR="00F442CE" w:rsidRPr="00380B50" w:rsidRDefault="00F442CE" w:rsidP="00BF6D08">
            <w:pPr>
              <w:widowControl w:val="0"/>
              <w:jc w:val="center"/>
            </w:pPr>
            <w:r w:rsidRPr="00380B50">
              <w:t>ед.</w:t>
            </w:r>
          </w:p>
        </w:tc>
        <w:tc>
          <w:tcPr>
            <w:tcW w:w="1559" w:type="dxa"/>
            <w:vAlign w:val="center"/>
          </w:tcPr>
          <w:p w:rsidR="00F442CE" w:rsidRPr="00380B50" w:rsidRDefault="00F442CE" w:rsidP="00132058">
            <w:pPr>
              <w:widowControl w:val="0"/>
              <w:jc w:val="center"/>
            </w:pPr>
            <w:r w:rsidRPr="00380B50">
              <w:t>22255</w:t>
            </w:r>
          </w:p>
        </w:tc>
        <w:tc>
          <w:tcPr>
            <w:tcW w:w="1418" w:type="dxa"/>
            <w:vAlign w:val="center"/>
          </w:tcPr>
          <w:p w:rsidR="00F442CE" w:rsidRPr="009B3D39" w:rsidRDefault="009B3D39" w:rsidP="00BF6D08">
            <w:pPr>
              <w:widowControl w:val="0"/>
              <w:jc w:val="center"/>
              <w:rPr>
                <w:lang w:val="en-US"/>
              </w:rPr>
            </w:pPr>
            <w:r>
              <w:rPr>
                <w:lang w:val="en-US"/>
              </w:rPr>
              <w:t>14878</w:t>
            </w:r>
          </w:p>
        </w:tc>
        <w:tc>
          <w:tcPr>
            <w:tcW w:w="1134" w:type="dxa"/>
            <w:vAlign w:val="center"/>
          </w:tcPr>
          <w:p w:rsidR="00F442CE" w:rsidRPr="001F6C66" w:rsidRDefault="001F6C66" w:rsidP="00BF6D08">
            <w:pPr>
              <w:widowControl w:val="0"/>
              <w:jc w:val="center"/>
              <w:rPr>
                <w:lang w:val="en-US"/>
              </w:rPr>
            </w:pPr>
            <w:r>
              <w:rPr>
                <w:lang w:val="en-US"/>
              </w:rPr>
              <w:t>-7377</w:t>
            </w:r>
          </w:p>
        </w:tc>
        <w:tc>
          <w:tcPr>
            <w:tcW w:w="992" w:type="dxa"/>
            <w:vAlign w:val="center"/>
          </w:tcPr>
          <w:p w:rsidR="00F442CE" w:rsidRPr="001F6C66" w:rsidRDefault="001F6C66" w:rsidP="00BF6D08">
            <w:pPr>
              <w:widowControl w:val="0"/>
              <w:jc w:val="center"/>
              <w:rPr>
                <w:lang w:val="en-US"/>
              </w:rPr>
            </w:pPr>
            <w:r>
              <w:rPr>
                <w:lang w:val="en-US"/>
              </w:rPr>
              <w:t>67</w:t>
            </w:r>
          </w:p>
        </w:tc>
      </w:tr>
      <w:tr w:rsidR="00F442CE" w:rsidRPr="00380B50" w:rsidTr="00341216">
        <w:tc>
          <w:tcPr>
            <w:tcW w:w="2835" w:type="dxa"/>
            <w:vAlign w:val="center"/>
          </w:tcPr>
          <w:p w:rsidR="00F442CE" w:rsidRPr="00380B50" w:rsidRDefault="00F442CE" w:rsidP="00BF6D08">
            <w:pPr>
              <w:pStyle w:val="a6"/>
              <w:widowControl w:val="0"/>
              <w:ind w:left="0" w:firstLine="0"/>
              <w:jc w:val="left"/>
              <w:rPr>
                <w:sz w:val="24"/>
                <w:szCs w:val="24"/>
              </w:rPr>
            </w:pPr>
            <w:r w:rsidRPr="00380B50">
              <w:rPr>
                <w:sz w:val="24"/>
                <w:szCs w:val="24"/>
              </w:rPr>
              <w:t>Общее количество проверок, по итогам проведения которых по фактам выявленных нарушений возбуждены дела об административных правонарушениях</w:t>
            </w:r>
          </w:p>
        </w:tc>
        <w:tc>
          <w:tcPr>
            <w:tcW w:w="993" w:type="dxa"/>
            <w:vAlign w:val="center"/>
          </w:tcPr>
          <w:p w:rsidR="00F442CE" w:rsidRPr="00380B50" w:rsidRDefault="00F442CE" w:rsidP="00BF6D08">
            <w:pPr>
              <w:widowControl w:val="0"/>
              <w:jc w:val="center"/>
            </w:pPr>
            <w:r w:rsidRPr="00380B50">
              <w:t>24</w:t>
            </w:r>
          </w:p>
        </w:tc>
        <w:tc>
          <w:tcPr>
            <w:tcW w:w="850" w:type="dxa"/>
            <w:vAlign w:val="center"/>
          </w:tcPr>
          <w:p w:rsidR="00F442CE" w:rsidRPr="00380B50" w:rsidRDefault="00F442CE" w:rsidP="00BF6D08">
            <w:pPr>
              <w:widowControl w:val="0"/>
              <w:jc w:val="center"/>
            </w:pPr>
            <w:r w:rsidRPr="00380B50">
              <w:t>ед.</w:t>
            </w:r>
          </w:p>
        </w:tc>
        <w:tc>
          <w:tcPr>
            <w:tcW w:w="1559" w:type="dxa"/>
            <w:vAlign w:val="center"/>
          </w:tcPr>
          <w:p w:rsidR="00F442CE" w:rsidRPr="00380B50" w:rsidRDefault="00F442CE" w:rsidP="00132058">
            <w:pPr>
              <w:widowControl w:val="0"/>
              <w:jc w:val="center"/>
            </w:pPr>
            <w:r w:rsidRPr="00380B50">
              <w:t>2812</w:t>
            </w:r>
          </w:p>
        </w:tc>
        <w:tc>
          <w:tcPr>
            <w:tcW w:w="1418" w:type="dxa"/>
            <w:vAlign w:val="center"/>
          </w:tcPr>
          <w:p w:rsidR="00F442CE" w:rsidRPr="009E66A8" w:rsidRDefault="009E66A8" w:rsidP="00BF6D08">
            <w:pPr>
              <w:widowControl w:val="0"/>
              <w:jc w:val="center"/>
              <w:rPr>
                <w:lang w:val="en-US"/>
              </w:rPr>
            </w:pPr>
            <w:r>
              <w:rPr>
                <w:lang w:val="en-US"/>
              </w:rPr>
              <w:t>25014</w:t>
            </w:r>
          </w:p>
        </w:tc>
        <w:tc>
          <w:tcPr>
            <w:tcW w:w="1134" w:type="dxa"/>
            <w:vAlign w:val="center"/>
          </w:tcPr>
          <w:p w:rsidR="00F442CE" w:rsidRPr="009E66A8" w:rsidRDefault="009E66A8" w:rsidP="00BF6D08">
            <w:pPr>
              <w:widowControl w:val="0"/>
              <w:jc w:val="center"/>
              <w:rPr>
                <w:lang w:val="en-US"/>
              </w:rPr>
            </w:pPr>
            <w:r>
              <w:rPr>
                <w:lang w:val="en-US"/>
              </w:rPr>
              <w:t>-311</w:t>
            </w:r>
          </w:p>
        </w:tc>
        <w:tc>
          <w:tcPr>
            <w:tcW w:w="992" w:type="dxa"/>
            <w:vAlign w:val="center"/>
          </w:tcPr>
          <w:p w:rsidR="00F442CE" w:rsidRPr="009E66A8" w:rsidRDefault="009E66A8" w:rsidP="00BF6D08">
            <w:pPr>
              <w:widowControl w:val="0"/>
              <w:jc w:val="center"/>
              <w:rPr>
                <w:lang w:val="en-US"/>
              </w:rPr>
            </w:pPr>
            <w:r>
              <w:rPr>
                <w:lang w:val="en-US"/>
              </w:rPr>
              <w:t>89</w:t>
            </w:r>
          </w:p>
        </w:tc>
      </w:tr>
      <w:tr w:rsidR="00F442CE" w:rsidRPr="00380B50" w:rsidTr="00341216">
        <w:tc>
          <w:tcPr>
            <w:tcW w:w="2835" w:type="dxa"/>
            <w:vAlign w:val="center"/>
          </w:tcPr>
          <w:p w:rsidR="00F442CE" w:rsidRPr="00380B50" w:rsidRDefault="00F442CE" w:rsidP="00BF6D08">
            <w:pPr>
              <w:pStyle w:val="a6"/>
              <w:widowControl w:val="0"/>
              <w:ind w:left="0" w:firstLine="0"/>
              <w:jc w:val="left"/>
              <w:rPr>
                <w:sz w:val="24"/>
                <w:szCs w:val="24"/>
              </w:rPr>
            </w:pPr>
            <w:r w:rsidRPr="00380B50">
              <w:rPr>
                <w:sz w:val="24"/>
                <w:szCs w:val="24"/>
              </w:rPr>
              <w:t>Общее количество проверок, по итогам которых по фактам выявленных нарушений наложены административные наказания</w:t>
            </w:r>
          </w:p>
        </w:tc>
        <w:tc>
          <w:tcPr>
            <w:tcW w:w="993" w:type="dxa"/>
            <w:vAlign w:val="center"/>
          </w:tcPr>
          <w:p w:rsidR="00F442CE" w:rsidRPr="00380B50" w:rsidRDefault="00F442CE" w:rsidP="00BF6D08">
            <w:pPr>
              <w:widowControl w:val="0"/>
              <w:jc w:val="center"/>
            </w:pPr>
            <w:r w:rsidRPr="00380B50">
              <w:t>25</w:t>
            </w:r>
          </w:p>
        </w:tc>
        <w:tc>
          <w:tcPr>
            <w:tcW w:w="850" w:type="dxa"/>
            <w:vAlign w:val="center"/>
          </w:tcPr>
          <w:p w:rsidR="00F442CE" w:rsidRPr="00380B50" w:rsidRDefault="00F442CE" w:rsidP="00BF6D08">
            <w:pPr>
              <w:widowControl w:val="0"/>
              <w:jc w:val="center"/>
            </w:pPr>
            <w:r w:rsidRPr="00380B50">
              <w:t>ед.</w:t>
            </w:r>
          </w:p>
        </w:tc>
        <w:tc>
          <w:tcPr>
            <w:tcW w:w="1559" w:type="dxa"/>
            <w:vAlign w:val="center"/>
          </w:tcPr>
          <w:p w:rsidR="00F442CE" w:rsidRPr="00380B50" w:rsidRDefault="00F442CE" w:rsidP="00132058">
            <w:pPr>
              <w:widowControl w:val="0"/>
              <w:jc w:val="center"/>
            </w:pPr>
            <w:r w:rsidRPr="00380B50">
              <w:t>2627</w:t>
            </w:r>
          </w:p>
        </w:tc>
        <w:tc>
          <w:tcPr>
            <w:tcW w:w="1418" w:type="dxa"/>
            <w:vAlign w:val="center"/>
          </w:tcPr>
          <w:p w:rsidR="00F442CE" w:rsidRPr="0007722C" w:rsidRDefault="0007722C" w:rsidP="00BF6D08">
            <w:pPr>
              <w:widowControl w:val="0"/>
              <w:jc w:val="center"/>
              <w:rPr>
                <w:lang w:val="en-US"/>
              </w:rPr>
            </w:pPr>
            <w:r>
              <w:rPr>
                <w:lang w:val="en-US"/>
              </w:rPr>
              <w:t>2319</w:t>
            </w:r>
          </w:p>
        </w:tc>
        <w:tc>
          <w:tcPr>
            <w:tcW w:w="1134" w:type="dxa"/>
            <w:vAlign w:val="center"/>
          </w:tcPr>
          <w:p w:rsidR="00F442CE" w:rsidRPr="0007722C" w:rsidRDefault="0007722C" w:rsidP="00BF6D08">
            <w:pPr>
              <w:widowControl w:val="0"/>
              <w:jc w:val="center"/>
              <w:rPr>
                <w:lang w:val="en-US"/>
              </w:rPr>
            </w:pPr>
            <w:r>
              <w:rPr>
                <w:lang w:val="en-US"/>
              </w:rPr>
              <w:t>-308</w:t>
            </w:r>
          </w:p>
        </w:tc>
        <w:tc>
          <w:tcPr>
            <w:tcW w:w="992" w:type="dxa"/>
            <w:vAlign w:val="center"/>
          </w:tcPr>
          <w:p w:rsidR="00F442CE" w:rsidRPr="0007722C" w:rsidRDefault="0007722C" w:rsidP="00BF6D08">
            <w:pPr>
              <w:jc w:val="center"/>
              <w:rPr>
                <w:lang w:val="en-US"/>
              </w:rPr>
            </w:pPr>
            <w:r>
              <w:rPr>
                <w:lang w:val="en-US"/>
              </w:rPr>
              <w:t>88</w:t>
            </w:r>
          </w:p>
        </w:tc>
      </w:tr>
      <w:tr w:rsidR="00F442CE" w:rsidRPr="00380B50" w:rsidTr="00341216">
        <w:tc>
          <w:tcPr>
            <w:tcW w:w="2835" w:type="dxa"/>
            <w:vAlign w:val="center"/>
          </w:tcPr>
          <w:p w:rsidR="00F442CE" w:rsidRPr="00380B50" w:rsidRDefault="00F442CE" w:rsidP="00BF6D08">
            <w:pPr>
              <w:pStyle w:val="a6"/>
              <w:widowControl w:val="0"/>
              <w:ind w:left="0" w:firstLine="0"/>
              <w:jc w:val="left"/>
              <w:rPr>
                <w:sz w:val="24"/>
                <w:szCs w:val="24"/>
              </w:rPr>
            </w:pPr>
            <w:r w:rsidRPr="00380B50">
              <w:rPr>
                <w:sz w:val="24"/>
                <w:szCs w:val="24"/>
              </w:rPr>
              <w:t>Общая сумма наложенных административных штрафов</w:t>
            </w:r>
          </w:p>
        </w:tc>
        <w:tc>
          <w:tcPr>
            <w:tcW w:w="993" w:type="dxa"/>
            <w:vAlign w:val="center"/>
          </w:tcPr>
          <w:p w:rsidR="00F442CE" w:rsidRPr="00380B50" w:rsidRDefault="00F442CE" w:rsidP="00BF6D08">
            <w:pPr>
              <w:widowControl w:val="0"/>
              <w:jc w:val="center"/>
            </w:pPr>
            <w:r w:rsidRPr="00380B50">
              <w:t>38</w:t>
            </w:r>
          </w:p>
        </w:tc>
        <w:tc>
          <w:tcPr>
            <w:tcW w:w="850" w:type="dxa"/>
            <w:vAlign w:val="center"/>
          </w:tcPr>
          <w:p w:rsidR="00F442CE" w:rsidRDefault="00F442CE" w:rsidP="00BF6D08">
            <w:pPr>
              <w:widowControl w:val="0"/>
              <w:jc w:val="center"/>
            </w:pPr>
            <w:r w:rsidRPr="00380B50">
              <w:t>тыс.</w:t>
            </w:r>
          </w:p>
          <w:p w:rsidR="00F442CE" w:rsidRPr="00380B50" w:rsidRDefault="00F442CE" w:rsidP="00BF6D08">
            <w:pPr>
              <w:widowControl w:val="0"/>
              <w:jc w:val="center"/>
            </w:pPr>
            <w:r w:rsidRPr="00380B50">
              <w:t>руб.</w:t>
            </w:r>
          </w:p>
        </w:tc>
        <w:tc>
          <w:tcPr>
            <w:tcW w:w="1559" w:type="dxa"/>
            <w:vAlign w:val="center"/>
          </w:tcPr>
          <w:p w:rsidR="00F442CE" w:rsidRPr="00380B50" w:rsidRDefault="00F442CE" w:rsidP="00132058">
            <w:pPr>
              <w:widowControl w:val="0"/>
              <w:jc w:val="center"/>
            </w:pPr>
            <w:r w:rsidRPr="00380B50">
              <w:t>145677</w:t>
            </w:r>
          </w:p>
        </w:tc>
        <w:tc>
          <w:tcPr>
            <w:tcW w:w="1418" w:type="dxa"/>
            <w:vAlign w:val="center"/>
          </w:tcPr>
          <w:p w:rsidR="00F442CE" w:rsidRPr="00DE0FA8" w:rsidRDefault="00DE0FA8" w:rsidP="00BF6D08">
            <w:pPr>
              <w:widowControl w:val="0"/>
              <w:jc w:val="center"/>
              <w:rPr>
                <w:lang w:val="en-US"/>
              </w:rPr>
            </w:pPr>
            <w:r>
              <w:rPr>
                <w:lang w:val="en-US"/>
              </w:rPr>
              <w:t>115388</w:t>
            </w:r>
          </w:p>
        </w:tc>
        <w:tc>
          <w:tcPr>
            <w:tcW w:w="1134" w:type="dxa"/>
            <w:vAlign w:val="center"/>
          </w:tcPr>
          <w:p w:rsidR="00F442CE" w:rsidRPr="00DE0FA8" w:rsidRDefault="00DE0FA8" w:rsidP="00BF6D08">
            <w:pPr>
              <w:widowControl w:val="0"/>
              <w:jc w:val="center"/>
              <w:rPr>
                <w:lang w:val="en-US"/>
              </w:rPr>
            </w:pPr>
            <w:r>
              <w:rPr>
                <w:lang w:val="en-US"/>
              </w:rPr>
              <w:t>-30288</w:t>
            </w:r>
          </w:p>
        </w:tc>
        <w:tc>
          <w:tcPr>
            <w:tcW w:w="992" w:type="dxa"/>
            <w:vAlign w:val="center"/>
          </w:tcPr>
          <w:p w:rsidR="00F442CE" w:rsidRPr="00DE0FA8" w:rsidRDefault="00DE0FA8" w:rsidP="00BF6D08">
            <w:pPr>
              <w:widowControl w:val="0"/>
              <w:jc w:val="center"/>
              <w:rPr>
                <w:lang w:val="en-US"/>
              </w:rPr>
            </w:pPr>
            <w:r>
              <w:rPr>
                <w:lang w:val="en-US"/>
              </w:rPr>
              <w:t>79</w:t>
            </w:r>
          </w:p>
        </w:tc>
      </w:tr>
      <w:tr w:rsidR="00F442CE" w:rsidRPr="00380B50" w:rsidTr="00341216">
        <w:tc>
          <w:tcPr>
            <w:tcW w:w="2835" w:type="dxa"/>
            <w:vAlign w:val="center"/>
          </w:tcPr>
          <w:p w:rsidR="00F442CE" w:rsidRPr="00380B50" w:rsidRDefault="00F442CE" w:rsidP="00BF6D08">
            <w:pPr>
              <w:pStyle w:val="a6"/>
              <w:widowControl w:val="0"/>
              <w:ind w:left="0" w:firstLine="0"/>
              <w:jc w:val="left"/>
              <w:rPr>
                <w:sz w:val="24"/>
                <w:szCs w:val="24"/>
              </w:rPr>
            </w:pPr>
            <w:r w:rsidRPr="00380B50">
              <w:rPr>
                <w:sz w:val="24"/>
                <w:szCs w:val="24"/>
              </w:rPr>
              <w:t>Общая сумма уплаченных (взысканных) административных штрафов</w:t>
            </w:r>
          </w:p>
        </w:tc>
        <w:tc>
          <w:tcPr>
            <w:tcW w:w="993" w:type="dxa"/>
            <w:vAlign w:val="center"/>
          </w:tcPr>
          <w:p w:rsidR="00F442CE" w:rsidRPr="00380B50" w:rsidRDefault="00F442CE" w:rsidP="00BF6D08">
            <w:pPr>
              <w:widowControl w:val="0"/>
              <w:jc w:val="center"/>
            </w:pPr>
            <w:r w:rsidRPr="00380B50">
              <w:t>42</w:t>
            </w:r>
          </w:p>
        </w:tc>
        <w:tc>
          <w:tcPr>
            <w:tcW w:w="850" w:type="dxa"/>
            <w:vAlign w:val="center"/>
          </w:tcPr>
          <w:p w:rsidR="00F442CE" w:rsidRDefault="00F442CE" w:rsidP="00BF6D08">
            <w:pPr>
              <w:widowControl w:val="0"/>
              <w:jc w:val="center"/>
            </w:pPr>
            <w:r w:rsidRPr="00377C57">
              <w:t>тыс.</w:t>
            </w:r>
          </w:p>
          <w:p w:rsidR="00F442CE" w:rsidRPr="00380B50" w:rsidRDefault="00F442CE" w:rsidP="00BF6D08">
            <w:pPr>
              <w:widowControl w:val="0"/>
              <w:jc w:val="center"/>
            </w:pPr>
            <w:r w:rsidRPr="00377C57">
              <w:t>руб</w:t>
            </w:r>
            <w:r w:rsidRPr="00380B50">
              <w:t>.</w:t>
            </w:r>
          </w:p>
        </w:tc>
        <w:tc>
          <w:tcPr>
            <w:tcW w:w="1559" w:type="dxa"/>
            <w:vAlign w:val="center"/>
          </w:tcPr>
          <w:p w:rsidR="00F442CE" w:rsidRPr="00380B50" w:rsidRDefault="00F442CE" w:rsidP="00132058">
            <w:pPr>
              <w:widowControl w:val="0"/>
              <w:jc w:val="center"/>
            </w:pPr>
            <w:r w:rsidRPr="00380B50">
              <w:t>107542</w:t>
            </w:r>
          </w:p>
        </w:tc>
        <w:tc>
          <w:tcPr>
            <w:tcW w:w="1418" w:type="dxa"/>
            <w:vAlign w:val="center"/>
          </w:tcPr>
          <w:p w:rsidR="00F442CE" w:rsidRPr="00F229AD" w:rsidRDefault="00F229AD" w:rsidP="00BF6D08">
            <w:pPr>
              <w:widowControl w:val="0"/>
              <w:jc w:val="center"/>
              <w:rPr>
                <w:lang w:val="en-US"/>
              </w:rPr>
            </w:pPr>
            <w:r>
              <w:rPr>
                <w:lang w:val="en-US"/>
              </w:rPr>
              <w:t>103519</w:t>
            </w:r>
          </w:p>
        </w:tc>
        <w:tc>
          <w:tcPr>
            <w:tcW w:w="1134" w:type="dxa"/>
            <w:vAlign w:val="center"/>
          </w:tcPr>
          <w:p w:rsidR="00F442CE" w:rsidRPr="00F229AD" w:rsidRDefault="00F229AD" w:rsidP="00BF6D08">
            <w:pPr>
              <w:widowControl w:val="0"/>
              <w:jc w:val="center"/>
              <w:rPr>
                <w:lang w:val="en-US"/>
              </w:rPr>
            </w:pPr>
            <w:r>
              <w:rPr>
                <w:lang w:val="en-US"/>
              </w:rPr>
              <w:t>-4023</w:t>
            </w:r>
          </w:p>
        </w:tc>
        <w:tc>
          <w:tcPr>
            <w:tcW w:w="992" w:type="dxa"/>
            <w:vAlign w:val="center"/>
          </w:tcPr>
          <w:p w:rsidR="00F442CE" w:rsidRPr="00F229AD" w:rsidRDefault="00F229AD" w:rsidP="00BF6D08">
            <w:pPr>
              <w:widowControl w:val="0"/>
              <w:jc w:val="center"/>
              <w:rPr>
                <w:lang w:val="en-US"/>
              </w:rPr>
            </w:pPr>
            <w:r>
              <w:rPr>
                <w:lang w:val="en-US"/>
              </w:rPr>
              <w:t>96</w:t>
            </w:r>
          </w:p>
        </w:tc>
      </w:tr>
    </w:tbl>
    <w:p w:rsidR="00BE5086" w:rsidRDefault="00BE5086" w:rsidP="00E71CB9">
      <w:pPr>
        <w:shd w:val="clear" w:color="auto" w:fill="FFFFFF"/>
        <w:ind w:right="-1" w:firstLine="709"/>
        <w:jc w:val="right"/>
        <w:rPr>
          <w:sz w:val="28"/>
          <w:szCs w:val="28"/>
        </w:rPr>
      </w:pPr>
    </w:p>
    <w:p w:rsidR="000F3DD0" w:rsidRDefault="000F3DD0" w:rsidP="00CC0911">
      <w:pPr>
        <w:pStyle w:val="3"/>
        <w:keepNext w:val="0"/>
        <w:keepLines w:val="0"/>
        <w:widowControl w:val="0"/>
        <w:spacing w:before="0" w:line="232" w:lineRule="auto"/>
        <w:ind w:firstLine="709"/>
        <w:jc w:val="both"/>
        <w:rPr>
          <w:rFonts w:ascii="Times New Roman" w:hAnsi="Times New Roman" w:cs="Times New Roman"/>
          <w:b w:val="0"/>
          <w:color w:val="auto"/>
          <w:sz w:val="28"/>
          <w:szCs w:val="28"/>
        </w:rPr>
      </w:pPr>
      <w:r w:rsidRPr="002A6843">
        <w:rPr>
          <w:rFonts w:ascii="Times New Roman" w:hAnsi="Times New Roman" w:cs="Times New Roman"/>
          <w:i/>
          <w:color w:val="auto"/>
          <w:sz w:val="28"/>
          <w:szCs w:val="28"/>
        </w:rPr>
        <w:t>7.2. Предложения по совершенствованию нормативно-правового регулирования и осуществления государственного контроля (надзора) в</w:t>
      </w:r>
      <w:r w:rsidR="00753093">
        <w:rPr>
          <w:rFonts w:ascii="Times New Roman" w:hAnsi="Times New Roman" w:cs="Times New Roman"/>
          <w:i/>
          <w:color w:val="auto"/>
          <w:sz w:val="28"/>
          <w:szCs w:val="28"/>
        </w:rPr>
        <w:t> </w:t>
      </w:r>
      <w:r w:rsidRPr="002A6843">
        <w:rPr>
          <w:rFonts w:ascii="Times New Roman" w:hAnsi="Times New Roman" w:cs="Times New Roman"/>
          <w:i/>
          <w:color w:val="auto"/>
          <w:sz w:val="28"/>
          <w:szCs w:val="28"/>
        </w:rPr>
        <w:t xml:space="preserve">сфере </w:t>
      </w:r>
      <w:r w:rsidR="00D50EC6" w:rsidRPr="002A6843">
        <w:rPr>
          <w:rFonts w:ascii="Times New Roman" w:hAnsi="Times New Roman" w:cs="Times New Roman"/>
          <w:i/>
          <w:color w:val="auto"/>
          <w:sz w:val="28"/>
          <w:szCs w:val="28"/>
        </w:rPr>
        <w:t>НОТБ</w:t>
      </w:r>
      <w:r w:rsidR="00D50EC6" w:rsidRPr="002A6843">
        <w:rPr>
          <w:rFonts w:ascii="Times New Roman" w:hAnsi="Times New Roman" w:cs="Times New Roman"/>
          <w:b w:val="0"/>
          <w:color w:val="auto"/>
          <w:sz w:val="28"/>
          <w:szCs w:val="28"/>
        </w:rPr>
        <w:t xml:space="preserve"> представлены в таблице № </w:t>
      </w:r>
      <w:r w:rsidR="00E96078">
        <w:rPr>
          <w:rFonts w:ascii="Times New Roman" w:hAnsi="Times New Roman" w:cs="Times New Roman"/>
          <w:b w:val="0"/>
          <w:color w:val="auto"/>
          <w:sz w:val="28"/>
          <w:szCs w:val="28"/>
        </w:rPr>
        <w:t>140</w:t>
      </w:r>
    </w:p>
    <w:p w:rsidR="00D67F83" w:rsidRPr="00D67F83" w:rsidRDefault="00D67F83" w:rsidP="00D67F83"/>
    <w:p w:rsidR="000F3DD0" w:rsidRDefault="000F3DD0" w:rsidP="00CE2819">
      <w:pPr>
        <w:pageBreakBefore/>
        <w:jc w:val="right"/>
        <w:rPr>
          <w:sz w:val="28"/>
          <w:szCs w:val="28"/>
        </w:rPr>
      </w:pPr>
      <w:r w:rsidRPr="002A6843">
        <w:rPr>
          <w:sz w:val="28"/>
          <w:szCs w:val="28"/>
        </w:rPr>
        <w:t>Таблица № </w:t>
      </w:r>
      <w:r w:rsidR="00E96078">
        <w:rPr>
          <w:sz w:val="28"/>
          <w:szCs w:val="28"/>
        </w:rPr>
        <w:t>140</w:t>
      </w:r>
    </w:p>
    <w:tbl>
      <w:tblPr>
        <w:tblW w:w="9806" w:type="dxa"/>
        <w:jc w:val="center"/>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451"/>
        <w:gridCol w:w="5751"/>
      </w:tblGrid>
      <w:tr w:rsidR="0092377F" w:rsidRPr="00317AB1" w:rsidTr="00373291">
        <w:trPr>
          <w:jc w:val="center"/>
        </w:trPr>
        <w:tc>
          <w:tcPr>
            <w:tcW w:w="604" w:type="dxa"/>
            <w:vAlign w:val="center"/>
          </w:tcPr>
          <w:p w:rsidR="0092377F" w:rsidRPr="00044878" w:rsidRDefault="0092377F" w:rsidP="0092377F">
            <w:pPr>
              <w:pStyle w:val="a1"/>
              <w:widowControl w:val="0"/>
              <w:spacing w:after="0"/>
              <w:jc w:val="center"/>
              <w:rPr>
                <w:rFonts w:eastAsia="Calibri"/>
                <w:b/>
              </w:rPr>
            </w:pPr>
            <w:r w:rsidRPr="00044878">
              <w:rPr>
                <w:rFonts w:eastAsia="Calibri"/>
                <w:b/>
              </w:rPr>
              <w:t>№ пп</w:t>
            </w:r>
          </w:p>
        </w:tc>
        <w:tc>
          <w:tcPr>
            <w:tcW w:w="3451" w:type="dxa"/>
            <w:vAlign w:val="center"/>
          </w:tcPr>
          <w:p w:rsidR="0092377F" w:rsidRPr="00044878" w:rsidRDefault="0092377F" w:rsidP="0092377F">
            <w:pPr>
              <w:widowControl w:val="0"/>
              <w:jc w:val="center"/>
              <w:rPr>
                <w:rFonts w:eastAsia="Calibri"/>
                <w:b/>
              </w:rPr>
            </w:pPr>
            <w:r w:rsidRPr="00044878">
              <w:rPr>
                <w:rFonts w:eastAsia="Calibri"/>
                <w:b/>
              </w:rPr>
              <w:t>Реквизиты нормативного правового акта</w:t>
            </w:r>
          </w:p>
        </w:tc>
        <w:tc>
          <w:tcPr>
            <w:tcW w:w="5751" w:type="dxa"/>
            <w:vAlign w:val="center"/>
          </w:tcPr>
          <w:p w:rsidR="0092377F" w:rsidRPr="00044878" w:rsidRDefault="0092377F" w:rsidP="0092377F">
            <w:pPr>
              <w:jc w:val="center"/>
              <w:rPr>
                <w:b/>
              </w:rPr>
            </w:pPr>
            <w:r w:rsidRPr="00044878">
              <w:rPr>
                <w:rFonts w:eastAsia="Calibri"/>
                <w:b/>
              </w:rPr>
              <w:t>Предложения по совершенствованию нормативного правового акта</w:t>
            </w:r>
          </w:p>
        </w:tc>
      </w:tr>
      <w:tr w:rsidR="0092377F" w:rsidRPr="00317AB1" w:rsidTr="006F40C5">
        <w:trPr>
          <w:jc w:val="center"/>
        </w:trPr>
        <w:tc>
          <w:tcPr>
            <w:tcW w:w="9806" w:type="dxa"/>
            <w:gridSpan w:val="3"/>
          </w:tcPr>
          <w:p w:rsidR="0092377F" w:rsidRPr="00317AB1" w:rsidRDefault="0092377F" w:rsidP="00BF6D08">
            <w:pPr>
              <w:jc w:val="center"/>
            </w:pPr>
            <w:r w:rsidRPr="00317AB1">
              <w:t>Нормативные правовые акты, регламентирующие деятельность Ространснадзора и их должностных лиц</w:t>
            </w:r>
          </w:p>
        </w:tc>
      </w:tr>
      <w:tr w:rsidR="0092377F" w:rsidRPr="00317AB1" w:rsidTr="00373291">
        <w:trPr>
          <w:jc w:val="center"/>
        </w:trPr>
        <w:tc>
          <w:tcPr>
            <w:tcW w:w="604" w:type="dxa"/>
          </w:tcPr>
          <w:p w:rsidR="0092377F" w:rsidRPr="00317AB1" w:rsidRDefault="0092377F" w:rsidP="00BF6D08">
            <w:pPr>
              <w:jc w:val="both"/>
            </w:pPr>
            <w:r w:rsidRPr="00317AB1">
              <w:t>1.</w:t>
            </w:r>
          </w:p>
        </w:tc>
        <w:tc>
          <w:tcPr>
            <w:tcW w:w="3451" w:type="dxa"/>
          </w:tcPr>
          <w:p w:rsidR="0092377F" w:rsidRPr="00317AB1" w:rsidRDefault="0092377F" w:rsidP="00BF6D08">
            <w:r w:rsidRPr="00317AB1">
              <w:t xml:space="preserve">Федеральный закон от 09.02.2007 </w:t>
            </w:r>
          </w:p>
          <w:p w:rsidR="0092377F" w:rsidRPr="00317AB1" w:rsidRDefault="0092377F" w:rsidP="00BF6D08">
            <w:r w:rsidRPr="00317AB1">
              <w:t>№16-ФЗ «О транспортной безопасности»</w:t>
            </w:r>
          </w:p>
        </w:tc>
        <w:tc>
          <w:tcPr>
            <w:tcW w:w="5751" w:type="dxa"/>
          </w:tcPr>
          <w:p w:rsidR="0092377F" w:rsidRPr="00317AB1" w:rsidRDefault="000766B7" w:rsidP="00BF6D08">
            <w:pPr>
              <w:jc w:val="both"/>
            </w:pPr>
            <w:r w:rsidRPr="000766B7">
              <w:rPr>
                <w:rFonts w:eastAsia="Calibri"/>
                <w:lang w:eastAsia="en-US"/>
              </w:rPr>
              <w:t>Дополнить статью 28, часть 6 пунктом 4: поступление в орган государственного надзора обращений и заявлений граждан о нарушении их прав в части, касающейся качества выполняемых в гражданской авиации работ и оказываемых услуг.</w:t>
            </w:r>
            <w:r w:rsidR="0092377F" w:rsidRPr="00317AB1">
              <w:t>.</w:t>
            </w:r>
          </w:p>
        </w:tc>
      </w:tr>
      <w:tr w:rsidR="003F7E05" w:rsidRPr="00317AB1" w:rsidTr="00373291">
        <w:trPr>
          <w:jc w:val="center"/>
        </w:trPr>
        <w:tc>
          <w:tcPr>
            <w:tcW w:w="604" w:type="dxa"/>
          </w:tcPr>
          <w:p w:rsidR="003F7E05" w:rsidRPr="00317AB1" w:rsidRDefault="003F7E05" w:rsidP="00BF6D08">
            <w:pPr>
              <w:jc w:val="both"/>
            </w:pPr>
            <w:r w:rsidRPr="00317AB1">
              <w:t>2.</w:t>
            </w:r>
          </w:p>
        </w:tc>
        <w:tc>
          <w:tcPr>
            <w:tcW w:w="3451" w:type="dxa"/>
          </w:tcPr>
          <w:p w:rsidR="003F7E05" w:rsidRPr="004B67BD" w:rsidRDefault="003F7E05" w:rsidP="00132058">
            <w:r w:rsidRPr="004B67BD">
              <w:t>Федеральный закон от 19.03.1997 №60</w:t>
            </w:r>
            <w:r w:rsidRPr="003F7E05">
              <w:noBreakHyphen/>
            </w:r>
            <w:r w:rsidRPr="004B67BD">
              <w:t xml:space="preserve"> ФЗ «Воздушный кодекс Российской Федерации»</w:t>
            </w:r>
          </w:p>
        </w:tc>
        <w:tc>
          <w:tcPr>
            <w:tcW w:w="5751" w:type="dxa"/>
          </w:tcPr>
          <w:p w:rsidR="003F7E05" w:rsidRDefault="003F7E05" w:rsidP="005C67ED">
            <w:pPr>
              <w:jc w:val="both"/>
            </w:pPr>
            <w:r w:rsidRPr="004B67BD">
              <w:t>Внести дополнительные положения определяющие ответственность юридических лиц, находящихся  на территории аэропорта и не являющихся его структурными подразделениями, а также авиапредприятием или эксплуатантом (субъектом транспортной инфраструктуры в области транспортной и авиационной безопасности.</w:t>
            </w:r>
          </w:p>
        </w:tc>
      </w:tr>
      <w:tr w:rsidR="00E14AE3" w:rsidRPr="00317AB1" w:rsidTr="00373291">
        <w:trPr>
          <w:jc w:val="center"/>
        </w:trPr>
        <w:tc>
          <w:tcPr>
            <w:tcW w:w="604" w:type="dxa"/>
          </w:tcPr>
          <w:p w:rsidR="00E14AE3" w:rsidRPr="00317AB1" w:rsidRDefault="00E14AE3" w:rsidP="00BF6D08">
            <w:pPr>
              <w:jc w:val="both"/>
            </w:pPr>
            <w:r w:rsidRPr="00317AB1">
              <w:t>3.</w:t>
            </w:r>
          </w:p>
        </w:tc>
        <w:tc>
          <w:tcPr>
            <w:tcW w:w="3451" w:type="dxa"/>
          </w:tcPr>
          <w:p w:rsidR="00E14AE3" w:rsidRPr="00B435CB" w:rsidRDefault="00E14AE3" w:rsidP="00132058">
            <w:r w:rsidRPr="00B435CB">
              <w:t>Федеральный закон от 19.03.1997 №60 ФЗ «Воздушный кодекс Российской Федерации»</w:t>
            </w:r>
          </w:p>
        </w:tc>
        <w:tc>
          <w:tcPr>
            <w:tcW w:w="5751" w:type="dxa"/>
          </w:tcPr>
          <w:p w:rsidR="00E14AE3" w:rsidRPr="00B435CB" w:rsidRDefault="00E14AE3" w:rsidP="00E14AE3">
            <w:pPr>
              <w:jc w:val="both"/>
            </w:pPr>
            <w:r w:rsidRPr="00B435CB">
              <w:t>Дополнить статью 47, часть 1 Размещение (наличие) в районе аэродрома зданий, сооружений,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Российской Федерации.</w:t>
            </w:r>
          </w:p>
        </w:tc>
      </w:tr>
      <w:tr w:rsidR="00E14AE3" w:rsidRPr="00317AB1" w:rsidTr="00373291">
        <w:trPr>
          <w:jc w:val="center"/>
        </w:trPr>
        <w:tc>
          <w:tcPr>
            <w:tcW w:w="604" w:type="dxa"/>
          </w:tcPr>
          <w:p w:rsidR="00E14AE3" w:rsidRPr="00317AB1" w:rsidRDefault="00E14AE3" w:rsidP="00BF6D08">
            <w:pPr>
              <w:jc w:val="both"/>
            </w:pPr>
            <w:r w:rsidRPr="00317AB1">
              <w:t>4.</w:t>
            </w:r>
          </w:p>
        </w:tc>
        <w:tc>
          <w:tcPr>
            <w:tcW w:w="3451" w:type="dxa"/>
          </w:tcPr>
          <w:p w:rsidR="00E14AE3" w:rsidRPr="00B435CB" w:rsidRDefault="00E14AE3" w:rsidP="00132058">
            <w:r w:rsidRPr="00B435CB">
              <w:t>Федеральный закон от 30.12.2001 N 195 ФЗ «Кодекс об  административных правонарушениях»</w:t>
            </w:r>
          </w:p>
        </w:tc>
        <w:tc>
          <w:tcPr>
            <w:tcW w:w="5751" w:type="dxa"/>
          </w:tcPr>
          <w:p w:rsidR="00E14AE3" w:rsidRDefault="00E14AE3" w:rsidP="00E14AE3">
            <w:pPr>
              <w:jc w:val="both"/>
            </w:pPr>
            <w:r w:rsidRPr="00B435CB">
              <w:t>Признать нарушение требований Постановлений Правительства РФ №678, №924, №886 и №495 длящимися, т.е. срок привлечения к административной ответственности исчислять с момента обнаружения правонарушения</w:t>
            </w:r>
          </w:p>
        </w:tc>
      </w:tr>
      <w:tr w:rsidR="009D54A8" w:rsidRPr="00317AB1" w:rsidTr="00373291">
        <w:trPr>
          <w:jc w:val="center"/>
        </w:trPr>
        <w:tc>
          <w:tcPr>
            <w:tcW w:w="604" w:type="dxa"/>
          </w:tcPr>
          <w:p w:rsidR="009D54A8" w:rsidRPr="00D22584" w:rsidRDefault="009D54A8" w:rsidP="00D22584">
            <w:pPr>
              <w:tabs>
                <w:tab w:val="left" w:pos="401"/>
              </w:tabs>
              <w:jc w:val="both"/>
              <w:rPr>
                <w:lang w:val="en-US"/>
              </w:rPr>
            </w:pPr>
            <w:r>
              <w:rPr>
                <w:lang w:val="en-US"/>
              </w:rPr>
              <w:t>5.</w:t>
            </w:r>
          </w:p>
        </w:tc>
        <w:tc>
          <w:tcPr>
            <w:tcW w:w="3451" w:type="dxa"/>
          </w:tcPr>
          <w:p w:rsidR="009D54A8" w:rsidRDefault="009D54A8" w:rsidP="009D54A8">
            <w:pPr>
              <w:pStyle w:val="Standard"/>
              <w:spacing w:after="0"/>
              <w:rPr>
                <w:rFonts w:ascii="Times New Roman" w:hAnsi="Times New Roman" w:cs="Times New Roman"/>
                <w:sz w:val="24"/>
                <w:szCs w:val="24"/>
              </w:rPr>
            </w:pPr>
            <w:r>
              <w:rPr>
                <w:rFonts w:ascii="Times New Roman" w:hAnsi="Times New Roman" w:cs="Times New Roman"/>
                <w:bCs/>
                <w:sz w:val="24"/>
                <w:szCs w:val="24"/>
              </w:rPr>
              <w:t>Федеральный закон от 30.12.2001 №</w:t>
            </w:r>
            <w:r>
              <w:rPr>
                <w:rFonts w:ascii="Times New Roman" w:eastAsia="Times New Roman" w:hAnsi="Times New Roman" w:cs="Times New Roman"/>
                <w:bCs/>
                <w:color w:val="000000"/>
                <w:sz w:val="24"/>
                <w:szCs w:val="24"/>
              </w:rPr>
              <w:t> 195</w:t>
            </w:r>
            <w:r>
              <w:rPr>
                <w:rFonts w:ascii="Times New Roman" w:eastAsia="Times New Roman" w:hAnsi="Times New Roman" w:cs="Times New Roman"/>
                <w:bCs/>
                <w:color w:val="000000"/>
                <w:sz w:val="24"/>
                <w:szCs w:val="24"/>
              </w:rPr>
              <w:noBreakHyphen/>
              <w:t>ФЗ</w:t>
            </w:r>
            <w:r>
              <w:rPr>
                <w:rFonts w:ascii="Times New Roman" w:hAnsi="Times New Roman" w:cs="Times New Roman"/>
                <w:bCs/>
                <w:sz w:val="24"/>
                <w:szCs w:val="24"/>
              </w:rPr>
              <w:t xml:space="preserve"> «Кодекс об  </w:t>
            </w:r>
            <w:r>
              <w:rPr>
                <w:rFonts w:ascii="Times New Roman" w:eastAsia="Times New Roman" w:hAnsi="Times New Roman" w:cs="Times New Roman"/>
                <w:bCs/>
                <w:color w:val="000000"/>
                <w:sz w:val="24"/>
                <w:szCs w:val="24"/>
              </w:rPr>
              <w:t>административных правонарушениях»</w:t>
            </w:r>
          </w:p>
        </w:tc>
        <w:tc>
          <w:tcPr>
            <w:tcW w:w="5751" w:type="dxa"/>
          </w:tcPr>
          <w:p w:rsidR="009D54A8" w:rsidRDefault="009D54A8" w:rsidP="00132058">
            <w:pPr>
              <w:pStyle w:val="Standard"/>
              <w:ind w:firstLine="252"/>
              <w:jc w:val="both"/>
              <w:outlineLvl w:val="2"/>
              <w:rPr>
                <w:rFonts w:ascii="Times New Roman" w:hAnsi="Times New Roman"/>
                <w:sz w:val="24"/>
                <w:szCs w:val="24"/>
              </w:rPr>
            </w:pPr>
            <w:r>
              <w:rPr>
                <w:rFonts w:ascii="Times New Roman" w:hAnsi="Times New Roman"/>
                <w:sz w:val="24"/>
                <w:szCs w:val="24"/>
              </w:rPr>
              <w:t>Часть 1 статьи 11.3 КоАП РФ изложить в редакции:</w:t>
            </w:r>
          </w:p>
          <w:p w:rsidR="009D54A8" w:rsidRDefault="009D54A8" w:rsidP="00132058">
            <w:pPr>
              <w:pStyle w:val="Standard"/>
              <w:spacing w:after="120"/>
              <w:ind w:firstLine="249"/>
              <w:jc w:val="both"/>
              <w:outlineLvl w:val="2"/>
            </w:pPr>
            <w:r>
              <w:rPr>
                <w:rFonts w:ascii="Times New Roman" w:hAnsi="Times New Roman"/>
                <w:sz w:val="24"/>
                <w:szCs w:val="24"/>
              </w:rPr>
              <w:t xml:space="preserve">1. </w:t>
            </w:r>
            <w:hyperlink r:id="rId38" w:history="1">
              <w:r>
                <w:rPr>
                  <w:rFonts w:ascii="Times New Roman" w:hAnsi="Times New Roman"/>
                  <w:sz w:val="24"/>
                  <w:szCs w:val="24"/>
                </w:rPr>
                <w:t>Размещение</w:t>
              </w:r>
            </w:hyperlink>
            <w:r>
              <w:rPr>
                <w:rFonts w:ascii="Times New Roman" w:hAnsi="Times New Roman"/>
                <w:sz w:val="24"/>
                <w:szCs w:val="24"/>
              </w:rPr>
              <w:t xml:space="preserve">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 </w:t>
            </w:r>
            <w:r>
              <w:rPr>
                <w:rFonts w:ascii="Times New Roman" w:hAnsi="Times New Roman"/>
                <w:i/>
                <w:sz w:val="24"/>
                <w:szCs w:val="24"/>
              </w:rPr>
              <w:t xml:space="preserve">влечет наложение административного штрафа на граждан в размере </w:t>
            </w:r>
            <w:r>
              <w:rPr>
                <w:rFonts w:ascii="Times New Roman" w:hAnsi="Times New Roman"/>
                <w:b/>
                <w:i/>
                <w:sz w:val="24"/>
                <w:szCs w:val="24"/>
              </w:rPr>
              <w:t xml:space="preserve">от </w:t>
            </w:r>
            <w:r w:rsidRPr="008934A9">
              <w:rPr>
                <w:rFonts w:ascii="Times New Roman" w:hAnsi="Times New Roman"/>
                <w:b/>
                <w:i/>
                <w:sz w:val="24"/>
                <w:szCs w:val="24"/>
              </w:rPr>
              <w:t>10</w:t>
            </w:r>
            <w:r>
              <w:rPr>
                <w:rFonts w:ascii="Times New Roman" w:hAnsi="Times New Roman"/>
                <w:b/>
                <w:i/>
                <w:sz w:val="24"/>
                <w:szCs w:val="24"/>
              </w:rPr>
              <w:t xml:space="preserve"> </w:t>
            </w:r>
            <w:r w:rsidRPr="008934A9">
              <w:rPr>
                <w:rFonts w:ascii="Times New Roman" w:hAnsi="Times New Roman"/>
                <w:b/>
                <w:i/>
                <w:sz w:val="24"/>
                <w:szCs w:val="24"/>
              </w:rPr>
              <w:t>000</w:t>
            </w:r>
            <w:r>
              <w:rPr>
                <w:rFonts w:ascii="Times New Roman" w:hAnsi="Times New Roman"/>
                <w:b/>
                <w:i/>
                <w:sz w:val="24"/>
                <w:szCs w:val="24"/>
              </w:rPr>
              <w:t xml:space="preserve"> до </w:t>
            </w:r>
            <w:r w:rsidRPr="008934A9">
              <w:rPr>
                <w:rFonts w:ascii="Times New Roman" w:hAnsi="Times New Roman"/>
                <w:b/>
                <w:i/>
                <w:sz w:val="24"/>
                <w:szCs w:val="24"/>
              </w:rPr>
              <w:t>20</w:t>
            </w:r>
            <w:r>
              <w:rPr>
                <w:rFonts w:ascii="Times New Roman" w:hAnsi="Times New Roman"/>
                <w:b/>
                <w:i/>
                <w:sz w:val="24"/>
                <w:szCs w:val="24"/>
              </w:rPr>
              <w:t xml:space="preserve"> </w:t>
            </w:r>
            <w:r w:rsidRPr="008934A9">
              <w:rPr>
                <w:rFonts w:ascii="Times New Roman" w:hAnsi="Times New Roman"/>
                <w:b/>
                <w:i/>
                <w:sz w:val="24"/>
                <w:szCs w:val="24"/>
              </w:rPr>
              <w:t>000</w:t>
            </w:r>
            <w:r>
              <w:rPr>
                <w:rFonts w:ascii="Times New Roman" w:hAnsi="Times New Roman"/>
                <w:b/>
                <w:i/>
                <w:sz w:val="24"/>
                <w:szCs w:val="24"/>
              </w:rPr>
              <w:t xml:space="preserve"> рублей</w:t>
            </w:r>
            <w:r>
              <w:rPr>
                <w:rFonts w:ascii="Times New Roman" w:hAnsi="Times New Roman"/>
                <w:i/>
                <w:sz w:val="24"/>
                <w:szCs w:val="24"/>
              </w:rPr>
              <w:t xml:space="preserve">; на ДЛ - </w:t>
            </w:r>
            <w:r>
              <w:rPr>
                <w:rFonts w:ascii="Times New Roman" w:hAnsi="Times New Roman"/>
                <w:b/>
                <w:i/>
                <w:sz w:val="24"/>
                <w:szCs w:val="24"/>
              </w:rPr>
              <w:t xml:space="preserve">от </w:t>
            </w:r>
            <w:r w:rsidRPr="008934A9">
              <w:rPr>
                <w:rFonts w:ascii="Times New Roman" w:hAnsi="Times New Roman"/>
                <w:b/>
                <w:i/>
                <w:sz w:val="24"/>
                <w:szCs w:val="24"/>
              </w:rPr>
              <w:t>40</w:t>
            </w:r>
            <w:r>
              <w:rPr>
                <w:rFonts w:ascii="Times New Roman" w:hAnsi="Times New Roman"/>
                <w:b/>
                <w:i/>
                <w:sz w:val="24"/>
                <w:szCs w:val="24"/>
              </w:rPr>
              <w:t xml:space="preserve"> </w:t>
            </w:r>
            <w:r w:rsidRPr="008934A9">
              <w:rPr>
                <w:rFonts w:ascii="Times New Roman" w:hAnsi="Times New Roman"/>
                <w:b/>
                <w:i/>
                <w:sz w:val="24"/>
                <w:szCs w:val="24"/>
              </w:rPr>
              <w:t>000</w:t>
            </w:r>
            <w:r>
              <w:rPr>
                <w:rFonts w:ascii="Times New Roman" w:hAnsi="Times New Roman"/>
                <w:b/>
                <w:i/>
                <w:sz w:val="24"/>
                <w:szCs w:val="24"/>
              </w:rPr>
              <w:t xml:space="preserve"> до </w:t>
            </w:r>
            <w:r w:rsidRPr="008934A9">
              <w:rPr>
                <w:rFonts w:ascii="Times New Roman" w:hAnsi="Times New Roman"/>
                <w:b/>
                <w:i/>
                <w:sz w:val="24"/>
                <w:szCs w:val="24"/>
              </w:rPr>
              <w:t>50</w:t>
            </w:r>
            <w:r>
              <w:rPr>
                <w:rFonts w:ascii="Times New Roman" w:hAnsi="Times New Roman"/>
                <w:b/>
                <w:i/>
                <w:sz w:val="24"/>
                <w:szCs w:val="24"/>
              </w:rPr>
              <w:t xml:space="preserve"> </w:t>
            </w:r>
            <w:r w:rsidRPr="008934A9">
              <w:rPr>
                <w:rFonts w:ascii="Times New Roman" w:hAnsi="Times New Roman"/>
                <w:b/>
                <w:i/>
                <w:sz w:val="24"/>
                <w:szCs w:val="24"/>
              </w:rPr>
              <w:t>000</w:t>
            </w:r>
            <w:r>
              <w:rPr>
                <w:rFonts w:ascii="Times New Roman" w:hAnsi="Times New Roman"/>
                <w:b/>
                <w:i/>
                <w:sz w:val="24"/>
                <w:szCs w:val="24"/>
              </w:rPr>
              <w:t xml:space="preserve"> рублей</w:t>
            </w:r>
            <w:r>
              <w:rPr>
                <w:rFonts w:ascii="Times New Roman" w:hAnsi="Times New Roman"/>
                <w:i/>
                <w:sz w:val="24"/>
                <w:szCs w:val="24"/>
              </w:rPr>
              <w:t xml:space="preserve">; на ЮЛ и ИП - </w:t>
            </w:r>
            <w:r>
              <w:rPr>
                <w:rFonts w:ascii="Times New Roman" w:hAnsi="Times New Roman"/>
                <w:b/>
                <w:i/>
                <w:sz w:val="24"/>
                <w:szCs w:val="24"/>
              </w:rPr>
              <w:t xml:space="preserve">от </w:t>
            </w:r>
            <w:r w:rsidRPr="008934A9">
              <w:rPr>
                <w:rFonts w:ascii="Times New Roman" w:hAnsi="Times New Roman"/>
                <w:b/>
                <w:i/>
                <w:sz w:val="24"/>
                <w:szCs w:val="24"/>
              </w:rPr>
              <w:t>100</w:t>
            </w:r>
            <w:r>
              <w:rPr>
                <w:rFonts w:ascii="Times New Roman" w:hAnsi="Times New Roman"/>
                <w:b/>
                <w:i/>
                <w:sz w:val="24"/>
                <w:szCs w:val="24"/>
              </w:rPr>
              <w:t xml:space="preserve"> </w:t>
            </w:r>
            <w:r w:rsidRPr="008934A9">
              <w:rPr>
                <w:rFonts w:ascii="Times New Roman" w:hAnsi="Times New Roman"/>
                <w:b/>
                <w:i/>
                <w:sz w:val="24"/>
                <w:szCs w:val="24"/>
              </w:rPr>
              <w:t>000</w:t>
            </w:r>
            <w:r>
              <w:rPr>
                <w:rFonts w:ascii="Times New Roman" w:hAnsi="Times New Roman"/>
                <w:b/>
                <w:i/>
                <w:sz w:val="24"/>
                <w:szCs w:val="24"/>
              </w:rPr>
              <w:t xml:space="preserve"> до </w:t>
            </w:r>
            <w:r w:rsidRPr="008934A9">
              <w:rPr>
                <w:rFonts w:ascii="Times New Roman" w:hAnsi="Times New Roman"/>
                <w:b/>
                <w:i/>
                <w:sz w:val="24"/>
                <w:szCs w:val="24"/>
              </w:rPr>
              <w:t>200</w:t>
            </w:r>
            <w:r>
              <w:rPr>
                <w:rFonts w:ascii="Times New Roman" w:hAnsi="Times New Roman"/>
                <w:b/>
                <w:i/>
                <w:sz w:val="24"/>
                <w:szCs w:val="24"/>
              </w:rPr>
              <w:t xml:space="preserve"> </w:t>
            </w:r>
            <w:r w:rsidRPr="008934A9">
              <w:rPr>
                <w:rFonts w:ascii="Times New Roman" w:hAnsi="Times New Roman"/>
                <w:b/>
                <w:i/>
                <w:sz w:val="24"/>
                <w:szCs w:val="24"/>
              </w:rPr>
              <w:t>000</w:t>
            </w:r>
            <w:r>
              <w:rPr>
                <w:rFonts w:ascii="Times New Roman" w:hAnsi="Times New Roman"/>
                <w:b/>
                <w:i/>
                <w:sz w:val="24"/>
                <w:szCs w:val="24"/>
              </w:rPr>
              <w:t xml:space="preserve"> рублей.</w:t>
            </w:r>
          </w:p>
          <w:p w:rsidR="009D54A8" w:rsidRDefault="009D54A8" w:rsidP="00132058">
            <w:pPr>
              <w:pStyle w:val="Standard"/>
              <w:spacing w:before="120" w:after="120"/>
              <w:ind w:firstLine="252"/>
              <w:jc w:val="both"/>
              <w:outlineLvl w:val="2"/>
              <w:rPr>
                <w:rFonts w:ascii="Times New Roman" w:hAnsi="Times New Roman"/>
                <w:sz w:val="24"/>
                <w:szCs w:val="24"/>
              </w:rPr>
            </w:pPr>
            <w:r>
              <w:rPr>
                <w:rFonts w:ascii="Times New Roman" w:hAnsi="Times New Roman"/>
                <w:sz w:val="24"/>
                <w:szCs w:val="24"/>
              </w:rPr>
              <w:t xml:space="preserve">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 </w:t>
            </w:r>
            <w:r>
              <w:rPr>
                <w:rFonts w:ascii="Times New Roman" w:hAnsi="Times New Roman"/>
                <w:i/>
                <w:sz w:val="24"/>
                <w:szCs w:val="24"/>
              </w:rPr>
              <w:t xml:space="preserve">влечет наложение административного штрафа на граждан в размере </w:t>
            </w:r>
            <w:r>
              <w:rPr>
                <w:rFonts w:ascii="Times New Roman" w:hAnsi="Times New Roman"/>
                <w:b/>
                <w:i/>
                <w:sz w:val="24"/>
                <w:szCs w:val="24"/>
              </w:rPr>
              <w:t xml:space="preserve">от </w:t>
            </w:r>
            <w:r w:rsidRPr="008934A9">
              <w:rPr>
                <w:rFonts w:ascii="Times New Roman" w:hAnsi="Times New Roman"/>
                <w:b/>
                <w:i/>
                <w:sz w:val="24"/>
                <w:szCs w:val="24"/>
              </w:rPr>
              <w:t>10</w:t>
            </w:r>
            <w:r>
              <w:rPr>
                <w:rFonts w:ascii="Times New Roman" w:hAnsi="Times New Roman"/>
                <w:b/>
                <w:i/>
                <w:sz w:val="24"/>
                <w:szCs w:val="24"/>
              </w:rPr>
              <w:t xml:space="preserve"> 000 до </w:t>
            </w:r>
            <w:r w:rsidRPr="008934A9">
              <w:rPr>
                <w:rFonts w:ascii="Times New Roman" w:hAnsi="Times New Roman"/>
                <w:b/>
                <w:i/>
                <w:sz w:val="24"/>
                <w:szCs w:val="24"/>
              </w:rPr>
              <w:t>20</w:t>
            </w:r>
            <w:r>
              <w:rPr>
                <w:rFonts w:ascii="Times New Roman" w:hAnsi="Times New Roman"/>
                <w:b/>
                <w:i/>
                <w:sz w:val="24"/>
                <w:szCs w:val="24"/>
              </w:rPr>
              <w:t xml:space="preserve"> 000 рублей</w:t>
            </w:r>
            <w:r>
              <w:rPr>
                <w:rFonts w:ascii="Times New Roman" w:hAnsi="Times New Roman"/>
                <w:i/>
                <w:sz w:val="24"/>
                <w:szCs w:val="24"/>
              </w:rPr>
              <w:t xml:space="preserve"> с конфискацией орудия совершения административного правонарушения; на ДЛ — </w:t>
            </w:r>
            <w:r>
              <w:rPr>
                <w:rFonts w:ascii="Times New Roman" w:hAnsi="Times New Roman"/>
                <w:b/>
                <w:i/>
                <w:sz w:val="24"/>
                <w:szCs w:val="24"/>
              </w:rPr>
              <w:t xml:space="preserve">от  </w:t>
            </w:r>
            <w:r w:rsidRPr="008934A9">
              <w:rPr>
                <w:rFonts w:ascii="Times New Roman" w:hAnsi="Times New Roman"/>
                <w:b/>
                <w:i/>
                <w:sz w:val="24"/>
                <w:szCs w:val="24"/>
              </w:rPr>
              <w:t>40</w:t>
            </w:r>
            <w:r>
              <w:rPr>
                <w:rFonts w:ascii="Times New Roman" w:hAnsi="Times New Roman"/>
                <w:b/>
                <w:i/>
                <w:sz w:val="24"/>
                <w:szCs w:val="24"/>
                <w:lang w:val="en-US"/>
              </w:rPr>
              <w:t> </w:t>
            </w:r>
            <w:r>
              <w:rPr>
                <w:rFonts w:ascii="Times New Roman" w:hAnsi="Times New Roman"/>
                <w:b/>
                <w:i/>
                <w:sz w:val="24"/>
                <w:szCs w:val="24"/>
              </w:rPr>
              <w:t xml:space="preserve">000 до </w:t>
            </w:r>
            <w:r w:rsidRPr="008934A9">
              <w:rPr>
                <w:rFonts w:ascii="Times New Roman" w:hAnsi="Times New Roman"/>
                <w:b/>
                <w:i/>
                <w:sz w:val="24"/>
                <w:szCs w:val="24"/>
              </w:rPr>
              <w:t>50</w:t>
            </w:r>
            <w:r>
              <w:rPr>
                <w:rFonts w:ascii="Times New Roman" w:hAnsi="Times New Roman"/>
                <w:b/>
                <w:i/>
                <w:sz w:val="24"/>
                <w:szCs w:val="24"/>
              </w:rPr>
              <w:t xml:space="preserve"> 000 рублей</w:t>
            </w:r>
            <w:r>
              <w:rPr>
                <w:rFonts w:ascii="Times New Roman" w:hAnsi="Times New Roman"/>
                <w:i/>
                <w:sz w:val="24"/>
                <w:szCs w:val="24"/>
              </w:rPr>
              <w:t xml:space="preserve"> с конфискацией орудия совершения административного правонарушения; на </w:t>
            </w:r>
            <w:r>
              <w:rPr>
                <w:rFonts w:ascii="Times New Roman" w:hAnsi="Times New Roman"/>
                <w:b/>
                <w:i/>
                <w:sz w:val="24"/>
                <w:szCs w:val="24"/>
              </w:rPr>
              <w:t xml:space="preserve">ЮЛ и ИП  - от </w:t>
            </w:r>
            <w:r w:rsidRPr="008934A9">
              <w:rPr>
                <w:rFonts w:ascii="Times New Roman" w:hAnsi="Times New Roman"/>
                <w:b/>
                <w:i/>
                <w:sz w:val="24"/>
                <w:szCs w:val="24"/>
              </w:rPr>
              <w:t>100</w:t>
            </w:r>
            <w:r>
              <w:rPr>
                <w:rFonts w:ascii="Times New Roman" w:hAnsi="Times New Roman"/>
                <w:b/>
                <w:i/>
                <w:sz w:val="24"/>
                <w:szCs w:val="24"/>
              </w:rPr>
              <w:t xml:space="preserve"> 000 до </w:t>
            </w:r>
            <w:r w:rsidRPr="008934A9">
              <w:rPr>
                <w:rFonts w:ascii="Times New Roman" w:hAnsi="Times New Roman"/>
                <w:b/>
                <w:i/>
                <w:sz w:val="24"/>
                <w:szCs w:val="24"/>
              </w:rPr>
              <w:t>200</w:t>
            </w:r>
            <w:r>
              <w:rPr>
                <w:rFonts w:ascii="Times New Roman" w:hAnsi="Times New Roman"/>
                <w:b/>
                <w:i/>
                <w:sz w:val="24"/>
                <w:szCs w:val="24"/>
              </w:rPr>
              <w:t xml:space="preserve"> 000 рублей</w:t>
            </w:r>
            <w:r>
              <w:rPr>
                <w:rFonts w:ascii="Times New Roman" w:hAnsi="Times New Roman"/>
                <w:i/>
                <w:sz w:val="24"/>
                <w:szCs w:val="24"/>
              </w:rPr>
              <w:t xml:space="preserve"> с конфискацией орудия совершения административного правонарушения.</w:t>
            </w:r>
          </w:p>
          <w:p w:rsidR="009D54A8" w:rsidRDefault="009D54A8" w:rsidP="00132058">
            <w:pPr>
              <w:pStyle w:val="Standard"/>
              <w:spacing w:before="120" w:after="0"/>
              <w:ind w:firstLine="249"/>
              <w:jc w:val="both"/>
              <w:outlineLvl w:val="2"/>
              <w:rPr>
                <w:rFonts w:ascii="Times New Roman" w:hAnsi="Times New Roman"/>
                <w:sz w:val="24"/>
                <w:szCs w:val="24"/>
              </w:rPr>
            </w:pPr>
            <w:r>
              <w:rPr>
                <w:rFonts w:ascii="Times New Roman" w:hAnsi="Times New Roman"/>
                <w:sz w:val="24"/>
                <w:szCs w:val="24"/>
              </w:rPr>
              <w:t>Часть 3 статьи 11.3 КоАП РФ изложить в редакции:</w:t>
            </w:r>
          </w:p>
          <w:p w:rsidR="009D54A8" w:rsidRDefault="009D54A8" w:rsidP="00132058">
            <w:pPr>
              <w:pStyle w:val="Standard"/>
              <w:spacing w:after="120"/>
              <w:ind w:firstLine="249"/>
              <w:jc w:val="both"/>
              <w:outlineLvl w:val="2"/>
              <w:rPr>
                <w:rFonts w:ascii="Times New Roman" w:hAnsi="Times New Roman"/>
                <w:sz w:val="24"/>
                <w:szCs w:val="24"/>
              </w:rPr>
            </w:pPr>
            <w:r>
              <w:rPr>
                <w:rFonts w:ascii="Times New Roman" w:hAnsi="Times New Roman"/>
                <w:sz w:val="24"/>
                <w:szCs w:val="24"/>
              </w:rPr>
              <w:t xml:space="preserve">3. Повреждение оборудования аэродрома, вертодрома или посадочной площадки, аэродромных знаков либо воздушного судна – </w:t>
            </w:r>
            <w:r>
              <w:rPr>
                <w:rFonts w:ascii="Times New Roman" w:hAnsi="Times New Roman"/>
                <w:i/>
                <w:sz w:val="24"/>
                <w:szCs w:val="24"/>
              </w:rPr>
              <w:t xml:space="preserve">влечет наложение административного штрафа в размере </w:t>
            </w:r>
            <w:r>
              <w:rPr>
                <w:rFonts w:ascii="Times New Roman" w:hAnsi="Times New Roman"/>
                <w:b/>
                <w:i/>
                <w:sz w:val="24"/>
                <w:szCs w:val="24"/>
              </w:rPr>
              <w:t xml:space="preserve">от </w:t>
            </w:r>
            <w:r w:rsidRPr="008934A9">
              <w:rPr>
                <w:rFonts w:ascii="Times New Roman" w:hAnsi="Times New Roman"/>
                <w:b/>
                <w:i/>
                <w:sz w:val="24"/>
                <w:szCs w:val="24"/>
              </w:rPr>
              <w:t>10 000</w:t>
            </w:r>
            <w:r>
              <w:rPr>
                <w:rFonts w:ascii="Times New Roman" w:hAnsi="Times New Roman"/>
                <w:b/>
                <w:i/>
                <w:sz w:val="24"/>
                <w:szCs w:val="24"/>
              </w:rPr>
              <w:t xml:space="preserve"> до </w:t>
            </w:r>
            <w:r w:rsidRPr="008934A9">
              <w:rPr>
                <w:rFonts w:ascii="Times New Roman" w:hAnsi="Times New Roman"/>
                <w:b/>
                <w:i/>
                <w:sz w:val="24"/>
                <w:szCs w:val="24"/>
              </w:rPr>
              <w:t>25</w:t>
            </w:r>
            <w:r>
              <w:rPr>
                <w:rFonts w:ascii="Times New Roman" w:hAnsi="Times New Roman"/>
                <w:b/>
                <w:i/>
                <w:sz w:val="24"/>
                <w:szCs w:val="24"/>
              </w:rPr>
              <w:t xml:space="preserve">  000 рублей.</w:t>
            </w:r>
          </w:p>
          <w:p w:rsidR="009D54A8" w:rsidRDefault="009D54A8" w:rsidP="00132058">
            <w:pPr>
              <w:pStyle w:val="Standard"/>
              <w:spacing w:before="120" w:after="0"/>
              <w:ind w:firstLine="249"/>
              <w:jc w:val="both"/>
              <w:outlineLvl w:val="2"/>
              <w:rPr>
                <w:rFonts w:ascii="Times New Roman" w:hAnsi="Times New Roman"/>
                <w:sz w:val="24"/>
                <w:szCs w:val="24"/>
              </w:rPr>
            </w:pPr>
            <w:r>
              <w:rPr>
                <w:rFonts w:ascii="Times New Roman" w:hAnsi="Times New Roman"/>
                <w:sz w:val="24"/>
                <w:szCs w:val="24"/>
              </w:rPr>
              <w:t>Часть 4 статьи 11.3 КоАП РФ изложить в редакции:</w:t>
            </w:r>
          </w:p>
          <w:p w:rsidR="009D54A8" w:rsidRDefault="009D54A8" w:rsidP="00132058">
            <w:pPr>
              <w:pStyle w:val="Standard"/>
              <w:spacing w:after="120"/>
              <w:ind w:firstLine="249"/>
              <w:jc w:val="both"/>
              <w:outlineLvl w:val="2"/>
              <w:rPr>
                <w:rFonts w:ascii="Times New Roman" w:hAnsi="Times New Roman"/>
                <w:sz w:val="24"/>
                <w:szCs w:val="24"/>
              </w:rPr>
            </w:pPr>
            <w:r>
              <w:rPr>
                <w:rFonts w:ascii="Times New Roman" w:hAnsi="Times New Roman"/>
                <w:sz w:val="24"/>
                <w:szCs w:val="24"/>
              </w:rPr>
              <w:t xml:space="preserve">4. Проход либо проезд без разрешения по территории аэропорта (за исключением аэровокзала) или аэродрома либо объекта радио или светообеспечения полетов, – </w:t>
            </w:r>
            <w:r>
              <w:rPr>
                <w:rFonts w:ascii="Times New Roman" w:hAnsi="Times New Roman"/>
                <w:i/>
                <w:sz w:val="24"/>
                <w:szCs w:val="24"/>
              </w:rPr>
              <w:t xml:space="preserve">влечет предупреждение или наложение административного штрафа </w:t>
            </w:r>
            <w:r>
              <w:rPr>
                <w:rFonts w:ascii="Times New Roman" w:hAnsi="Times New Roman"/>
                <w:b/>
                <w:i/>
                <w:sz w:val="24"/>
                <w:szCs w:val="24"/>
              </w:rPr>
              <w:t xml:space="preserve">на граждан в размере от </w:t>
            </w:r>
            <w:r w:rsidRPr="008934A9">
              <w:rPr>
                <w:rFonts w:ascii="Times New Roman" w:hAnsi="Times New Roman"/>
                <w:b/>
                <w:i/>
                <w:sz w:val="24"/>
                <w:szCs w:val="24"/>
              </w:rPr>
              <w:t>5</w:t>
            </w:r>
            <w:r>
              <w:rPr>
                <w:rFonts w:ascii="Times New Roman" w:hAnsi="Times New Roman"/>
                <w:b/>
                <w:i/>
                <w:sz w:val="24"/>
                <w:szCs w:val="24"/>
              </w:rPr>
              <w:t xml:space="preserve"> 000 до </w:t>
            </w:r>
            <w:r w:rsidRPr="008934A9">
              <w:rPr>
                <w:rFonts w:ascii="Times New Roman" w:hAnsi="Times New Roman"/>
                <w:b/>
                <w:i/>
                <w:sz w:val="24"/>
                <w:szCs w:val="24"/>
              </w:rPr>
              <w:t>10</w:t>
            </w:r>
            <w:r>
              <w:rPr>
                <w:rFonts w:ascii="Times New Roman" w:hAnsi="Times New Roman"/>
                <w:b/>
                <w:i/>
                <w:sz w:val="24"/>
                <w:szCs w:val="24"/>
              </w:rPr>
              <w:t xml:space="preserve"> 000 рублей; на ДЛ – от </w:t>
            </w:r>
            <w:r w:rsidRPr="008934A9">
              <w:rPr>
                <w:rFonts w:ascii="Times New Roman" w:hAnsi="Times New Roman"/>
                <w:b/>
                <w:i/>
                <w:sz w:val="24"/>
                <w:szCs w:val="24"/>
              </w:rPr>
              <w:t>20</w:t>
            </w:r>
            <w:r>
              <w:rPr>
                <w:rFonts w:ascii="Times New Roman" w:hAnsi="Times New Roman"/>
                <w:b/>
                <w:i/>
                <w:sz w:val="24"/>
                <w:szCs w:val="24"/>
              </w:rPr>
              <w:t xml:space="preserve"> 000 до </w:t>
            </w:r>
            <w:r w:rsidRPr="008934A9">
              <w:rPr>
                <w:rFonts w:ascii="Times New Roman" w:hAnsi="Times New Roman"/>
                <w:b/>
                <w:i/>
                <w:sz w:val="24"/>
                <w:szCs w:val="24"/>
              </w:rPr>
              <w:t>30</w:t>
            </w:r>
            <w:r>
              <w:rPr>
                <w:rFonts w:ascii="Times New Roman" w:hAnsi="Times New Roman"/>
                <w:b/>
                <w:i/>
                <w:sz w:val="24"/>
                <w:szCs w:val="24"/>
              </w:rPr>
              <w:t xml:space="preserve"> 000 рублей; на ЮЛ и ИП  - от </w:t>
            </w:r>
            <w:r w:rsidRPr="008934A9">
              <w:rPr>
                <w:rFonts w:ascii="Times New Roman" w:hAnsi="Times New Roman"/>
                <w:b/>
                <w:i/>
                <w:sz w:val="24"/>
                <w:szCs w:val="24"/>
              </w:rPr>
              <w:t>50</w:t>
            </w:r>
            <w:r>
              <w:rPr>
                <w:rFonts w:ascii="Times New Roman" w:hAnsi="Times New Roman"/>
                <w:b/>
                <w:i/>
                <w:sz w:val="24"/>
                <w:szCs w:val="24"/>
              </w:rPr>
              <w:t xml:space="preserve"> 000 до 100 000 рублей.</w:t>
            </w:r>
          </w:p>
          <w:p w:rsidR="009D54A8" w:rsidRDefault="009D54A8" w:rsidP="00132058">
            <w:pPr>
              <w:pStyle w:val="Standard"/>
              <w:ind w:firstLine="252"/>
              <w:jc w:val="both"/>
              <w:outlineLvl w:val="2"/>
              <w:rPr>
                <w:rFonts w:ascii="Times New Roman" w:hAnsi="Times New Roman"/>
                <w:sz w:val="24"/>
                <w:szCs w:val="24"/>
              </w:rPr>
            </w:pPr>
            <w:r>
              <w:rPr>
                <w:rFonts w:ascii="Times New Roman" w:hAnsi="Times New Roman"/>
                <w:sz w:val="24"/>
                <w:szCs w:val="24"/>
              </w:rPr>
              <w:t>Часть 5 статьи 11.3 КоАП РФ изложить в редакции:</w:t>
            </w:r>
          </w:p>
          <w:p w:rsidR="009D54A8" w:rsidRDefault="009D54A8" w:rsidP="00132058">
            <w:pPr>
              <w:pStyle w:val="Standard"/>
              <w:ind w:firstLine="252"/>
              <w:jc w:val="both"/>
              <w:outlineLvl w:val="2"/>
            </w:pPr>
            <w:r>
              <w:rPr>
                <w:rFonts w:ascii="Times New Roman" w:hAnsi="Times New Roman"/>
                <w:sz w:val="24"/>
                <w:szCs w:val="24"/>
              </w:rPr>
              <w:t xml:space="preserve">5. Нарушение </w:t>
            </w:r>
            <w:hyperlink r:id="rId39" w:history="1">
              <w:r>
                <w:rPr>
                  <w:rFonts w:ascii="Times New Roman" w:hAnsi="Times New Roman"/>
                  <w:sz w:val="24"/>
                  <w:szCs w:val="24"/>
                </w:rPr>
                <w:t>порядка</w:t>
              </w:r>
            </w:hyperlink>
            <w:r>
              <w:rPr>
                <w:rFonts w:ascii="Times New Roman" w:hAnsi="Times New Roman"/>
                <w:sz w:val="24"/>
                <w:szCs w:val="24"/>
              </w:rPr>
              <w:t xml:space="preserve"> организации движения специального транспорта и средств механизации на аэродроме, – </w:t>
            </w:r>
            <w:r>
              <w:rPr>
                <w:rFonts w:ascii="Times New Roman" w:hAnsi="Times New Roman"/>
                <w:i/>
                <w:sz w:val="24"/>
                <w:szCs w:val="24"/>
              </w:rPr>
              <w:t xml:space="preserve">влечет наложение административного штрафа в размере </w:t>
            </w:r>
            <w:r w:rsidRPr="008934A9">
              <w:rPr>
                <w:rFonts w:ascii="Times New Roman" w:hAnsi="Times New Roman"/>
                <w:b/>
                <w:i/>
                <w:sz w:val="24"/>
                <w:szCs w:val="24"/>
              </w:rPr>
              <w:t>10</w:t>
            </w:r>
            <w:r>
              <w:rPr>
                <w:rFonts w:ascii="Times New Roman" w:hAnsi="Times New Roman"/>
                <w:b/>
                <w:i/>
                <w:sz w:val="24"/>
                <w:szCs w:val="24"/>
              </w:rPr>
              <w:t xml:space="preserve"> 000 рублей.</w:t>
            </w:r>
          </w:p>
          <w:p w:rsidR="009D54A8" w:rsidRDefault="009D54A8" w:rsidP="00132058">
            <w:pPr>
              <w:pStyle w:val="Standard"/>
              <w:ind w:firstLine="252"/>
              <w:jc w:val="both"/>
              <w:outlineLvl w:val="2"/>
              <w:rPr>
                <w:rFonts w:ascii="Times New Roman" w:hAnsi="Times New Roman"/>
                <w:sz w:val="24"/>
                <w:szCs w:val="24"/>
              </w:rPr>
            </w:pPr>
            <w:r>
              <w:rPr>
                <w:rFonts w:ascii="Times New Roman" w:hAnsi="Times New Roman"/>
                <w:sz w:val="24"/>
                <w:szCs w:val="24"/>
              </w:rPr>
              <w:t>Часть 6 статьи 11.3 КоАП РФ изложить в редакции:</w:t>
            </w:r>
          </w:p>
          <w:p w:rsidR="009D54A8" w:rsidRDefault="009D54A8" w:rsidP="00132058">
            <w:pPr>
              <w:pStyle w:val="Standard"/>
              <w:ind w:firstLine="252"/>
              <w:jc w:val="both"/>
              <w:outlineLvl w:val="2"/>
            </w:pPr>
            <w:r>
              <w:rPr>
                <w:rFonts w:ascii="Times New Roman" w:hAnsi="Times New Roman"/>
                <w:sz w:val="24"/>
                <w:szCs w:val="24"/>
              </w:rPr>
              <w:t xml:space="preserve">6. Невыполнение </w:t>
            </w:r>
            <w:hyperlink r:id="rId40" w:history="1">
              <w:r>
                <w:rPr>
                  <w:rFonts w:ascii="Times New Roman" w:hAnsi="Times New Roman"/>
                  <w:sz w:val="24"/>
                  <w:szCs w:val="24"/>
                </w:rPr>
                <w:t>правил</w:t>
              </w:r>
            </w:hyperlink>
            <w:r>
              <w:rPr>
                <w:rFonts w:ascii="Times New Roman" w:hAnsi="Times New Roman"/>
                <w:sz w:val="24"/>
                <w:szCs w:val="24"/>
              </w:rP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 </w:t>
            </w:r>
            <w:r>
              <w:rPr>
                <w:rFonts w:ascii="Times New Roman" w:hAnsi="Times New Roman"/>
                <w:i/>
                <w:sz w:val="24"/>
                <w:szCs w:val="24"/>
              </w:rPr>
              <w:t xml:space="preserve">влечет наложение административного штрафа на граждан в размере </w:t>
            </w:r>
            <w:r>
              <w:rPr>
                <w:rFonts w:ascii="Times New Roman" w:hAnsi="Times New Roman"/>
                <w:b/>
                <w:i/>
                <w:sz w:val="24"/>
                <w:szCs w:val="24"/>
              </w:rPr>
              <w:t xml:space="preserve">от </w:t>
            </w:r>
            <w:r w:rsidRPr="008934A9">
              <w:rPr>
                <w:rFonts w:ascii="Times New Roman" w:hAnsi="Times New Roman"/>
                <w:b/>
                <w:i/>
                <w:sz w:val="24"/>
                <w:szCs w:val="24"/>
              </w:rPr>
              <w:t>10</w:t>
            </w:r>
            <w:r>
              <w:rPr>
                <w:rFonts w:ascii="Times New Roman" w:hAnsi="Times New Roman"/>
                <w:b/>
                <w:i/>
                <w:sz w:val="24"/>
                <w:szCs w:val="24"/>
              </w:rPr>
              <w:t xml:space="preserve"> 000 до </w:t>
            </w:r>
            <w:r w:rsidRPr="008934A9">
              <w:rPr>
                <w:rFonts w:ascii="Times New Roman" w:hAnsi="Times New Roman"/>
                <w:b/>
                <w:i/>
                <w:sz w:val="24"/>
                <w:szCs w:val="24"/>
              </w:rPr>
              <w:t>20</w:t>
            </w:r>
            <w:r>
              <w:rPr>
                <w:rFonts w:ascii="Times New Roman" w:hAnsi="Times New Roman"/>
                <w:b/>
                <w:i/>
                <w:sz w:val="24"/>
                <w:szCs w:val="24"/>
              </w:rPr>
              <w:t xml:space="preserve"> 000 рублей</w:t>
            </w:r>
            <w:r>
              <w:rPr>
                <w:rFonts w:ascii="Times New Roman" w:hAnsi="Times New Roman"/>
                <w:i/>
                <w:sz w:val="24"/>
                <w:szCs w:val="24"/>
              </w:rPr>
              <w:t xml:space="preserve">; на  ДЛ – </w:t>
            </w:r>
            <w:r>
              <w:rPr>
                <w:rFonts w:ascii="Times New Roman" w:hAnsi="Times New Roman"/>
                <w:b/>
                <w:i/>
                <w:sz w:val="24"/>
                <w:szCs w:val="24"/>
              </w:rPr>
              <w:t xml:space="preserve">от </w:t>
            </w:r>
            <w:r w:rsidRPr="008934A9">
              <w:rPr>
                <w:rFonts w:ascii="Times New Roman" w:hAnsi="Times New Roman"/>
                <w:b/>
                <w:i/>
                <w:sz w:val="24"/>
                <w:szCs w:val="24"/>
              </w:rPr>
              <w:t>40</w:t>
            </w:r>
            <w:r>
              <w:rPr>
                <w:rFonts w:ascii="Times New Roman" w:hAnsi="Times New Roman"/>
                <w:b/>
                <w:i/>
                <w:sz w:val="24"/>
                <w:szCs w:val="24"/>
              </w:rPr>
              <w:t xml:space="preserve"> 000 до </w:t>
            </w:r>
            <w:r w:rsidRPr="008934A9">
              <w:rPr>
                <w:rFonts w:ascii="Times New Roman" w:hAnsi="Times New Roman"/>
                <w:b/>
                <w:i/>
                <w:sz w:val="24"/>
                <w:szCs w:val="24"/>
              </w:rPr>
              <w:t>50</w:t>
            </w:r>
            <w:r>
              <w:rPr>
                <w:rFonts w:ascii="Times New Roman" w:hAnsi="Times New Roman"/>
                <w:b/>
                <w:i/>
                <w:sz w:val="24"/>
                <w:szCs w:val="24"/>
              </w:rPr>
              <w:t xml:space="preserve"> 000 рублей</w:t>
            </w:r>
            <w:r>
              <w:rPr>
                <w:rFonts w:ascii="Times New Roman" w:hAnsi="Times New Roman"/>
                <w:i/>
                <w:sz w:val="24"/>
                <w:szCs w:val="24"/>
              </w:rPr>
              <w:t>; на ЮЛ и ИП</w:t>
            </w:r>
            <w:r>
              <w:rPr>
                <w:rFonts w:ascii="Times New Roman" w:hAnsi="Times New Roman"/>
                <w:b/>
                <w:i/>
                <w:sz w:val="24"/>
                <w:szCs w:val="24"/>
              </w:rPr>
              <w:t xml:space="preserve">– от </w:t>
            </w:r>
            <w:r w:rsidRPr="008934A9">
              <w:rPr>
                <w:rFonts w:ascii="Times New Roman" w:hAnsi="Times New Roman"/>
                <w:b/>
                <w:i/>
                <w:sz w:val="24"/>
                <w:szCs w:val="24"/>
              </w:rPr>
              <w:t>100</w:t>
            </w:r>
            <w:r>
              <w:rPr>
                <w:rFonts w:ascii="Times New Roman" w:hAnsi="Times New Roman"/>
                <w:b/>
                <w:i/>
                <w:sz w:val="24"/>
                <w:szCs w:val="24"/>
              </w:rPr>
              <w:t xml:space="preserve"> 000 до </w:t>
            </w:r>
            <w:r w:rsidRPr="008934A9">
              <w:rPr>
                <w:rFonts w:ascii="Times New Roman" w:hAnsi="Times New Roman"/>
                <w:b/>
                <w:i/>
                <w:sz w:val="24"/>
                <w:szCs w:val="24"/>
              </w:rPr>
              <w:t>200</w:t>
            </w:r>
            <w:r>
              <w:rPr>
                <w:rFonts w:ascii="Times New Roman" w:hAnsi="Times New Roman"/>
                <w:b/>
                <w:i/>
                <w:sz w:val="24"/>
                <w:szCs w:val="24"/>
              </w:rPr>
              <w:t xml:space="preserve"> 000 рублей.</w:t>
            </w:r>
          </w:p>
          <w:p w:rsidR="009D54A8" w:rsidRDefault="009D54A8" w:rsidP="00132058">
            <w:pPr>
              <w:pStyle w:val="Standard"/>
              <w:spacing w:before="120" w:after="120"/>
              <w:ind w:firstLine="249"/>
              <w:jc w:val="both"/>
              <w:outlineLvl w:val="2"/>
              <w:rPr>
                <w:rFonts w:ascii="Times New Roman" w:hAnsi="Times New Roman"/>
                <w:sz w:val="24"/>
                <w:szCs w:val="24"/>
              </w:rPr>
            </w:pPr>
            <w:r>
              <w:rPr>
                <w:rFonts w:ascii="Times New Roman" w:hAnsi="Times New Roman"/>
                <w:sz w:val="24"/>
                <w:szCs w:val="24"/>
              </w:rPr>
              <w:t xml:space="preserve">7. Умышленное применение лазеров и изделий на основе лазеров в направлении осуществляющих руление, взлет, посадку и полет воздушных судов, – </w:t>
            </w:r>
            <w:r>
              <w:rPr>
                <w:rFonts w:ascii="Times New Roman" w:hAnsi="Times New Roman"/>
                <w:i/>
                <w:sz w:val="24"/>
                <w:szCs w:val="24"/>
              </w:rPr>
              <w:t xml:space="preserve">влечет наложение административного штрафа на граждан в размере </w:t>
            </w:r>
            <w:r>
              <w:rPr>
                <w:rFonts w:ascii="Times New Roman" w:hAnsi="Times New Roman"/>
                <w:b/>
                <w:i/>
                <w:sz w:val="24"/>
                <w:szCs w:val="24"/>
              </w:rPr>
              <w:t>от 15 до 30 000 рублей или административный арест на срок до 15 суток с конфискацией орудия совершения административного правонарушения</w:t>
            </w:r>
            <w:r>
              <w:rPr>
                <w:rFonts w:ascii="Times New Roman" w:hAnsi="Times New Roman"/>
                <w:i/>
                <w:sz w:val="24"/>
                <w:szCs w:val="24"/>
              </w:rPr>
              <w:t>.</w:t>
            </w:r>
          </w:p>
          <w:p w:rsidR="009D54A8" w:rsidRDefault="009D54A8" w:rsidP="00132058">
            <w:pPr>
              <w:pStyle w:val="Standard"/>
              <w:spacing w:before="120" w:after="120"/>
              <w:ind w:firstLine="249"/>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Размещение (нахождение) в районе аэродрома зданий, сооружений,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у100навливаемого на аэродроме, должно быть согласовано с собственником аэродрома и осуществляться в соответствии с воздушным законодательством Российской Федерации. – </w:t>
            </w:r>
            <w:r>
              <w:rPr>
                <w:rFonts w:ascii="Times New Roman" w:eastAsia="Times New Roman" w:hAnsi="Times New Roman" w:cs="Times New Roman"/>
                <w:i/>
                <w:color w:val="000000"/>
                <w:sz w:val="24"/>
                <w:szCs w:val="24"/>
                <w:lang w:eastAsia="ru-RU"/>
              </w:rPr>
              <w:t xml:space="preserve">влечет наложение административного штрафа на граждан в размере </w:t>
            </w:r>
            <w:r>
              <w:rPr>
                <w:rFonts w:ascii="Times New Roman" w:eastAsia="Times New Roman" w:hAnsi="Times New Roman" w:cs="Times New Roman"/>
                <w:b/>
                <w:i/>
                <w:color w:val="000000"/>
                <w:sz w:val="24"/>
                <w:szCs w:val="24"/>
                <w:lang w:eastAsia="ru-RU"/>
              </w:rPr>
              <w:t xml:space="preserve">от </w:t>
            </w:r>
            <w:r w:rsidRPr="008934A9">
              <w:rPr>
                <w:rFonts w:ascii="Times New Roman" w:eastAsia="Times New Roman" w:hAnsi="Times New Roman" w:cs="Times New Roman"/>
                <w:b/>
                <w:i/>
                <w:color w:val="000000"/>
                <w:sz w:val="24"/>
                <w:szCs w:val="24"/>
                <w:lang w:eastAsia="ru-RU"/>
              </w:rPr>
              <w:t>30</w:t>
            </w:r>
            <w:r>
              <w:rPr>
                <w:rFonts w:ascii="Times New Roman" w:eastAsia="Times New Roman" w:hAnsi="Times New Roman" w:cs="Times New Roman"/>
                <w:b/>
                <w:i/>
                <w:color w:val="000000"/>
                <w:sz w:val="24"/>
                <w:szCs w:val="24"/>
                <w:lang w:eastAsia="ru-RU"/>
              </w:rPr>
              <w:t xml:space="preserve"> 000 до </w:t>
            </w:r>
            <w:r w:rsidRPr="008934A9">
              <w:rPr>
                <w:rFonts w:ascii="Times New Roman" w:eastAsia="Times New Roman" w:hAnsi="Times New Roman" w:cs="Times New Roman"/>
                <w:b/>
                <w:i/>
                <w:color w:val="000000"/>
                <w:sz w:val="24"/>
                <w:szCs w:val="24"/>
                <w:lang w:eastAsia="ru-RU"/>
              </w:rPr>
              <w:t>50</w:t>
            </w:r>
            <w:r>
              <w:rPr>
                <w:rFonts w:ascii="Times New Roman" w:eastAsia="Times New Roman" w:hAnsi="Times New Roman" w:cs="Times New Roman"/>
                <w:b/>
                <w:i/>
                <w:color w:val="000000"/>
                <w:sz w:val="24"/>
                <w:szCs w:val="24"/>
                <w:lang w:eastAsia="ru-RU"/>
              </w:rPr>
              <w:t xml:space="preserve">  000 рублей</w:t>
            </w:r>
            <w:r>
              <w:rPr>
                <w:rFonts w:ascii="Times New Roman" w:eastAsia="Times New Roman" w:hAnsi="Times New Roman" w:cs="Times New Roman"/>
                <w:i/>
                <w:color w:val="000000"/>
                <w:sz w:val="24"/>
                <w:szCs w:val="24"/>
                <w:lang w:eastAsia="ru-RU"/>
              </w:rPr>
              <w:t xml:space="preserve">; на ДЛ - </w:t>
            </w:r>
            <w:r>
              <w:rPr>
                <w:rFonts w:ascii="Times New Roman" w:eastAsia="Times New Roman" w:hAnsi="Times New Roman" w:cs="Times New Roman"/>
                <w:b/>
                <w:i/>
                <w:color w:val="000000"/>
                <w:sz w:val="24"/>
                <w:szCs w:val="24"/>
                <w:lang w:eastAsia="ru-RU"/>
              </w:rPr>
              <w:t xml:space="preserve">от </w:t>
            </w:r>
            <w:r w:rsidRPr="008934A9">
              <w:rPr>
                <w:rFonts w:ascii="Times New Roman" w:eastAsia="Times New Roman" w:hAnsi="Times New Roman" w:cs="Times New Roman"/>
                <w:b/>
                <w:i/>
                <w:color w:val="000000"/>
                <w:sz w:val="24"/>
                <w:szCs w:val="24"/>
                <w:lang w:eastAsia="ru-RU"/>
              </w:rPr>
              <w:t>50</w:t>
            </w:r>
            <w:r>
              <w:rPr>
                <w:rFonts w:ascii="Times New Roman" w:eastAsia="Times New Roman" w:hAnsi="Times New Roman" w:cs="Times New Roman"/>
                <w:b/>
                <w:i/>
                <w:color w:val="000000"/>
                <w:sz w:val="24"/>
                <w:szCs w:val="24"/>
                <w:lang w:eastAsia="ru-RU"/>
              </w:rPr>
              <w:t xml:space="preserve"> 000 до </w:t>
            </w:r>
            <w:r w:rsidRPr="008934A9">
              <w:rPr>
                <w:rFonts w:ascii="Times New Roman" w:eastAsia="Times New Roman" w:hAnsi="Times New Roman" w:cs="Times New Roman"/>
                <w:b/>
                <w:i/>
                <w:color w:val="000000"/>
                <w:sz w:val="24"/>
                <w:szCs w:val="24"/>
                <w:lang w:eastAsia="ru-RU"/>
              </w:rPr>
              <w:t>100</w:t>
            </w:r>
            <w:r>
              <w:rPr>
                <w:rFonts w:ascii="Times New Roman" w:eastAsia="Times New Roman" w:hAnsi="Times New Roman" w:cs="Times New Roman"/>
                <w:b/>
                <w:i/>
                <w:color w:val="000000"/>
                <w:sz w:val="24"/>
                <w:szCs w:val="24"/>
                <w:lang w:eastAsia="ru-RU"/>
              </w:rPr>
              <w:t xml:space="preserve"> 000 рублей</w:t>
            </w:r>
            <w:r>
              <w:rPr>
                <w:rFonts w:ascii="Times New Roman" w:eastAsia="Times New Roman" w:hAnsi="Times New Roman" w:cs="Times New Roman"/>
                <w:i/>
                <w:color w:val="000000"/>
                <w:sz w:val="24"/>
                <w:szCs w:val="24"/>
                <w:lang w:eastAsia="ru-RU"/>
              </w:rPr>
              <w:t>; на ЮЛ и ИП</w:t>
            </w:r>
            <w:r>
              <w:rPr>
                <w:rFonts w:ascii="Times New Roman" w:eastAsia="Times New Roman" w:hAnsi="Times New Roman" w:cs="Times New Roman"/>
                <w:b/>
                <w:i/>
                <w:color w:val="000000"/>
                <w:sz w:val="24"/>
                <w:szCs w:val="24"/>
                <w:lang w:eastAsia="ru-RU"/>
              </w:rPr>
              <w:t xml:space="preserve"> - от </w:t>
            </w:r>
            <w:r w:rsidRPr="008934A9">
              <w:rPr>
                <w:rFonts w:ascii="Times New Roman" w:eastAsia="Times New Roman" w:hAnsi="Times New Roman" w:cs="Times New Roman"/>
                <w:b/>
                <w:i/>
                <w:color w:val="000000"/>
                <w:sz w:val="24"/>
                <w:szCs w:val="24"/>
                <w:lang w:eastAsia="ru-RU"/>
              </w:rPr>
              <w:t>100</w:t>
            </w:r>
            <w:r>
              <w:rPr>
                <w:rFonts w:ascii="Times New Roman" w:eastAsia="Times New Roman" w:hAnsi="Times New Roman" w:cs="Times New Roman"/>
                <w:b/>
                <w:i/>
                <w:color w:val="000000"/>
                <w:sz w:val="24"/>
                <w:szCs w:val="24"/>
                <w:lang w:eastAsia="ru-RU"/>
              </w:rPr>
              <w:t xml:space="preserve"> 000 до  </w:t>
            </w:r>
            <w:r w:rsidRPr="008934A9">
              <w:rPr>
                <w:rFonts w:ascii="Times New Roman" w:eastAsia="Times New Roman" w:hAnsi="Times New Roman" w:cs="Times New Roman"/>
                <w:b/>
                <w:i/>
                <w:color w:val="000000"/>
                <w:sz w:val="24"/>
                <w:szCs w:val="24"/>
                <w:lang w:eastAsia="ru-RU"/>
              </w:rPr>
              <w:t>300</w:t>
            </w:r>
            <w:r>
              <w:rPr>
                <w:rFonts w:ascii="Times New Roman" w:eastAsia="Times New Roman" w:hAnsi="Times New Roman" w:cs="Times New Roman"/>
                <w:b/>
                <w:i/>
                <w:color w:val="000000"/>
                <w:sz w:val="24"/>
                <w:szCs w:val="24"/>
                <w:lang w:val="en-US" w:eastAsia="ru-RU"/>
              </w:rPr>
              <w:t> </w:t>
            </w:r>
            <w:r>
              <w:rPr>
                <w:rFonts w:ascii="Times New Roman" w:eastAsia="Times New Roman" w:hAnsi="Times New Roman" w:cs="Times New Roman"/>
                <w:b/>
                <w:i/>
                <w:color w:val="000000"/>
                <w:sz w:val="24"/>
                <w:szCs w:val="24"/>
                <w:lang w:eastAsia="ru-RU"/>
              </w:rPr>
              <w:t>000 рублей</w:t>
            </w:r>
            <w:r>
              <w:rPr>
                <w:rFonts w:ascii="Times New Roman" w:eastAsia="Times New Roman" w:hAnsi="Times New Roman" w:cs="Times New Roman"/>
                <w:i/>
                <w:color w:val="000000"/>
                <w:sz w:val="24"/>
                <w:szCs w:val="24"/>
                <w:lang w:eastAsia="ru-RU"/>
              </w:rPr>
              <w:t xml:space="preserve"> или административное приостановление деятельности на срок до девяносто суток</w:t>
            </w:r>
          </w:p>
          <w:p w:rsidR="009D54A8" w:rsidRDefault="009D54A8" w:rsidP="00132058">
            <w:pPr>
              <w:pStyle w:val="Standard"/>
              <w:ind w:firstLine="252"/>
              <w:jc w:val="both"/>
              <w:outlineLvl w:val="2"/>
              <w:rPr>
                <w:rFonts w:ascii="Times New Roman" w:hAnsi="Times New Roman"/>
                <w:sz w:val="24"/>
                <w:szCs w:val="24"/>
              </w:rPr>
            </w:pPr>
            <w:r>
              <w:rPr>
                <w:rFonts w:ascii="Times New Roman" w:hAnsi="Times New Roman"/>
                <w:sz w:val="24"/>
                <w:szCs w:val="24"/>
              </w:rPr>
              <w:t>статью 11.4 КоАП РФ изложить в редакции:</w:t>
            </w:r>
          </w:p>
          <w:p w:rsidR="009D54A8" w:rsidRDefault="009D54A8" w:rsidP="00132058">
            <w:pPr>
              <w:pStyle w:val="Standard"/>
              <w:spacing w:after="120"/>
              <w:ind w:firstLine="249"/>
              <w:jc w:val="both"/>
              <w:outlineLvl w:val="2"/>
            </w:pPr>
            <w:r>
              <w:rPr>
                <w:rFonts w:ascii="Times New Roman" w:hAnsi="Times New Roman"/>
                <w:sz w:val="24"/>
                <w:szCs w:val="24"/>
              </w:rPr>
              <w:t xml:space="preserve">1. Нарушение пользователем воздушного пространства федеральных </w:t>
            </w:r>
            <w:hyperlink r:id="rId41" w:history="1">
              <w:r>
                <w:rPr>
                  <w:rFonts w:ascii="Times New Roman" w:hAnsi="Times New Roman"/>
                  <w:sz w:val="24"/>
                  <w:szCs w:val="24"/>
                </w:rPr>
                <w:t>правил</w:t>
              </w:r>
            </w:hyperlink>
            <w:r>
              <w:rPr>
                <w:rFonts w:ascii="Times New Roman" w:hAnsi="Times New Roman"/>
                <w:sz w:val="24"/>
                <w:szCs w:val="24"/>
              </w:rPr>
              <w:t xml:space="preserve"> использования воздушного пространства, если это действие не содержит </w:t>
            </w:r>
            <w:hyperlink r:id="rId42" w:history="1">
              <w:r>
                <w:rPr>
                  <w:rFonts w:ascii="Times New Roman" w:hAnsi="Times New Roman"/>
                  <w:sz w:val="24"/>
                  <w:szCs w:val="24"/>
                </w:rPr>
                <w:t>уголовно наказуемого</w:t>
              </w:r>
            </w:hyperlink>
            <w:r>
              <w:rPr>
                <w:rFonts w:ascii="Times New Roman" w:hAnsi="Times New Roman"/>
                <w:sz w:val="24"/>
                <w:szCs w:val="24"/>
              </w:rPr>
              <w:t xml:space="preserve"> деяния, – </w:t>
            </w:r>
            <w:r>
              <w:rPr>
                <w:rFonts w:ascii="Times New Roman" w:hAnsi="Times New Roman"/>
                <w:i/>
                <w:sz w:val="24"/>
                <w:szCs w:val="24"/>
              </w:rPr>
              <w:t xml:space="preserve">влечет наложение административного штрафа на граждан в размере </w:t>
            </w:r>
            <w:r>
              <w:rPr>
                <w:rFonts w:ascii="Times New Roman" w:hAnsi="Times New Roman"/>
                <w:b/>
                <w:i/>
                <w:sz w:val="24"/>
                <w:szCs w:val="24"/>
              </w:rPr>
              <w:t>от двадцати 000 до 50 000 рублей</w:t>
            </w:r>
            <w:r>
              <w:rPr>
                <w:rFonts w:ascii="Times New Roman" w:hAnsi="Times New Roman"/>
                <w:i/>
                <w:sz w:val="24"/>
                <w:szCs w:val="24"/>
              </w:rPr>
              <w:t xml:space="preserve">; на ДЛ - </w:t>
            </w:r>
            <w:r>
              <w:rPr>
                <w:rFonts w:ascii="Times New Roman" w:hAnsi="Times New Roman"/>
                <w:b/>
                <w:i/>
                <w:sz w:val="24"/>
                <w:szCs w:val="24"/>
              </w:rPr>
              <w:t>от 100 000 до 100 50 000 рублей</w:t>
            </w:r>
            <w:r>
              <w:rPr>
                <w:rFonts w:ascii="Times New Roman" w:hAnsi="Times New Roman"/>
                <w:i/>
                <w:sz w:val="24"/>
                <w:szCs w:val="24"/>
              </w:rPr>
              <w:t>; на ЮЛ и ИП</w:t>
            </w:r>
            <w:r>
              <w:rPr>
                <w:rFonts w:ascii="Times New Roman" w:hAnsi="Times New Roman"/>
                <w:b/>
                <w:i/>
                <w:sz w:val="24"/>
                <w:szCs w:val="24"/>
              </w:rPr>
              <w:t xml:space="preserve"> </w:t>
            </w:r>
            <w:r>
              <w:rPr>
                <w:rFonts w:ascii="Times New Roman" w:hAnsi="Times New Roman"/>
                <w:i/>
                <w:sz w:val="24"/>
                <w:szCs w:val="24"/>
              </w:rPr>
              <w:t>- от двухсот 50 000 до трехсот 000 рублей или административное приостановление деятельности на срок до девяно100 суток.</w:t>
            </w:r>
          </w:p>
          <w:p w:rsidR="009D54A8" w:rsidRDefault="009D54A8" w:rsidP="00132058">
            <w:pPr>
              <w:pStyle w:val="Standard"/>
              <w:spacing w:before="120" w:after="120"/>
              <w:ind w:firstLine="252"/>
              <w:jc w:val="both"/>
              <w:outlineLvl w:val="2"/>
              <w:rPr>
                <w:rFonts w:ascii="Times New Roman" w:hAnsi="Times New Roman"/>
                <w:sz w:val="24"/>
                <w:szCs w:val="24"/>
              </w:rPr>
            </w:pPr>
            <w:r>
              <w:rPr>
                <w:rFonts w:ascii="Times New Roman" w:hAnsi="Times New Roman"/>
                <w:sz w:val="24"/>
                <w:szCs w:val="24"/>
              </w:rPr>
              <w:t xml:space="preserve">2. Нарушение правил использования воздушного пространства лицами, не наделенными в у100новленном порядке правом на осуществление деятельности по использованию воздушного пространства, – </w:t>
            </w:r>
            <w:r>
              <w:rPr>
                <w:rFonts w:ascii="Times New Roman" w:hAnsi="Times New Roman"/>
                <w:i/>
                <w:sz w:val="24"/>
                <w:szCs w:val="24"/>
              </w:rPr>
              <w:t xml:space="preserve">влечет наложение административного штрафа на граждан в размере </w:t>
            </w:r>
            <w:r>
              <w:rPr>
                <w:rFonts w:ascii="Times New Roman" w:hAnsi="Times New Roman"/>
                <w:b/>
                <w:i/>
                <w:sz w:val="24"/>
                <w:szCs w:val="24"/>
              </w:rPr>
              <w:t>от 30 000 до 50  000 рублей</w:t>
            </w:r>
            <w:r>
              <w:rPr>
                <w:rFonts w:ascii="Times New Roman" w:hAnsi="Times New Roman"/>
                <w:i/>
                <w:sz w:val="24"/>
                <w:szCs w:val="24"/>
              </w:rPr>
              <w:t xml:space="preserve">; на ДЛ - </w:t>
            </w:r>
            <w:r>
              <w:rPr>
                <w:rFonts w:ascii="Times New Roman" w:hAnsi="Times New Roman"/>
                <w:b/>
                <w:i/>
                <w:sz w:val="24"/>
                <w:szCs w:val="24"/>
              </w:rPr>
              <w:t>от 50 000 до 100 000 рублей</w:t>
            </w:r>
            <w:r>
              <w:rPr>
                <w:rFonts w:ascii="Times New Roman" w:hAnsi="Times New Roman"/>
                <w:i/>
                <w:sz w:val="24"/>
                <w:szCs w:val="24"/>
              </w:rPr>
              <w:t>; на ЮЛ и ИП</w:t>
            </w:r>
            <w:r>
              <w:rPr>
                <w:rFonts w:ascii="Times New Roman" w:hAnsi="Times New Roman"/>
                <w:b/>
                <w:i/>
                <w:sz w:val="24"/>
                <w:szCs w:val="24"/>
              </w:rPr>
              <w:t xml:space="preserve"> - от 100 000 до 300 000 рублей</w:t>
            </w:r>
            <w:r>
              <w:rPr>
                <w:rFonts w:ascii="Times New Roman" w:hAnsi="Times New Roman"/>
                <w:i/>
                <w:sz w:val="24"/>
                <w:szCs w:val="24"/>
              </w:rPr>
              <w:t xml:space="preserve"> или административное приостановление деятельности на срок до девяносто суток.</w:t>
            </w:r>
          </w:p>
          <w:p w:rsidR="009D54A8" w:rsidRDefault="009D54A8" w:rsidP="00132058">
            <w:pPr>
              <w:pStyle w:val="Standard"/>
              <w:tabs>
                <w:tab w:val="left" w:pos="506"/>
              </w:tabs>
              <w:spacing w:before="120" w:after="120"/>
              <w:ind w:firstLine="317"/>
              <w:jc w:val="both"/>
              <w:rPr>
                <w:rFonts w:ascii="Times New Roman" w:hAnsi="Times New Roman"/>
                <w:sz w:val="24"/>
                <w:szCs w:val="24"/>
              </w:rPr>
            </w:pPr>
            <w:r>
              <w:rPr>
                <w:rFonts w:ascii="Times New Roman" w:hAnsi="Times New Roman"/>
                <w:sz w:val="24"/>
                <w:szCs w:val="24"/>
              </w:rPr>
              <w:t xml:space="preserve">3. </w:t>
            </w:r>
            <w:r w:rsidRPr="00A63169">
              <w:rPr>
                <w:rFonts w:ascii="Times New Roman" w:hAnsi="Times New Roman"/>
                <w:sz w:val="24"/>
                <w:szCs w:val="24"/>
              </w:rPr>
              <w:t xml:space="preserve">Использование контролируемого воздушного пространства, пересечение границ запретных зон и зон ограничения полетов без разрешения органа обслуживания воздушного движения (управления полетами), если эти действия привели к угрозе безопасности полетов - </w:t>
            </w:r>
            <w:r w:rsidRPr="00A63169">
              <w:rPr>
                <w:rFonts w:ascii="Times New Roman" w:hAnsi="Times New Roman"/>
                <w:i/>
                <w:sz w:val="24"/>
                <w:szCs w:val="24"/>
              </w:rPr>
              <w:t>влечет наложение административного штрафа в размере</w:t>
            </w:r>
            <w:r>
              <w:rPr>
                <w:rFonts w:ascii="Times New Roman" w:hAnsi="Times New Roman"/>
                <w:b/>
                <w:i/>
                <w:sz w:val="24"/>
                <w:szCs w:val="24"/>
              </w:rPr>
              <w:t xml:space="preserve"> от 50 000 до 100 000 рублей.</w:t>
            </w:r>
          </w:p>
          <w:p w:rsidR="009D54A8" w:rsidRDefault="009D54A8" w:rsidP="00132058">
            <w:pPr>
              <w:pStyle w:val="Standard"/>
              <w:tabs>
                <w:tab w:val="left" w:pos="506"/>
              </w:tabs>
              <w:spacing w:before="120" w:after="120"/>
              <w:ind w:firstLine="317"/>
              <w:jc w:val="both"/>
              <w:rPr>
                <w:rFonts w:ascii="Times New Roman" w:hAnsi="Times New Roman"/>
                <w:sz w:val="24"/>
                <w:szCs w:val="24"/>
              </w:rPr>
            </w:pPr>
            <w:r>
              <w:rPr>
                <w:rFonts w:ascii="Times New Roman" w:hAnsi="Times New Roman"/>
                <w:sz w:val="24"/>
                <w:szCs w:val="24"/>
              </w:rPr>
              <w:t xml:space="preserve">4. </w:t>
            </w:r>
            <w:r w:rsidRPr="00A63169">
              <w:rPr>
                <w:rFonts w:ascii="Times New Roman" w:hAnsi="Times New Roman"/>
                <w:sz w:val="24"/>
                <w:szCs w:val="24"/>
              </w:rPr>
              <w:t xml:space="preserve">Несвоевременное доведение (не доведение) органом обслуживания воздушного движения (управления полетами) до экипажа воздушного судна запретов, ограничений на использование воздушного пространства, если эти действия привели к угрозе безопасности полетов - </w:t>
            </w:r>
            <w:r w:rsidRPr="00A63169">
              <w:rPr>
                <w:rFonts w:ascii="Times New Roman" w:hAnsi="Times New Roman"/>
                <w:i/>
                <w:sz w:val="24"/>
                <w:szCs w:val="24"/>
              </w:rPr>
              <w:t>влечет наложение административного штрафа в размере</w:t>
            </w:r>
            <w:r>
              <w:rPr>
                <w:rFonts w:ascii="Times New Roman" w:hAnsi="Times New Roman"/>
                <w:b/>
                <w:i/>
                <w:sz w:val="24"/>
                <w:szCs w:val="24"/>
              </w:rPr>
              <w:t xml:space="preserve"> от 50 000 до 100 000  рублей.</w:t>
            </w:r>
          </w:p>
          <w:p w:rsidR="009D54A8" w:rsidRDefault="009D54A8" w:rsidP="00132058">
            <w:pPr>
              <w:pStyle w:val="Standard"/>
              <w:spacing w:before="120" w:after="120"/>
              <w:ind w:firstLine="252"/>
              <w:jc w:val="both"/>
              <w:outlineLvl w:val="2"/>
              <w:rPr>
                <w:rFonts w:ascii="Times New Roman" w:hAnsi="Times New Roman"/>
                <w:sz w:val="24"/>
                <w:szCs w:val="24"/>
              </w:rPr>
            </w:pPr>
            <w:r>
              <w:rPr>
                <w:rFonts w:ascii="Times New Roman" w:hAnsi="Times New Roman"/>
                <w:sz w:val="24"/>
                <w:szCs w:val="24"/>
              </w:rPr>
              <w:t xml:space="preserve">5. Управление (допуск к управлению) воздушным движением лицом, не имеющим на то права управления им - </w:t>
            </w:r>
            <w:r>
              <w:rPr>
                <w:rFonts w:ascii="Times New Roman" w:hAnsi="Times New Roman"/>
                <w:i/>
                <w:sz w:val="24"/>
                <w:szCs w:val="24"/>
              </w:rPr>
              <w:t xml:space="preserve">влечет наложение административного штрафа в размере </w:t>
            </w:r>
            <w:r>
              <w:rPr>
                <w:rFonts w:ascii="Times New Roman" w:hAnsi="Times New Roman"/>
                <w:b/>
                <w:i/>
                <w:sz w:val="24"/>
                <w:szCs w:val="24"/>
              </w:rPr>
              <w:t>от 20 000 до 50 000 рублей,</w:t>
            </w:r>
            <w:r>
              <w:rPr>
                <w:rFonts w:ascii="Times New Roman" w:hAnsi="Times New Roman"/>
                <w:sz w:val="24"/>
                <w:szCs w:val="24"/>
              </w:rPr>
              <w:t xml:space="preserve"> – </w:t>
            </w:r>
            <w:r>
              <w:rPr>
                <w:rFonts w:ascii="Times New Roman" w:hAnsi="Times New Roman"/>
                <w:i/>
                <w:sz w:val="24"/>
                <w:szCs w:val="24"/>
              </w:rPr>
              <w:t xml:space="preserve">влечет наложение административного штрафа на ДЛ - </w:t>
            </w:r>
            <w:r>
              <w:rPr>
                <w:rFonts w:ascii="Times New Roman" w:hAnsi="Times New Roman"/>
                <w:b/>
                <w:i/>
                <w:sz w:val="24"/>
                <w:szCs w:val="24"/>
              </w:rPr>
              <w:t>от 50 000 до 100 000 рублей</w:t>
            </w:r>
            <w:r>
              <w:rPr>
                <w:rFonts w:ascii="Times New Roman" w:hAnsi="Times New Roman"/>
                <w:i/>
                <w:sz w:val="24"/>
                <w:szCs w:val="24"/>
              </w:rPr>
              <w:t xml:space="preserve">; на ЮЛ </w:t>
            </w:r>
            <w:r>
              <w:rPr>
                <w:rFonts w:ascii="Times New Roman" w:hAnsi="Times New Roman"/>
                <w:b/>
                <w:i/>
                <w:sz w:val="24"/>
                <w:szCs w:val="24"/>
              </w:rPr>
              <w:t xml:space="preserve"> - от 100 000 до 300 000 рублей</w:t>
            </w:r>
            <w:r>
              <w:rPr>
                <w:rFonts w:ascii="Times New Roman" w:hAnsi="Times New Roman"/>
                <w:i/>
                <w:sz w:val="24"/>
                <w:szCs w:val="24"/>
              </w:rPr>
              <w:t>.</w:t>
            </w:r>
          </w:p>
          <w:p w:rsidR="009D54A8" w:rsidRDefault="009D54A8" w:rsidP="00132058">
            <w:pPr>
              <w:pStyle w:val="Standard"/>
              <w:ind w:firstLine="252"/>
              <w:jc w:val="both"/>
              <w:outlineLvl w:val="2"/>
              <w:rPr>
                <w:rFonts w:ascii="Times New Roman" w:hAnsi="Times New Roman"/>
                <w:sz w:val="24"/>
                <w:szCs w:val="24"/>
              </w:rPr>
            </w:pPr>
            <w:r>
              <w:rPr>
                <w:rFonts w:ascii="Times New Roman" w:hAnsi="Times New Roman"/>
                <w:sz w:val="24"/>
                <w:szCs w:val="24"/>
              </w:rPr>
              <w:t>Статью 11.5 КоАП РФ изложить в редакции:</w:t>
            </w:r>
          </w:p>
          <w:p w:rsidR="009D54A8" w:rsidRDefault="009D54A8" w:rsidP="00132058">
            <w:pPr>
              <w:pStyle w:val="Standard"/>
              <w:ind w:firstLine="317"/>
              <w:jc w:val="both"/>
              <w:outlineLvl w:val="2"/>
              <w:rPr>
                <w:rFonts w:ascii="Times New Roman" w:hAnsi="Times New Roman"/>
                <w:sz w:val="24"/>
                <w:szCs w:val="24"/>
              </w:rPr>
            </w:pPr>
            <w:r>
              <w:rPr>
                <w:rFonts w:ascii="Times New Roman" w:hAnsi="Times New Roman"/>
                <w:sz w:val="24"/>
                <w:szCs w:val="24"/>
              </w:rPr>
              <w:t>Статья 11.5. Нарушение правил безопасности эксплуатации воздушных судов</w:t>
            </w:r>
          </w:p>
          <w:p w:rsidR="009D54A8" w:rsidRDefault="009D54A8" w:rsidP="00132058">
            <w:pPr>
              <w:pStyle w:val="Standard"/>
              <w:spacing w:after="120"/>
              <w:ind w:firstLine="317"/>
              <w:jc w:val="both"/>
              <w:outlineLvl w:val="2"/>
            </w:pPr>
            <w:r>
              <w:rPr>
                <w:rFonts w:ascii="Times New Roman" w:hAnsi="Times New Roman"/>
                <w:sz w:val="24"/>
                <w:szCs w:val="24"/>
              </w:rPr>
              <w:t xml:space="preserve">1. Нарушение </w:t>
            </w:r>
            <w:hyperlink r:id="rId43" w:history="1">
              <w:r>
                <w:rPr>
                  <w:rFonts w:ascii="Times New Roman" w:hAnsi="Times New Roman"/>
                  <w:sz w:val="24"/>
                  <w:szCs w:val="24"/>
                </w:rPr>
                <w:t>порядка</w:t>
              </w:r>
            </w:hyperlink>
            <w:r>
              <w:rPr>
                <w:rFonts w:ascii="Times New Roman" w:hAnsi="Times New Roman"/>
                <w:sz w:val="24"/>
                <w:szCs w:val="24"/>
              </w:rPr>
              <w:t xml:space="preserve"> допуска к выполнению полетов воздушных судов либо правил подготовки и выполнения полетов, за исключением случаев, предусмотренных </w:t>
            </w:r>
            <w:hyperlink r:id="rId44" w:history="1">
              <w:r>
                <w:rPr>
                  <w:rFonts w:ascii="Times New Roman" w:hAnsi="Times New Roman"/>
                  <w:sz w:val="24"/>
                  <w:szCs w:val="24"/>
                </w:rPr>
                <w:t>частями 3</w:t>
              </w:r>
            </w:hyperlink>
            <w:r>
              <w:rPr>
                <w:rFonts w:ascii="Times New Roman" w:hAnsi="Times New Roman"/>
                <w:sz w:val="24"/>
                <w:szCs w:val="24"/>
              </w:rPr>
              <w:t xml:space="preserve"> - </w:t>
            </w:r>
            <w:hyperlink r:id="rId45" w:history="1">
              <w:r>
                <w:rPr>
                  <w:rFonts w:ascii="Times New Roman" w:hAnsi="Times New Roman"/>
                  <w:sz w:val="24"/>
                  <w:szCs w:val="24"/>
                </w:rPr>
                <w:t>9</w:t>
              </w:r>
            </w:hyperlink>
            <w:r>
              <w:rPr>
                <w:rFonts w:ascii="Times New Roman" w:hAnsi="Times New Roman"/>
                <w:sz w:val="24"/>
                <w:szCs w:val="24"/>
              </w:rPr>
              <w:t xml:space="preserve"> настоящей статьи, если эти действия по неосторожности повлекли причинение легкого вреда здоровью потерпевшего - </w:t>
            </w:r>
            <w:r>
              <w:rPr>
                <w:rFonts w:ascii="Times New Roman" w:hAnsi="Times New Roman"/>
                <w:i/>
                <w:sz w:val="24"/>
                <w:szCs w:val="24"/>
              </w:rPr>
              <w:t xml:space="preserve">влечет наложение административного штрафа на граждан в размере </w:t>
            </w:r>
            <w:r>
              <w:rPr>
                <w:rFonts w:ascii="Times New Roman" w:hAnsi="Times New Roman"/>
                <w:b/>
                <w:i/>
                <w:sz w:val="24"/>
                <w:szCs w:val="24"/>
              </w:rPr>
              <w:t>от 200 000 до 30 000 рублей</w:t>
            </w:r>
            <w:r>
              <w:rPr>
                <w:rFonts w:ascii="Times New Roman" w:hAnsi="Times New Roman"/>
                <w:i/>
                <w:sz w:val="24"/>
                <w:szCs w:val="24"/>
              </w:rPr>
              <w:t xml:space="preserve"> или лишение права управления воздушным судном на срок от трех до шести месяцев; на ДЛ </w:t>
            </w:r>
            <w:r>
              <w:rPr>
                <w:rFonts w:ascii="Times New Roman" w:hAnsi="Times New Roman"/>
                <w:b/>
                <w:i/>
                <w:sz w:val="24"/>
                <w:szCs w:val="24"/>
              </w:rPr>
              <w:t>- от 50 000 до ста 000 рублей</w:t>
            </w:r>
            <w:r>
              <w:rPr>
                <w:rFonts w:ascii="Times New Roman" w:hAnsi="Times New Roman"/>
                <w:i/>
                <w:sz w:val="24"/>
                <w:szCs w:val="24"/>
              </w:rPr>
              <w:t xml:space="preserve">; на ЮЛ и ИП </w:t>
            </w:r>
            <w:r>
              <w:rPr>
                <w:rFonts w:ascii="Times New Roman" w:hAnsi="Times New Roman"/>
                <w:b/>
                <w:i/>
                <w:sz w:val="24"/>
                <w:szCs w:val="24"/>
              </w:rPr>
              <w:t>– от 300 000 до 500 000 рублей.</w:t>
            </w:r>
          </w:p>
          <w:p w:rsidR="009D54A8" w:rsidRDefault="009D54A8" w:rsidP="00132058">
            <w:pPr>
              <w:pStyle w:val="Standard"/>
              <w:spacing w:before="120" w:after="120"/>
              <w:ind w:firstLine="317"/>
              <w:jc w:val="both"/>
              <w:outlineLvl w:val="2"/>
              <w:rPr>
                <w:rFonts w:ascii="Times New Roman" w:hAnsi="Times New Roman"/>
                <w:sz w:val="24"/>
                <w:szCs w:val="24"/>
              </w:rPr>
            </w:pPr>
            <w:r>
              <w:rPr>
                <w:rFonts w:ascii="Times New Roman" w:hAnsi="Times New Roman"/>
                <w:sz w:val="24"/>
                <w:szCs w:val="24"/>
              </w:rPr>
              <w:t xml:space="preserve">2. Те же действия, повлекшие по неосторожности причинение средней тяжести вреда здоровью потерпевшего - </w:t>
            </w:r>
            <w:r>
              <w:rPr>
                <w:rFonts w:ascii="Times New Roman" w:hAnsi="Times New Roman"/>
                <w:i/>
                <w:sz w:val="24"/>
                <w:szCs w:val="24"/>
              </w:rPr>
              <w:t xml:space="preserve">влекут наложение административного штрафа на граждан в размере </w:t>
            </w:r>
            <w:r>
              <w:rPr>
                <w:rFonts w:ascii="Times New Roman" w:hAnsi="Times New Roman"/>
                <w:b/>
                <w:i/>
                <w:sz w:val="24"/>
                <w:szCs w:val="24"/>
              </w:rPr>
              <w:t>от 30 000 до 50 000 рублей</w:t>
            </w:r>
            <w:r>
              <w:rPr>
                <w:rFonts w:ascii="Times New Roman" w:hAnsi="Times New Roman"/>
                <w:i/>
                <w:sz w:val="24"/>
                <w:szCs w:val="24"/>
              </w:rPr>
              <w:t xml:space="preserve"> или лишение права управления воздушным судном на срок до одного года; на ДЛ – </w:t>
            </w:r>
            <w:r>
              <w:rPr>
                <w:rFonts w:ascii="Times New Roman" w:hAnsi="Times New Roman"/>
                <w:b/>
                <w:i/>
                <w:sz w:val="24"/>
                <w:szCs w:val="24"/>
              </w:rPr>
              <w:t>от 100 000 до 200 000 рублей</w:t>
            </w:r>
            <w:r>
              <w:rPr>
                <w:rFonts w:ascii="Times New Roman" w:hAnsi="Times New Roman"/>
                <w:i/>
                <w:sz w:val="24"/>
                <w:szCs w:val="24"/>
              </w:rPr>
              <w:t>; на ЮЛ и ИП</w:t>
            </w:r>
            <w:r>
              <w:rPr>
                <w:rFonts w:ascii="Times New Roman" w:hAnsi="Times New Roman"/>
                <w:b/>
                <w:i/>
                <w:sz w:val="24"/>
                <w:szCs w:val="24"/>
              </w:rPr>
              <w:t xml:space="preserve"> - от 400 000 до 500 000 рублей.</w:t>
            </w:r>
          </w:p>
          <w:p w:rsidR="009D54A8" w:rsidRDefault="009D54A8" w:rsidP="00132058">
            <w:pPr>
              <w:pStyle w:val="Standard"/>
              <w:spacing w:before="120" w:after="120"/>
              <w:ind w:firstLine="317"/>
              <w:jc w:val="both"/>
              <w:outlineLvl w:val="2"/>
              <w:rPr>
                <w:rFonts w:ascii="Times New Roman" w:hAnsi="Times New Roman"/>
                <w:sz w:val="24"/>
                <w:szCs w:val="24"/>
              </w:rPr>
            </w:pPr>
            <w:r>
              <w:rPr>
                <w:rFonts w:ascii="Times New Roman" w:hAnsi="Times New Roman"/>
                <w:sz w:val="24"/>
                <w:szCs w:val="24"/>
              </w:rPr>
              <w:t xml:space="preserve">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w:t>
            </w:r>
            <w:proofErr w:type="spellStart"/>
            <w:r>
              <w:rPr>
                <w:rFonts w:ascii="Times New Roman" w:hAnsi="Times New Roman"/>
                <w:sz w:val="24"/>
                <w:szCs w:val="24"/>
              </w:rPr>
              <w:t>пассажировместимости</w:t>
            </w:r>
            <w:proofErr w:type="spellEnd"/>
            <w:r>
              <w:rPr>
                <w:rFonts w:ascii="Times New Roman" w:hAnsi="Times New Roman"/>
                <w:sz w:val="24"/>
                <w:szCs w:val="24"/>
              </w:rPr>
              <w:t xml:space="preserve"> (грузовместимости) или ограничений по полетной массе или центровке воздушного судна - </w:t>
            </w:r>
            <w:r>
              <w:rPr>
                <w:rFonts w:ascii="Times New Roman" w:hAnsi="Times New Roman"/>
                <w:i/>
                <w:sz w:val="24"/>
                <w:szCs w:val="24"/>
              </w:rPr>
              <w:t xml:space="preserve">влечет наложение административного штрафа на командира воздушного судна в размере </w:t>
            </w:r>
            <w:r>
              <w:rPr>
                <w:rFonts w:ascii="Times New Roman" w:hAnsi="Times New Roman"/>
                <w:b/>
                <w:i/>
                <w:sz w:val="24"/>
                <w:szCs w:val="24"/>
              </w:rPr>
              <w:t>от 10 000 до 20 000 рублей</w:t>
            </w:r>
            <w:r>
              <w:rPr>
                <w:rFonts w:ascii="Times New Roman" w:hAnsi="Times New Roman"/>
                <w:i/>
                <w:sz w:val="24"/>
                <w:szCs w:val="24"/>
              </w:rPr>
              <w:t xml:space="preserve"> или лишение права управления воздушным судном на срок до </w:t>
            </w:r>
            <w:r>
              <w:rPr>
                <w:rFonts w:ascii="Times New Roman" w:hAnsi="Times New Roman"/>
                <w:b/>
                <w:i/>
                <w:sz w:val="24"/>
                <w:szCs w:val="24"/>
              </w:rPr>
              <w:t>двух лет</w:t>
            </w:r>
            <w:r>
              <w:rPr>
                <w:rFonts w:ascii="Times New Roman" w:hAnsi="Times New Roman"/>
                <w:i/>
                <w:sz w:val="24"/>
                <w:szCs w:val="24"/>
              </w:rPr>
              <w:t>.</w:t>
            </w:r>
          </w:p>
          <w:p w:rsidR="009D54A8" w:rsidRDefault="009D54A8" w:rsidP="00132058">
            <w:pPr>
              <w:pStyle w:val="Standard"/>
              <w:spacing w:before="120" w:after="120"/>
              <w:ind w:firstLine="317"/>
              <w:jc w:val="both"/>
              <w:outlineLvl w:val="2"/>
              <w:rPr>
                <w:rFonts w:ascii="Times New Roman" w:hAnsi="Times New Roman"/>
                <w:sz w:val="24"/>
                <w:szCs w:val="24"/>
              </w:rPr>
            </w:pPr>
            <w:r>
              <w:rPr>
                <w:rFonts w:ascii="Times New Roman" w:hAnsi="Times New Roman"/>
                <w:sz w:val="24"/>
                <w:szCs w:val="24"/>
              </w:rPr>
              <w:t xml:space="preserve">4. Управление воздушным судном лицом, не имеющим права управления им - </w:t>
            </w:r>
            <w:r>
              <w:rPr>
                <w:rFonts w:ascii="Times New Roman" w:hAnsi="Times New Roman"/>
                <w:i/>
                <w:sz w:val="24"/>
                <w:szCs w:val="24"/>
              </w:rPr>
              <w:t xml:space="preserve">влечет наложение административного штрафа в размере </w:t>
            </w:r>
            <w:r>
              <w:rPr>
                <w:rFonts w:ascii="Times New Roman" w:hAnsi="Times New Roman"/>
                <w:b/>
                <w:i/>
                <w:sz w:val="24"/>
                <w:szCs w:val="24"/>
              </w:rPr>
              <w:t>от 20 000 до 50 000 рублей.</w:t>
            </w:r>
          </w:p>
          <w:p w:rsidR="009D54A8" w:rsidRDefault="009D54A8" w:rsidP="00132058">
            <w:pPr>
              <w:pStyle w:val="Standard"/>
              <w:spacing w:before="120" w:after="120"/>
              <w:ind w:firstLine="317"/>
              <w:jc w:val="both"/>
              <w:outlineLvl w:val="2"/>
              <w:rPr>
                <w:rFonts w:ascii="Times New Roman" w:hAnsi="Times New Roman"/>
                <w:sz w:val="24"/>
                <w:szCs w:val="24"/>
              </w:rPr>
            </w:pPr>
            <w:r>
              <w:rPr>
                <w:rFonts w:ascii="Times New Roman" w:hAnsi="Times New Roman"/>
                <w:sz w:val="24"/>
                <w:szCs w:val="24"/>
              </w:rPr>
              <w:t xml:space="preserve">5. Управление воздушным судном, не прошедшим государственной регистрации, либо не поставленным на государственный учет, либо не имеющим государственного и регистрационного опознавательных знаков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 </w:t>
            </w:r>
            <w:r>
              <w:rPr>
                <w:rFonts w:ascii="Times New Roman" w:hAnsi="Times New Roman"/>
                <w:i/>
                <w:sz w:val="24"/>
                <w:szCs w:val="24"/>
              </w:rPr>
              <w:t xml:space="preserve">влечет наложение административного штрафа на КВС в размере </w:t>
            </w:r>
            <w:r>
              <w:rPr>
                <w:rFonts w:ascii="Times New Roman" w:hAnsi="Times New Roman"/>
                <w:b/>
                <w:i/>
                <w:sz w:val="24"/>
                <w:szCs w:val="24"/>
              </w:rPr>
              <w:t>от</w:t>
            </w:r>
            <w:r>
              <w:rPr>
                <w:rFonts w:ascii="Times New Roman" w:hAnsi="Times New Roman"/>
                <w:b/>
                <w:i/>
                <w:sz w:val="24"/>
                <w:szCs w:val="24"/>
                <w:lang w:val="en-US"/>
              </w:rPr>
              <w:t> </w:t>
            </w:r>
            <w:r>
              <w:rPr>
                <w:rFonts w:ascii="Times New Roman" w:hAnsi="Times New Roman"/>
                <w:b/>
                <w:i/>
                <w:sz w:val="24"/>
                <w:szCs w:val="24"/>
              </w:rPr>
              <w:t>10</w:t>
            </w:r>
            <w:r>
              <w:rPr>
                <w:rFonts w:ascii="Times New Roman" w:hAnsi="Times New Roman"/>
                <w:b/>
                <w:i/>
                <w:sz w:val="24"/>
                <w:szCs w:val="24"/>
                <w:lang w:val="en-US"/>
              </w:rPr>
              <w:t> </w:t>
            </w:r>
            <w:r>
              <w:rPr>
                <w:rFonts w:ascii="Times New Roman" w:hAnsi="Times New Roman"/>
                <w:b/>
                <w:i/>
                <w:sz w:val="24"/>
                <w:szCs w:val="24"/>
              </w:rPr>
              <w:t>000 до 20 000 рублей</w:t>
            </w:r>
            <w:r>
              <w:rPr>
                <w:rFonts w:ascii="Times New Roman" w:hAnsi="Times New Roman"/>
                <w:i/>
                <w:sz w:val="24"/>
                <w:szCs w:val="24"/>
              </w:rPr>
              <w:t xml:space="preserve"> или лишение права управления воздушным судном на срок до одного года.</w:t>
            </w:r>
          </w:p>
          <w:p w:rsidR="009D54A8" w:rsidRDefault="009D54A8" w:rsidP="00132058">
            <w:pPr>
              <w:pStyle w:val="Standard"/>
              <w:spacing w:before="120" w:after="120"/>
              <w:ind w:firstLine="317"/>
              <w:jc w:val="both"/>
              <w:outlineLvl w:val="2"/>
            </w:pPr>
            <w:r>
              <w:rPr>
                <w:rFonts w:ascii="Times New Roman" w:hAnsi="Times New Roman"/>
                <w:sz w:val="24"/>
                <w:szCs w:val="24"/>
              </w:rPr>
              <w:t xml:space="preserve">6. Управление воздушным судном, на котором отсутствует судовая и полетная документация, предусмотренная </w:t>
            </w:r>
            <w:hyperlink r:id="rId46" w:history="1">
              <w:r>
                <w:rPr>
                  <w:rFonts w:ascii="Times New Roman" w:hAnsi="Times New Roman"/>
                  <w:sz w:val="24"/>
                  <w:szCs w:val="24"/>
                </w:rPr>
                <w:t>законодательством</w:t>
              </w:r>
            </w:hyperlink>
            <w:r>
              <w:rPr>
                <w:rFonts w:ascii="Times New Roman" w:hAnsi="Times New Roman"/>
                <w:sz w:val="24"/>
                <w:szCs w:val="24"/>
              </w:rPr>
              <w:t xml:space="preserve"> РФ, либо управление воздушным судном членом летного экипажа, не имеющим при себе документов на право управления данным типом воздушного судна - </w:t>
            </w:r>
            <w:r>
              <w:rPr>
                <w:rFonts w:ascii="Times New Roman" w:hAnsi="Times New Roman"/>
                <w:i/>
                <w:sz w:val="24"/>
                <w:szCs w:val="24"/>
              </w:rPr>
              <w:t xml:space="preserve">влечет наложение административного штрафа в размере </w:t>
            </w:r>
            <w:r>
              <w:rPr>
                <w:rFonts w:ascii="Times New Roman" w:hAnsi="Times New Roman"/>
                <w:b/>
                <w:i/>
                <w:sz w:val="24"/>
                <w:szCs w:val="24"/>
              </w:rPr>
              <w:t>от 2 000 до 5</w:t>
            </w:r>
            <w:r>
              <w:rPr>
                <w:rFonts w:ascii="Times New Roman" w:hAnsi="Times New Roman"/>
                <w:b/>
                <w:i/>
                <w:sz w:val="24"/>
                <w:szCs w:val="24"/>
                <w:lang w:val="en-US"/>
              </w:rPr>
              <w:t> </w:t>
            </w:r>
            <w:r>
              <w:rPr>
                <w:rFonts w:ascii="Times New Roman" w:hAnsi="Times New Roman"/>
                <w:b/>
                <w:i/>
                <w:sz w:val="24"/>
                <w:szCs w:val="24"/>
              </w:rPr>
              <w:t>000 рублей</w:t>
            </w:r>
            <w:r>
              <w:rPr>
                <w:rFonts w:ascii="Times New Roman" w:hAnsi="Times New Roman"/>
                <w:i/>
                <w:sz w:val="24"/>
                <w:szCs w:val="24"/>
              </w:rPr>
              <w:t>.</w:t>
            </w:r>
          </w:p>
          <w:p w:rsidR="009D54A8" w:rsidRDefault="009D54A8" w:rsidP="00132058">
            <w:pPr>
              <w:pStyle w:val="Standard"/>
              <w:spacing w:before="120" w:after="120"/>
              <w:ind w:firstLine="317"/>
              <w:jc w:val="both"/>
              <w:outlineLvl w:val="2"/>
              <w:rPr>
                <w:rFonts w:ascii="Times New Roman" w:hAnsi="Times New Roman"/>
                <w:sz w:val="24"/>
                <w:szCs w:val="24"/>
              </w:rPr>
            </w:pPr>
            <w:r>
              <w:rPr>
                <w:rFonts w:ascii="Times New Roman" w:hAnsi="Times New Roman"/>
                <w:sz w:val="24"/>
                <w:szCs w:val="24"/>
              </w:rP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порядке медицинского освидетельствования на состояние опьянения, либо передача управления воздушным судном лицу, находящемуся в состоянии опьянения - </w:t>
            </w:r>
            <w:r>
              <w:rPr>
                <w:rFonts w:ascii="Times New Roman" w:hAnsi="Times New Roman"/>
                <w:i/>
                <w:sz w:val="24"/>
                <w:szCs w:val="24"/>
              </w:rPr>
              <w:t>влечет лишение права управления воздушным судном на срок от двух до трех лет.</w:t>
            </w:r>
          </w:p>
          <w:p w:rsidR="009D54A8" w:rsidRDefault="009D54A8" w:rsidP="00132058">
            <w:pPr>
              <w:pStyle w:val="Standard"/>
              <w:spacing w:before="120" w:after="120"/>
              <w:ind w:firstLine="317"/>
              <w:jc w:val="both"/>
              <w:outlineLvl w:val="2"/>
            </w:pPr>
            <w:r>
              <w:rPr>
                <w:rFonts w:ascii="Times New Roman" w:hAnsi="Times New Roman"/>
                <w:sz w:val="24"/>
                <w:szCs w:val="24"/>
              </w:rPr>
              <w:t xml:space="preserve">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w:t>
            </w:r>
            <w:hyperlink r:id="rId47" w:history="1">
              <w:r>
                <w:rPr>
                  <w:rFonts w:ascii="Times New Roman" w:hAnsi="Times New Roman"/>
                  <w:sz w:val="24"/>
                  <w:szCs w:val="24"/>
                </w:rPr>
                <w:t>законодательством</w:t>
              </w:r>
            </w:hyperlink>
            <w:r>
              <w:rPr>
                <w:rFonts w:ascii="Times New Roman" w:hAnsi="Times New Roman"/>
                <w:sz w:val="24"/>
                <w:szCs w:val="24"/>
              </w:rPr>
              <w:t xml:space="preserve"> РФ, либо на котором не укомплектован летный или </w:t>
            </w:r>
            <w:proofErr w:type="spellStart"/>
            <w:r>
              <w:rPr>
                <w:rFonts w:ascii="Times New Roman" w:hAnsi="Times New Roman"/>
                <w:sz w:val="24"/>
                <w:szCs w:val="24"/>
              </w:rPr>
              <w:t>кабинный</w:t>
            </w:r>
            <w:proofErr w:type="spellEnd"/>
            <w:r>
              <w:rPr>
                <w:rFonts w:ascii="Times New Roman" w:hAnsi="Times New Roman"/>
                <w:sz w:val="24"/>
                <w:szCs w:val="24"/>
              </w:rPr>
              <w:t xml:space="preserve">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w:t>
            </w:r>
            <w:proofErr w:type="spellStart"/>
            <w:r>
              <w:rPr>
                <w:rFonts w:ascii="Times New Roman" w:hAnsi="Times New Roman"/>
                <w:sz w:val="24"/>
                <w:szCs w:val="24"/>
              </w:rPr>
              <w:t>пассажировместимости</w:t>
            </w:r>
            <w:proofErr w:type="spellEnd"/>
            <w:r>
              <w:rPr>
                <w:rFonts w:ascii="Times New Roman" w:hAnsi="Times New Roman"/>
                <w:sz w:val="24"/>
                <w:szCs w:val="24"/>
              </w:rPr>
              <w:t xml:space="preserve"> (грузовместимости) или ограничения по полетной массе или центровке воздушного судна, а равно допуск к управлению воздушным судном, его обслуживанию или допуск к обслуживанию воздушного движения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 </w:t>
            </w:r>
            <w:r>
              <w:rPr>
                <w:rFonts w:ascii="Times New Roman" w:hAnsi="Times New Roman"/>
                <w:i/>
                <w:sz w:val="24"/>
                <w:szCs w:val="24"/>
              </w:rPr>
              <w:t xml:space="preserve">влечет наложение административного штрафа на граждан в размере </w:t>
            </w:r>
            <w:r>
              <w:rPr>
                <w:rFonts w:ascii="Times New Roman" w:hAnsi="Times New Roman"/>
                <w:b/>
                <w:i/>
                <w:sz w:val="24"/>
                <w:szCs w:val="24"/>
              </w:rPr>
              <w:t>от 30 000 до 50 000 рублей</w:t>
            </w:r>
            <w:r>
              <w:rPr>
                <w:rFonts w:ascii="Times New Roman" w:hAnsi="Times New Roman"/>
                <w:i/>
                <w:sz w:val="24"/>
                <w:szCs w:val="24"/>
              </w:rPr>
              <w:t xml:space="preserve">; на ДЛ - </w:t>
            </w:r>
            <w:r>
              <w:rPr>
                <w:rFonts w:ascii="Times New Roman" w:hAnsi="Times New Roman"/>
                <w:b/>
                <w:i/>
                <w:sz w:val="24"/>
                <w:szCs w:val="24"/>
              </w:rPr>
              <w:t>от 100 000 до 150 000 рублей</w:t>
            </w:r>
            <w:r>
              <w:rPr>
                <w:rFonts w:ascii="Times New Roman" w:hAnsi="Times New Roman"/>
                <w:i/>
                <w:sz w:val="24"/>
                <w:szCs w:val="24"/>
              </w:rPr>
              <w:t>; на ЮЛ и ИП</w:t>
            </w:r>
            <w:r>
              <w:rPr>
                <w:rFonts w:ascii="Times New Roman" w:hAnsi="Times New Roman"/>
                <w:b/>
                <w:i/>
                <w:sz w:val="24"/>
                <w:szCs w:val="24"/>
              </w:rPr>
              <w:t xml:space="preserve">  - от 200 000 до 300 000 рублей.</w:t>
            </w:r>
          </w:p>
          <w:p w:rsidR="009D54A8" w:rsidRDefault="009D54A8" w:rsidP="00132058">
            <w:pPr>
              <w:pStyle w:val="Standard"/>
              <w:spacing w:before="120" w:after="120"/>
              <w:ind w:firstLine="317"/>
              <w:jc w:val="both"/>
              <w:outlineLvl w:val="2"/>
            </w:pPr>
            <w:r>
              <w:rPr>
                <w:rFonts w:ascii="Times New Roman" w:hAnsi="Times New Roman"/>
                <w:sz w:val="24"/>
                <w:szCs w:val="24"/>
              </w:rP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48" w:history="1">
              <w:r>
                <w:rPr>
                  <w:rFonts w:ascii="Times New Roman" w:hAnsi="Times New Roman"/>
                  <w:sz w:val="24"/>
                  <w:szCs w:val="24"/>
                </w:rPr>
                <w:t>законодательством</w:t>
              </w:r>
            </w:hyperlink>
            <w:r>
              <w:rPr>
                <w:rFonts w:ascii="Times New Roman" w:hAnsi="Times New Roman"/>
                <w:sz w:val="24"/>
                <w:szCs w:val="24"/>
              </w:rPr>
              <w:t xml:space="preserve"> РФ - </w:t>
            </w:r>
            <w:r>
              <w:rPr>
                <w:rFonts w:ascii="Times New Roman" w:hAnsi="Times New Roman"/>
                <w:i/>
                <w:sz w:val="24"/>
                <w:szCs w:val="24"/>
              </w:rPr>
              <w:t xml:space="preserve">влечет наложение административного штрафа на граждан в размере </w:t>
            </w:r>
            <w:r>
              <w:rPr>
                <w:rFonts w:ascii="Times New Roman" w:hAnsi="Times New Roman"/>
                <w:b/>
                <w:i/>
                <w:sz w:val="24"/>
                <w:szCs w:val="24"/>
              </w:rPr>
              <w:t>от 20</w:t>
            </w:r>
            <w:r w:rsidRPr="00987147">
              <w:rPr>
                <w:rFonts w:ascii="Times New Roman" w:hAnsi="Times New Roman"/>
                <w:b/>
                <w:i/>
                <w:sz w:val="24"/>
                <w:szCs w:val="24"/>
              </w:rPr>
              <w:t xml:space="preserve"> </w:t>
            </w:r>
            <w:r>
              <w:rPr>
                <w:rFonts w:ascii="Times New Roman" w:hAnsi="Times New Roman"/>
                <w:b/>
                <w:i/>
                <w:sz w:val="24"/>
                <w:szCs w:val="24"/>
              </w:rPr>
              <w:t>000 до 40</w:t>
            </w:r>
            <w:r w:rsidRPr="00987147">
              <w:rPr>
                <w:rFonts w:ascii="Times New Roman" w:hAnsi="Times New Roman"/>
                <w:b/>
                <w:i/>
                <w:sz w:val="24"/>
                <w:szCs w:val="24"/>
              </w:rPr>
              <w:t xml:space="preserve"> </w:t>
            </w:r>
            <w:r>
              <w:rPr>
                <w:rFonts w:ascii="Times New Roman" w:hAnsi="Times New Roman"/>
                <w:b/>
                <w:i/>
                <w:sz w:val="24"/>
                <w:szCs w:val="24"/>
              </w:rPr>
              <w:t>000 рублей</w:t>
            </w:r>
            <w:r>
              <w:rPr>
                <w:rFonts w:ascii="Times New Roman" w:hAnsi="Times New Roman"/>
                <w:i/>
                <w:sz w:val="24"/>
                <w:szCs w:val="24"/>
              </w:rPr>
              <w:t xml:space="preserve">; на ДЛ - </w:t>
            </w:r>
            <w:r>
              <w:rPr>
                <w:rFonts w:ascii="Times New Roman" w:hAnsi="Times New Roman"/>
                <w:b/>
                <w:i/>
                <w:sz w:val="24"/>
                <w:szCs w:val="24"/>
              </w:rPr>
              <w:t>от 30 000 до 50 000 рублей</w:t>
            </w:r>
            <w:r>
              <w:rPr>
                <w:rFonts w:ascii="Times New Roman" w:hAnsi="Times New Roman"/>
                <w:i/>
                <w:sz w:val="24"/>
                <w:szCs w:val="24"/>
              </w:rPr>
              <w:t>; на ЮЛ и ИП</w:t>
            </w:r>
            <w:r>
              <w:rPr>
                <w:rFonts w:ascii="Times New Roman" w:hAnsi="Times New Roman"/>
                <w:b/>
                <w:i/>
                <w:sz w:val="24"/>
                <w:szCs w:val="24"/>
              </w:rPr>
              <w:t xml:space="preserve"> - от 100 000 до 200</w:t>
            </w:r>
            <w:r w:rsidRPr="00987147">
              <w:rPr>
                <w:rFonts w:ascii="Times New Roman" w:hAnsi="Times New Roman"/>
                <w:b/>
                <w:i/>
                <w:sz w:val="24"/>
                <w:szCs w:val="24"/>
              </w:rPr>
              <w:t xml:space="preserve"> </w:t>
            </w:r>
            <w:r>
              <w:rPr>
                <w:rFonts w:ascii="Times New Roman" w:hAnsi="Times New Roman"/>
                <w:b/>
                <w:i/>
                <w:sz w:val="24"/>
                <w:szCs w:val="24"/>
              </w:rPr>
              <w:t>000 рублей.</w:t>
            </w:r>
          </w:p>
          <w:p w:rsidR="009D54A8" w:rsidRDefault="009D54A8" w:rsidP="00132058">
            <w:pPr>
              <w:pStyle w:val="Standard"/>
              <w:ind w:firstLine="252"/>
              <w:jc w:val="both"/>
              <w:outlineLvl w:val="2"/>
              <w:rPr>
                <w:rFonts w:ascii="Times New Roman" w:hAnsi="Times New Roman"/>
                <w:sz w:val="24"/>
                <w:szCs w:val="24"/>
              </w:rPr>
            </w:pPr>
            <w:r>
              <w:rPr>
                <w:rFonts w:ascii="Times New Roman" w:hAnsi="Times New Roman"/>
                <w:sz w:val="24"/>
                <w:szCs w:val="24"/>
              </w:rPr>
              <w:t>статью 11.17. КоАП РФ изложить в редакции:</w:t>
            </w:r>
          </w:p>
          <w:p w:rsidR="009D54A8" w:rsidRDefault="009D54A8" w:rsidP="00132058">
            <w:pPr>
              <w:pStyle w:val="Standard"/>
              <w:ind w:firstLine="252"/>
              <w:jc w:val="both"/>
              <w:outlineLvl w:val="2"/>
              <w:rPr>
                <w:rFonts w:ascii="Times New Roman" w:hAnsi="Times New Roman"/>
                <w:sz w:val="24"/>
                <w:szCs w:val="24"/>
              </w:rPr>
            </w:pPr>
            <w:r>
              <w:rPr>
                <w:rFonts w:ascii="Times New Roman" w:hAnsi="Times New Roman"/>
                <w:sz w:val="24"/>
                <w:szCs w:val="24"/>
              </w:rPr>
              <w:t xml:space="preserve">3. Курение в вагонах (в том числе в тамбурах) пригородного поезда, в не </w:t>
            </w:r>
            <w:proofErr w:type="spellStart"/>
            <w:r>
              <w:rPr>
                <w:rFonts w:ascii="Times New Roman" w:hAnsi="Times New Roman"/>
                <w:sz w:val="24"/>
                <w:szCs w:val="24"/>
              </w:rPr>
              <w:t>устоновленных</w:t>
            </w:r>
            <w:proofErr w:type="spellEnd"/>
            <w:r>
              <w:rPr>
                <w:rFonts w:ascii="Times New Roman" w:hAnsi="Times New Roman"/>
                <w:sz w:val="24"/>
                <w:szCs w:val="24"/>
              </w:rPr>
              <w:t xml:space="preserve"> для курения местах в поезде местного или дальнего сообщения, либо на судне морского или внутреннего водного транспорта, либо на воздушном судне - </w:t>
            </w:r>
            <w:r>
              <w:rPr>
                <w:rFonts w:ascii="Times New Roman" w:hAnsi="Times New Roman"/>
                <w:i/>
                <w:sz w:val="24"/>
                <w:szCs w:val="24"/>
              </w:rPr>
              <w:t xml:space="preserve">влечет наложение административного штрафа в </w:t>
            </w:r>
            <w:r>
              <w:rPr>
                <w:rFonts w:ascii="Times New Roman" w:hAnsi="Times New Roman"/>
                <w:b/>
                <w:i/>
                <w:sz w:val="24"/>
                <w:szCs w:val="24"/>
              </w:rPr>
              <w:t>размере до 5000 рублей.</w:t>
            </w:r>
          </w:p>
          <w:p w:rsidR="009D54A8" w:rsidRDefault="009D54A8" w:rsidP="00132058">
            <w:pPr>
              <w:pStyle w:val="Standard"/>
              <w:spacing w:before="120" w:after="120"/>
              <w:ind w:firstLine="318"/>
              <w:jc w:val="both"/>
              <w:rPr>
                <w:rFonts w:ascii="Times New Roman" w:hAnsi="Times New Roman"/>
                <w:sz w:val="24"/>
                <w:szCs w:val="24"/>
              </w:rPr>
            </w:pPr>
            <w:r>
              <w:rPr>
                <w:rFonts w:ascii="Times New Roman" w:hAnsi="Times New Roman"/>
                <w:sz w:val="24"/>
                <w:szCs w:val="24"/>
              </w:rPr>
              <w:t xml:space="preserve">6. Невыполнение лицами, находящимися на борту воздушного судна, законных распоряжений командира воздушного судна - </w:t>
            </w:r>
            <w:r>
              <w:rPr>
                <w:rFonts w:ascii="Times New Roman" w:hAnsi="Times New Roman"/>
                <w:i/>
                <w:sz w:val="24"/>
                <w:szCs w:val="24"/>
              </w:rPr>
              <w:t xml:space="preserve">влечет наложение административного штрафа в размере </w:t>
            </w:r>
            <w:r>
              <w:rPr>
                <w:rFonts w:ascii="Times New Roman" w:hAnsi="Times New Roman"/>
                <w:b/>
                <w:i/>
                <w:sz w:val="24"/>
                <w:szCs w:val="24"/>
              </w:rPr>
              <w:t>от 20</w:t>
            </w:r>
            <w:r>
              <w:rPr>
                <w:rFonts w:ascii="Times New Roman" w:hAnsi="Times New Roman"/>
                <w:b/>
                <w:i/>
                <w:sz w:val="24"/>
                <w:szCs w:val="24"/>
                <w:lang w:val="en-US"/>
              </w:rPr>
              <w:t> </w:t>
            </w:r>
            <w:r>
              <w:rPr>
                <w:rFonts w:ascii="Times New Roman" w:hAnsi="Times New Roman"/>
                <w:b/>
                <w:i/>
                <w:sz w:val="24"/>
                <w:szCs w:val="24"/>
              </w:rPr>
              <w:t>000 до 50 000 рублей</w:t>
            </w:r>
            <w:r>
              <w:rPr>
                <w:rFonts w:ascii="Times New Roman" w:hAnsi="Times New Roman"/>
                <w:i/>
                <w:sz w:val="24"/>
                <w:szCs w:val="24"/>
              </w:rPr>
              <w:t xml:space="preserve"> </w:t>
            </w:r>
            <w:r>
              <w:rPr>
                <w:rFonts w:ascii="Times New Roman" w:hAnsi="Times New Roman"/>
                <w:b/>
                <w:i/>
                <w:sz w:val="24"/>
                <w:szCs w:val="24"/>
              </w:rPr>
              <w:t>или административный арест на срок до 15 суток</w:t>
            </w:r>
            <w:r>
              <w:rPr>
                <w:rFonts w:ascii="Times New Roman" w:hAnsi="Times New Roman"/>
                <w:i/>
                <w:sz w:val="24"/>
                <w:szCs w:val="24"/>
              </w:rPr>
              <w:t>.</w:t>
            </w:r>
          </w:p>
          <w:p w:rsidR="009D54A8" w:rsidRDefault="009D54A8" w:rsidP="00132058">
            <w:pPr>
              <w:pStyle w:val="Standard"/>
              <w:ind w:firstLine="252"/>
              <w:jc w:val="both"/>
              <w:outlineLvl w:val="2"/>
              <w:rPr>
                <w:rFonts w:ascii="Times New Roman" w:hAnsi="Times New Roman"/>
                <w:sz w:val="24"/>
                <w:szCs w:val="24"/>
              </w:rPr>
            </w:pPr>
            <w:r>
              <w:rPr>
                <w:rFonts w:ascii="Times New Roman" w:hAnsi="Times New Roman"/>
                <w:sz w:val="24"/>
                <w:szCs w:val="24"/>
              </w:rPr>
              <w:t>статью 11.30. КоАП РФ изложить в редакции:</w:t>
            </w:r>
          </w:p>
          <w:p w:rsidR="009D54A8" w:rsidRDefault="009D54A8" w:rsidP="00132058">
            <w:pPr>
              <w:pStyle w:val="Standard"/>
              <w:ind w:firstLine="252"/>
              <w:jc w:val="both"/>
              <w:outlineLvl w:val="2"/>
              <w:rPr>
                <w:rFonts w:ascii="Times New Roman" w:hAnsi="Times New Roman"/>
                <w:sz w:val="24"/>
                <w:szCs w:val="24"/>
              </w:rPr>
            </w:pPr>
            <w:r>
              <w:rPr>
                <w:rFonts w:ascii="Times New Roman" w:hAnsi="Times New Roman"/>
                <w:sz w:val="24"/>
                <w:szCs w:val="24"/>
              </w:rPr>
              <w:t xml:space="preserve">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 </w:t>
            </w:r>
            <w:r>
              <w:rPr>
                <w:rFonts w:ascii="Times New Roman" w:hAnsi="Times New Roman"/>
                <w:i/>
                <w:sz w:val="24"/>
                <w:szCs w:val="24"/>
              </w:rPr>
              <w:t>влечет наложение административного штрафа на граждан в размере о</w:t>
            </w:r>
            <w:r>
              <w:rPr>
                <w:rFonts w:ascii="Times New Roman" w:hAnsi="Times New Roman"/>
                <w:b/>
                <w:i/>
                <w:sz w:val="24"/>
                <w:szCs w:val="24"/>
              </w:rPr>
              <w:t>т двадцати тысяч до 50 000 рублей;</w:t>
            </w:r>
            <w:r>
              <w:rPr>
                <w:rFonts w:ascii="Times New Roman" w:hAnsi="Times New Roman"/>
                <w:i/>
                <w:sz w:val="24"/>
                <w:szCs w:val="24"/>
              </w:rPr>
              <w:t xml:space="preserve"> ДЛ - </w:t>
            </w:r>
            <w:r>
              <w:rPr>
                <w:rFonts w:ascii="Times New Roman" w:hAnsi="Times New Roman"/>
                <w:b/>
                <w:i/>
                <w:sz w:val="24"/>
                <w:szCs w:val="24"/>
              </w:rPr>
              <w:t>от восьмидесяти тысяч до 100 000 рублей</w:t>
            </w:r>
            <w:r>
              <w:rPr>
                <w:rFonts w:ascii="Times New Roman" w:hAnsi="Times New Roman"/>
                <w:i/>
                <w:sz w:val="24"/>
                <w:szCs w:val="24"/>
              </w:rPr>
              <w:t xml:space="preserve">; на ЮЛ  - </w:t>
            </w:r>
            <w:r>
              <w:rPr>
                <w:rFonts w:ascii="Times New Roman" w:hAnsi="Times New Roman"/>
                <w:b/>
                <w:i/>
                <w:sz w:val="24"/>
                <w:szCs w:val="24"/>
              </w:rPr>
              <w:t>от пятисот 000 до одного миллиона рублей.</w:t>
            </w:r>
          </w:p>
          <w:p w:rsidR="009D54A8" w:rsidRDefault="009D54A8" w:rsidP="00132058">
            <w:pPr>
              <w:pStyle w:val="ConsPlusNormal"/>
              <w:widowControl/>
              <w:spacing w:before="120"/>
              <w:ind w:firstLine="318"/>
              <w:jc w:val="both"/>
              <w:rPr>
                <w:rFonts w:ascii="Times New Roman" w:hAnsi="Times New Roman"/>
                <w:sz w:val="24"/>
                <w:szCs w:val="24"/>
              </w:rPr>
            </w:pPr>
            <w:r>
              <w:rPr>
                <w:rFonts w:ascii="Times New Roman" w:hAnsi="Times New Roman" w:cs="Times New Roman"/>
                <w:iCs/>
                <w:sz w:val="24"/>
                <w:szCs w:val="24"/>
              </w:rPr>
              <w:t>статью 11.35 изложить в редакции:</w:t>
            </w:r>
          </w:p>
          <w:p w:rsidR="009D54A8" w:rsidRDefault="009D54A8" w:rsidP="00132058">
            <w:pPr>
              <w:pStyle w:val="ConsPlusNormal"/>
              <w:widowControl/>
              <w:ind w:firstLine="317"/>
              <w:jc w:val="both"/>
              <w:rPr>
                <w:rFonts w:ascii="Times New Roman" w:hAnsi="Times New Roman"/>
                <w:sz w:val="24"/>
                <w:szCs w:val="24"/>
              </w:rPr>
            </w:pPr>
            <w:r>
              <w:rPr>
                <w:rFonts w:ascii="Times New Roman" w:hAnsi="Times New Roman" w:cs="Times New Roman"/>
                <w:sz w:val="24"/>
                <w:szCs w:val="24"/>
              </w:rPr>
              <w:t xml:space="preserve">1. Нарушение у100новленных требований по проведению медицинского осмотра членов экипажей гражданских воздушных судов и диспетчеров управления воздушного движения на предполетном контроле и перед выходом на дежурство, в случаях, если проведение такого осмотра является обязательным - </w:t>
            </w:r>
            <w:r>
              <w:rPr>
                <w:rFonts w:ascii="Times New Roman" w:hAnsi="Times New Roman" w:cs="Times New Roman"/>
                <w:bCs/>
                <w:i/>
                <w:sz w:val="24"/>
                <w:szCs w:val="24"/>
              </w:rPr>
              <w:t xml:space="preserve">влечет наложение административного штрафа на ДЛ – </w:t>
            </w:r>
            <w:r>
              <w:rPr>
                <w:rFonts w:ascii="Times New Roman" w:hAnsi="Times New Roman" w:cs="Times New Roman"/>
                <w:b/>
                <w:bCs/>
                <w:i/>
                <w:sz w:val="24"/>
                <w:szCs w:val="24"/>
              </w:rPr>
              <w:t>от 5 000 до 10 000 рублей</w:t>
            </w:r>
            <w:r>
              <w:rPr>
                <w:rFonts w:ascii="Times New Roman" w:hAnsi="Times New Roman" w:cs="Times New Roman"/>
                <w:bCs/>
                <w:i/>
                <w:sz w:val="24"/>
                <w:szCs w:val="24"/>
              </w:rPr>
              <w:t>;</w:t>
            </w:r>
            <w:r>
              <w:rPr>
                <w:rFonts w:ascii="Times New Roman" w:hAnsi="Times New Roman" w:cs="Times New Roman"/>
                <w:i/>
                <w:sz w:val="24"/>
                <w:szCs w:val="24"/>
              </w:rPr>
              <w:t xml:space="preserve"> </w:t>
            </w:r>
            <w:r>
              <w:rPr>
                <w:rFonts w:ascii="Times New Roman" w:hAnsi="Times New Roman" w:cs="Times New Roman"/>
                <w:bCs/>
                <w:i/>
                <w:sz w:val="24"/>
                <w:szCs w:val="24"/>
              </w:rPr>
              <w:t xml:space="preserve">ЮЛ и ИП – </w:t>
            </w:r>
            <w:r>
              <w:rPr>
                <w:rFonts w:ascii="Times New Roman" w:hAnsi="Times New Roman" w:cs="Times New Roman"/>
                <w:b/>
                <w:bCs/>
                <w:i/>
                <w:sz w:val="24"/>
                <w:szCs w:val="24"/>
              </w:rPr>
              <w:t>от 10 000 до 20 000 рублей.</w:t>
            </w:r>
          </w:p>
          <w:p w:rsidR="009D54A8" w:rsidRDefault="009D54A8" w:rsidP="00132058">
            <w:pPr>
              <w:pStyle w:val="ConsPlusNormal"/>
              <w:widowControl/>
              <w:spacing w:before="120" w:after="120"/>
              <w:ind w:firstLine="318"/>
              <w:jc w:val="both"/>
              <w:rPr>
                <w:rFonts w:ascii="Times New Roman" w:hAnsi="Times New Roman"/>
                <w:sz w:val="24"/>
                <w:szCs w:val="24"/>
              </w:rPr>
            </w:pPr>
            <w:r>
              <w:rPr>
                <w:rFonts w:ascii="Times New Roman" w:hAnsi="Times New Roman" w:cs="Times New Roman"/>
                <w:bCs/>
                <w:sz w:val="24"/>
                <w:szCs w:val="24"/>
              </w:rPr>
              <w:t xml:space="preserve">2. Повторное совершение административного правонарушения, предусмотренного частью 1 настоящей статьи - </w:t>
            </w:r>
            <w:r>
              <w:rPr>
                <w:rFonts w:ascii="Times New Roman" w:hAnsi="Times New Roman" w:cs="Times New Roman"/>
                <w:bCs/>
                <w:i/>
                <w:sz w:val="24"/>
                <w:szCs w:val="24"/>
              </w:rPr>
              <w:t xml:space="preserve">влечет наложение административного штрафа на ДЛ в размере </w:t>
            </w:r>
            <w:r>
              <w:rPr>
                <w:rFonts w:ascii="Times New Roman" w:hAnsi="Times New Roman" w:cs="Times New Roman"/>
                <w:b/>
                <w:bCs/>
                <w:i/>
                <w:sz w:val="24"/>
                <w:szCs w:val="24"/>
              </w:rPr>
              <w:t>от 10 000 до 20 000 рублей</w:t>
            </w:r>
            <w:r>
              <w:rPr>
                <w:rFonts w:ascii="Times New Roman" w:hAnsi="Times New Roman" w:cs="Times New Roman"/>
                <w:bCs/>
                <w:i/>
                <w:sz w:val="24"/>
                <w:szCs w:val="24"/>
              </w:rPr>
              <w:t>; на ЮЛ и ИП -</w:t>
            </w:r>
            <w:r>
              <w:rPr>
                <w:rFonts w:ascii="Times New Roman" w:hAnsi="Times New Roman" w:cs="Times New Roman"/>
                <w:i/>
                <w:sz w:val="24"/>
                <w:szCs w:val="24"/>
              </w:rPr>
              <w:t xml:space="preserve"> </w:t>
            </w:r>
            <w:r>
              <w:rPr>
                <w:rFonts w:ascii="Times New Roman" w:hAnsi="Times New Roman" w:cs="Times New Roman"/>
                <w:b/>
                <w:i/>
                <w:sz w:val="24"/>
                <w:szCs w:val="24"/>
              </w:rPr>
              <w:t>от 50 000 до 100 000 рублей</w:t>
            </w:r>
            <w:r>
              <w:rPr>
                <w:rFonts w:ascii="Times New Roman" w:hAnsi="Times New Roman" w:cs="Times New Roman"/>
                <w:i/>
                <w:sz w:val="24"/>
                <w:szCs w:val="24"/>
              </w:rPr>
              <w:t>.</w:t>
            </w:r>
          </w:p>
          <w:p w:rsidR="009D54A8" w:rsidRDefault="009D54A8" w:rsidP="00132058">
            <w:pPr>
              <w:pStyle w:val="ConsPlusNormal"/>
              <w:widowControl/>
              <w:spacing w:before="120"/>
              <w:ind w:firstLine="318"/>
              <w:jc w:val="both"/>
              <w:rPr>
                <w:rFonts w:ascii="Times New Roman" w:hAnsi="Times New Roman"/>
                <w:sz w:val="24"/>
                <w:szCs w:val="24"/>
              </w:rPr>
            </w:pPr>
            <w:r>
              <w:rPr>
                <w:rFonts w:ascii="Times New Roman" w:hAnsi="Times New Roman" w:cs="Times New Roman"/>
                <w:bCs/>
                <w:sz w:val="24"/>
                <w:szCs w:val="24"/>
              </w:rPr>
              <w:t>статью 11.36</w:t>
            </w:r>
            <w:r>
              <w:rPr>
                <w:rFonts w:ascii="Times New Roman" w:hAnsi="Times New Roman" w:cs="Times New Roman"/>
                <w:iCs/>
                <w:sz w:val="24"/>
                <w:szCs w:val="24"/>
              </w:rPr>
              <w:t xml:space="preserve"> изложить в редакции:</w:t>
            </w:r>
          </w:p>
          <w:p w:rsidR="009D54A8" w:rsidRDefault="009D54A8" w:rsidP="00132058">
            <w:pPr>
              <w:pStyle w:val="ConsPlusNormal"/>
              <w:widowControl/>
              <w:ind w:firstLine="317"/>
              <w:jc w:val="both"/>
              <w:rPr>
                <w:rFonts w:ascii="Times New Roman" w:hAnsi="Times New Roman"/>
                <w:sz w:val="24"/>
                <w:szCs w:val="24"/>
              </w:rPr>
            </w:pPr>
            <w:r>
              <w:rPr>
                <w:rFonts w:ascii="Times New Roman" w:hAnsi="Times New Roman" w:cs="Times New Roman"/>
                <w:bCs/>
                <w:sz w:val="24"/>
                <w:szCs w:val="24"/>
              </w:rPr>
              <w:t xml:space="preserve">нарушение правил сертификации на воздушном транспорте в части выдачи сертификационными центрами заключений и иных документов, необходимых для целей сертификации, содержащих заведомо недостоверные сведения - </w:t>
            </w:r>
            <w:r>
              <w:rPr>
                <w:rFonts w:ascii="Times New Roman" w:hAnsi="Times New Roman" w:cs="Times New Roman"/>
                <w:bCs/>
                <w:i/>
                <w:sz w:val="24"/>
                <w:szCs w:val="24"/>
              </w:rPr>
              <w:t xml:space="preserve">влечет наложение административного штрафа на ДЛ в размере </w:t>
            </w:r>
            <w:r>
              <w:rPr>
                <w:rFonts w:ascii="Times New Roman" w:hAnsi="Times New Roman" w:cs="Times New Roman"/>
                <w:b/>
                <w:bCs/>
                <w:i/>
                <w:sz w:val="24"/>
                <w:szCs w:val="24"/>
              </w:rPr>
              <w:t>от 50 000 до 70 000 рублей</w:t>
            </w:r>
            <w:r>
              <w:rPr>
                <w:rFonts w:ascii="Times New Roman" w:hAnsi="Times New Roman" w:cs="Times New Roman"/>
                <w:bCs/>
                <w:i/>
                <w:sz w:val="24"/>
                <w:szCs w:val="24"/>
              </w:rPr>
              <w:t xml:space="preserve">; Юл и ИП  - </w:t>
            </w:r>
            <w:r>
              <w:rPr>
                <w:rFonts w:ascii="Times New Roman" w:hAnsi="Times New Roman" w:cs="Times New Roman"/>
                <w:b/>
                <w:bCs/>
                <w:i/>
                <w:sz w:val="24"/>
                <w:szCs w:val="24"/>
              </w:rPr>
              <w:t>от 200 000 до 300 000 рублей</w:t>
            </w:r>
            <w:r>
              <w:rPr>
                <w:rFonts w:ascii="Times New Roman" w:hAnsi="Times New Roman" w:cs="Times New Roman"/>
                <w:bCs/>
                <w:i/>
                <w:sz w:val="24"/>
                <w:szCs w:val="24"/>
              </w:rPr>
              <w:t>.</w:t>
            </w:r>
          </w:p>
          <w:p w:rsidR="009D54A8" w:rsidRDefault="009D54A8" w:rsidP="00132058">
            <w:pPr>
              <w:pStyle w:val="Standard"/>
              <w:spacing w:before="120" w:after="0"/>
              <w:ind w:firstLine="249"/>
              <w:jc w:val="both"/>
              <w:outlineLvl w:val="2"/>
              <w:rPr>
                <w:rFonts w:ascii="Times New Roman" w:hAnsi="Times New Roman"/>
                <w:sz w:val="24"/>
                <w:szCs w:val="24"/>
              </w:rPr>
            </w:pPr>
            <w:r>
              <w:rPr>
                <w:rFonts w:ascii="Times New Roman" w:hAnsi="Times New Roman"/>
                <w:sz w:val="24"/>
                <w:szCs w:val="24"/>
              </w:rPr>
              <w:t>Часть 3 статьи 14.1. изложить в редакции:</w:t>
            </w:r>
          </w:p>
          <w:p w:rsidR="009D54A8" w:rsidRDefault="009D54A8" w:rsidP="00132058">
            <w:pPr>
              <w:pStyle w:val="Standard"/>
              <w:ind w:firstLine="252"/>
              <w:jc w:val="both"/>
              <w:outlineLvl w:val="2"/>
              <w:rPr>
                <w:rFonts w:ascii="Times New Roman" w:hAnsi="Times New Roman"/>
                <w:sz w:val="24"/>
                <w:szCs w:val="24"/>
              </w:rPr>
            </w:pPr>
            <w:r>
              <w:rPr>
                <w:rFonts w:ascii="Times New Roman" w:hAnsi="Times New Roman"/>
                <w:sz w:val="24"/>
                <w:szCs w:val="24"/>
              </w:rPr>
              <w:t xml:space="preserve">осуществление предпринимательской деятельности с нарушением условий, предусмотренных специальным разрешением (лицензией) - </w:t>
            </w:r>
            <w:r>
              <w:rPr>
                <w:rFonts w:ascii="Times New Roman" w:hAnsi="Times New Roman"/>
                <w:i/>
                <w:sz w:val="24"/>
                <w:szCs w:val="24"/>
              </w:rPr>
              <w:t xml:space="preserve">влечет предупреждение или наложение административного штрафа на граждан в размере </w:t>
            </w:r>
            <w:r>
              <w:rPr>
                <w:rFonts w:ascii="Times New Roman" w:hAnsi="Times New Roman"/>
                <w:b/>
                <w:i/>
                <w:sz w:val="24"/>
                <w:szCs w:val="24"/>
              </w:rPr>
              <w:t>от 8 000 до 10 000 рублей</w:t>
            </w:r>
            <w:r>
              <w:rPr>
                <w:rFonts w:ascii="Times New Roman" w:hAnsi="Times New Roman"/>
                <w:i/>
                <w:sz w:val="24"/>
                <w:szCs w:val="24"/>
              </w:rPr>
              <w:t xml:space="preserve">; на ДЛ - от </w:t>
            </w:r>
            <w:r>
              <w:rPr>
                <w:rFonts w:ascii="Times New Roman" w:hAnsi="Times New Roman"/>
                <w:b/>
                <w:i/>
                <w:sz w:val="24"/>
                <w:szCs w:val="24"/>
              </w:rPr>
              <w:t xml:space="preserve">40 000 до 50 000 рублей, </w:t>
            </w:r>
            <w:r>
              <w:rPr>
                <w:rFonts w:ascii="Times New Roman" w:hAnsi="Times New Roman"/>
                <w:i/>
                <w:sz w:val="24"/>
                <w:szCs w:val="24"/>
              </w:rPr>
              <w:t xml:space="preserve">ЮЛ – </w:t>
            </w:r>
            <w:r>
              <w:rPr>
                <w:rFonts w:ascii="Times New Roman" w:hAnsi="Times New Roman"/>
                <w:b/>
                <w:i/>
                <w:sz w:val="24"/>
                <w:szCs w:val="24"/>
              </w:rPr>
              <w:t>от 100 000до 200 000 рублей.</w:t>
            </w:r>
          </w:p>
          <w:p w:rsidR="009D54A8" w:rsidRDefault="009D54A8" w:rsidP="00132058">
            <w:pPr>
              <w:pStyle w:val="Standard"/>
              <w:ind w:firstLine="252"/>
              <w:jc w:val="both"/>
              <w:outlineLvl w:val="2"/>
              <w:rPr>
                <w:rFonts w:ascii="Times New Roman" w:hAnsi="Times New Roman"/>
                <w:sz w:val="24"/>
                <w:szCs w:val="24"/>
              </w:rPr>
            </w:pPr>
            <w:r>
              <w:rPr>
                <w:rFonts w:ascii="Times New Roman" w:hAnsi="Times New Roman"/>
                <w:sz w:val="24"/>
                <w:szCs w:val="24"/>
              </w:rPr>
              <w:t>Часть 1 статьи 19.4. КоАП РФ изложить в редакции:</w:t>
            </w:r>
          </w:p>
          <w:p w:rsidR="009D54A8" w:rsidRDefault="009D54A8" w:rsidP="00132058">
            <w:pPr>
              <w:pStyle w:val="Standard"/>
              <w:ind w:firstLine="252"/>
              <w:jc w:val="both"/>
              <w:outlineLvl w:val="2"/>
              <w:rPr>
                <w:rFonts w:ascii="Times New Roman" w:hAnsi="Times New Roman"/>
                <w:sz w:val="24"/>
                <w:szCs w:val="24"/>
              </w:rPr>
            </w:pPr>
            <w:r>
              <w:rPr>
                <w:rFonts w:ascii="Times New Roman" w:hAnsi="Times New Roman"/>
                <w:sz w:val="24"/>
                <w:szCs w:val="24"/>
              </w:rPr>
              <w:t xml:space="preserve">неповиновение законному распоряжению или требованию должностного лица органа, осуществляющего государственный надзор (контроль) - </w:t>
            </w:r>
            <w:r>
              <w:rPr>
                <w:rFonts w:ascii="Times New Roman" w:hAnsi="Times New Roman"/>
                <w:i/>
                <w:sz w:val="24"/>
                <w:szCs w:val="24"/>
              </w:rPr>
              <w:t xml:space="preserve">влечет наложение административного штрафа на граждан в </w:t>
            </w:r>
            <w:r>
              <w:rPr>
                <w:rFonts w:ascii="Times New Roman" w:hAnsi="Times New Roman"/>
                <w:b/>
                <w:i/>
                <w:sz w:val="24"/>
                <w:szCs w:val="24"/>
              </w:rPr>
              <w:t>размере от 8 000 до 10 000 рублей</w:t>
            </w:r>
            <w:r>
              <w:rPr>
                <w:rFonts w:ascii="Times New Roman" w:hAnsi="Times New Roman"/>
                <w:i/>
                <w:sz w:val="24"/>
                <w:szCs w:val="24"/>
              </w:rPr>
              <w:t xml:space="preserve">; на ДЛ - от </w:t>
            </w:r>
            <w:r>
              <w:rPr>
                <w:rFonts w:ascii="Times New Roman" w:hAnsi="Times New Roman"/>
                <w:b/>
                <w:i/>
                <w:sz w:val="24"/>
                <w:szCs w:val="24"/>
              </w:rPr>
              <w:t>10 000 до 20 000 рублей</w:t>
            </w:r>
            <w:r>
              <w:rPr>
                <w:rFonts w:ascii="Times New Roman" w:hAnsi="Times New Roman"/>
                <w:i/>
                <w:sz w:val="24"/>
                <w:szCs w:val="24"/>
              </w:rPr>
              <w:t xml:space="preserve">; на ЮЛ - </w:t>
            </w:r>
            <w:r>
              <w:rPr>
                <w:rFonts w:ascii="Times New Roman" w:hAnsi="Times New Roman"/>
                <w:b/>
                <w:i/>
                <w:sz w:val="24"/>
                <w:szCs w:val="24"/>
              </w:rPr>
              <w:t>от 50 000 до 100 000 рублей.</w:t>
            </w:r>
          </w:p>
          <w:p w:rsidR="009D54A8" w:rsidRDefault="009D54A8" w:rsidP="00132058">
            <w:pPr>
              <w:pStyle w:val="Standard"/>
              <w:ind w:firstLine="252"/>
              <w:jc w:val="both"/>
              <w:outlineLvl w:val="2"/>
              <w:rPr>
                <w:rFonts w:ascii="Times New Roman" w:hAnsi="Times New Roman"/>
                <w:sz w:val="24"/>
                <w:szCs w:val="24"/>
              </w:rPr>
            </w:pPr>
            <w:r>
              <w:rPr>
                <w:rFonts w:ascii="Times New Roman" w:hAnsi="Times New Roman"/>
                <w:sz w:val="24"/>
                <w:szCs w:val="24"/>
              </w:rPr>
              <w:t>статью 19.4.1. КоАП РФ изложить в редакции:</w:t>
            </w:r>
          </w:p>
          <w:p w:rsidR="009D54A8" w:rsidRDefault="009D54A8" w:rsidP="009D54A8">
            <w:pPr>
              <w:pStyle w:val="Standard"/>
              <w:numPr>
                <w:ilvl w:val="0"/>
                <w:numId w:val="30"/>
              </w:numPr>
              <w:ind w:left="34" w:firstLine="283"/>
              <w:jc w:val="both"/>
              <w:outlineLvl w:val="2"/>
              <w:rPr>
                <w:rFonts w:ascii="Times New Roman" w:hAnsi="Times New Roman"/>
                <w:sz w:val="24"/>
                <w:szCs w:val="24"/>
              </w:rPr>
            </w:pPr>
            <w:r>
              <w:rPr>
                <w:rFonts w:ascii="Times New Roman" w:hAnsi="Times New Roman"/>
                <w:sz w:val="24"/>
                <w:szCs w:val="24"/>
              </w:rPr>
              <w:t xml:space="preserve">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w:t>
            </w:r>
            <w:r>
              <w:rPr>
                <w:rFonts w:ascii="Times New Roman" w:hAnsi="Times New Roman"/>
                <w:i/>
                <w:sz w:val="24"/>
                <w:szCs w:val="24"/>
              </w:rPr>
              <w:t xml:space="preserve">- влечет наложение административного штрафа на граждан в </w:t>
            </w:r>
            <w:r>
              <w:rPr>
                <w:rFonts w:ascii="Times New Roman" w:hAnsi="Times New Roman"/>
                <w:b/>
                <w:i/>
                <w:sz w:val="24"/>
                <w:szCs w:val="24"/>
              </w:rPr>
              <w:t>размере от 8 000 до 10 000 рублей;</w:t>
            </w:r>
            <w:r>
              <w:rPr>
                <w:rFonts w:ascii="Times New Roman" w:hAnsi="Times New Roman"/>
                <w:i/>
                <w:sz w:val="24"/>
                <w:szCs w:val="24"/>
              </w:rPr>
              <w:t xml:space="preserve"> на ДЛ - от </w:t>
            </w:r>
            <w:r>
              <w:rPr>
                <w:rFonts w:ascii="Times New Roman" w:hAnsi="Times New Roman"/>
                <w:b/>
                <w:i/>
                <w:sz w:val="24"/>
                <w:szCs w:val="24"/>
              </w:rPr>
              <w:t>10 000 до 20 000 рублей</w:t>
            </w:r>
            <w:r>
              <w:rPr>
                <w:rFonts w:ascii="Times New Roman" w:hAnsi="Times New Roman"/>
                <w:i/>
                <w:sz w:val="24"/>
                <w:szCs w:val="24"/>
              </w:rPr>
              <w:t xml:space="preserve">; на ЮЛ - </w:t>
            </w:r>
            <w:r>
              <w:rPr>
                <w:rFonts w:ascii="Times New Roman" w:hAnsi="Times New Roman"/>
                <w:b/>
                <w:i/>
                <w:sz w:val="24"/>
                <w:szCs w:val="24"/>
              </w:rPr>
              <w:t>от 50 000 до 100 000 рублей</w:t>
            </w:r>
            <w:r>
              <w:rPr>
                <w:rFonts w:ascii="Times New Roman" w:hAnsi="Times New Roman"/>
                <w:b/>
                <w:sz w:val="24"/>
                <w:szCs w:val="24"/>
              </w:rPr>
              <w:t>.</w:t>
            </w:r>
          </w:p>
          <w:p w:rsidR="009D54A8" w:rsidRDefault="009D54A8" w:rsidP="009D54A8">
            <w:pPr>
              <w:pStyle w:val="Standard"/>
              <w:numPr>
                <w:ilvl w:val="0"/>
                <w:numId w:val="29"/>
              </w:numPr>
              <w:spacing w:before="120" w:after="120"/>
              <w:ind w:left="34" w:firstLine="249"/>
              <w:jc w:val="both"/>
              <w:outlineLvl w:val="2"/>
            </w:pPr>
            <w:r>
              <w:rPr>
                <w:rFonts w:ascii="Times New Roman" w:hAnsi="Times New Roman"/>
                <w:sz w:val="24"/>
                <w:szCs w:val="24"/>
              </w:rPr>
              <w:t xml:space="preserve">Действия (бездействие), предусмотренные </w:t>
            </w:r>
            <w:hyperlink r:id="rId49" w:history="1">
              <w:r>
                <w:rPr>
                  <w:rFonts w:ascii="Times New Roman" w:hAnsi="Times New Roman"/>
                  <w:sz w:val="24"/>
                  <w:szCs w:val="24"/>
                </w:rPr>
                <w:t>ч.1</w:t>
              </w:r>
            </w:hyperlink>
            <w:r>
              <w:rPr>
                <w:rFonts w:ascii="Times New Roman" w:hAnsi="Times New Roman"/>
                <w:sz w:val="24"/>
                <w:szCs w:val="24"/>
              </w:rPr>
              <w:t xml:space="preserve"> настоящей статьи, повлекшие невозможность проведения или завершения проверки - </w:t>
            </w:r>
            <w:r>
              <w:rPr>
                <w:rFonts w:ascii="Times New Roman" w:hAnsi="Times New Roman"/>
                <w:i/>
                <w:sz w:val="24"/>
                <w:szCs w:val="24"/>
              </w:rPr>
              <w:t xml:space="preserve">влечет наложение административного штрафа на граждан в </w:t>
            </w:r>
            <w:r>
              <w:rPr>
                <w:rFonts w:ascii="Times New Roman" w:hAnsi="Times New Roman"/>
                <w:b/>
                <w:i/>
                <w:sz w:val="24"/>
                <w:szCs w:val="24"/>
              </w:rPr>
              <w:t>размере от 8 000 до 10 000 рублей;</w:t>
            </w:r>
            <w:r>
              <w:rPr>
                <w:rFonts w:ascii="Times New Roman" w:hAnsi="Times New Roman"/>
                <w:i/>
                <w:sz w:val="24"/>
                <w:szCs w:val="24"/>
              </w:rPr>
              <w:t xml:space="preserve"> на ДЛ - от </w:t>
            </w:r>
            <w:r>
              <w:rPr>
                <w:rFonts w:ascii="Times New Roman" w:hAnsi="Times New Roman"/>
                <w:b/>
                <w:i/>
                <w:sz w:val="24"/>
                <w:szCs w:val="24"/>
              </w:rPr>
              <w:t>10 000 до 20 000 рублей</w:t>
            </w:r>
            <w:r>
              <w:rPr>
                <w:rFonts w:ascii="Times New Roman" w:hAnsi="Times New Roman"/>
                <w:i/>
                <w:sz w:val="24"/>
                <w:szCs w:val="24"/>
              </w:rPr>
              <w:t xml:space="preserve">; на ЮЛ - от </w:t>
            </w:r>
            <w:r>
              <w:rPr>
                <w:rFonts w:ascii="Times New Roman" w:hAnsi="Times New Roman"/>
                <w:b/>
                <w:i/>
                <w:sz w:val="24"/>
                <w:szCs w:val="24"/>
              </w:rPr>
              <w:t>50 000 до 100 000 рублей</w:t>
            </w:r>
            <w:r>
              <w:rPr>
                <w:rFonts w:ascii="Times New Roman" w:hAnsi="Times New Roman"/>
                <w:i/>
                <w:sz w:val="24"/>
                <w:szCs w:val="24"/>
              </w:rPr>
              <w:t>.</w:t>
            </w:r>
          </w:p>
          <w:p w:rsidR="009D54A8" w:rsidRDefault="009D54A8" w:rsidP="009D54A8">
            <w:pPr>
              <w:pStyle w:val="Standard"/>
              <w:numPr>
                <w:ilvl w:val="0"/>
                <w:numId w:val="29"/>
              </w:numPr>
              <w:ind w:left="34" w:firstLine="252"/>
              <w:jc w:val="both"/>
              <w:outlineLvl w:val="2"/>
            </w:pPr>
            <w:r>
              <w:rPr>
                <w:rFonts w:ascii="Times New Roman" w:hAnsi="Times New Roman"/>
                <w:sz w:val="24"/>
                <w:szCs w:val="24"/>
              </w:rPr>
              <w:t xml:space="preserve">Повторное совершение административного правонарушения, предусмотренного </w:t>
            </w:r>
            <w:hyperlink r:id="rId50" w:history="1">
              <w:r>
                <w:rPr>
                  <w:rFonts w:ascii="Times New Roman" w:hAnsi="Times New Roman"/>
                  <w:sz w:val="24"/>
                  <w:szCs w:val="24"/>
                </w:rPr>
                <w:t>ч.2</w:t>
              </w:r>
            </w:hyperlink>
            <w:r>
              <w:rPr>
                <w:rFonts w:ascii="Times New Roman" w:hAnsi="Times New Roman"/>
                <w:sz w:val="24"/>
                <w:szCs w:val="24"/>
              </w:rPr>
              <w:t xml:space="preserve"> настоящей статьи - </w:t>
            </w:r>
            <w:r>
              <w:rPr>
                <w:rFonts w:ascii="Times New Roman" w:hAnsi="Times New Roman"/>
                <w:i/>
                <w:sz w:val="24"/>
                <w:szCs w:val="24"/>
              </w:rPr>
              <w:t>влечет наложение административного штрафа на ДЛ в размере о</w:t>
            </w:r>
            <w:r>
              <w:rPr>
                <w:rFonts w:ascii="Times New Roman" w:hAnsi="Times New Roman"/>
                <w:b/>
                <w:i/>
                <w:sz w:val="24"/>
                <w:szCs w:val="24"/>
              </w:rPr>
              <w:t>т 20 000 до 50 000 рублей или дисквалификацию на срок от шести месяцев до одного года</w:t>
            </w:r>
            <w:r>
              <w:rPr>
                <w:rFonts w:ascii="Times New Roman" w:hAnsi="Times New Roman"/>
                <w:i/>
                <w:sz w:val="24"/>
                <w:szCs w:val="24"/>
              </w:rPr>
              <w:t xml:space="preserve">; на ЮЛ - </w:t>
            </w:r>
            <w:r>
              <w:rPr>
                <w:rFonts w:ascii="Times New Roman" w:hAnsi="Times New Roman"/>
                <w:b/>
                <w:i/>
                <w:sz w:val="24"/>
                <w:szCs w:val="24"/>
              </w:rPr>
              <w:t>от 100 000 до 200 000 рублей</w:t>
            </w:r>
            <w:r>
              <w:rPr>
                <w:rFonts w:ascii="Times New Roman" w:hAnsi="Times New Roman"/>
                <w:b/>
                <w:sz w:val="24"/>
                <w:szCs w:val="24"/>
              </w:rPr>
              <w:t>.</w:t>
            </w:r>
          </w:p>
          <w:p w:rsidR="009D54A8" w:rsidRDefault="009D54A8" w:rsidP="00132058">
            <w:pPr>
              <w:pStyle w:val="Standard"/>
              <w:ind w:firstLine="252"/>
              <w:jc w:val="both"/>
              <w:outlineLvl w:val="2"/>
              <w:rPr>
                <w:rFonts w:ascii="Times New Roman" w:hAnsi="Times New Roman"/>
                <w:sz w:val="24"/>
                <w:szCs w:val="24"/>
              </w:rPr>
            </w:pPr>
            <w:r>
              <w:rPr>
                <w:rFonts w:ascii="Times New Roman" w:hAnsi="Times New Roman"/>
                <w:sz w:val="24"/>
                <w:szCs w:val="24"/>
              </w:rPr>
              <w:t>Часть 1 статьи 19.5. КоАП РФ изложить в редакции:</w:t>
            </w:r>
          </w:p>
          <w:p w:rsidR="009D54A8" w:rsidRDefault="009D54A8" w:rsidP="00132058">
            <w:pPr>
              <w:pStyle w:val="Standard"/>
              <w:ind w:firstLine="252"/>
              <w:jc w:val="both"/>
              <w:outlineLvl w:val="2"/>
              <w:rPr>
                <w:rFonts w:ascii="Times New Roman" w:hAnsi="Times New Roman"/>
                <w:sz w:val="24"/>
                <w:szCs w:val="24"/>
              </w:rPr>
            </w:pPr>
            <w:r>
              <w:rPr>
                <w:rFonts w:ascii="Times New Roman" w:hAnsi="Times New Roman"/>
                <w:sz w:val="24"/>
                <w:szCs w:val="24"/>
              </w:rPr>
              <w:t xml:space="preserve">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 </w:t>
            </w:r>
            <w:r>
              <w:rPr>
                <w:rFonts w:ascii="Times New Roman" w:hAnsi="Times New Roman"/>
                <w:i/>
                <w:sz w:val="24"/>
                <w:szCs w:val="24"/>
              </w:rPr>
              <w:t xml:space="preserve">влечет наложение административного штрафа на граждан в </w:t>
            </w:r>
            <w:r>
              <w:rPr>
                <w:rFonts w:ascii="Times New Roman" w:hAnsi="Times New Roman"/>
                <w:b/>
                <w:i/>
                <w:sz w:val="24"/>
                <w:szCs w:val="24"/>
              </w:rPr>
              <w:t>размере от 3 000 до 5 000 рублей</w:t>
            </w:r>
            <w:r>
              <w:rPr>
                <w:rFonts w:ascii="Times New Roman" w:hAnsi="Times New Roman"/>
                <w:i/>
                <w:sz w:val="24"/>
                <w:szCs w:val="24"/>
              </w:rPr>
              <w:t xml:space="preserve">; на ДЛ - </w:t>
            </w:r>
            <w:r>
              <w:rPr>
                <w:rFonts w:ascii="Times New Roman" w:hAnsi="Times New Roman"/>
                <w:b/>
                <w:i/>
                <w:sz w:val="24"/>
                <w:szCs w:val="24"/>
              </w:rPr>
              <w:t>от 15 000 до 20 000 рублей или дисквалификацию на срок до трех лет</w:t>
            </w:r>
            <w:r>
              <w:rPr>
                <w:rFonts w:ascii="Times New Roman" w:hAnsi="Times New Roman"/>
                <w:i/>
                <w:sz w:val="24"/>
                <w:szCs w:val="24"/>
              </w:rPr>
              <w:t xml:space="preserve">; на ЮЛ - </w:t>
            </w:r>
            <w:r>
              <w:rPr>
                <w:rFonts w:ascii="Times New Roman" w:hAnsi="Times New Roman"/>
                <w:b/>
                <w:i/>
                <w:sz w:val="24"/>
                <w:szCs w:val="24"/>
              </w:rPr>
              <w:t>от 100 000 до 200 000 рублей</w:t>
            </w:r>
            <w:r>
              <w:rPr>
                <w:rFonts w:ascii="Times New Roman" w:hAnsi="Times New Roman"/>
                <w:b/>
                <w:sz w:val="24"/>
                <w:szCs w:val="24"/>
              </w:rPr>
              <w:t>.</w:t>
            </w:r>
          </w:p>
          <w:p w:rsidR="009D54A8" w:rsidRDefault="009D54A8" w:rsidP="00132058">
            <w:pPr>
              <w:pStyle w:val="Standard"/>
              <w:ind w:firstLine="252"/>
              <w:jc w:val="both"/>
              <w:outlineLvl w:val="2"/>
              <w:rPr>
                <w:rFonts w:ascii="Times New Roman" w:hAnsi="Times New Roman"/>
                <w:sz w:val="24"/>
                <w:szCs w:val="24"/>
              </w:rPr>
            </w:pPr>
            <w:r>
              <w:rPr>
                <w:rFonts w:ascii="Times New Roman" w:hAnsi="Times New Roman"/>
                <w:sz w:val="24"/>
                <w:szCs w:val="24"/>
              </w:rPr>
              <w:t>Статью 19.7. КоАП РФ изложить в редакции:</w:t>
            </w:r>
          </w:p>
          <w:p w:rsidR="009D54A8" w:rsidRDefault="009D54A8" w:rsidP="00132058">
            <w:pPr>
              <w:pStyle w:val="Standard"/>
              <w:ind w:firstLine="252"/>
              <w:jc w:val="both"/>
              <w:outlineLvl w:val="2"/>
            </w:pPr>
            <w:r>
              <w:rPr>
                <w:rFonts w:ascii="Times New Roman" w:hAnsi="Times New Roman"/>
                <w:sz w:val="24"/>
                <w:szCs w:val="24"/>
              </w:rPr>
              <w:t xml:space="preserve">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за исключением случаев, предусмотренных </w:t>
            </w:r>
            <w:hyperlink w:anchor="sub_14284" w:history="1">
              <w:r>
                <w:rPr>
                  <w:rFonts w:ascii="Times New Roman" w:hAnsi="Times New Roman"/>
                  <w:sz w:val="24"/>
                  <w:szCs w:val="24"/>
                </w:rPr>
                <w:t>частью 4 статьи 14.28</w:t>
              </w:r>
            </w:hyperlink>
            <w:r>
              <w:rPr>
                <w:rFonts w:ascii="Times New Roman" w:hAnsi="Times New Roman"/>
                <w:sz w:val="24"/>
                <w:szCs w:val="24"/>
              </w:rPr>
              <w:t xml:space="preserve">, </w:t>
            </w:r>
            <w:hyperlink w:anchor="sub_1971" w:history="1">
              <w:r>
                <w:rPr>
                  <w:rFonts w:ascii="Times New Roman" w:hAnsi="Times New Roman"/>
                  <w:sz w:val="24"/>
                  <w:szCs w:val="24"/>
                </w:rPr>
                <w:t>статьями 19.7.1</w:t>
              </w:r>
            </w:hyperlink>
            <w:r>
              <w:rPr>
                <w:rFonts w:ascii="Times New Roman" w:hAnsi="Times New Roman"/>
                <w:sz w:val="24"/>
                <w:szCs w:val="24"/>
              </w:rPr>
              <w:t xml:space="preserve">, </w:t>
            </w:r>
            <w:hyperlink w:anchor="sub_1972" w:history="1">
              <w:r>
                <w:rPr>
                  <w:rFonts w:ascii="Times New Roman" w:hAnsi="Times New Roman"/>
                  <w:sz w:val="24"/>
                  <w:szCs w:val="24"/>
                </w:rPr>
                <w:t>19.7.2</w:t>
              </w:r>
            </w:hyperlink>
            <w:r>
              <w:rPr>
                <w:rFonts w:ascii="Times New Roman" w:hAnsi="Times New Roman"/>
                <w:sz w:val="24"/>
                <w:szCs w:val="24"/>
              </w:rPr>
              <w:t xml:space="preserve">, </w:t>
            </w:r>
            <w:hyperlink w:anchor="sub_1973" w:history="1">
              <w:r>
                <w:rPr>
                  <w:rFonts w:ascii="Times New Roman" w:hAnsi="Times New Roman"/>
                  <w:sz w:val="24"/>
                  <w:szCs w:val="24"/>
                </w:rPr>
                <w:t>19.7.3</w:t>
              </w:r>
            </w:hyperlink>
            <w:r>
              <w:rPr>
                <w:rFonts w:ascii="Times New Roman" w:hAnsi="Times New Roman"/>
                <w:sz w:val="24"/>
                <w:szCs w:val="24"/>
              </w:rPr>
              <w:t xml:space="preserve">, </w:t>
            </w:r>
            <w:hyperlink w:anchor="sub_1974" w:history="1">
              <w:r>
                <w:rPr>
                  <w:rFonts w:ascii="Times New Roman" w:hAnsi="Times New Roman"/>
                  <w:sz w:val="24"/>
                  <w:szCs w:val="24"/>
                </w:rPr>
                <w:t>19.7.4</w:t>
              </w:r>
            </w:hyperlink>
            <w:r>
              <w:rPr>
                <w:rFonts w:ascii="Times New Roman" w:hAnsi="Times New Roman"/>
                <w:sz w:val="24"/>
                <w:szCs w:val="24"/>
              </w:rPr>
              <w:t xml:space="preserve">, </w:t>
            </w:r>
            <w:hyperlink w:anchor="sub_1975" w:history="1">
              <w:r>
                <w:rPr>
                  <w:rFonts w:ascii="Times New Roman" w:hAnsi="Times New Roman"/>
                  <w:sz w:val="24"/>
                  <w:szCs w:val="24"/>
                </w:rPr>
                <w:t>19.7.5</w:t>
              </w:r>
            </w:hyperlink>
            <w:r>
              <w:rPr>
                <w:rFonts w:ascii="Times New Roman" w:hAnsi="Times New Roman"/>
                <w:sz w:val="24"/>
                <w:szCs w:val="24"/>
              </w:rPr>
              <w:t xml:space="preserve">, </w:t>
            </w:r>
            <w:hyperlink w:anchor="sub_19751" w:history="1">
              <w:r>
                <w:rPr>
                  <w:rFonts w:ascii="Times New Roman" w:hAnsi="Times New Roman"/>
                  <w:sz w:val="24"/>
                  <w:szCs w:val="24"/>
                </w:rPr>
                <w:t>19.7.5 - 1</w:t>
              </w:r>
            </w:hyperlink>
            <w:r>
              <w:rPr>
                <w:rFonts w:ascii="Times New Roman" w:hAnsi="Times New Roman"/>
                <w:sz w:val="24"/>
                <w:szCs w:val="24"/>
              </w:rPr>
              <w:t xml:space="preserve">, </w:t>
            </w:r>
            <w:hyperlink w:anchor="sub_198" w:history="1">
              <w:r>
                <w:rPr>
                  <w:rFonts w:ascii="Times New Roman" w:hAnsi="Times New Roman"/>
                  <w:sz w:val="24"/>
                  <w:szCs w:val="24"/>
                </w:rPr>
                <w:t>19.8,</w:t>
              </w:r>
            </w:hyperlink>
            <w:r>
              <w:rPr>
                <w:rFonts w:ascii="Times New Roman" w:hAnsi="Times New Roman"/>
                <w:sz w:val="24"/>
                <w:szCs w:val="24"/>
              </w:rPr>
              <w:t xml:space="preserve"> </w:t>
            </w:r>
            <w:hyperlink w:anchor="sub_1919" w:history="1">
              <w:r>
                <w:rPr>
                  <w:rFonts w:ascii="Times New Roman" w:hAnsi="Times New Roman"/>
                  <w:sz w:val="24"/>
                  <w:szCs w:val="24"/>
                </w:rPr>
                <w:t>19.19</w:t>
              </w:r>
            </w:hyperlink>
            <w:r>
              <w:rPr>
                <w:rFonts w:ascii="Times New Roman" w:hAnsi="Times New Roman"/>
                <w:sz w:val="24"/>
                <w:szCs w:val="24"/>
              </w:rPr>
              <w:t xml:space="preserve"> настоящего Кодекса - </w:t>
            </w:r>
            <w:r>
              <w:rPr>
                <w:rFonts w:ascii="Times New Roman" w:hAnsi="Times New Roman"/>
                <w:i/>
                <w:sz w:val="24"/>
                <w:szCs w:val="24"/>
              </w:rPr>
              <w:t xml:space="preserve">наложение административного штрафа на граждан в размере от </w:t>
            </w:r>
            <w:r>
              <w:rPr>
                <w:rFonts w:ascii="Times New Roman" w:hAnsi="Times New Roman"/>
                <w:b/>
                <w:bCs/>
                <w:i/>
                <w:sz w:val="24"/>
                <w:szCs w:val="24"/>
              </w:rPr>
              <w:t>1</w:t>
            </w:r>
            <w:r>
              <w:rPr>
                <w:rFonts w:ascii="Times New Roman" w:hAnsi="Times New Roman"/>
                <w:i/>
                <w:sz w:val="24"/>
                <w:szCs w:val="24"/>
              </w:rPr>
              <w:t xml:space="preserve"> </w:t>
            </w:r>
            <w:r>
              <w:rPr>
                <w:rFonts w:ascii="Times New Roman" w:hAnsi="Times New Roman"/>
                <w:b/>
                <w:i/>
                <w:sz w:val="24"/>
                <w:szCs w:val="24"/>
              </w:rPr>
              <w:t>000 и до 3 000 рублей</w:t>
            </w:r>
            <w:r>
              <w:rPr>
                <w:rFonts w:ascii="Times New Roman" w:hAnsi="Times New Roman"/>
                <w:i/>
                <w:sz w:val="24"/>
                <w:szCs w:val="24"/>
              </w:rPr>
              <w:t xml:space="preserve">; на ДЛ - от </w:t>
            </w:r>
            <w:r>
              <w:rPr>
                <w:rFonts w:ascii="Times New Roman" w:hAnsi="Times New Roman"/>
                <w:b/>
                <w:i/>
                <w:sz w:val="24"/>
                <w:szCs w:val="24"/>
              </w:rPr>
              <w:t>10 000 до 15 рублей</w:t>
            </w:r>
            <w:r>
              <w:rPr>
                <w:rFonts w:ascii="Times New Roman" w:hAnsi="Times New Roman"/>
                <w:i/>
                <w:sz w:val="24"/>
                <w:szCs w:val="24"/>
              </w:rPr>
              <w:t xml:space="preserve">; на ЮЛ - </w:t>
            </w:r>
            <w:r>
              <w:rPr>
                <w:rFonts w:ascii="Times New Roman" w:hAnsi="Times New Roman"/>
                <w:b/>
                <w:i/>
                <w:sz w:val="24"/>
                <w:szCs w:val="24"/>
              </w:rPr>
              <w:t>от 30 000 до 50 000 рублей.</w:t>
            </w:r>
          </w:p>
          <w:p w:rsidR="009D54A8" w:rsidRDefault="009D54A8" w:rsidP="00132058">
            <w:pPr>
              <w:pStyle w:val="Standard"/>
              <w:ind w:firstLine="252"/>
              <w:jc w:val="both"/>
              <w:outlineLvl w:val="2"/>
              <w:rPr>
                <w:rFonts w:ascii="Times New Roman" w:hAnsi="Times New Roman"/>
                <w:sz w:val="24"/>
                <w:szCs w:val="24"/>
              </w:rPr>
            </w:pPr>
            <w:r>
              <w:rPr>
                <w:rFonts w:ascii="Times New Roman" w:hAnsi="Times New Roman"/>
                <w:sz w:val="24"/>
                <w:szCs w:val="24"/>
              </w:rPr>
              <w:t>КоАП РФ дополнить статьями 11.33; 11.34:</w:t>
            </w:r>
          </w:p>
          <w:p w:rsidR="009D54A8" w:rsidRDefault="009D54A8" w:rsidP="00132058">
            <w:pPr>
              <w:pStyle w:val="Standard"/>
              <w:ind w:firstLine="252"/>
              <w:jc w:val="both"/>
              <w:outlineLvl w:val="2"/>
              <w:rPr>
                <w:rFonts w:ascii="Times New Roman" w:hAnsi="Times New Roman"/>
                <w:sz w:val="24"/>
                <w:szCs w:val="24"/>
              </w:rPr>
            </w:pPr>
            <w:r>
              <w:rPr>
                <w:rFonts w:ascii="Times New Roman" w:hAnsi="Times New Roman"/>
                <w:sz w:val="24"/>
                <w:szCs w:val="24"/>
              </w:rPr>
              <w:t>Статья 11.33 Неисполнение перевозчиком обязательств договора воздушной перевозки:</w:t>
            </w:r>
          </w:p>
          <w:p w:rsidR="009D54A8" w:rsidRDefault="009D54A8" w:rsidP="00132058">
            <w:pPr>
              <w:pStyle w:val="Standard"/>
              <w:ind w:firstLine="252"/>
              <w:jc w:val="both"/>
              <w:outlineLvl w:val="2"/>
              <w:rPr>
                <w:rFonts w:ascii="Times New Roman" w:hAnsi="Times New Roman"/>
                <w:sz w:val="24"/>
                <w:szCs w:val="24"/>
              </w:rPr>
            </w:pPr>
            <w:r>
              <w:rPr>
                <w:rFonts w:ascii="Times New Roman" w:hAnsi="Times New Roman"/>
                <w:sz w:val="24"/>
                <w:szCs w:val="24"/>
              </w:rPr>
              <w:t xml:space="preserve">1. Уклонение перевозчика от возврата денежных средств пассажирам при вынужденном и добровольном отказе в перевозке на срок более одного месяца - </w:t>
            </w:r>
            <w:r>
              <w:rPr>
                <w:rFonts w:ascii="Times New Roman" w:hAnsi="Times New Roman"/>
                <w:i/>
                <w:sz w:val="24"/>
                <w:szCs w:val="24"/>
              </w:rPr>
              <w:t xml:space="preserve">влечет наложение административного штрафа на ДЛ - </w:t>
            </w:r>
            <w:r>
              <w:rPr>
                <w:rFonts w:ascii="Times New Roman" w:hAnsi="Times New Roman"/>
                <w:b/>
                <w:i/>
                <w:sz w:val="24"/>
                <w:szCs w:val="24"/>
              </w:rPr>
              <w:t>от 10 000 до 15 000 рублей</w:t>
            </w:r>
            <w:r>
              <w:rPr>
                <w:rFonts w:ascii="Times New Roman" w:hAnsi="Times New Roman"/>
                <w:i/>
                <w:sz w:val="24"/>
                <w:szCs w:val="24"/>
              </w:rPr>
              <w:t xml:space="preserve">; на ЮЛ - </w:t>
            </w:r>
            <w:r>
              <w:rPr>
                <w:rFonts w:ascii="Times New Roman" w:hAnsi="Times New Roman"/>
                <w:b/>
                <w:i/>
                <w:sz w:val="24"/>
                <w:szCs w:val="24"/>
              </w:rPr>
              <w:t>от 30 000 до 50 000 рублей.</w:t>
            </w:r>
          </w:p>
          <w:p w:rsidR="009D54A8" w:rsidRDefault="009D54A8" w:rsidP="00132058">
            <w:pPr>
              <w:pStyle w:val="Standard"/>
              <w:spacing w:before="120" w:after="0"/>
              <w:ind w:firstLine="249"/>
              <w:jc w:val="both"/>
              <w:outlineLvl w:val="2"/>
              <w:rPr>
                <w:rFonts w:ascii="Times New Roman" w:hAnsi="Times New Roman"/>
                <w:sz w:val="24"/>
                <w:szCs w:val="24"/>
              </w:rPr>
            </w:pPr>
            <w:r>
              <w:rPr>
                <w:rFonts w:ascii="Times New Roman" w:hAnsi="Times New Roman"/>
                <w:sz w:val="24"/>
                <w:szCs w:val="24"/>
              </w:rPr>
              <w:t xml:space="preserve">2. Продажа воздушных перевозок  по направлениям, не обеспеченным услугами аэропортов - </w:t>
            </w:r>
            <w:r>
              <w:rPr>
                <w:rFonts w:ascii="Times New Roman" w:hAnsi="Times New Roman"/>
                <w:i/>
                <w:sz w:val="24"/>
                <w:szCs w:val="24"/>
              </w:rPr>
              <w:t xml:space="preserve">влечет наложение административного штрафа на ДЛ - </w:t>
            </w:r>
            <w:r>
              <w:rPr>
                <w:rFonts w:ascii="Times New Roman" w:hAnsi="Times New Roman"/>
                <w:b/>
                <w:i/>
                <w:sz w:val="24"/>
                <w:szCs w:val="24"/>
              </w:rPr>
              <w:t>от 10 000 до 15 000 рублей;</w:t>
            </w:r>
            <w:r>
              <w:rPr>
                <w:rFonts w:ascii="Times New Roman" w:hAnsi="Times New Roman"/>
                <w:i/>
                <w:sz w:val="24"/>
                <w:szCs w:val="24"/>
              </w:rPr>
              <w:t xml:space="preserve"> на ЮЛ - </w:t>
            </w:r>
            <w:r>
              <w:rPr>
                <w:rFonts w:ascii="Times New Roman" w:hAnsi="Times New Roman"/>
                <w:b/>
                <w:i/>
                <w:sz w:val="24"/>
                <w:szCs w:val="24"/>
              </w:rPr>
              <w:t>от 30 000 до 50 000 рублей</w:t>
            </w:r>
            <w:r>
              <w:rPr>
                <w:rFonts w:ascii="Times New Roman" w:hAnsi="Times New Roman"/>
                <w:b/>
                <w:sz w:val="24"/>
                <w:szCs w:val="24"/>
              </w:rPr>
              <w:t>.</w:t>
            </w:r>
          </w:p>
          <w:p w:rsidR="009D54A8" w:rsidRDefault="009D54A8" w:rsidP="00132058">
            <w:pPr>
              <w:pStyle w:val="Standard"/>
              <w:spacing w:before="120" w:after="0"/>
              <w:ind w:firstLine="249"/>
              <w:jc w:val="both"/>
              <w:outlineLvl w:val="2"/>
              <w:rPr>
                <w:rFonts w:ascii="Times New Roman" w:hAnsi="Times New Roman"/>
                <w:sz w:val="24"/>
                <w:szCs w:val="24"/>
              </w:rPr>
            </w:pPr>
            <w:r>
              <w:rPr>
                <w:rFonts w:ascii="Times New Roman" w:hAnsi="Times New Roman"/>
                <w:sz w:val="24"/>
                <w:szCs w:val="24"/>
              </w:rPr>
              <w:t>Статья 11.34  Нарушение требований воздушного законодательства</w:t>
            </w:r>
          </w:p>
          <w:p w:rsidR="009D54A8" w:rsidRDefault="009D54A8" w:rsidP="00132058">
            <w:pPr>
              <w:pStyle w:val="Standard"/>
              <w:ind w:firstLine="317"/>
              <w:jc w:val="both"/>
              <w:outlineLvl w:val="2"/>
              <w:rPr>
                <w:rFonts w:ascii="Times New Roman" w:hAnsi="Times New Roman"/>
                <w:sz w:val="24"/>
                <w:szCs w:val="24"/>
              </w:rPr>
            </w:pPr>
            <w:r>
              <w:rPr>
                <w:rFonts w:ascii="Times New Roman" w:hAnsi="Times New Roman"/>
                <w:sz w:val="24"/>
                <w:szCs w:val="24"/>
              </w:rPr>
              <w:t xml:space="preserve">Нарушение общих правил воздушных перевозок пассажиров, багажа, грузов и требований к обслуживанию, – </w:t>
            </w:r>
            <w:r>
              <w:rPr>
                <w:rFonts w:ascii="Times New Roman" w:hAnsi="Times New Roman"/>
                <w:i/>
                <w:sz w:val="24"/>
                <w:szCs w:val="24"/>
              </w:rPr>
              <w:t xml:space="preserve">влечет наложение административного штрафа на ЮЛ - </w:t>
            </w:r>
            <w:r>
              <w:rPr>
                <w:rFonts w:ascii="Times New Roman" w:hAnsi="Times New Roman"/>
                <w:b/>
                <w:i/>
                <w:sz w:val="24"/>
                <w:szCs w:val="24"/>
              </w:rPr>
              <w:t>от 30 000 до 50 000 рублей.</w:t>
            </w:r>
          </w:p>
          <w:p w:rsidR="009D54A8" w:rsidRDefault="009D54A8" w:rsidP="00132058">
            <w:pPr>
              <w:pStyle w:val="Standard"/>
              <w:tabs>
                <w:tab w:val="left" w:pos="68"/>
              </w:tabs>
              <w:spacing w:before="120" w:after="0"/>
              <w:ind w:left="34" w:firstLine="284"/>
              <w:jc w:val="both"/>
              <w:rPr>
                <w:rFonts w:ascii="Times New Roman" w:hAnsi="Times New Roman"/>
                <w:sz w:val="24"/>
                <w:szCs w:val="24"/>
              </w:rPr>
            </w:pPr>
            <w:r>
              <w:rPr>
                <w:rFonts w:ascii="Times New Roman" w:hAnsi="Times New Roman"/>
                <w:sz w:val="24"/>
                <w:szCs w:val="24"/>
              </w:rPr>
              <w:t>Статью 11.5 дополнить частью 10, учитывающей систему инженерно-технических и организационных мероприятий, обеспечивающих надежность использования воздушного судна на протяжении заданных ресурсов и сроков его службы, так как данная статья не учитывает основную часть технической эксплуатации – техническое обслуживание и ремонт авиационной техники, включая своевременную подготовку ВС к полёту. Это не дает оснований для привлечения к административной ответственности должностных лиц за нарушение правил технической эксплуатации воздушных судов, включая своевременную подготовку ВС к полёту по таким нарушениям как:</w:t>
            </w:r>
          </w:p>
          <w:p w:rsidR="009D54A8" w:rsidRDefault="009D54A8" w:rsidP="00132058">
            <w:pPr>
              <w:pStyle w:val="Standard"/>
              <w:tabs>
                <w:tab w:val="left" w:pos="68"/>
              </w:tabs>
              <w:ind w:left="34" w:firstLine="284"/>
              <w:jc w:val="both"/>
              <w:rPr>
                <w:rFonts w:ascii="Times New Roman" w:hAnsi="Times New Roman"/>
                <w:sz w:val="24"/>
                <w:szCs w:val="24"/>
              </w:rPr>
            </w:pPr>
            <w:r>
              <w:rPr>
                <w:rFonts w:ascii="Times New Roman" w:hAnsi="Times New Roman"/>
                <w:sz w:val="24"/>
                <w:szCs w:val="24"/>
              </w:rPr>
              <w:t>- выпуск воздушного судна в полет с незавершенным техническим обслуживанием;</w:t>
            </w:r>
          </w:p>
          <w:p w:rsidR="009D54A8" w:rsidRDefault="009D54A8" w:rsidP="00132058">
            <w:pPr>
              <w:pStyle w:val="Standard"/>
              <w:tabs>
                <w:tab w:val="left" w:pos="68"/>
              </w:tabs>
              <w:ind w:left="34" w:firstLine="284"/>
              <w:jc w:val="both"/>
              <w:rPr>
                <w:rFonts w:ascii="Times New Roman" w:hAnsi="Times New Roman"/>
                <w:sz w:val="24"/>
                <w:szCs w:val="24"/>
              </w:rPr>
            </w:pPr>
            <w:r>
              <w:rPr>
                <w:rFonts w:ascii="Times New Roman" w:hAnsi="Times New Roman"/>
                <w:sz w:val="24"/>
                <w:szCs w:val="24"/>
              </w:rPr>
              <w:t>- допуск к обслуживанию ВС неисправных средств наземного обслуживания, средств общего применения (аэродромный тягач, моторный подогреватель воздуха, установка воздушного запуска, машины для обработки туалетов и уборки салонов и др.,);</w:t>
            </w:r>
          </w:p>
          <w:p w:rsidR="009D54A8" w:rsidRDefault="009D54A8" w:rsidP="00132058">
            <w:pPr>
              <w:pStyle w:val="Standard"/>
              <w:tabs>
                <w:tab w:val="left" w:pos="68"/>
              </w:tabs>
              <w:ind w:left="34" w:firstLine="284"/>
              <w:jc w:val="both"/>
              <w:rPr>
                <w:rFonts w:ascii="Times New Roman" w:hAnsi="Times New Roman"/>
                <w:sz w:val="24"/>
                <w:szCs w:val="24"/>
              </w:rPr>
            </w:pPr>
            <w:r>
              <w:rPr>
                <w:rFonts w:ascii="Times New Roman" w:hAnsi="Times New Roman"/>
                <w:sz w:val="24"/>
                <w:szCs w:val="24"/>
              </w:rPr>
              <w:t xml:space="preserve">- допуск к техническому обслуживанию неисправных средств </w:t>
            </w:r>
            <w:proofErr w:type="spellStart"/>
            <w:r>
              <w:rPr>
                <w:rFonts w:ascii="Times New Roman" w:hAnsi="Times New Roman"/>
                <w:sz w:val="24"/>
                <w:szCs w:val="24"/>
              </w:rPr>
              <w:t>ТОиР</w:t>
            </w:r>
            <w:proofErr w:type="spellEnd"/>
            <w:r>
              <w:rPr>
                <w:rFonts w:ascii="Times New Roman" w:hAnsi="Times New Roman"/>
                <w:sz w:val="24"/>
                <w:szCs w:val="24"/>
              </w:rPr>
              <w:t xml:space="preserve"> авиационной техники и средств наземного обслуживания специального применения (водила, гидроподъемники, домкраты, страховочные приспособления и др.);</w:t>
            </w:r>
          </w:p>
          <w:p w:rsidR="009D54A8" w:rsidRDefault="009D54A8" w:rsidP="00132058">
            <w:pPr>
              <w:pStyle w:val="Standard"/>
              <w:tabs>
                <w:tab w:val="left" w:pos="68"/>
              </w:tabs>
              <w:ind w:left="34" w:firstLine="284"/>
              <w:jc w:val="both"/>
              <w:rPr>
                <w:rFonts w:ascii="Times New Roman" w:hAnsi="Times New Roman"/>
                <w:sz w:val="24"/>
                <w:szCs w:val="24"/>
              </w:rPr>
            </w:pPr>
            <w:r>
              <w:rPr>
                <w:rFonts w:ascii="Times New Roman" w:hAnsi="Times New Roman"/>
                <w:sz w:val="24"/>
                <w:szCs w:val="24"/>
              </w:rPr>
              <w:t>- эксплуатация на воздушных судах основных изделий (авиадвигателей, воздушных и несущих винтов, редукторов и др.), агрегатов и комплектующих изделий, не прошедших в установленном порядке проверку на аутентичность;</w:t>
            </w:r>
          </w:p>
          <w:p w:rsidR="009D54A8" w:rsidRDefault="009D54A8" w:rsidP="00132058">
            <w:pPr>
              <w:pStyle w:val="Standard"/>
              <w:spacing w:after="0"/>
              <w:ind w:left="-50"/>
              <w:jc w:val="both"/>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нарушение правил учета расходования ресурса (учета наработки) воздушных судов, авиационных двигателей, агрегатов и комплектующих изделий</w:t>
            </w:r>
          </w:p>
        </w:tc>
      </w:tr>
      <w:tr w:rsidR="00373291" w:rsidRPr="00317AB1" w:rsidTr="00373291">
        <w:trPr>
          <w:jc w:val="center"/>
        </w:trPr>
        <w:tc>
          <w:tcPr>
            <w:tcW w:w="604" w:type="dxa"/>
          </w:tcPr>
          <w:p w:rsidR="00373291" w:rsidRPr="00317AB1" w:rsidRDefault="00373291" w:rsidP="00BF6D08">
            <w:pPr>
              <w:jc w:val="both"/>
            </w:pPr>
            <w:r>
              <w:t>6.</w:t>
            </w:r>
          </w:p>
        </w:tc>
        <w:tc>
          <w:tcPr>
            <w:tcW w:w="3451" w:type="dxa"/>
          </w:tcPr>
          <w:p w:rsidR="00373291" w:rsidRDefault="00373291" w:rsidP="002B36A3">
            <w:pPr>
              <w:pStyle w:val="Standard"/>
              <w:spacing w:after="0"/>
              <w:rPr>
                <w:rFonts w:ascii="Times New Roman" w:hAnsi="Times New Roman" w:cs="Times New Roman"/>
                <w:sz w:val="24"/>
                <w:szCs w:val="24"/>
              </w:rPr>
            </w:pPr>
            <w:r>
              <w:rPr>
                <w:rFonts w:ascii="Times New Roman" w:hAnsi="Times New Roman" w:cs="Times New Roman"/>
                <w:bCs/>
                <w:sz w:val="24"/>
                <w:szCs w:val="24"/>
              </w:rPr>
              <w:t>Федеральный закон от</w:t>
            </w:r>
            <w:r w:rsidR="002B36A3">
              <w:rPr>
                <w:rFonts w:ascii="Times New Roman" w:hAnsi="Times New Roman" w:cs="Times New Roman"/>
                <w:bCs/>
                <w:sz w:val="24"/>
                <w:szCs w:val="24"/>
              </w:rPr>
              <w:t> </w:t>
            </w:r>
            <w:r>
              <w:rPr>
                <w:rFonts w:ascii="Times New Roman" w:hAnsi="Times New Roman" w:cs="Times New Roman"/>
                <w:bCs/>
                <w:sz w:val="24"/>
                <w:szCs w:val="24"/>
              </w:rPr>
              <w:t xml:space="preserve">30.12.2001 </w:t>
            </w:r>
            <w:r w:rsidR="002B36A3">
              <w:rPr>
                <w:rFonts w:ascii="Times New Roman" w:hAnsi="Times New Roman" w:cs="Times New Roman"/>
                <w:bCs/>
                <w:sz w:val="24"/>
                <w:szCs w:val="24"/>
              </w:rPr>
              <w:t>№</w:t>
            </w:r>
            <w:r>
              <w:rPr>
                <w:rFonts w:ascii="Times New Roman" w:eastAsia="Times New Roman" w:hAnsi="Times New Roman" w:cs="Times New Roman"/>
                <w:bCs/>
                <w:color w:val="000000"/>
                <w:sz w:val="24"/>
                <w:szCs w:val="24"/>
              </w:rPr>
              <w:t> 195</w:t>
            </w:r>
            <w:r>
              <w:rPr>
                <w:rFonts w:ascii="Times New Roman" w:eastAsia="Times New Roman" w:hAnsi="Times New Roman" w:cs="Times New Roman"/>
                <w:bCs/>
                <w:color w:val="000000"/>
                <w:sz w:val="24"/>
                <w:szCs w:val="24"/>
              </w:rPr>
              <w:noBreakHyphen/>
              <w:t>ФЗ</w:t>
            </w:r>
            <w:r>
              <w:rPr>
                <w:rFonts w:ascii="Times New Roman" w:hAnsi="Times New Roman" w:cs="Times New Roman"/>
                <w:bCs/>
                <w:sz w:val="24"/>
                <w:szCs w:val="24"/>
              </w:rPr>
              <w:t xml:space="preserve"> «Кодекс об  </w:t>
            </w:r>
            <w:r>
              <w:rPr>
                <w:rFonts w:ascii="Times New Roman" w:eastAsia="Times New Roman" w:hAnsi="Times New Roman" w:cs="Times New Roman"/>
                <w:bCs/>
                <w:color w:val="000000"/>
                <w:sz w:val="24"/>
                <w:szCs w:val="24"/>
              </w:rPr>
              <w:t>административных правонарушениях»</w:t>
            </w:r>
          </w:p>
        </w:tc>
        <w:tc>
          <w:tcPr>
            <w:tcW w:w="5751" w:type="dxa"/>
          </w:tcPr>
          <w:p w:rsidR="00373291" w:rsidRDefault="00373291" w:rsidP="00132058">
            <w:pPr>
              <w:pStyle w:val="Standard"/>
              <w:jc w:val="both"/>
              <w:outlineLvl w:val="2"/>
              <w:rPr>
                <w:rFonts w:ascii="Times New Roman" w:hAnsi="Times New Roman"/>
                <w:sz w:val="24"/>
                <w:szCs w:val="24"/>
              </w:rPr>
            </w:pPr>
            <w:r>
              <w:rPr>
                <w:rFonts w:ascii="Times New Roman" w:hAnsi="Times New Roman"/>
                <w:sz w:val="24"/>
                <w:szCs w:val="24"/>
              </w:rPr>
              <w:t>Внести изменение в ч.4 ст.29.6 КоАП РФ в части увеличения срока рассмотрения дел об административных правонарушениях, совершение которых  влечет административный арест либо административное выдворение: увеличение срока рассмотрения административного дела до пяти дней.</w:t>
            </w:r>
          </w:p>
        </w:tc>
      </w:tr>
      <w:tr w:rsidR="004250E6" w:rsidRPr="00317AB1" w:rsidTr="00373291">
        <w:trPr>
          <w:jc w:val="center"/>
        </w:trPr>
        <w:tc>
          <w:tcPr>
            <w:tcW w:w="604" w:type="dxa"/>
          </w:tcPr>
          <w:p w:rsidR="004250E6" w:rsidRPr="00317AB1" w:rsidRDefault="004250E6" w:rsidP="00BF6D08">
            <w:pPr>
              <w:jc w:val="both"/>
            </w:pPr>
            <w:r>
              <w:t>7.</w:t>
            </w:r>
          </w:p>
        </w:tc>
        <w:tc>
          <w:tcPr>
            <w:tcW w:w="3451" w:type="dxa"/>
          </w:tcPr>
          <w:p w:rsidR="004250E6" w:rsidRDefault="004250E6" w:rsidP="00132058">
            <w:pPr>
              <w:pStyle w:val="Standard"/>
              <w:spacing w:after="0"/>
              <w:rPr>
                <w:rFonts w:ascii="Times New Roman" w:hAnsi="Times New Roman" w:cs="Times New Roman"/>
                <w:sz w:val="24"/>
                <w:szCs w:val="24"/>
              </w:rPr>
            </w:pPr>
            <w:r>
              <w:rPr>
                <w:rFonts w:ascii="Times New Roman" w:hAnsi="Times New Roman" w:cs="Times New Roman"/>
                <w:bCs/>
                <w:sz w:val="24"/>
                <w:szCs w:val="24"/>
              </w:rPr>
              <w:t xml:space="preserve">Федеральный закон от 30.12.2001 </w:t>
            </w:r>
            <w:r>
              <w:rPr>
                <w:rFonts w:ascii="Times New Roman" w:eastAsia="Times New Roman" w:hAnsi="Times New Roman" w:cs="Times New Roman"/>
                <w:bCs/>
                <w:color w:val="000000"/>
                <w:sz w:val="24"/>
                <w:szCs w:val="24"/>
              </w:rPr>
              <w:t>N 195</w:t>
            </w:r>
            <w:r>
              <w:rPr>
                <w:rFonts w:ascii="Times New Roman" w:eastAsia="Times New Roman" w:hAnsi="Times New Roman" w:cs="Times New Roman"/>
                <w:bCs/>
                <w:color w:val="000000"/>
                <w:sz w:val="24"/>
                <w:szCs w:val="24"/>
              </w:rPr>
              <w:noBreakHyphen/>
              <w:t>ФЗ</w:t>
            </w:r>
            <w:r>
              <w:rPr>
                <w:rFonts w:ascii="Times New Roman" w:hAnsi="Times New Roman" w:cs="Times New Roman"/>
                <w:bCs/>
                <w:sz w:val="24"/>
                <w:szCs w:val="24"/>
              </w:rPr>
              <w:t xml:space="preserve"> «Кодекс об  </w:t>
            </w:r>
            <w:r>
              <w:rPr>
                <w:rFonts w:ascii="Times New Roman" w:eastAsia="Times New Roman" w:hAnsi="Times New Roman" w:cs="Times New Roman"/>
                <w:bCs/>
                <w:color w:val="000000"/>
                <w:sz w:val="24"/>
                <w:szCs w:val="24"/>
              </w:rPr>
              <w:t>административных правонарушениях»</w:t>
            </w:r>
          </w:p>
        </w:tc>
        <w:tc>
          <w:tcPr>
            <w:tcW w:w="5751" w:type="dxa"/>
          </w:tcPr>
          <w:p w:rsidR="004250E6" w:rsidRDefault="004250E6" w:rsidP="00132058">
            <w:pPr>
              <w:pStyle w:val="ConsPlusNormal"/>
              <w:ind w:right="113" w:firstLine="0"/>
              <w:jc w:val="both"/>
              <w:rPr>
                <w:rFonts w:ascii="Times New Roman" w:hAnsi="Times New Roman" w:cs="Times New Roman"/>
                <w:sz w:val="24"/>
                <w:szCs w:val="24"/>
              </w:rPr>
            </w:pPr>
            <w:r>
              <w:rPr>
                <w:rFonts w:ascii="Times New Roman" w:hAnsi="Times New Roman" w:cs="Times New Roman"/>
                <w:sz w:val="24"/>
                <w:szCs w:val="24"/>
              </w:rPr>
              <w:t>Неоднократно суды возвращают административные дела по ч.1 ст. 20.25 КоАП РФ в связи с необеспечением привода (доставления) в судебное заседание виновного лица. Указанные определения обжалуются, однако суды с доводами не согласны. Данная ситуация стала возможна в связи с противоречиями в законодательстве. Так, в ранней редакции КоАП РФ дела по ч. 1 ст. 20.25 КоАП РФ могли возбуждать только сотрудники внутренних дел, которые имели возможность незамедлительно обеспечить привод (доставление) виновного лица в судебное заседание. В дальнейшем право составлять протоколы по ст. 20.25 распространилось и на иные органы. Однако, законодатель не наделил сотрудников других исполнительных органов полномочиями по задержанию и доставлению лиц в суды.</w:t>
            </w:r>
          </w:p>
          <w:p w:rsidR="004250E6" w:rsidRDefault="004250E6" w:rsidP="00132058">
            <w:pPr>
              <w:pStyle w:val="ConsPlusNormal"/>
              <w:ind w:right="113" w:firstLine="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 3  ст. 25.1 КоАП РФ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w:t>
            </w:r>
            <w:bookmarkStart w:id="109" w:name="_GoBack1"/>
            <w:bookmarkEnd w:id="109"/>
            <w:r>
              <w:rPr>
                <w:rFonts w:ascii="Times New Roman" w:hAnsi="Times New Roman" w:cs="Times New Roman"/>
                <w:sz w:val="24"/>
                <w:szCs w:val="24"/>
              </w:rPr>
              <w:t>лица, в отношении которого ведется производство по делу. 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4250E6" w:rsidRDefault="004250E6" w:rsidP="00132058">
            <w:pPr>
              <w:pStyle w:val="Standard"/>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Исходя из вышеизложенного, возникает коллизия: судья вправе вернуть дело, т.к. по ст. 20.25 КоАП РФ возможно назначение наказания в виде ареста и присутствие лица в суде обязательно, но должностным лицам Управления право задержать и доставить лицо в суд не дано. В связи с чем есть предложение внести изменения в КоАП РФ позволяющие должностным лицам органов исполнительной власти, за исключением должностных лиц органов внутренних дел, направлять административные материалы по ч. 1 ст. 20.25 КоАП РФ без обеспечения присутствия привлекаемого к ответственности лица в судебном заседании.</w:t>
            </w:r>
          </w:p>
        </w:tc>
      </w:tr>
      <w:tr w:rsidR="004250E6" w:rsidRPr="00317AB1" w:rsidTr="00373291">
        <w:trPr>
          <w:jc w:val="center"/>
        </w:trPr>
        <w:tc>
          <w:tcPr>
            <w:tcW w:w="604" w:type="dxa"/>
          </w:tcPr>
          <w:p w:rsidR="004250E6" w:rsidRPr="00317AB1" w:rsidRDefault="004250E6" w:rsidP="00BF6D08">
            <w:pPr>
              <w:jc w:val="both"/>
            </w:pPr>
            <w:r>
              <w:t>8.</w:t>
            </w:r>
          </w:p>
        </w:tc>
        <w:tc>
          <w:tcPr>
            <w:tcW w:w="3451" w:type="dxa"/>
          </w:tcPr>
          <w:p w:rsidR="004250E6" w:rsidRDefault="004250E6" w:rsidP="00132058">
            <w:pPr>
              <w:pStyle w:val="Standard"/>
              <w:spacing w:after="0"/>
              <w:rPr>
                <w:rFonts w:ascii="Times New Roman" w:hAnsi="Times New Roman" w:cs="Times New Roman"/>
                <w:sz w:val="24"/>
                <w:szCs w:val="24"/>
              </w:rPr>
            </w:pPr>
            <w:r>
              <w:rPr>
                <w:rFonts w:ascii="Times New Roman" w:hAnsi="Times New Roman" w:cs="Times New Roman"/>
                <w:bCs/>
                <w:sz w:val="24"/>
                <w:szCs w:val="24"/>
              </w:rPr>
              <w:t xml:space="preserve">Федеральный закон от 08.03.2015 </w:t>
            </w:r>
            <w:r>
              <w:rPr>
                <w:rFonts w:ascii="Times New Roman" w:eastAsia="Times New Roman" w:hAnsi="Times New Roman" w:cs="Times New Roman"/>
                <w:bCs/>
                <w:color w:val="000000"/>
                <w:sz w:val="24"/>
                <w:szCs w:val="24"/>
              </w:rPr>
              <w:t>N 21</w:t>
            </w:r>
            <w:r>
              <w:rPr>
                <w:rFonts w:ascii="Times New Roman" w:eastAsia="Times New Roman" w:hAnsi="Times New Roman" w:cs="Times New Roman"/>
                <w:bCs/>
                <w:color w:val="000000"/>
                <w:sz w:val="24"/>
                <w:szCs w:val="24"/>
              </w:rPr>
              <w:noBreakHyphen/>
              <w:t>ФЗ</w:t>
            </w:r>
            <w:r>
              <w:rPr>
                <w:rFonts w:ascii="Times New Roman" w:hAnsi="Times New Roman" w:cs="Times New Roman"/>
                <w:bCs/>
                <w:sz w:val="24"/>
                <w:szCs w:val="24"/>
              </w:rPr>
              <w:t xml:space="preserve"> «Кодекс об  </w:t>
            </w:r>
            <w:r>
              <w:rPr>
                <w:rFonts w:ascii="Times New Roman" w:eastAsia="Times New Roman" w:hAnsi="Times New Roman" w:cs="Times New Roman"/>
                <w:bCs/>
                <w:color w:val="000000"/>
                <w:sz w:val="24"/>
                <w:szCs w:val="24"/>
              </w:rPr>
              <w:t>административном делопроизводстве»</w:t>
            </w:r>
          </w:p>
        </w:tc>
        <w:tc>
          <w:tcPr>
            <w:tcW w:w="5751" w:type="dxa"/>
          </w:tcPr>
          <w:p w:rsidR="004250E6" w:rsidRDefault="004250E6" w:rsidP="00132058">
            <w:pPr>
              <w:pStyle w:val="Standard"/>
              <w:widowControl w:val="0"/>
              <w:spacing w:after="0"/>
              <w:ind w:firstLine="252"/>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55 Кодекса административного судопроизводства Российской Федерации от 08.03.2015 N 21-ФЗ  определяет, что представителями в суде по административным делам могут быть лица, имеющие высшее юридическое образование. Вместе с тем, существует ряд вопросов, по которым в судебном заседании квалифицированные пояснения могут дать только специалисты, обладающие специальными знаниями. Также, в связи с множеством судебных разбирательств, возникают ситуации, когда должностных лиц, имеющих юридическое образование, в Управлении не достаточно. Предлагаю внести изменения в Кодекс и предусмотреть возможность участия от надзорных государственных органов должностных лиц, имеющих специальные познания, но не имеющих юридического образования.</w:t>
            </w:r>
          </w:p>
        </w:tc>
      </w:tr>
      <w:tr w:rsidR="00D17C59" w:rsidRPr="00317AB1" w:rsidTr="00373291">
        <w:trPr>
          <w:jc w:val="center"/>
        </w:trPr>
        <w:tc>
          <w:tcPr>
            <w:tcW w:w="604" w:type="dxa"/>
            <w:vMerge w:val="restart"/>
          </w:tcPr>
          <w:p w:rsidR="00D17C59" w:rsidRPr="00317AB1" w:rsidRDefault="00D17C59" w:rsidP="00BF6D08">
            <w:pPr>
              <w:jc w:val="both"/>
            </w:pPr>
            <w:r>
              <w:t>9.</w:t>
            </w:r>
          </w:p>
        </w:tc>
        <w:tc>
          <w:tcPr>
            <w:tcW w:w="3451" w:type="dxa"/>
          </w:tcPr>
          <w:p w:rsidR="00D17C59" w:rsidRDefault="00D17C59" w:rsidP="00132058">
            <w:pPr>
              <w:pStyle w:val="Standard"/>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Постановление Правительства Российской Федерации от 16.07.2016 № 678 «О требованиях по обеспечению транспортной безопасности»</w:t>
            </w:r>
          </w:p>
        </w:tc>
        <w:tc>
          <w:tcPr>
            <w:tcW w:w="5751" w:type="dxa"/>
            <w:vMerge w:val="restart"/>
          </w:tcPr>
          <w:p w:rsidR="00D17C59" w:rsidRPr="00B435CB" w:rsidRDefault="00342CD5" w:rsidP="00E14AE3">
            <w:pPr>
              <w:jc w:val="both"/>
            </w:pPr>
            <w:r w:rsidRPr="00342CD5">
              <w:rPr>
                <w:color w:val="000000"/>
              </w:rPr>
              <w:t>Определить сроки хранения в электронном виде данных, полученных с технических средств обеспечения транспортной безопасности транспортных средств</w:t>
            </w:r>
          </w:p>
        </w:tc>
      </w:tr>
      <w:tr w:rsidR="00D17C59" w:rsidRPr="00317AB1" w:rsidTr="00373291">
        <w:trPr>
          <w:jc w:val="center"/>
        </w:trPr>
        <w:tc>
          <w:tcPr>
            <w:tcW w:w="604" w:type="dxa"/>
            <w:vMerge/>
          </w:tcPr>
          <w:p w:rsidR="00D17C59" w:rsidRPr="00317AB1" w:rsidRDefault="00D17C59" w:rsidP="00BF6D08">
            <w:pPr>
              <w:jc w:val="both"/>
            </w:pPr>
          </w:p>
        </w:tc>
        <w:tc>
          <w:tcPr>
            <w:tcW w:w="3451" w:type="dxa"/>
          </w:tcPr>
          <w:p w:rsidR="00D17C59" w:rsidRDefault="00D17C59" w:rsidP="00132058">
            <w:pPr>
              <w:pStyle w:val="Standard"/>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Постановление Правительства Российской Федерации от 14.09.2016 № 924 «Об утверждении требований по обеспечению транспортной безопасности</w:t>
            </w:r>
          </w:p>
        </w:tc>
        <w:tc>
          <w:tcPr>
            <w:tcW w:w="5751" w:type="dxa"/>
            <w:vMerge/>
          </w:tcPr>
          <w:p w:rsidR="00D17C59" w:rsidRPr="00B435CB" w:rsidRDefault="00D17C59" w:rsidP="00E14AE3">
            <w:pPr>
              <w:jc w:val="both"/>
            </w:pPr>
          </w:p>
        </w:tc>
      </w:tr>
      <w:tr w:rsidR="00D17C59" w:rsidRPr="00317AB1" w:rsidTr="00373291">
        <w:trPr>
          <w:jc w:val="center"/>
        </w:trPr>
        <w:tc>
          <w:tcPr>
            <w:tcW w:w="604" w:type="dxa"/>
            <w:vMerge/>
          </w:tcPr>
          <w:p w:rsidR="00D17C59" w:rsidRPr="00317AB1" w:rsidRDefault="00D17C59" w:rsidP="00BF6D08">
            <w:pPr>
              <w:jc w:val="both"/>
            </w:pPr>
          </w:p>
        </w:tc>
        <w:tc>
          <w:tcPr>
            <w:tcW w:w="3451" w:type="dxa"/>
          </w:tcPr>
          <w:p w:rsidR="00D17C59" w:rsidRDefault="00D17C59" w:rsidP="00132058">
            <w:pPr>
              <w:pStyle w:val="Standard"/>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Постановление Правительства Российской Федерации от 26.04.2017 № 495 «Об утверждении требований по обеспечению транспортной безопасности</w:t>
            </w:r>
          </w:p>
        </w:tc>
        <w:tc>
          <w:tcPr>
            <w:tcW w:w="5751" w:type="dxa"/>
            <w:vMerge/>
          </w:tcPr>
          <w:p w:rsidR="00D17C59" w:rsidRPr="00B435CB" w:rsidRDefault="00D17C59" w:rsidP="00E14AE3">
            <w:pPr>
              <w:jc w:val="both"/>
            </w:pPr>
          </w:p>
        </w:tc>
      </w:tr>
      <w:tr w:rsidR="00D17C59" w:rsidRPr="00317AB1" w:rsidTr="00373291">
        <w:trPr>
          <w:jc w:val="center"/>
        </w:trPr>
        <w:tc>
          <w:tcPr>
            <w:tcW w:w="604" w:type="dxa"/>
            <w:vMerge/>
          </w:tcPr>
          <w:p w:rsidR="00D17C59" w:rsidRPr="00317AB1" w:rsidRDefault="00D17C59" w:rsidP="00BF6D08">
            <w:pPr>
              <w:jc w:val="both"/>
            </w:pPr>
          </w:p>
        </w:tc>
        <w:tc>
          <w:tcPr>
            <w:tcW w:w="3451" w:type="dxa"/>
          </w:tcPr>
          <w:p w:rsidR="00D17C59" w:rsidRDefault="00D17C59" w:rsidP="00132058">
            <w:pPr>
              <w:pStyle w:val="Standard"/>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Постановление Правительства Российской Федерации от 26.07.2018 № 886 «Об утверждении требований по обеспечению транспортной безопасности</w:t>
            </w:r>
          </w:p>
        </w:tc>
        <w:tc>
          <w:tcPr>
            <w:tcW w:w="5751" w:type="dxa"/>
            <w:vMerge/>
          </w:tcPr>
          <w:p w:rsidR="00D17C59" w:rsidRPr="00B435CB" w:rsidRDefault="00D17C59" w:rsidP="00E14AE3">
            <w:pPr>
              <w:jc w:val="both"/>
            </w:pPr>
          </w:p>
        </w:tc>
      </w:tr>
      <w:tr w:rsidR="002B1CB4" w:rsidRPr="00317AB1" w:rsidTr="00373291">
        <w:trPr>
          <w:jc w:val="center"/>
        </w:trPr>
        <w:tc>
          <w:tcPr>
            <w:tcW w:w="604" w:type="dxa"/>
          </w:tcPr>
          <w:p w:rsidR="002B1CB4" w:rsidRPr="00317AB1" w:rsidRDefault="00E95ADF" w:rsidP="00BF6D08">
            <w:pPr>
              <w:jc w:val="both"/>
            </w:pPr>
            <w:r>
              <w:t>10.</w:t>
            </w:r>
          </w:p>
        </w:tc>
        <w:tc>
          <w:tcPr>
            <w:tcW w:w="3451" w:type="dxa"/>
          </w:tcPr>
          <w:p w:rsidR="002B1CB4" w:rsidRDefault="002B1CB4" w:rsidP="00132058">
            <w:pPr>
              <w:pStyle w:val="Textbody"/>
              <w:widowControl w:val="0"/>
              <w:ind w:firstLine="0"/>
              <w:rPr>
                <w:color w:val="000000"/>
                <w:sz w:val="24"/>
              </w:rPr>
            </w:pPr>
            <w:r>
              <w:rPr>
                <w:color w:val="000000"/>
                <w:sz w:val="24"/>
              </w:rPr>
              <w:t>Постановление Правительства Российской Федерации от 4.10.2013 г. № 880</w:t>
            </w:r>
          </w:p>
          <w:p w:rsidR="002B1CB4" w:rsidRDefault="002B1CB4" w:rsidP="00132058">
            <w:pPr>
              <w:pStyle w:val="Textbody"/>
              <w:widowControl w:val="0"/>
              <w:spacing w:line="240" w:lineRule="auto"/>
              <w:ind w:firstLine="0"/>
              <w:jc w:val="left"/>
              <w:rPr>
                <w:color w:val="000000"/>
                <w:sz w:val="24"/>
              </w:rPr>
            </w:pPr>
            <w:r>
              <w:rPr>
                <w:color w:val="000000"/>
                <w:sz w:val="24"/>
              </w:rPr>
              <w:t>"Об утверждении Положения о федеральном государственном контроле (надзоре) в области транспортной безопасности"</w:t>
            </w:r>
          </w:p>
        </w:tc>
        <w:tc>
          <w:tcPr>
            <w:tcW w:w="5751" w:type="dxa"/>
          </w:tcPr>
          <w:p w:rsidR="002B1CB4" w:rsidRDefault="002B1CB4" w:rsidP="00132058">
            <w:pPr>
              <w:pStyle w:val="Standard"/>
              <w:spacing w:after="0"/>
              <w:ind w:lef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Подпункт «б» п.4.7 Постановления исключить либо указать, что проверка может быть включена в сводный план плановых проверок спустя год после регистрации юридического лица/индивидуального предпринимателя независимо от категории риска, присвоенной субъекту транспортной инфраструктуры.</w:t>
            </w:r>
          </w:p>
        </w:tc>
      </w:tr>
      <w:tr w:rsidR="00822F8E" w:rsidRPr="00317AB1" w:rsidTr="00373291">
        <w:trPr>
          <w:jc w:val="center"/>
        </w:trPr>
        <w:tc>
          <w:tcPr>
            <w:tcW w:w="604" w:type="dxa"/>
          </w:tcPr>
          <w:p w:rsidR="00822F8E" w:rsidRPr="00317AB1" w:rsidRDefault="00822F8E" w:rsidP="00132058">
            <w:pPr>
              <w:jc w:val="both"/>
            </w:pPr>
            <w:r>
              <w:t>11.</w:t>
            </w:r>
          </w:p>
        </w:tc>
        <w:tc>
          <w:tcPr>
            <w:tcW w:w="3451" w:type="dxa"/>
          </w:tcPr>
          <w:p w:rsidR="00822F8E" w:rsidRDefault="00822F8E" w:rsidP="00132058">
            <w:pPr>
              <w:pStyle w:val="Standard"/>
              <w:spacing w:after="0"/>
            </w:pPr>
            <w:r>
              <w:rPr>
                <w:rFonts w:ascii="Times New Roman" w:hAnsi="Times New Roman" w:cs="Times New Roman"/>
                <w:sz w:val="24"/>
                <w:szCs w:val="24"/>
              </w:rPr>
              <w:t xml:space="preserve">Постановление Правительства Российской Федерации </w:t>
            </w:r>
            <w:r>
              <w:rPr>
                <w:rFonts w:ascii="Times New Roman" w:hAnsi="Times New Roman" w:cs="Times New Roman"/>
                <w:bCs/>
                <w:sz w:val="24"/>
                <w:szCs w:val="28"/>
              </w:rPr>
              <w:t>от 19.03.2013 г. № 236 «О федеральном государственном транспортном надзоре»</w:t>
            </w:r>
          </w:p>
        </w:tc>
        <w:tc>
          <w:tcPr>
            <w:tcW w:w="5751" w:type="dxa"/>
          </w:tcPr>
          <w:p w:rsidR="00822F8E" w:rsidRDefault="00822F8E" w:rsidP="00966A74">
            <w:pPr>
              <w:pStyle w:val="Standard"/>
              <w:widowControl w:val="0"/>
              <w:spacing w:after="0"/>
              <w:ind w:firstLine="3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9F262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Признать утратившим силу пункт 3 «О федеральном государственном транспортном надзоре».</w:t>
            </w:r>
          </w:p>
          <w:p w:rsidR="00822F8E" w:rsidRDefault="00822F8E" w:rsidP="00966A74">
            <w:pPr>
              <w:pStyle w:val="Standard"/>
              <w:widowControl w:val="0"/>
              <w:spacing w:after="0"/>
              <w:ind w:firstLine="3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F262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Пункт а) статьи 2 Положения изложить в редакции:</w:t>
            </w:r>
          </w:p>
          <w:p w:rsidR="00822F8E" w:rsidRDefault="00822F8E" w:rsidP="00966A74">
            <w:pPr>
              <w:pStyle w:val="Standard"/>
              <w:spacing w:after="0"/>
              <w:ind w:firstLine="3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государственный надзор в области гражданской авиации, в сфере использования воздушного пространства Российской Федерации, аэронавигационного обслуживания пользователей воздушного пространства Российской Федерации.</w:t>
            </w:r>
          </w:p>
          <w:p w:rsidR="00822F8E" w:rsidRDefault="00822F8E" w:rsidP="00966A74">
            <w:pPr>
              <w:pStyle w:val="Standard"/>
              <w:widowControl w:val="0"/>
              <w:spacing w:after="0"/>
              <w:ind w:firstLine="3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r w:rsidR="006173E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Пункт а) ст. 8 Положения изложить в следующей редакции:</w:t>
            </w:r>
          </w:p>
          <w:p w:rsidR="00822F8E" w:rsidRDefault="00822F8E" w:rsidP="00966A74">
            <w:pPr>
              <w:pStyle w:val="Standard"/>
              <w:widowControl w:val="0"/>
              <w:spacing w:after="0"/>
              <w:ind w:firstLine="3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 при осуществлении государственного надзора в области гражданской авиации, в сфере использования воздушного пространства Российской Федерации, аэронавигационного обслуживания пользователей воздушного пространства Российской Федерации:</w:t>
            </w:r>
          </w:p>
          <w:p w:rsidR="00822F8E" w:rsidRDefault="00822F8E" w:rsidP="00966A74">
            <w:pPr>
              <w:pStyle w:val="Standard"/>
              <w:spacing w:after="0"/>
              <w:ind w:firstLine="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требований, предъявляемых к осуществлению лицензируемых видов деятельности в области авиации;</w:t>
            </w:r>
          </w:p>
          <w:p w:rsidR="00822F8E" w:rsidRDefault="00822F8E" w:rsidP="00966A74">
            <w:pPr>
              <w:pStyle w:val="Standard"/>
              <w:widowControl w:val="0"/>
              <w:spacing w:after="0"/>
              <w:ind w:firstLine="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173E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требований к порядку использования воздушного пространства Российской Федерации, аэронавигационному обслуживанию пользователей воздушного пространства Российской Федерации;</w:t>
            </w:r>
          </w:p>
          <w:p w:rsidR="00822F8E" w:rsidRDefault="00822F8E" w:rsidP="00966A74">
            <w:pPr>
              <w:pStyle w:val="Standard"/>
              <w:spacing w:after="0"/>
              <w:ind w:firstLine="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173E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требований к порядку государственной регистрации, допуска к эксплуатации гражданских воздушных судов, к летной годности гражданских воздушных судов, авиационных двигателей, воздушных винтов;</w:t>
            </w:r>
          </w:p>
          <w:p w:rsidR="00822F8E" w:rsidRDefault="00822F8E" w:rsidP="00966A74">
            <w:pPr>
              <w:pStyle w:val="Standard"/>
              <w:spacing w:after="0"/>
              <w:ind w:firstLine="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173E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требований, предусмотренных правилами подготовки авиационного персонала гражданской авиации и допуска его к деятельности;</w:t>
            </w:r>
          </w:p>
          <w:p w:rsidR="00822F8E" w:rsidRDefault="00822F8E" w:rsidP="00966A74">
            <w:pPr>
              <w:pStyle w:val="Standard"/>
              <w:spacing w:after="0"/>
              <w:ind w:firstLine="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173E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требований, предъявляемых к гражданским аэродромам и аэропортам, аэродромам совместного базирования, видам аэропортовой деятельности;</w:t>
            </w:r>
          </w:p>
          <w:p w:rsidR="00822F8E" w:rsidRDefault="00822F8E" w:rsidP="00966A74">
            <w:pPr>
              <w:pStyle w:val="Standard"/>
              <w:spacing w:after="0"/>
              <w:ind w:firstLine="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требований, предъявляемых к подготовке к полету воздушного судна и его экипажа, выполнению полета воздушного судна;</w:t>
            </w:r>
          </w:p>
          <w:p w:rsidR="00822F8E" w:rsidRDefault="00822F8E" w:rsidP="00966A74">
            <w:pPr>
              <w:pStyle w:val="Standard"/>
              <w:spacing w:after="0"/>
              <w:ind w:firstLine="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173E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требований, предъявляемых к эксплуатантам авиации общего назначения;</w:t>
            </w:r>
          </w:p>
          <w:p w:rsidR="00822F8E" w:rsidRDefault="00822F8E" w:rsidP="00966A74">
            <w:pPr>
              <w:pStyle w:val="Standard"/>
              <w:spacing w:after="0"/>
              <w:ind w:firstLine="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173E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требований, предусмотренных правилами перевозки пассажиров, багажа, грузов и почты;</w:t>
            </w:r>
          </w:p>
          <w:p w:rsidR="00822F8E" w:rsidRDefault="00822F8E" w:rsidP="00966A74">
            <w:pPr>
              <w:pStyle w:val="Standard"/>
              <w:spacing w:after="0"/>
              <w:ind w:firstLine="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173E3">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требований, предусмотренных правилами выполнения авиационных работ;</w:t>
            </w:r>
          </w:p>
          <w:p w:rsidR="00822F8E" w:rsidRDefault="00822F8E" w:rsidP="00966A74">
            <w:pPr>
              <w:pStyle w:val="Standard"/>
              <w:spacing w:after="0"/>
              <w:ind w:firstLine="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требований, предъявляемых к перевозчику об обязанности страховать свою гражданскую ответственность и информировать об исполнении данной обязанности;</w:t>
            </w:r>
          </w:p>
          <w:p w:rsidR="00822F8E" w:rsidRDefault="006173E3" w:rsidP="00966A74">
            <w:pPr>
              <w:pStyle w:val="Standard"/>
              <w:spacing w:after="0"/>
              <w:ind w:firstLine="1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00822F8E">
              <w:rPr>
                <w:rFonts w:ascii="Times New Roman" w:eastAsia="Times New Roman" w:hAnsi="Times New Roman" w:cs="Times New Roman"/>
                <w:color w:val="000000"/>
                <w:sz w:val="24"/>
                <w:szCs w:val="24"/>
              </w:rPr>
              <w:t>требований, предъявляемых к авиационному бензину и топливу для реактивных двигателей.</w:t>
            </w:r>
          </w:p>
        </w:tc>
      </w:tr>
      <w:tr w:rsidR="0092377F" w:rsidRPr="00317AB1" w:rsidTr="006F40C5">
        <w:trPr>
          <w:jc w:val="center"/>
        </w:trPr>
        <w:tc>
          <w:tcPr>
            <w:tcW w:w="9806" w:type="dxa"/>
            <w:gridSpan w:val="3"/>
          </w:tcPr>
          <w:p w:rsidR="0092377F" w:rsidRPr="00317AB1" w:rsidRDefault="0092377F" w:rsidP="00BF6D08">
            <w:pPr>
              <w:jc w:val="center"/>
            </w:pPr>
            <w:r w:rsidRPr="00317AB1">
              <w:t>Нормативные правовые акты,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w:t>
            </w:r>
          </w:p>
        </w:tc>
      </w:tr>
      <w:tr w:rsidR="006173E3" w:rsidRPr="00317AB1" w:rsidTr="00373291">
        <w:trPr>
          <w:jc w:val="center"/>
        </w:trPr>
        <w:tc>
          <w:tcPr>
            <w:tcW w:w="604" w:type="dxa"/>
          </w:tcPr>
          <w:p w:rsidR="006173E3" w:rsidRPr="00317AB1" w:rsidRDefault="006173E3" w:rsidP="00BF6D08">
            <w:pPr>
              <w:jc w:val="both"/>
            </w:pPr>
            <w:r w:rsidRPr="00317AB1">
              <w:t>1.</w:t>
            </w:r>
          </w:p>
        </w:tc>
        <w:tc>
          <w:tcPr>
            <w:tcW w:w="3451" w:type="dxa"/>
          </w:tcPr>
          <w:p w:rsidR="006173E3" w:rsidRDefault="006173E3" w:rsidP="00132058">
            <w:pPr>
              <w:pStyle w:val="Standard"/>
              <w:spacing w:after="0"/>
            </w:pPr>
            <w:r>
              <w:rPr>
                <w:rFonts w:ascii="Times New Roman" w:hAnsi="Times New Roman" w:cs="Times New Roman"/>
                <w:sz w:val="24"/>
                <w:szCs w:val="24"/>
              </w:rPr>
              <w:t>ФАП-128 от 31.07.2009 «Подготовка и выполнение полетов в гражданской авиации РФ»</w:t>
            </w:r>
          </w:p>
        </w:tc>
        <w:tc>
          <w:tcPr>
            <w:tcW w:w="5751" w:type="dxa"/>
          </w:tcPr>
          <w:p w:rsidR="006173E3" w:rsidRDefault="006173E3" w:rsidP="00BD0747">
            <w:pPr>
              <w:pStyle w:val="Standard"/>
              <w:tabs>
                <w:tab w:val="left" w:pos="0"/>
              </w:tabs>
              <w:spacing w:after="0" w:line="251" w:lineRule="auto"/>
              <w:ind w:firstLine="318"/>
              <w:jc w:val="both"/>
              <w:rPr>
                <w:rFonts w:ascii="Times New Roman" w:hAnsi="Times New Roman" w:cs="Times New Roman"/>
                <w:sz w:val="24"/>
                <w:szCs w:val="24"/>
              </w:rPr>
            </w:pPr>
            <w:r>
              <w:rPr>
                <w:rFonts w:ascii="Times New Roman" w:hAnsi="Times New Roman" w:cs="Times New Roman"/>
                <w:sz w:val="24"/>
                <w:szCs w:val="24"/>
              </w:rPr>
              <w:t>Необходимо внесение изменений в ФАП-128 «Подготовка и выполнение полетов в ГА РФ», в части:</w:t>
            </w:r>
          </w:p>
          <w:p w:rsidR="006173E3" w:rsidRDefault="006173E3" w:rsidP="00BD0747">
            <w:pPr>
              <w:pStyle w:val="Standard"/>
              <w:tabs>
                <w:tab w:val="left" w:pos="-108"/>
              </w:tabs>
              <w:spacing w:after="0" w:line="251" w:lineRule="auto"/>
              <w:ind w:firstLine="318"/>
              <w:jc w:val="both"/>
              <w:rPr>
                <w:rFonts w:ascii="Times New Roman" w:hAnsi="Times New Roman" w:cs="Times New Roman"/>
                <w:sz w:val="24"/>
                <w:szCs w:val="24"/>
              </w:rPr>
            </w:pPr>
            <w:r>
              <w:rPr>
                <w:rFonts w:ascii="Times New Roman" w:hAnsi="Times New Roman" w:cs="Times New Roman"/>
                <w:sz w:val="24"/>
                <w:szCs w:val="24"/>
              </w:rPr>
              <w:t>- определения «минимумы»;</w:t>
            </w:r>
          </w:p>
          <w:p w:rsidR="006173E3" w:rsidRDefault="006173E3" w:rsidP="00BD0747">
            <w:pPr>
              <w:pStyle w:val="Standard"/>
              <w:tabs>
                <w:tab w:val="left" w:pos="-108"/>
              </w:tabs>
              <w:spacing w:after="0" w:line="251" w:lineRule="auto"/>
              <w:ind w:firstLine="318"/>
              <w:jc w:val="both"/>
              <w:rPr>
                <w:rFonts w:ascii="Times New Roman" w:hAnsi="Times New Roman" w:cs="Times New Roman"/>
                <w:sz w:val="24"/>
                <w:szCs w:val="24"/>
              </w:rPr>
            </w:pPr>
            <w:r>
              <w:rPr>
                <w:rFonts w:ascii="Times New Roman" w:hAnsi="Times New Roman" w:cs="Times New Roman"/>
                <w:sz w:val="24"/>
                <w:szCs w:val="24"/>
              </w:rPr>
              <w:t>- правил принятия решения на посадку;</w:t>
            </w:r>
          </w:p>
          <w:p w:rsidR="006173E3" w:rsidRDefault="006173E3" w:rsidP="00BD0747">
            <w:pPr>
              <w:pStyle w:val="Standard"/>
              <w:tabs>
                <w:tab w:val="left" w:pos="-108"/>
              </w:tabs>
              <w:spacing w:after="0" w:line="251" w:lineRule="auto"/>
              <w:ind w:firstLine="318"/>
              <w:jc w:val="both"/>
              <w:rPr>
                <w:rFonts w:ascii="Times New Roman" w:hAnsi="Times New Roman" w:cs="Times New Roman"/>
                <w:sz w:val="24"/>
                <w:szCs w:val="24"/>
              </w:rPr>
            </w:pPr>
            <w:r>
              <w:rPr>
                <w:rFonts w:ascii="Times New Roman" w:hAnsi="Times New Roman" w:cs="Times New Roman"/>
                <w:sz w:val="24"/>
                <w:szCs w:val="24"/>
              </w:rPr>
              <w:t>- правил принятия решения об уходе на второй круг;</w:t>
            </w:r>
          </w:p>
          <w:p w:rsidR="006173E3" w:rsidRDefault="006173E3" w:rsidP="00BD0747">
            <w:pPr>
              <w:pStyle w:val="Standard"/>
              <w:tabs>
                <w:tab w:val="left" w:pos="-108"/>
              </w:tabs>
              <w:spacing w:after="0" w:line="251" w:lineRule="auto"/>
              <w:ind w:firstLine="318"/>
              <w:jc w:val="both"/>
              <w:rPr>
                <w:rFonts w:ascii="Times New Roman" w:hAnsi="Times New Roman" w:cs="Times New Roman"/>
                <w:sz w:val="24"/>
                <w:szCs w:val="24"/>
              </w:rPr>
            </w:pPr>
            <w:r>
              <w:rPr>
                <w:rFonts w:ascii="Times New Roman" w:hAnsi="Times New Roman" w:cs="Times New Roman"/>
                <w:sz w:val="24"/>
                <w:szCs w:val="24"/>
              </w:rPr>
              <w:t>- проведения тренировок на тренажерах.    </w:t>
            </w:r>
          </w:p>
          <w:p w:rsidR="006173E3" w:rsidRDefault="006173E3" w:rsidP="00BD0747">
            <w:pPr>
              <w:pStyle w:val="Standard"/>
              <w:tabs>
                <w:tab w:val="left" w:pos="-74"/>
              </w:tabs>
              <w:spacing w:after="0"/>
              <w:ind w:left="34" w:firstLine="284"/>
              <w:jc w:val="both"/>
              <w:rPr>
                <w:rFonts w:ascii="Times New Roman" w:hAnsi="Times New Roman" w:cs="Times New Roman"/>
                <w:sz w:val="24"/>
                <w:szCs w:val="24"/>
              </w:rPr>
            </w:pPr>
            <w:r>
              <w:rPr>
                <w:rFonts w:ascii="Times New Roman" w:hAnsi="Times New Roman" w:cs="Times New Roman"/>
                <w:sz w:val="24"/>
                <w:szCs w:val="24"/>
              </w:rPr>
              <w:t>В целях обеспечения безопасности полетов воздушных судов в авиации общего назначения и при выполнении авиационных работ считаем необходимым:</w:t>
            </w:r>
          </w:p>
          <w:p w:rsidR="006173E3" w:rsidRDefault="006173E3" w:rsidP="00BD0747">
            <w:pPr>
              <w:pStyle w:val="Standard"/>
              <w:tabs>
                <w:tab w:val="left" w:pos="-74"/>
              </w:tabs>
              <w:spacing w:after="0"/>
              <w:ind w:left="34" w:firstLine="284"/>
              <w:jc w:val="both"/>
              <w:rPr>
                <w:rFonts w:ascii="Times New Roman" w:hAnsi="Times New Roman" w:cs="Times New Roman"/>
                <w:sz w:val="24"/>
                <w:szCs w:val="24"/>
              </w:rPr>
            </w:pPr>
            <w:r>
              <w:rPr>
                <w:rFonts w:ascii="Times New Roman" w:hAnsi="Times New Roman" w:cs="Times New Roman"/>
                <w:sz w:val="24"/>
                <w:szCs w:val="24"/>
              </w:rPr>
              <w:t>- выполнять учебные полеты при наличии разрешительных документов;</w:t>
            </w:r>
          </w:p>
          <w:p w:rsidR="006173E3" w:rsidRDefault="006173E3" w:rsidP="00BD0747">
            <w:pPr>
              <w:pStyle w:val="Standard"/>
              <w:tabs>
                <w:tab w:val="left" w:pos="743"/>
              </w:tabs>
              <w:spacing w:after="0"/>
              <w:ind w:left="34" w:firstLine="284"/>
              <w:jc w:val="both"/>
              <w:rPr>
                <w:rFonts w:ascii="Times New Roman" w:hAnsi="Times New Roman" w:cs="Times New Roman"/>
                <w:sz w:val="24"/>
                <w:szCs w:val="24"/>
              </w:rPr>
            </w:pPr>
            <w:r>
              <w:rPr>
                <w:rFonts w:ascii="Times New Roman" w:hAnsi="Times New Roman" w:cs="Times New Roman"/>
                <w:sz w:val="24"/>
                <w:szCs w:val="24"/>
              </w:rPr>
              <w:t>- установить перечень программ подготовки и их периодичность для пилотов авиации общего назначения и для пилотов выполняющих авиационные работы.</w:t>
            </w:r>
          </w:p>
          <w:p w:rsidR="006173E3" w:rsidRDefault="006173E3" w:rsidP="00BD0747">
            <w:pPr>
              <w:pStyle w:val="Standard"/>
              <w:tabs>
                <w:tab w:val="left" w:pos="743"/>
              </w:tabs>
              <w:spacing w:after="0"/>
              <w:ind w:left="34" w:firstLine="284"/>
              <w:jc w:val="both"/>
              <w:rPr>
                <w:rFonts w:ascii="Times New Roman" w:hAnsi="Times New Roman" w:cs="Times New Roman"/>
                <w:sz w:val="24"/>
                <w:szCs w:val="24"/>
              </w:rPr>
            </w:pPr>
            <w:r>
              <w:rPr>
                <w:rFonts w:ascii="Times New Roman" w:hAnsi="Times New Roman" w:cs="Times New Roman"/>
                <w:sz w:val="24"/>
                <w:szCs w:val="24"/>
              </w:rPr>
              <w:t>Учебный аэродром (вертодром, посадочная площадка) должен быть допущен к выполнению учебных полетов и отвечать следующим требованиям:</w:t>
            </w:r>
          </w:p>
          <w:p w:rsidR="006173E3" w:rsidRDefault="006173E3" w:rsidP="00BD0747">
            <w:pPr>
              <w:pStyle w:val="Standard"/>
              <w:tabs>
                <w:tab w:val="left" w:pos="743"/>
              </w:tabs>
              <w:spacing w:after="0"/>
              <w:ind w:left="34" w:firstLine="284"/>
              <w:jc w:val="both"/>
              <w:rPr>
                <w:rFonts w:ascii="Times New Roman" w:hAnsi="Times New Roman" w:cs="Times New Roman"/>
                <w:sz w:val="24"/>
                <w:szCs w:val="24"/>
              </w:rPr>
            </w:pPr>
            <w:r>
              <w:rPr>
                <w:rFonts w:ascii="Times New Roman" w:hAnsi="Times New Roman" w:cs="Times New Roman"/>
                <w:sz w:val="24"/>
                <w:szCs w:val="24"/>
              </w:rPr>
              <w:t>- быть допущенным к эксплуатации в соответствии с установленными требованиями;</w:t>
            </w:r>
          </w:p>
          <w:p w:rsidR="006173E3" w:rsidRDefault="006173E3" w:rsidP="00BD0747">
            <w:pPr>
              <w:pStyle w:val="Standard"/>
              <w:tabs>
                <w:tab w:val="left" w:pos="743"/>
              </w:tabs>
              <w:spacing w:after="0"/>
              <w:ind w:left="34" w:firstLine="284"/>
              <w:jc w:val="both"/>
              <w:rPr>
                <w:rFonts w:ascii="Times New Roman" w:hAnsi="Times New Roman" w:cs="Times New Roman"/>
                <w:sz w:val="24"/>
                <w:szCs w:val="24"/>
              </w:rPr>
            </w:pPr>
            <w:r>
              <w:rPr>
                <w:rFonts w:ascii="Times New Roman" w:hAnsi="Times New Roman" w:cs="Times New Roman"/>
                <w:sz w:val="24"/>
                <w:szCs w:val="24"/>
              </w:rPr>
              <w:t>- обеспечивать безопасное выполнение учебных полетов;</w:t>
            </w:r>
          </w:p>
          <w:p w:rsidR="006173E3" w:rsidRDefault="006173E3" w:rsidP="00BD0747">
            <w:pPr>
              <w:pStyle w:val="Standard"/>
              <w:tabs>
                <w:tab w:val="left" w:pos="743"/>
              </w:tabs>
              <w:spacing w:after="0"/>
              <w:ind w:left="34" w:firstLine="284"/>
              <w:jc w:val="both"/>
              <w:rPr>
                <w:rFonts w:ascii="Times New Roman" w:hAnsi="Times New Roman" w:cs="Times New Roman"/>
                <w:sz w:val="24"/>
                <w:szCs w:val="24"/>
              </w:rPr>
            </w:pPr>
            <w:r>
              <w:rPr>
                <w:rFonts w:ascii="Times New Roman" w:hAnsi="Times New Roman" w:cs="Times New Roman"/>
                <w:sz w:val="24"/>
                <w:szCs w:val="24"/>
              </w:rPr>
              <w:t>- быть под контролем полномочных органов и систематически инспектироваться;</w:t>
            </w:r>
          </w:p>
          <w:p w:rsidR="006173E3" w:rsidRDefault="006173E3" w:rsidP="00BD0747">
            <w:pPr>
              <w:pStyle w:val="Standard"/>
              <w:tabs>
                <w:tab w:val="left" w:pos="743"/>
              </w:tabs>
              <w:spacing w:after="0"/>
              <w:ind w:left="34" w:firstLine="284"/>
              <w:jc w:val="both"/>
              <w:rPr>
                <w:rFonts w:ascii="Times New Roman" w:hAnsi="Times New Roman" w:cs="Times New Roman"/>
                <w:sz w:val="24"/>
                <w:szCs w:val="24"/>
              </w:rPr>
            </w:pPr>
            <w:r>
              <w:rPr>
                <w:rFonts w:ascii="Times New Roman" w:hAnsi="Times New Roman" w:cs="Times New Roman"/>
                <w:sz w:val="24"/>
                <w:szCs w:val="24"/>
              </w:rPr>
              <w:t>- иметь инструкцию по производству полетов (паспорт аэродрома), утвержденную полномочным органом;</w:t>
            </w:r>
          </w:p>
          <w:p w:rsidR="006173E3" w:rsidRDefault="006173E3" w:rsidP="00BD0747">
            <w:pPr>
              <w:pStyle w:val="Standard"/>
              <w:tabs>
                <w:tab w:val="left" w:pos="743"/>
              </w:tabs>
              <w:spacing w:after="0"/>
              <w:ind w:left="34" w:firstLine="284"/>
              <w:jc w:val="both"/>
              <w:rPr>
                <w:rFonts w:ascii="Times New Roman" w:hAnsi="Times New Roman" w:cs="Times New Roman"/>
                <w:sz w:val="24"/>
                <w:szCs w:val="24"/>
              </w:rPr>
            </w:pPr>
            <w:r>
              <w:rPr>
                <w:rFonts w:ascii="Times New Roman" w:hAnsi="Times New Roman" w:cs="Times New Roman"/>
                <w:sz w:val="24"/>
                <w:szCs w:val="24"/>
              </w:rPr>
              <w:t>- быть обеспеченным комплексом организационно-технических мер, позволяющих осуществлять безопасность при производстве учебных полетов и защиту от актов незаконного вмешательства.</w:t>
            </w:r>
          </w:p>
          <w:p w:rsidR="006173E3" w:rsidRDefault="006173E3" w:rsidP="00BD0747">
            <w:pPr>
              <w:pStyle w:val="Standard"/>
              <w:tabs>
                <w:tab w:val="left" w:pos="1125"/>
              </w:tabs>
              <w:spacing w:after="0"/>
              <w:ind w:firstLine="317"/>
              <w:jc w:val="both"/>
              <w:rPr>
                <w:rFonts w:ascii="Times New Roman" w:hAnsi="Times New Roman" w:cs="Times New Roman"/>
                <w:sz w:val="24"/>
                <w:szCs w:val="24"/>
              </w:rPr>
            </w:pPr>
            <w:r>
              <w:rPr>
                <w:rFonts w:ascii="Times New Roman" w:hAnsi="Times New Roman" w:cs="Times New Roman"/>
                <w:sz w:val="24"/>
                <w:szCs w:val="24"/>
              </w:rPr>
              <w:t>Внести изменения в статью 1.3, изложив ее в следующей редакции:</w:t>
            </w:r>
          </w:p>
          <w:p w:rsidR="006173E3" w:rsidRDefault="006173E3" w:rsidP="00BD0747">
            <w:pPr>
              <w:pStyle w:val="Standard"/>
              <w:spacing w:after="0"/>
              <w:ind w:firstLine="318"/>
              <w:jc w:val="both"/>
              <w:rPr>
                <w:rFonts w:ascii="Times New Roman" w:hAnsi="Times New Roman" w:cs="Times New Roman"/>
                <w:sz w:val="24"/>
                <w:szCs w:val="24"/>
              </w:rPr>
            </w:pPr>
            <w:r>
              <w:rPr>
                <w:rFonts w:ascii="Times New Roman" w:hAnsi="Times New Roman" w:cs="Times New Roman"/>
                <w:sz w:val="24"/>
                <w:szCs w:val="24"/>
              </w:rPr>
              <w:t xml:space="preserve">- если требования законов и правил иностранного государства, в воздушном пространстве которого происходит полет воздушного судна Российского эксплуатанта, отличаются от требований настоящих Правил, то применяются требования законов и правил этого государства. При этом требования к оборудованию воздушных судов должны быть не ниже требований, установленных для полетов над территорией Российской Федерации.  </w:t>
            </w:r>
          </w:p>
        </w:tc>
      </w:tr>
      <w:tr w:rsidR="009F0DF6" w:rsidRPr="00317AB1" w:rsidTr="00373291">
        <w:trPr>
          <w:jc w:val="center"/>
        </w:trPr>
        <w:tc>
          <w:tcPr>
            <w:tcW w:w="604" w:type="dxa"/>
            <w:shd w:val="clear" w:color="auto" w:fill="auto"/>
          </w:tcPr>
          <w:p w:rsidR="009F0DF6" w:rsidRPr="00317AB1" w:rsidRDefault="009F0DF6" w:rsidP="00BF6D08">
            <w:pPr>
              <w:jc w:val="both"/>
            </w:pPr>
            <w:r w:rsidRPr="00317AB1">
              <w:t>2.</w:t>
            </w:r>
          </w:p>
        </w:tc>
        <w:tc>
          <w:tcPr>
            <w:tcW w:w="3451" w:type="dxa"/>
            <w:shd w:val="clear" w:color="auto" w:fill="auto"/>
          </w:tcPr>
          <w:p w:rsidR="009F0DF6" w:rsidRDefault="009F0DF6" w:rsidP="00132058">
            <w:pPr>
              <w:pStyle w:val="Standard"/>
              <w:spacing w:after="0"/>
            </w:pPr>
            <w:r>
              <w:rPr>
                <w:rFonts w:ascii="Times New Roman" w:hAnsi="Times New Roman" w:cs="Times New Roman"/>
                <w:bCs/>
                <w:sz w:val="24"/>
                <w:szCs w:val="24"/>
              </w:rPr>
              <w:t>ФАП № 147 от 12.09.2008 «Требования к членам экипажа воздушных судов, специалистам по техническому обслуживанию воздушных судов и сотрудникам по обеспечению полетов/полетным диспетчерам гражданской авиации»</w:t>
            </w:r>
          </w:p>
        </w:tc>
        <w:tc>
          <w:tcPr>
            <w:tcW w:w="5751" w:type="dxa"/>
          </w:tcPr>
          <w:p w:rsidR="009F0DF6" w:rsidRDefault="009F0DF6" w:rsidP="00966A74">
            <w:pPr>
              <w:pStyle w:val="Standard"/>
              <w:spacing w:after="0"/>
              <w:ind w:firstLine="318"/>
              <w:jc w:val="both"/>
              <w:rPr>
                <w:rFonts w:ascii="Times New Roman" w:hAnsi="Times New Roman" w:cs="Times New Roman"/>
                <w:sz w:val="24"/>
                <w:szCs w:val="24"/>
              </w:rPr>
            </w:pPr>
            <w:r>
              <w:rPr>
                <w:rFonts w:ascii="Times New Roman" w:hAnsi="Times New Roman" w:cs="Times New Roman"/>
                <w:sz w:val="24"/>
                <w:szCs w:val="24"/>
              </w:rPr>
              <w:t>Внести в ФАП № 147 следующие дополнения:</w:t>
            </w:r>
          </w:p>
          <w:p w:rsidR="009F0DF6" w:rsidRDefault="009F0DF6" w:rsidP="00966A74">
            <w:pPr>
              <w:pStyle w:val="Standard"/>
              <w:spacing w:after="0"/>
              <w:ind w:firstLine="318"/>
              <w:jc w:val="both"/>
              <w:rPr>
                <w:rFonts w:ascii="Times New Roman" w:hAnsi="Times New Roman" w:cs="Times New Roman"/>
                <w:sz w:val="24"/>
                <w:szCs w:val="24"/>
              </w:rPr>
            </w:pPr>
            <w:r>
              <w:rPr>
                <w:rFonts w:ascii="Times New Roman" w:hAnsi="Times New Roman" w:cs="Times New Roman"/>
                <w:sz w:val="24"/>
                <w:szCs w:val="24"/>
              </w:rPr>
              <w:t>- установить обязательное прохождение подготовки в сертифицированном АУЦ для всех пилотов, включая пилотов сверхлегких воздушных судов весом свыше 115 кг;</w:t>
            </w:r>
          </w:p>
          <w:p w:rsidR="009F0DF6" w:rsidRDefault="009F0DF6" w:rsidP="00966A74">
            <w:pPr>
              <w:pStyle w:val="Standard"/>
              <w:tabs>
                <w:tab w:val="left" w:pos="-108"/>
              </w:tabs>
              <w:spacing w:after="0"/>
              <w:ind w:firstLine="318"/>
              <w:jc w:val="both"/>
              <w:rPr>
                <w:rFonts w:ascii="Times New Roman" w:hAnsi="Times New Roman" w:cs="Times New Roman"/>
                <w:sz w:val="24"/>
                <w:szCs w:val="24"/>
              </w:rPr>
            </w:pPr>
            <w:r>
              <w:rPr>
                <w:rFonts w:ascii="Times New Roman" w:hAnsi="Times New Roman" w:cs="Times New Roman"/>
                <w:bCs/>
                <w:sz w:val="24"/>
                <w:szCs w:val="24"/>
              </w:rPr>
              <w:t>- техническое обслуживание ВС может осуществлять пилот только при наличии соответствующего допуска, выданного уполномоченным органом в области гражданской авиации.</w:t>
            </w:r>
          </w:p>
        </w:tc>
      </w:tr>
      <w:tr w:rsidR="00386220" w:rsidRPr="00317AB1" w:rsidTr="00373291">
        <w:trPr>
          <w:jc w:val="center"/>
        </w:trPr>
        <w:tc>
          <w:tcPr>
            <w:tcW w:w="604" w:type="dxa"/>
            <w:shd w:val="clear" w:color="auto" w:fill="auto"/>
          </w:tcPr>
          <w:p w:rsidR="00386220" w:rsidRPr="00317AB1" w:rsidRDefault="00386220" w:rsidP="00BF6D08">
            <w:pPr>
              <w:jc w:val="both"/>
            </w:pPr>
            <w:r w:rsidRPr="00317AB1">
              <w:t>3.</w:t>
            </w:r>
          </w:p>
        </w:tc>
        <w:tc>
          <w:tcPr>
            <w:tcW w:w="3451" w:type="dxa"/>
            <w:shd w:val="clear" w:color="auto" w:fill="auto"/>
          </w:tcPr>
          <w:p w:rsidR="00386220" w:rsidRDefault="00386220" w:rsidP="00306A9D">
            <w:pPr>
              <w:pStyle w:val="Standard"/>
              <w:spacing w:after="0"/>
            </w:pPr>
            <w:r>
              <w:rPr>
                <w:rFonts w:ascii="Times New Roman" w:hAnsi="Times New Roman" w:cs="Times New Roman"/>
                <w:bCs/>
                <w:sz w:val="24"/>
                <w:szCs w:val="24"/>
              </w:rPr>
              <w:t xml:space="preserve">ФАП от 17.04.2003 </w:t>
            </w:r>
            <w:r w:rsidR="00306A9D">
              <w:rPr>
                <w:rFonts w:ascii="Times New Roman" w:hAnsi="Times New Roman" w:cs="Times New Roman"/>
                <w:bCs/>
                <w:sz w:val="24"/>
                <w:szCs w:val="24"/>
              </w:rPr>
              <w:t>№</w:t>
            </w:r>
            <w:r>
              <w:rPr>
                <w:rFonts w:ascii="Times New Roman" w:hAnsi="Times New Roman" w:cs="Times New Roman"/>
                <w:bCs/>
                <w:sz w:val="24"/>
                <w:szCs w:val="24"/>
              </w:rPr>
              <w:t xml:space="preserve"> 118 «Положение о порядке допуска к эксплуатации единичных экземпляров воздушных судов авиации общего назначения»</w:t>
            </w:r>
          </w:p>
        </w:tc>
        <w:tc>
          <w:tcPr>
            <w:tcW w:w="5751" w:type="dxa"/>
          </w:tcPr>
          <w:p w:rsidR="00386220" w:rsidRDefault="00386220" w:rsidP="00132058">
            <w:pPr>
              <w:pStyle w:val="Standard"/>
              <w:spacing w:after="0"/>
              <w:jc w:val="both"/>
            </w:pPr>
            <w:r>
              <w:rPr>
                <w:rFonts w:ascii="Times New Roman" w:hAnsi="Times New Roman" w:cs="Times New Roman"/>
                <w:bCs/>
                <w:sz w:val="24"/>
                <w:szCs w:val="24"/>
              </w:rPr>
              <w:t>Разработать типовую программу проведения работ по оценке соответствия ЕЭВС установленным требованиям к ЕЭВС.</w:t>
            </w:r>
          </w:p>
        </w:tc>
      </w:tr>
    </w:tbl>
    <w:p w:rsidR="0092377F" w:rsidRPr="002A6843" w:rsidRDefault="0092377F" w:rsidP="00C21528">
      <w:pPr>
        <w:jc w:val="right"/>
        <w:rPr>
          <w:sz w:val="28"/>
          <w:szCs w:val="28"/>
        </w:rPr>
      </w:pPr>
    </w:p>
    <w:p w:rsidR="002F1D4E" w:rsidRPr="002F1D4E" w:rsidRDefault="002F1D4E" w:rsidP="00CE2819">
      <w:pPr>
        <w:ind w:firstLine="709"/>
        <w:jc w:val="both"/>
        <w:rPr>
          <w:b/>
          <w:i/>
          <w:sz w:val="28"/>
          <w:szCs w:val="28"/>
        </w:rPr>
      </w:pPr>
      <w:r w:rsidRPr="002F1D4E">
        <w:rPr>
          <w:b/>
          <w:i/>
          <w:sz w:val="28"/>
          <w:szCs w:val="28"/>
        </w:rPr>
        <w:t>7.3. Предложения, связанные с осуществлением государственного контроля (надзора) и направленные на повышение эффективности такого контроля (надзора) и сокращение административных ограничений в</w:t>
      </w:r>
      <w:r w:rsidR="005B0A79">
        <w:rPr>
          <w:b/>
          <w:i/>
          <w:sz w:val="28"/>
          <w:szCs w:val="28"/>
        </w:rPr>
        <w:t> </w:t>
      </w:r>
      <w:r w:rsidRPr="002F1D4E">
        <w:rPr>
          <w:b/>
          <w:i/>
          <w:sz w:val="28"/>
          <w:szCs w:val="28"/>
        </w:rPr>
        <w:t>предпринимательской деятельности.</w:t>
      </w:r>
    </w:p>
    <w:p w:rsidR="002F1D4E" w:rsidRDefault="002F1D4E" w:rsidP="002F1D4E">
      <w:pPr>
        <w:ind w:firstLine="709"/>
        <w:jc w:val="both"/>
        <w:rPr>
          <w:b/>
          <w:i/>
          <w:sz w:val="28"/>
          <w:szCs w:val="28"/>
        </w:rPr>
      </w:pPr>
    </w:p>
    <w:p w:rsidR="00F41ADA" w:rsidRPr="00F41ADA" w:rsidRDefault="00F41ADA" w:rsidP="00F41ADA">
      <w:pPr>
        <w:ind w:firstLine="709"/>
        <w:jc w:val="both"/>
        <w:rPr>
          <w:sz w:val="28"/>
          <w:szCs w:val="28"/>
        </w:rPr>
      </w:pPr>
      <w:r w:rsidRPr="00F41ADA">
        <w:rPr>
          <w:sz w:val="28"/>
          <w:szCs w:val="28"/>
        </w:rPr>
        <w:t>Для повышения эффективности контроля (надзора) необходимо чётко определить в законе, каким образом и какое нарушение требований, порядков и</w:t>
      </w:r>
      <w:r>
        <w:rPr>
          <w:sz w:val="28"/>
          <w:szCs w:val="28"/>
        </w:rPr>
        <w:t> </w:t>
      </w:r>
      <w:r w:rsidRPr="00F41ADA">
        <w:rPr>
          <w:sz w:val="28"/>
          <w:szCs w:val="28"/>
        </w:rPr>
        <w:t>правил в области обеспечения транспортной безопасности контролирующий орган имеет право относить к длящемуся правонарушению, так как отсутствие данной определённости служит причиной возникновения проблемы установления начала течения срока, в который уполномоченное должностное лицо контролирующего органа обязано завершить административное производство по отдельным составам правонарушений в области обеспечения транспортной безопасности, не нарушая предусмотренного Кодексом Российской Федерации об административных правонарушениях срока давности привлечения к административной ответственности, несоблюдение которого влечет признание постановления правоприменителя о привлечении к</w:t>
      </w:r>
      <w:r>
        <w:rPr>
          <w:sz w:val="28"/>
          <w:szCs w:val="28"/>
        </w:rPr>
        <w:t> </w:t>
      </w:r>
      <w:r w:rsidRPr="00F41ADA">
        <w:rPr>
          <w:sz w:val="28"/>
          <w:szCs w:val="28"/>
        </w:rPr>
        <w:t>ответственности незаконным.</w:t>
      </w:r>
    </w:p>
    <w:p w:rsidR="00F41ADA" w:rsidRPr="00F41ADA" w:rsidRDefault="00F41ADA" w:rsidP="00F41ADA">
      <w:pPr>
        <w:ind w:firstLine="709"/>
        <w:jc w:val="both"/>
        <w:rPr>
          <w:sz w:val="28"/>
          <w:szCs w:val="28"/>
        </w:rPr>
      </w:pPr>
      <w:r w:rsidRPr="00F41ADA">
        <w:rPr>
          <w:sz w:val="28"/>
          <w:szCs w:val="28"/>
        </w:rPr>
        <w:t>Во избежание необоснованного привлечения лиц к административной ответственности, а также с целью частичного разрешения вопроса об</w:t>
      </w:r>
      <w:r>
        <w:rPr>
          <w:sz w:val="28"/>
          <w:szCs w:val="28"/>
        </w:rPr>
        <w:t> </w:t>
      </w:r>
      <w:r w:rsidRPr="00F41ADA">
        <w:rPr>
          <w:sz w:val="28"/>
          <w:szCs w:val="28"/>
        </w:rPr>
        <w:t>обязанности исполнения требований Федерального закона от 09.02.2007 №</w:t>
      </w:r>
      <w:r>
        <w:rPr>
          <w:sz w:val="28"/>
          <w:szCs w:val="28"/>
        </w:rPr>
        <w:t> </w:t>
      </w:r>
      <w:r w:rsidRPr="00F41ADA">
        <w:rPr>
          <w:sz w:val="28"/>
          <w:szCs w:val="28"/>
        </w:rPr>
        <w:t>16-ФЗ «О транспортной безопасности» в условии отсутствия специальных подзаконных актов, без которых исполнение данных требований невозможно, до выхода таких подзаконных актов предполагается разумным:</w:t>
      </w:r>
    </w:p>
    <w:p w:rsidR="00F41ADA" w:rsidRPr="00F41ADA" w:rsidRDefault="00F41ADA" w:rsidP="00F41ADA">
      <w:pPr>
        <w:ind w:firstLine="709"/>
        <w:jc w:val="both"/>
        <w:rPr>
          <w:sz w:val="28"/>
          <w:szCs w:val="28"/>
        </w:rPr>
      </w:pPr>
      <w:r w:rsidRPr="00F41ADA">
        <w:rPr>
          <w:sz w:val="28"/>
          <w:szCs w:val="28"/>
        </w:rPr>
        <w:t>а)</w:t>
      </w:r>
      <w:r w:rsidRPr="00F41ADA">
        <w:rPr>
          <w:sz w:val="28"/>
          <w:szCs w:val="28"/>
        </w:rPr>
        <w:tab/>
        <w:t>предусмотреть в законе нормы, оговаривающие наступление обязанности по реализации того или иного требования Федерального закона от</w:t>
      </w:r>
      <w:r w:rsidR="00A13604">
        <w:rPr>
          <w:sz w:val="28"/>
          <w:szCs w:val="28"/>
        </w:rPr>
        <w:t> </w:t>
      </w:r>
      <w:r w:rsidRPr="00F41ADA">
        <w:rPr>
          <w:sz w:val="28"/>
          <w:szCs w:val="28"/>
        </w:rPr>
        <w:t>09.02.2007 № 16-ФЗ «О транспортной безопасности» только после издания комплекса подзаконных актов, в полном объёме регулирующих порядок исполнения такого требования;</w:t>
      </w:r>
    </w:p>
    <w:p w:rsidR="00F41ADA" w:rsidRPr="00F41ADA" w:rsidRDefault="00F41ADA" w:rsidP="00F41ADA">
      <w:pPr>
        <w:ind w:firstLine="709"/>
        <w:jc w:val="both"/>
        <w:rPr>
          <w:sz w:val="28"/>
          <w:szCs w:val="28"/>
        </w:rPr>
      </w:pPr>
      <w:r w:rsidRPr="00F41ADA">
        <w:rPr>
          <w:sz w:val="28"/>
          <w:szCs w:val="28"/>
        </w:rPr>
        <w:t>б)</w:t>
      </w:r>
      <w:r w:rsidRPr="00F41ADA">
        <w:rPr>
          <w:sz w:val="28"/>
          <w:szCs w:val="28"/>
        </w:rPr>
        <w:tab/>
        <w:t>определить особый порядок реализации требований по обеспечению транспортной безопасности для субъектов транспортной инфраструктуры, являющихся государственными казёнными учреждениями, с учётом специфики их финансово-материального обеспечения, установленного законами Российской Федерации;</w:t>
      </w:r>
    </w:p>
    <w:p w:rsidR="00F41ADA" w:rsidRPr="00F41ADA" w:rsidRDefault="00F41ADA" w:rsidP="00F41ADA">
      <w:pPr>
        <w:ind w:firstLine="709"/>
        <w:jc w:val="both"/>
        <w:rPr>
          <w:sz w:val="28"/>
          <w:szCs w:val="28"/>
        </w:rPr>
      </w:pPr>
      <w:r w:rsidRPr="00F41ADA">
        <w:rPr>
          <w:sz w:val="28"/>
          <w:szCs w:val="28"/>
        </w:rPr>
        <w:t>в)</w:t>
      </w:r>
      <w:r w:rsidRPr="00F41ADA">
        <w:rPr>
          <w:sz w:val="28"/>
          <w:szCs w:val="28"/>
        </w:rPr>
        <w:tab/>
        <w:t>рассмотреть вопрос о включении в качестве основания для прекращения производства по делу и освобождения от административной ответственности вышеуказанных учреждений и их должностных лиц в связи с</w:t>
      </w:r>
      <w:r w:rsidR="00A13604">
        <w:rPr>
          <w:sz w:val="28"/>
          <w:szCs w:val="28"/>
        </w:rPr>
        <w:t> </w:t>
      </w:r>
      <w:r w:rsidRPr="00F41ADA">
        <w:rPr>
          <w:sz w:val="28"/>
          <w:szCs w:val="28"/>
        </w:rPr>
        <w:t>неисполнением требований Федерального закона от 09.02.2007 № 16-ФЗ «О</w:t>
      </w:r>
      <w:r w:rsidR="00A13604">
        <w:rPr>
          <w:sz w:val="28"/>
          <w:szCs w:val="28"/>
        </w:rPr>
        <w:t> </w:t>
      </w:r>
      <w:r w:rsidRPr="00F41ADA">
        <w:rPr>
          <w:sz w:val="28"/>
          <w:szCs w:val="28"/>
        </w:rPr>
        <w:t>транспортной безопасности» в случае принятия ими всех возможных мер, предусмотренных бюджетным законодательством и нормами права в области государственных закупок для получения необходимого объёма денежных средств и осуществления мероприятий по обеспечению транспортной безопасности своих объектов транспортной инфраструктуры и транспортных средств.</w:t>
      </w:r>
    </w:p>
    <w:p w:rsidR="00F41ADA" w:rsidRPr="00F41ADA" w:rsidRDefault="00F41ADA" w:rsidP="00F41ADA">
      <w:pPr>
        <w:ind w:firstLine="709"/>
        <w:jc w:val="both"/>
        <w:rPr>
          <w:sz w:val="28"/>
          <w:szCs w:val="28"/>
        </w:rPr>
      </w:pPr>
      <w:r w:rsidRPr="00F41ADA">
        <w:rPr>
          <w:sz w:val="28"/>
          <w:szCs w:val="28"/>
        </w:rPr>
        <w:t>Внедрение с 2016 года «надзорных каникул» для субъектов транспортной инфраструктуры, а затем и внедрение риск-ориентированного подхода при организации проведения плановых проверок субъектов транспортной инфраструктуры, негативным образом отражаются на качестве осуществления контроля в области обеспечения транспортной безопасности в транспортном комплексе, а также на объективной оценке уровня антитеррористической защищенности региона. Целью внедрения риск-ориентированного подхода является снижение нагрузки на субъекты транспортной инфраструктуры, соблюдающие требования действующего законодательства в области государственного контроля. При этом утвержденный механизм применения риск-ориентированного подхода в области транспортной безопасности ничем не оправдан. В частности, в соответствии с установленными требованиями, субъекты транспортной инфраструктуры освобождаются от проверок в первые 5-10 лет с момента регистрации в налоговом органе, так как в соответствии с</w:t>
      </w:r>
      <w:r w:rsidR="009E001D">
        <w:rPr>
          <w:sz w:val="28"/>
          <w:szCs w:val="28"/>
        </w:rPr>
        <w:t> </w:t>
      </w:r>
      <w:r w:rsidRPr="00F41ADA">
        <w:rPr>
          <w:sz w:val="28"/>
          <w:szCs w:val="28"/>
        </w:rPr>
        <w:t>критериями отнесения к различным категориям риска, будут отнесены к</w:t>
      </w:r>
      <w:r w:rsidR="009E001D">
        <w:rPr>
          <w:sz w:val="28"/>
          <w:szCs w:val="28"/>
        </w:rPr>
        <w:t> </w:t>
      </w:r>
      <w:r w:rsidRPr="00F41ADA">
        <w:rPr>
          <w:sz w:val="28"/>
          <w:szCs w:val="28"/>
        </w:rPr>
        <w:t xml:space="preserve">низкой  (раз в 10 лет) либо умеренной категории (раз в 5 лет). С учетом высокой вероятности юридической безграмотности таких лиц, возникают факторы риска возникновения угрозы либо совершения АНВ. Данное обстоятельство требует внесения изменений в механизмы применения риск-ориентированного подхода при исполнении функций по контролю.   </w:t>
      </w:r>
    </w:p>
    <w:p w:rsidR="00F41ADA" w:rsidRPr="00F41ADA" w:rsidRDefault="00F41ADA" w:rsidP="00F41ADA">
      <w:pPr>
        <w:ind w:firstLine="709"/>
        <w:jc w:val="both"/>
        <w:rPr>
          <w:sz w:val="28"/>
          <w:szCs w:val="28"/>
        </w:rPr>
      </w:pPr>
      <w:r w:rsidRPr="00F41ADA">
        <w:rPr>
          <w:sz w:val="28"/>
          <w:szCs w:val="28"/>
        </w:rPr>
        <w:t xml:space="preserve">Также, необходимо пересмотреть критерии отнесения субъектов транспортной инфраструктуры к категориям риска во избежание случаев, когда субъект транспортной инфраструктуры, имея в собственности более 100 транспортных средств, относится к той же категории, что и индивидуальный предприниматель, имеющий в собственности 1 транспортной средство. </w:t>
      </w:r>
    </w:p>
    <w:p w:rsidR="00F41ADA" w:rsidRPr="00F41ADA" w:rsidRDefault="00F41ADA" w:rsidP="00F41ADA">
      <w:pPr>
        <w:ind w:firstLine="709"/>
        <w:jc w:val="both"/>
        <w:rPr>
          <w:sz w:val="28"/>
          <w:szCs w:val="28"/>
        </w:rPr>
      </w:pPr>
      <w:r w:rsidRPr="00F41ADA">
        <w:rPr>
          <w:sz w:val="28"/>
          <w:szCs w:val="28"/>
        </w:rPr>
        <w:t>Как «надзорные каникулы», так и риск-ориентированный подход оказывают негативное влияние на оценку состояния транспортной безопасности, создавая сложности в охвате значительного сегмента транспортного комплекса.</w:t>
      </w:r>
    </w:p>
    <w:p w:rsidR="00F41ADA" w:rsidRPr="00F41ADA" w:rsidRDefault="00F41ADA" w:rsidP="00F41ADA">
      <w:pPr>
        <w:ind w:firstLine="709"/>
        <w:jc w:val="both"/>
        <w:rPr>
          <w:sz w:val="28"/>
          <w:szCs w:val="28"/>
        </w:rPr>
      </w:pPr>
      <w:r w:rsidRPr="00F41ADA">
        <w:rPr>
          <w:sz w:val="28"/>
          <w:szCs w:val="28"/>
        </w:rPr>
        <w:t>В связи с изменениями в законодательстве о транспортной безопасности иные предложения по совершенствованию требований в установленной области считаем целесообразным рассматривать при возникновении проблемных вопросов в ходе осуществления контрольно-надзорной деятельности.</w:t>
      </w:r>
    </w:p>
    <w:p w:rsidR="00F41ADA" w:rsidRPr="00F41ADA" w:rsidRDefault="00F41ADA" w:rsidP="00F41ADA">
      <w:pPr>
        <w:ind w:firstLine="709"/>
        <w:jc w:val="both"/>
        <w:rPr>
          <w:sz w:val="28"/>
          <w:szCs w:val="28"/>
        </w:rPr>
      </w:pPr>
      <w:r w:rsidRPr="00F41ADA">
        <w:rPr>
          <w:sz w:val="28"/>
          <w:szCs w:val="28"/>
        </w:rPr>
        <w:t>Актуальным и проблемным вопросом остается оснащение транспортных средств (воздушных судов) техническими средствами обеспечения транспортной безопасности. Субъекты транспортной инфраструктуры ссылаются на то, что установить видеонаблюдение без внесения изменений в</w:t>
      </w:r>
      <w:r w:rsidR="009E001D">
        <w:rPr>
          <w:sz w:val="28"/>
          <w:szCs w:val="28"/>
        </w:rPr>
        <w:t> </w:t>
      </w:r>
      <w:r w:rsidRPr="00F41ADA">
        <w:rPr>
          <w:sz w:val="28"/>
          <w:szCs w:val="28"/>
        </w:rPr>
        <w:t>конструкцию воздушного судна самим субъектом невозможно, это может быть сделано лишь изготовителем воздушного судна.</w:t>
      </w:r>
    </w:p>
    <w:p w:rsidR="00F41ADA" w:rsidRPr="00F41ADA" w:rsidRDefault="00F41ADA" w:rsidP="00F41ADA">
      <w:pPr>
        <w:ind w:firstLine="709"/>
        <w:jc w:val="both"/>
        <w:rPr>
          <w:sz w:val="28"/>
          <w:szCs w:val="28"/>
        </w:rPr>
      </w:pPr>
      <w:r w:rsidRPr="00F41ADA">
        <w:rPr>
          <w:sz w:val="28"/>
          <w:szCs w:val="28"/>
        </w:rPr>
        <w:t xml:space="preserve">В ходе осуществления контрольно-надзорной деятельности в области транспортной безопасности на наземном транспорте выявляются нарушения, которые можно условно разделить на нарушения, допущенные субъектами транспортной инфраструктуры по субъективным причинам в результате незнания или нежелания выполнения должностными лицами  своих обязанностей и не требующих от субъекта транспортной инфраструктуры значительных материальных или временных затрат, и нарушения которые допускаются субъектами по различным объективным причинам в большей степени связанные с финансовыми затратами по проведению оценки уязвимости, разработке планов, техническому оснащению и проведению аттестации и обучения лиц ответственных за обеспечение транспортной безопасности. </w:t>
      </w:r>
    </w:p>
    <w:p w:rsidR="00F41ADA" w:rsidRPr="00F41ADA" w:rsidRDefault="00F41ADA" w:rsidP="00F41ADA">
      <w:pPr>
        <w:ind w:firstLine="709"/>
        <w:jc w:val="both"/>
        <w:rPr>
          <w:sz w:val="28"/>
          <w:szCs w:val="28"/>
        </w:rPr>
      </w:pPr>
      <w:r w:rsidRPr="00F41ADA">
        <w:rPr>
          <w:sz w:val="28"/>
          <w:szCs w:val="28"/>
        </w:rPr>
        <w:t>К первой категории нарушений можно отнести нарушения связанные с</w:t>
      </w:r>
      <w:r w:rsidR="009E001D">
        <w:rPr>
          <w:sz w:val="28"/>
          <w:szCs w:val="28"/>
        </w:rPr>
        <w:t> </w:t>
      </w:r>
      <w:r w:rsidRPr="00F41ADA">
        <w:rPr>
          <w:sz w:val="28"/>
          <w:szCs w:val="28"/>
        </w:rPr>
        <w:t>отсутствием требуемых организационно-распорядительных документов и</w:t>
      </w:r>
      <w:r w:rsidR="009E001D">
        <w:rPr>
          <w:sz w:val="28"/>
          <w:szCs w:val="28"/>
        </w:rPr>
        <w:t> </w:t>
      </w:r>
      <w:r w:rsidRPr="00F41ADA">
        <w:rPr>
          <w:sz w:val="28"/>
          <w:szCs w:val="28"/>
        </w:rPr>
        <w:t>инструкций, определяющих деятельность сотрудников связанных с</w:t>
      </w:r>
      <w:r w:rsidR="009E001D">
        <w:rPr>
          <w:sz w:val="28"/>
          <w:szCs w:val="28"/>
        </w:rPr>
        <w:t> </w:t>
      </w:r>
      <w:r w:rsidRPr="00F41ADA">
        <w:rPr>
          <w:sz w:val="28"/>
          <w:szCs w:val="28"/>
        </w:rPr>
        <w:t>обеспечением транспортной безопасности в субъекте транспортной инфраструктуры, организации на объектах информирования пассажиров в</w:t>
      </w:r>
      <w:r w:rsidR="009E001D">
        <w:rPr>
          <w:sz w:val="28"/>
          <w:szCs w:val="28"/>
        </w:rPr>
        <w:t> </w:t>
      </w:r>
      <w:r w:rsidRPr="00F41ADA">
        <w:rPr>
          <w:sz w:val="28"/>
          <w:szCs w:val="28"/>
        </w:rPr>
        <w:t xml:space="preserve">наглядной и доступной форме о требованиях предъявляемых законодательством о транспортной безопасности. </w:t>
      </w:r>
    </w:p>
    <w:p w:rsidR="00F41ADA" w:rsidRPr="00F41ADA" w:rsidRDefault="00F41ADA" w:rsidP="00F41ADA">
      <w:pPr>
        <w:ind w:firstLine="709"/>
        <w:jc w:val="both"/>
        <w:rPr>
          <w:sz w:val="28"/>
          <w:szCs w:val="28"/>
        </w:rPr>
      </w:pPr>
      <w:r w:rsidRPr="00F41ADA">
        <w:rPr>
          <w:sz w:val="28"/>
          <w:szCs w:val="28"/>
        </w:rPr>
        <w:t>К следующей категории нарушений можно отнести нарушения связанные с реализацией требований по обеспечению транспортной безопасности для исполнения, которых субъектам транспортной инфраструктуры необходимо, оснастить объекты транспортной инфраструктуры техническими средствами видеообнаружения и видеонаблюдения, средствами ограничивающими проникновение в зону транспортной безопасности и на критические элементы, периметровыми ограждениями и средствами досмотра, проведение обучения и</w:t>
      </w:r>
      <w:r w:rsidR="007B7CB3">
        <w:rPr>
          <w:sz w:val="28"/>
          <w:szCs w:val="28"/>
        </w:rPr>
        <w:t> </w:t>
      </w:r>
      <w:r w:rsidRPr="00F41ADA">
        <w:rPr>
          <w:sz w:val="28"/>
          <w:szCs w:val="28"/>
        </w:rPr>
        <w:t>аттестации сил обеспечения транспортной безопасности.</w:t>
      </w:r>
    </w:p>
    <w:p w:rsidR="00F41ADA" w:rsidRPr="00F41ADA" w:rsidRDefault="00F41ADA" w:rsidP="00F41ADA">
      <w:pPr>
        <w:ind w:firstLine="709"/>
        <w:jc w:val="both"/>
        <w:rPr>
          <w:sz w:val="28"/>
          <w:szCs w:val="28"/>
        </w:rPr>
      </w:pPr>
      <w:r w:rsidRPr="00F41ADA">
        <w:rPr>
          <w:sz w:val="28"/>
          <w:szCs w:val="28"/>
        </w:rPr>
        <w:t>Причины нарушений, в сфере транспортной безопасности, характерны и</w:t>
      </w:r>
      <w:r w:rsidR="007B7CB3">
        <w:rPr>
          <w:sz w:val="28"/>
          <w:szCs w:val="28"/>
        </w:rPr>
        <w:t> </w:t>
      </w:r>
      <w:r w:rsidRPr="00F41ADA">
        <w:rPr>
          <w:sz w:val="28"/>
          <w:szCs w:val="28"/>
        </w:rPr>
        <w:t xml:space="preserve">однотипны для всех видов транспорта. Их  условно можно подразделить на две основные группы: </w:t>
      </w:r>
    </w:p>
    <w:p w:rsidR="00F41ADA" w:rsidRPr="00F41ADA" w:rsidRDefault="00F41ADA" w:rsidP="00F41ADA">
      <w:pPr>
        <w:ind w:firstLine="709"/>
        <w:jc w:val="both"/>
        <w:rPr>
          <w:sz w:val="28"/>
          <w:szCs w:val="28"/>
        </w:rPr>
      </w:pPr>
      <w:r w:rsidRPr="00F41ADA">
        <w:rPr>
          <w:sz w:val="28"/>
          <w:szCs w:val="28"/>
        </w:rPr>
        <w:t>а)</w:t>
      </w:r>
      <w:r w:rsidRPr="00F41ADA">
        <w:rPr>
          <w:sz w:val="28"/>
          <w:szCs w:val="28"/>
        </w:rPr>
        <w:tab/>
        <w:t>нарушения, допущенные по субъективным причинам в результате незнания или нежелания выполнения субъектами своих обязанностей, при этом не требующих  значительных материальных или временных затрат;</w:t>
      </w:r>
    </w:p>
    <w:p w:rsidR="00F41ADA" w:rsidRPr="00F41ADA" w:rsidRDefault="00F41ADA" w:rsidP="00F41ADA">
      <w:pPr>
        <w:ind w:firstLine="709"/>
        <w:jc w:val="both"/>
        <w:rPr>
          <w:sz w:val="28"/>
          <w:szCs w:val="28"/>
        </w:rPr>
      </w:pPr>
      <w:r w:rsidRPr="00F41ADA">
        <w:rPr>
          <w:sz w:val="28"/>
          <w:szCs w:val="28"/>
        </w:rPr>
        <w:t>б)</w:t>
      </w:r>
      <w:r w:rsidRPr="00F41ADA">
        <w:rPr>
          <w:sz w:val="28"/>
          <w:szCs w:val="28"/>
        </w:rPr>
        <w:tab/>
        <w:t>нарушения, допущенные по различным объективным причинам, в</w:t>
      </w:r>
      <w:r w:rsidR="00F94ADE">
        <w:rPr>
          <w:sz w:val="28"/>
          <w:szCs w:val="28"/>
        </w:rPr>
        <w:t> </w:t>
      </w:r>
      <w:r w:rsidRPr="00F41ADA">
        <w:rPr>
          <w:sz w:val="28"/>
          <w:szCs w:val="28"/>
        </w:rPr>
        <w:t xml:space="preserve">большей степени связанные со значительными финансовыми затратами по проведению оценки уязвимости, разработке планов, техническому оснащению и проведению обучения лиц, ответственных за обеспечение транспортной безопасности. </w:t>
      </w:r>
    </w:p>
    <w:p w:rsidR="00F41ADA" w:rsidRPr="00F41ADA" w:rsidRDefault="00F41ADA" w:rsidP="00F41ADA">
      <w:pPr>
        <w:ind w:firstLine="709"/>
        <w:jc w:val="both"/>
        <w:rPr>
          <w:sz w:val="28"/>
          <w:szCs w:val="28"/>
        </w:rPr>
      </w:pPr>
      <w:r w:rsidRPr="00F41ADA">
        <w:rPr>
          <w:sz w:val="28"/>
          <w:szCs w:val="28"/>
        </w:rPr>
        <w:t xml:space="preserve">Вопрос использования служебного оружия службами авиационной безопасности, отсутствие норм положенности для САБ субъектов воздушного транспорта в Федеральном законе «Об оружии», а также установленного законом порядка применения оружия сотрудниками САБ. </w:t>
      </w:r>
    </w:p>
    <w:p w:rsidR="00F41ADA" w:rsidRPr="00F41ADA" w:rsidRDefault="00F41ADA" w:rsidP="00F41ADA">
      <w:pPr>
        <w:ind w:firstLine="709"/>
        <w:jc w:val="both"/>
        <w:rPr>
          <w:sz w:val="28"/>
          <w:szCs w:val="28"/>
        </w:rPr>
      </w:pPr>
      <w:r w:rsidRPr="00F41ADA">
        <w:rPr>
          <w:sz w:val="28"/>
          <w:szCs w:val="28"/>
        </w:rPr>
        <w:t xml:space="preserve">В соответствии с требованиями пункта 5 Федеральных авиационных правил «Требования авиационной безопасности к аэропортам», утвержденных приказом Минтранса России от 28.11.2005 №142,  САБ аэропорта, САБ эксплуатантов (авиационных предприятий) должны быть оснащены служебным оружием и специальными средствами в соответствии с законодательством Российской Федерации. </w:t>
      </w:r>
    </w:p>
    <w:p w:rsidR="00F41ADA" w:rsidRPr="00F41ADA" w:rsidRDefault="00F41ADA" w:rsidP="00F41ADA">
      <w:pPr>
        <w:ind w:firstLine="709"/>
        <w:jc w:val="both"/>
        <w:rPr>
          <w:sz w:val="28"/>
          <w:szCs w:val="28"/>
        </w:rPr>
      </w:pPr>
      <w:r w:rsidRPr="00F41ADA">
        <w:rPr>
          <w:sz w:val="28"/>
          <w:szCs w:val="28"/>
        </w:rPr>
        <w:t>Требованиями пункта 3 ст.84 Воздушного кодекса РФ (Федеральный закон от 19.03.1997 №60-ФЗ) предусмотрено, что сотрудникам служб авиационной безопасности при исполнении служебных обязанностей разрешается ношение и применение служебного оружия в порядке, установленном федеральными законами.</w:t>
      </w:r>
    </w:p>
    <w:p w:rsidR="00F41ADA" w:rsidRPr="00F41ADA" w:rsidRDefault="00F41ADA" w:rsidP="00F41ADA">
      <w:pPr>
        <w:ind w:firstLine="709"/>
        <w:jc w:val="both"/>
        <w:rPr>
          <w:sz w:val="28"/>
          <w:szCs w:val="28"/>
        </w:rPr>
      </w:pPr>
      <w:r w:rsidRPr="00F41ADA">
        <w:rPr>
          <w:sz w:val="28"/>
          <w:szCs w:val="28"/>
        </w:rPr>
        <w:t>В связи с принятием Федерального закона от 31.12.2017 №491-ФЗ «О</w:t>
      </w:r>
      <w:r w:rsidR="00F94ADE">
        <w:rPr>
          <w:sz w:val="28"/>
          <w:szCs w:val="28"/>
        </w:rPr>
        <w:t> </w:t>
      </w:r>
      <w:r w:rsidRPr="00F41ADA">
        <w:rPr>
          <w:sz w:val="28"/>
          <w:szCs w:val="28"/>
        </w:rPr>
        <w:t>внесении изменений в Воздушный кодекс РФ в части обеспечения авиационной безопасности», исключающим из п. 2 ст. 83 Воздушного кодекса РФ понятие о том, что службы авиационной безопасности аэродромов или аэропортов и службы авиационной безопасности эксплуатантов (авиационных предприятий) являются службами с особыми уставными задачами, решение вопроса об обеспечении САБ служебным оружием становится более проблематичным.</w:t>
      </w:r>
    </w:p>
    <w:p w:rsidR="00F41ADA" w:rsidRPr="00F41ADA" w:rsidRDefault="00F41ADA" w:rsidP="00F41ADA">
      <w:pPr>
        <w:ind w:firstLine="709"/>
        <w:jc w:val="both"/>
        <w:rPr>
          <w:sz w:val="28"/>
          <w:szCs w:val="28"/>
        </w:rPr>
      </w:pPr>
      <w:r w:rsidRPr="00F41ADA">
        <w:rPr>
          <w:sz w:val="28"/>
          <w:szCs w:val="28"/>
        </w:rPr>
        <w:t>Предложения: внести изменения в законодательство о порядке применения и нормах положенности оружия для служб АБ или отменить требование п. 5 ФАП-142 от 28.11.2005г. об оснащении САБ служебным оружием.</w:t>
      </w:r>
    </w:p>
    <w:p w:rsidR="00F41ADA" w:rsidRPr="00F41ADA" w:rsidRDefault="00F41ADA" w:rsidP="00F41ADA">
      <w:pPr>
        <w:ind w:firstLine="709"/>
        <w:jc w:val="both"/>
        <w:rPr>
          <w:sz w:val="28"/>
          <w:szCs w:val="28"/>
        </w:rPr>
      </w:pPr>
      <w:r w:rsidRPr="00F41ADA">
        <w:rPr>
          <w:sz w:val="28"/>
          <w:szCs w:val="28"/>
        </w:rPr>
        <w:t>Отсутствует единообразная правоприменительная практика в</w:t>
      </w:r>
      <w:r w:rsidR="00F94ADE">
        <w:rPr>
          <w:sz w:val="28"/>
          <w:szCs w:val="28"/>
        </w:rPr>
        <w:t> </w:t>
      </w:r>
      <w:r w:rsidRPr="00F41ADA">
        <w:rPr>
          <w:sz w:val="28"/>
          <w:szCs w:val="28"/>
        </w:rPr>
        <w:t>законодательном регулировании исполнения обязанности по обеспечению явки лица, в отношении которого ведется производство по делу об</w:t>
      </w:r>
      <w:r w:rsidR="00F94ADE">
        <w:rPr>
          <w:sz w:val="28"/>
          <w:szCs w:val="28"/>
        </w:rPr>
        <w:t> </w:t>
      </w:r>
      <w:r w:rsidRPr="00F41ADA">
        <w:rPr>
          <w:sz w:val="28"/>
          <w:szCs w:val="28"/>
        </w:rPr>
        <w:t xml:space="preserve">административном правонарушении по ч.1 ст.20.25 КоАП РФ, к месту рассмотрения дела об административном правонарушении, то есть в суд. </w:t>
      </w:r>
    </w:p>
    <w:p w:rsidR="00F41ADA" w:rsidRPr="00F41ADA" w:rsidRDefault="00F41ADA" w:rsidP="00F12D05">
      <w:pPr>
        <w:ind w:firstLine="709"/>
        <w:jc w:val="both"/>
        <w:rPr>
          <w:sz w:val="28"/>
          <w:szCs w:val="28"/>
        </w:rPr>
      </w:pPr>
      <w:r w:rsidRPr="00F41ADA">
        <w:rPr>
          <w:sz w:val="28"/>
          <w:szCs w:val="28"/>
        </w:rPr>
        <w:t>УГАН НОТБ СФО Ространснадзора неоднократно обращалось в суды субъектов СФО с просьбой оказать содействие в разъяснении применения данной нормы закона в части обеспечения явки лица в суд для рассмотрения дела, поскольку должностным лицам УГАН НОТБ СФО Ространснадзора административное законодательство таких полномочий не предоставляет. Однако суды, ссылаясь на действующее законодательство, указывают на то, что необеспечение должностным лицом, составившим протокол, явки лица, в</w:t>
      </w:r>
      <w:r w:rsidR="00D528AF">
        <w:rPr>
          <w:sz w:val="28"/>
          <w:szCs w:val="28"/>
        </w:rPr>
        <w:t> </w:t>
      </w:r>
      <w:r w:rsidRPr="00F41ADA">
        <w:rPr>
          <w:sz w:val="28"/>
          <w:szCs w:val="28"/>
        </w:rPr>
        <w:t>отношении которого ведется производству по делу, относится к</w:t>
      </w:r>
      <w:r w:rsidR="00D528AF">
        <w:rPr>
          <w:sz w:val="28"/>
          <w:szCs w:val="28"/>
        </w:rPr>
        <w:t> </w:t>
      </w:r>
      <w:r w:rsidRPr="00F41ADA">
        <w:rPr>
          <w:sz w:val="28"/>
          <w:szCs w:val="28"/>
        </w:rPr>
        <w:t>существенным недостатками и влечет невозможность рассмотрения дела, так как санкция статьи предусматривает наказание в виде административного ареста.</w:t>
      </w:r>
    </w:p>
    <w:p w:rsidR="00F41ADA" w:rsidRPr="00F41ADA" w:rsidRDefault="00F41ADA" w:rsidP="00F12D05">
      <w:pPr>
        <w:ind w:firstLine="709"/>
        <w:jc w:val="both"/>
        <w:rPr>
          <w:sz w:val="28"/>
          <w:szCs w:val="28"/>
        </w:rPr>
      </w:pPr>
      <w:r w:rsidRPr="00F41ADA">
        <w:rPr>
          <w:sz w:val="28"/>
          <w:szCs w:val="28"/>
        </w:rPr>
        <w:t>Несмотря на принимаемые УГАН НОТБ СФО Ространснадзора меры, в частности своевременного составления протоколов об административном правонарушении в отношении лиц не уплативших штрафы, принимаемые судами решения о возвращении протоколов позволяют указанным лицам избежать административной ответственности по ст. 20.25 КоАП РФ.</w:t>
      </w:r>
    </w:p>
    <w:p w:rsidR="00F41ADA" w:rsidRPr="00F41ADA" w:rsidRDefault="00F41ADA" w:rsidP="00F12D05">
      <w:pPr>
        <w:ind w:firstLine="709"/>
        <w:jc w:val="both"/>
        <w:rPr>
          <w:sz w:val="28"/>
          <w:szCs w:val="28"/>
        </w:rPr>
      </w:pPr>
      <w:r w:rsidRPr="00F41ADA">
        <w:rPr>
          <w:sz w:val="28"/>
          <w:szCs w:val="28"/>
        </w:rPr>
        <w:t>Предложения: выйти с законодательной инициативой о внесении изменений Кодекс Российской Федерации об административных правонарушениях для урегулирования данного вопроса.</w:t>
      </w:r>
    </w:p>
    <w:p w:rsidR="00F41ADA" w:rsidRPr="00F41ADA" w:rsidRDefault="00F41ADA" w:rsidP="00F12D05">
      <w:pPr>
        <w:ind w:firstLine="709"/>
        <w:jc w:val="both"/>
        <w:rPr>
          <w:sz w:val="28"/>
          <w:szCs w:val="28"/>
        </w:rPr>
      </w:pPr>
      <w:r w:rsidRPr="00F41ADA">
        <w:rPr>
          <w:sz w:val="28"/>
          <w:szCs w:val="28"/>
        </w:rPr>
        <w:t>Возникают вопросы по контролю за организацией субъектом транспортной инфраструктуры выполнения пп. 9-10 п. 7 Требований о</w:t>
      </w:r>
      <w:r w:rsidR="00080158">
        <w:rPr>
          <w:sz w:val="28"/>
          <w:szCs w:val="28"/>
        </w:rPr>
        <w:t> </w:t>
      </w:r>
      <w:r w:rsidRPr="00F41ADA">
        <w:rPr>
          <w:sz w:val="28"/>
          <w:szCs w:val="28"/>
        </w:rPr>
        <w:t>согласовании «Порядков передачи данных с технических средств обеспечения транспортной безопасности транспортного средства уполномоченным подразделениям органов Федеральной службы безопасности Российской Федерации, органов внутренних дел и Федеральной службы по</w:t>
      </w:r>
      <w:r w:rsidR="00080158">
        <w:rPr>
          <w:sz w:val="28"/>
          <w:szCs w:val="28"/>
        </w:rPr>
        <w:t> </w:t>
      </w:r>
      <w:r w:rsidRPr="00F41ADA">
        <w:rPr>
          <w:sz w:val="28"/>
          <w:szCs w:val="28"/>
        </w:rPr>
        <w:t>надзору в сфере транспорта».</w:t>
      </w:r>
    </w:p>
    <w:p w:rsidR="00F41ADA" w:rsidRPr="00F41ADA" w:rsidRDefault="00F41ADA" w:rsidP="00F41ADA">
      <w:pPr>
        <w:ind w:firstLine="709"/>
        <w:jc w:val="both"/>
        <w:rPr>
          <w:sz w:val="28"/>
          <w:szCs w:val="28"/>
        </w:rPr>
      </w:pPr>
      <w:r w:rsidRPr="00F41ADA">
        <w:rPr>
          <w:sz w:val="28"/>
          <w:szCs w:val="28"/>
        </w:rPr>
        <w:t>Требованиями не определено, в каком виде субъект транспортной инфраструктуры они должен предоставлять документы на согласование, не</w:t>
      </w:r>
      <w:r w:rsidR="00080158">
        <w:rPr>
          <w:sz w:val="28"/>
          <w:szCs w:val="28"/>
        </w:rPr>
        <w:t> </w:t>
      </w:r>
      <w:r w:rsidRPr="00F41ADA">
        <w:rPr>
          <w:sz w:val="28"/>
          <w:szCs w:val="28"/>
        </w:rPr>
        <w:t>определена очередность согласования уполномоченными органами.</w:t>
      </w:r>
    </w:p>
    <w:p w:rsidR="00F41ADA" w:rsidRPr="00F41ADA" w:rsidRDefault="00F41ADA" w:rsidP="00F41ADA">
      <w:pPr>
        <w:ind w:firstLine="709"/>
        <w:jc w:val="both"/>
        <w:rPr>
          <w:sz w:val="28"/>
          <w:szCs w:val="28"/>
        </w:rPr>
      </w:pPr>
      <w:r w:rsidRPr="00F41ADA">
        <w:rPr>
          <w:sz w:val="28"/>
          <w:szCs w:val="28"/>
        </w:rPr>
        <w:t>Предложение: определить нормативный акт, либо методические рекомендации по организации Порядка передачи данных с технических средств обеспечения транспортной безопасности транспортного средства уполномоченным подразделениям органов Федеральной службы безопасности Российской Федерации, органов внутренних дел и Федеральной службы по</w:t>
      </w:r>
      <w:r w:rsidR="00080158">
        <w:rPr>
          <w:sz w:val="28"/>
          <w:szCs w:val="28"/>
        </w:rPr>
        <w:t> </w:t>
      </w:r>
      <w:r w:rsidRPr="00F41ADA">
        <w:rPr>
          <w:sz w:val="28"/>
          <w:szCs w:val="28"/>
        </w:rPr>
        <w:t>надзору в сфере транспорта.</w:t>
      </w:r>
    </w:p>
    <w:p w:rsidR="00F41ADA" w:rsidRPr="00F41ADA" w:rsidRDefault="00F41ADA" w:rsidP="00F41ADA">
      <w:pPr>
        <w:ind w:firstLine="709"/>
        <w:jc w:val="both"/>
        <w:rPr>
          <w:sz w:val="28"/>
          <w:szCs w:val="28"/>
        </w:rPr>
      </w:pPr>
      <w:r w:rsidRPr="00F41ADA">
        <w:rPr>
          <w:sz w:val="28"/>
          <w:szCs w:val="28"/>
        </w:rPr>
        <w:t>Совершенствование информационных и автоматизированных систем Ространснадзора по исключению дублирования ввода информации инспекторским составом о КНД Управления. Сопряжение автоматизированных систем Ространснадзора с ФГИС «Единый реестр проверок» Российской Федерации по обмену вводимой информации о контрольно-надзорной деятельности ТУ. Повышение уровня автоматизации ежемесячных, ежеквартальных, годовых отчётов по КНД в автоматизированных системах Ространснадзора.</w:t>
      </w:r>
    </w:p>
    <w:p w:rsidR="00F41ADA" w:rsidRPr="00F41ADA" w:rsidRDefault="00F41ADA" w:rsidP="00F41ADA">
      <w:pPr>
        <w:ind w:firstLine="709"/>
        <w:jc w:val="both"/>
        <w:rPr>
          <w:sz w:val="28"/>
          <w:szCs w:val="28"/>
        </w:rPr>
      </w:pPr>
    </w:p>
    <w:p w:rsidR="00966A74" w:rsidRDefault="00966A74" w:rsidP="00947D16">
      <w:pPr>
        <w:jc w:val="both"/>
        <w:rPr>
          <w:sz w:val="28"/>
          <w:szCs w:val="28"/>
        </w:rPr>
      </w:pPr>
    </w:p>
    <w:p w:rsidR="00E301BA" w:rsidRDefault="00E301BA" w:rsidP="00947D16">
      <w:pPr>
        <w:jc w:val="both"/>
        <w:rPr>
          <w:sz w:val="28"/>
          <w:szCs w:val="28"/>
        </w:rPr>
      </w:pPr>
    </w:p>
    <w:sectPr w:rsidR="00E301BA" w:rsidSect="00DF0F75">
      <w:headerReference w:type="even" r:id="rId51"/>
      <w:footerReference w:type="even" r:id="rId52"/>
      <w:footerReference w:type="default" r:id="rId53"/>
      <w:headerReference w:type="first" r:id="rId54"/>
      <w:pgSz w:w="11906" w:h="16838" w:code="9"/>
      <w:pgMar w:top="1134" w:right="1134" w:bottom="1134" w:left="1134" w:header="624"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D6A" w:rsidRDefault="00A87D6A" w:rsidP="004217C9">
      <w:r>
        <w:separator/>
      </w:r>
    </w:p>
  </w:endnote>
  <w:endnote w:type="continuationSeparator" w:id="0">
    <w:p w:rsidR="00A87D6A" w:rsidRDefault="00A87D6A" w:rsidP="0042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F">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76" w:rsidRDefault="00A23376" w:rsidP="002D5BBC">
    <w:pPr>
      <w:pStyle w:val="ab"/>
      <w:framePr w:wrap="around" w:vAnchor="text" w:hAnchor="margin" w:xAlign="right" w:y="1"/>
      <w:rPr>
        <w:rStyle w:val="af2"/>
      </w:rPr>
    </w:pPr>
  </w:p>
  <w:p w:rsidR="00A23376" w:rsidRDefault="00A23376" w:rsidP="002D5BB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76" w:rsidRDefault="00A23376" w:rsidP="002D5BBC">
    <w:pPr>
      <w:pStyle w:val="ab"/>
      <w:framePr w:wrap="around" w:vAnchor="text" w:hAnchor="margin" w:xAlign="right" w:y="1"/>
      <w:rPr>
        <w:rStyle w:val="af2"/>
      </w:rPr>
    </w:pPr>
  </w:p>
  <w:p w:rsidR="00A23376" w:rsidRDefault="00A23376" w:rsidP="002D5BBC">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D6A" w:rsidRDefault="00A87D6A" w:rsidP="004217C9">
      <w:r>
        <w:separator/>
      </w:r>
    </w:p>
  </w:footnote>
  <w:footnote w:type="continuationSeparator" w:id="0">
    <w:p w:rsidR="00A87D6A" w:rsidRDefault="00A87D6A" w:rsidP="00421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067762"/>
      <w:docPartObj>
        <w:docPartGallery w:val="Page Numbers (Top of Page)"/>
        <w:docPartUnique/>
      </w:docPartObj>
    </w:sdtPr>
    <w:sdtEndPr/>
    <w:sdtContent>
      <w:p w:rsidR="00A23376" w:rsidRDefault="00A23376">
        <w:pPr>
          <w:pStyle w:val="a9"/>
          <w:jc w:val="center"/>
        </w:pPr>
        <w:r>
          <w:fldChar w:fldCharType="begin"/>
        </w:r>
        <w:r>
          <w:instrText xml:space="preserve"> PAGE   \* MERGEFORMAT </w:instrText>
        </w:r>
        <w:r>
          <w:fldChar w:fldCharType="separate"/>
        </w:r>
        <w:r w:rsidR="00314710">
          <w:rPr>
            <w:noProof/>
          </w:rPr>
          <w:t>3</w:t>
        </w:r>
        <w:r>
          <w:rPr>
            <w:noProof/>
          </w:rPr>
          <w:fldChar w:fldCharType="end"/>
        </w:r>
      </w:p>
    </w:sdtContent>
  </w:sdt>
  <w:p w:rsidR="00A23376" w:rsidRDefault="00A2337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76" w:rsidRDefault="00A23376">
    <w:pPr>
      <w:pStyle w:val="a9"/>
      <w:jc w:val="center"/>
    </w:pPr>
  </w:p>
  <w:p w:rsidR="00A23376" w:rsidRDefault="00A2337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376" w:rsidRDefault="00A23376">
    <w:pPr>
      <w:pStyle w:val="a9"/>
      <w:jc w:val="center"/>
    </w:pPr>
  </w:p>
  <w:p w:rsidR="00A23376" w:rsidRDefault="00A2337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4F48"/>
    <w:multiLevelType w:val="hybridMultilevel"/>
    <w:tmpl w:val="A2B46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00C3B"/>
    <w:multiLevelType w:val="multilevel"/>
    <w:tmpl w:val="B6B86A1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C403044"/>
    <w:multiLevelType w:val="multilevel"/>
    <w:tmpl w:val="3F9A6B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70054"/>
    <w:multiLevelType w:val="hybridMultilevel"/>
    <w:tmpl w:val="8CDECBAA"/>
    <w:lvl w:ilvl="0" w:tplc="CC5A24B2">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AF04E7"/>
    <w:multiLevelType w:val="hybridMultilevel"/>
    <w:tmpl w:val="63D67210"/>
    <w:lvl w:ilvl="0" w:tplc="3C526A58">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EE4EA0"/>
    <w:multiLevelType w:val="multilevel"/>
    <w:tmpl w:val="75F0FD7A"/>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997" w:hanging="720"/>
      </w:pPr>
      <w:rPr>
        <w:rFonts w:hint="default"/>
        <w:b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242269D4"/>
    <w:multiLevelType w:val="hybridMultilevel"/>
    <w:tmpl w:val="8F6A3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3C0D04"/>
    <w:multiLevelType w:val="hybridMultilevel"/>
    <w:tmpl w:val="EF82D908"/>
    <w:lvl w:ilvl="0" w:tplc="47E699E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6F5ECB"/>
    <w:multiLevelType w:val="hybridMultilevel"/>
    <w:tmpl w:val="D9B6BEF8"/>
    <w:lvl w:ilvl="0" w:tplc="C60AFE84">
      <w:start w:val="1"/>
      <w:numFmt w:val="decimal"/>
      <w:lvlText w:val="%1."/>
      <w:lvlJc w:val="left"/>
      <w:pPr>
        <w:ind w:left="1872" w:hanging="116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2CC71DF"/>
    <w:multiLevelType w:val="multilevel"/>
    <w:tmpl w:val="8E9EE560"/>
    <w:lvl w:ilvl="0">
      <w:start w:val="1"/>
      <w:numFmt w:val="bullet"/>
      <w:lvlText w:val="-"/>
      <w:lvlJc w:val="left"/>
      <w:pPr>
        <w:ind w:left="720" w:hanging="360"/>
      </w:pPr>
      <w:rPr>
        <w:rFonts w:ascii="Times New Roman" w:hAnsi="Times New Roman"/>
        <w:b w:val="0"/>
        <w:i w:val="0"/>
        <w:caps w:val="0"/>
        <w:strike w:val="0"/>
        <w:spacing w:val="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3A267F46"/>
    <w:multiLevelType w:val="hybridMultilevel"/>
    <w:tmpl w:val="58BCA59A"/>
    <w:lvl w:ilvl="0" w:tplc="1EDAFE0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3DAF1EE3"/>
    <w:multiLevelType w:val="hybridMultilevel"/>
    <w:tmpl w:val="954284A8"/>
    <w:lvl w:ilvl="0" w:tplc="90B280F0">
      <w:start w:val="1"/>
      <w:numFmt w:val="bullet"/>
      <w:pStyle w:val="a"/>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9B27C8"/>
    <w:multiLevelType w:val="hybridMultilevel"/>
    <w:tmpl w:val="D4A6962C"/>
    <w:lvl w:ilvl="0" w:tplc="363864D0">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3984E26"/>
    <w:multiLevelType w:val="hybridMultilevel"/>
    <w:tmpl w:val="D512CEE0"/>
    <w:lvl w:ilvl="0" w:tplc="F6444A64">
      <w:start w:val="1"/>
      <w:numFmt w:val="decimal"/>
      <w:lvlText w:val="%1."/>
      <w:lvlJc w:val="left"/>
      <w:pPr>
        <w:ind w:left="1069"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CDD0A7B"/>
    <w:multiLevelType w:val="hybridMultilevel"/>
    <w:tmpl w:val="9F1801D8"/>
    <w:lvl w:ilvl="0" w:tplc="FB5CA02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A7398D"/>
    <w:multiLevelType w:val="hybridMultilevel"/>
    <w:tmpl w:val="2092EBCE"/>
    <w:lvl w:ilvl="0" w:tplc="806AD688">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6">
    <w:nsid w:val="51C94557"/>
    <w:multiLevelType w:val="hybridMultilevel"/>
    <w:tmpl w:val="81E80402"/>
    <w:lvl w:ilvl="0" w:tplc="60E48AAE">
      <w:start w:val="1"/>
      <w:numFmt w:val="decimal"/>
      <w:lvlText w:val="16.%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346BBA"/>
    <w:multiLevelType w:val="hybridMultilevel"/>
    <w:tmpl w:val="FC62D060"/>
    <w:lvl w:ilvl="0" w:tplc="EC9E148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793589"/>
    <w:multiLevelType w:val="hybridMultilevel"/>
    <w:tmpl w:val="15F6D02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B02D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E1D4295"/>
    <w:multiLevelType w:val="hybridMultilevel"/>
    <w:tmpl w:val="2534C4C6"/>
    <w:lvl w:ilvl="0" w:tplc="7630AD04">
      <w:start w:val="1"/>
      <w:numFmt w:val="decimal"/>
      <w:lvlText w:val="%1."/>
      <w:lvlJc w:val="left"/>
      <w:pPr>
        <w:ind w:left="644"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21">
    <w:nsid w:val="5F2C6D11"/>
    <w:multiLevelType w:val="hybridMultilevel"/>
    <w:tmpl w:val="8F704206"/>
    <w:lvl w:ilvl="0" w:tplc="3D3A27D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4D72BE"/>
    <w:multiLevelType w:val="hybridMultilevel"/>
    <w:tmpl w:val="EC1ED40E"/>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3">
    <w:nsid w:val="68BD6D95"/>
    <w:multiLevelType w:val="hybridMultilevel"/>
    <w:tmpl w:val="8F6A3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4779F8"/>
    <w:multiLevelType w:val="multilevel"/>
    <w:tmpl w:val="C8A27C04"/>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6D9A7E24"/>
    <w:multiLevelType w:val="hybridMultilevel"/>
    <w:tmpl w:val="58BCA59A"/>
    <w:lvl w:ilvl="0" w:tplc="1EDAFE0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6DCC6958"/>
    <w:multiLevelType w:val="multilevel"/>
    <w:tmpl w:val="75F0FD7A"/>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997" w:hanging="720"/>
      </w:pPr>
      <w:rPr>
        <w:rFonts w:hint="default"/>
        <w:b w:val="0"/>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7">
    <w:nsid w:val="74EC6606"/>
    <w:multiLevelType w:val="hybridMultilevel"/>
    <w:tmpl w:val="D09687EC"/>
    <w:lvl w:ilvl="0" w:tplc="8FD44FBE">
      <w:start w:val="1"/>
      <w:numFmt w:val="decimal"/>
      <w:lvlText w:val="%1"/>
      <w:lvlJc w:val="lef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78ED64F0"/>
    <w:multiLevelType w:val="hybridMultilevel"/>
    <w:tmpl w:val="C5C803D8"/>
    <w:lvl w:ilvl="0" w:tplc="DB7EF064">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8"/>
  </w:num>
  <w:num w:numId="3">
    <w:abstractNumId w:val="20"/>
  </w:num>
  <w:num w:numId="4">
    <w:abstractNumId w:val="22"/>
  </w:num>
  <w:num w:numId="5">
    <w:abstractNumId w:val="27"/>
  </w:num>
  <w:num w:numId="6">
    <w:abstractNumId w:val="4"/>
  </w:num>
  <w:num w:numId="7">
    <w:abstractNumId w:val="17"/>
  </w:num>
  <w:num w:numId="8">
    <w:abstractNumId w:val="21"/>
  </w:num>
  <w:num w:numId="9">
    <w:abstractNumId w:val="23"/>
  </w:num>
  <w:num w:numId="10">
    <w:abstractNumId w:val="13"/>
  </w:num>
  <w:num w:numId="11">
    <w:abstractNumId w:val="1"/>
  </w:num>
  <w:num w:numId="12">
    <w:abstractNumId w:val="7"/>
  </w:num>
  <w:num w:numId="13">
    <w:abstractNumId w:val="15"/>
  </w:num>
  <w:num w:numId="14">
    <w:abstractNumId w:val="16"/>
  </w:num>
  <w:num w:numId="15">
    <w:abstractNumId w:val="3"/>
  </w:num>
  <w:num w:numId="16">
    <w:abstractNumId w:val="6"/>
  </w:num>
  <w:num w:numId="17">
    <w:abstractNumId w:val="0"/>
  </w:num>
  <w:num w:numId="18">
    <w:abstractNumId w:val="12"/>
  </w:num>
  <w:num w:numId="19">
    <w:abstractNumId w:val="14"/>
  </w:num>
  <w:num w:numId="20">
    <w:abstractNumId w:val="18"/>
  </w:num>
  <w:num w:numId="21">
    <w:abstractNumId w:val="19"/>
  </w:num>
  <w:num w:numId="22">
    <w:abstractNumId w:val="5"/>
  </w:num>
  <w:num w:numId="23">
    <w:abstractNumId w:val="26"/>
  </w:num>
  <w:num w:numId="24">
    <w:abstractNumId w:val="8"/>
  </w:num>
  <w:num w:numId="25">
    <w:abstractNumId w:val="25"/>
  </w:num>
  <w:num w:numId="26">
    <w:abstractNumId w:val="10"/>
  </w:num>
  <w:num w:numId="27">
    <w:abstractNumId w:val="2"/>
  </w:num>
  <w:num w:numId="28">
    <w:abstractNumId w:val="9"/>
  </w:num>
  <w:num w:numId="29">
    <w:abstractNumId w:val="24"/>
  </w:num>
  <w:num w:numId="30">
    <w:abstractNumId w:val="24"/>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defaultTabStop w:val="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D98"/>
    <w:rsid w:val="0000016E"/>
    <w:rsid w:val="00000265"/>
    <w:rsid w:val="000008DB"/>
    <w:rsid w:val="00000C6A"/>
    <w:rsid w:val="00000CB8"/>
    <w:rsid w:val="00000E25"/>
    <w:rsid w:val="0000121C"/>
    <w:rsid w:val="000016AF"/>
    <w:rsid w:val="00001A09"/>
    <w:rsid w:val="00001F11"/>
    <w:rsid w:val="0000226B"/>
    <w:rsid w:val="00002AB1"/>
    <w:rsid w:val="00002B9B"/>
    <w:rsid w:val="00002CF9"/>
    <w:rsid w:val="00003110"/>
    <w:rsid w:val="00003199"/>
    <w:rsid w:val="0000326B"/>
    <w:rsid w:val="000034D3"/>
    <w:rsid w:val="0000354A"/>
    <w:rsid w:val="00003874"/>
    <w:rsid w:val="000042E1"/>
    <w:rsid w:val="000049C8"/>
    <w:rsid w:val="00004A08"/>
    <w:rsid w:val="00004D69"/>
    <w:rsid w:val="00004FE6"/>
    <w:rsid w:val="00005132"/>
    <w:rsid w:val="0000601B"/>
    <w:rsid w:val="000069AC"/>
    <w:rsid w:val="000076F3"/>
    <w:rsid w:val="00007854"/>
    <w:rsid w:val="000079C2"/>
    <w:rsid w:val="00007A21"/>
    <w:rsid w:val="00007CD9"/>
    <w:rsid w:val="00007CEF"/>
    <w:rsid w:val="00010096"/>
    <w:rsid w:val="0001018A"/>
    <w:rsid w:val="00010197"/>
    <w:rsid w:val="0001042D"/>
    <w:rsid w:val="000107D1"/>
    <w:rsid w:val="00010D5E"/>
    <w:rsid w:val="000110A5"/>
    <w:rsid w:val="000110E5"/>
    <w:rsid w:val="000115E0"/>
    <w:rsid w:val="000117FD"/>
    <w:rsid w:val="000128C5"/>
    <w:rsid w:val="0001301E"/>
    <w:rsid w:val="00013071"/>
    <w:rsid w:val="0001450A"/>
    <w:rsid w:val="00014A78"/>
    <w:rsid w:val="00015628"/>
    <w:rsid w:val="00015C95"/>
    <w:rsid w:val="00016265"/>
    <w:rsid w:val="000169FC"/>
    <w:rsid w:val="00016A17"/>
    <w:rsid w:val="00016B45"/>
    <w:rsid w:val="00016F68"/>
    <w:rsid w:val="00017638"/>
    <w:rsid w:val="000178F3"/>
    <w:rsid w:val="000179C9"/>
    <w:rsid w:val="000204E3"/>
    <w:rsid w:val="000214FB"/>
    <w:rsid w:val="0002191F"/>
    <w:rsid w:val="00021AA7"/>
    <w:rsid w:val="00021CD0"/>
    <w:rsid w:val="000222E3"/>
    <w:rsid w:val="000223A1"/>
    <w:rsid w:val="00022DCB"/>
    <w:rsid w:val="000230EC"/>
    <w:rsid w:val="000235FA"/>
    <w:rsid w:val="0002364F"/>
    <w:rsid w:val="00023820"/>
    <w:rsid w:val="0002391B"/>
    <w:rsid w:val="0002418C"/>
    <w:rsid w:val="0002465A"/>
    <w:rsid w:val="000246ED"/>
    <w:rsid w:val="0002470E"/>
    <w:rsid w:val="00024D05"/>
    <w:rsid w:val="000250C1"/>
    <w:rsid w:val="00025560"/>
    <w:rsid w:val="00025A68"/>
    <w:rsid w:val="00025AE9"/>
    <w:rsid w:val="00025BDC"/>
    <w:rsid w:val="00025BEB"/>
    <w:rsid w:val="00025D95"/>
    <w:rsid w:val="00025E59"/>
    <w:rsid w:val="00025EC7"/>
    <w:rsid w:val="00026271"/>
    <w:rsid w:val="000262D9"/>
    <w:rsid w:val="0002649C"/>
    <w:rsid w:val="00026BC0"/>
    <w:rsid w:val="000270D6"/>
    <w:rsid w:val="00027327"/>
    <w:rsid w:val="00027614"/>
    <w:rsid w:val="00027673"/>
    <w:rsid w:val="00027BE9"/>
    <w:rsid w:val="00027EC4"/>
    <w:rsid w:val="00027ED3"/>
    <w:rsid w:val="00027F48"/>
    <w:rsid w:val="00027F6D"/>
    <w:rsid w:val="00030133"/>
    <w:rsid w:val="00031036"/>
    <w:rsid w:val="000312C4"/>
    <w:rsid w:val="00031357"/>
    <w:rsid w:val="00031D7D"/>
    <w:rsid w:val="00031FB8"/>
    <w:rsid w:val="00032084"/>
    <w:rsid w:val="000320A9"/>
    <w:rsid w:val="000327E2"/>
    <w:rsid w:val="00032FA0"/>
    <w:rsid w:val="00033020"/>
    <w:rsid w:val="0003377E"/>
    <w:rsid w:val="00033DD9"/>
    <w:rsid w:val="00034029"/>
    <w:rsid w:val="00034297"/>
    <w:rsid w:val="00034313"/>
    <w:rsid w:val="000346F2"/>
    <w:rsid w:val="0003494C"/>
    <w:rsid w:val="00034CBD"/>
    <w:rsid w:val="0003532F"/>
    <w:rsid w:val="0003537E"/>
    <w:rsid w:val="000354A1"/>
    <w:rsid w:val="00035DC5"/>
    <w:rsid w:val="00035E1D"/>
    <w:rsid w:val="0003620D"/>
    <w:rsid w:val="00037484"/>
    <w:rsid w:val="00037AB9"/>
    <w:rsid w:val="00037C22"/>
    <w:rsid w:val="0004030B"/>
    <w:rsid w:val="00040468"/>
    <w:rsid w:val="00040713"/>
    <w:rsid w:val="00040837"/>
    <w:rsid w:val="00040A75"/>
    <w:rsid w:val="00040C00"/>
    <w:rsid w:val="0004115E"/>
    <w:rsid w:val="000415A1"/>
    <w:rsid w:val="00041C86"/>
    <w:rsid w:val="000424CE"/>
    <w:rsid w:val="00042610"/>
    <w:rsid w:val="00042C53"/>
    <w:rsid w:val="000432B5"/>
    <w:rsid w:val="0004345B"/>
    <w:rsid w:val="00043787"/>
    <w:rsid w:val="000439FA"/>
    <w:rsid w:val="00043BD6"/>
    <w:rsid w:val="00043BFF"/>
    <w:rsid w:val="00043E3B"/>
    <w:rsid w:val="00044878"/>
    <w:rsid w:val="00044F4A"/>
    <w:rsid w:val="000451CB"/>
    <w:rsid w:val="0004549D"/>
    <w:rsid w:val="00045580"/>
    <w:rsid w:val="000457F4"/>
    <w:rsid w:val="000460F2"/>
    <w:rsid w:val="00046843"/>
    <w:rsid w:val="00046916"/>
    <w:rsid w:val="00046CA8"/>
    <w:rsid w:val="00046E59"/>
    <w:rsid w:val="00047690"/>
    <w:rsid w:val="0005005D"/>
    <w:rsid w:val="000508A2"/>
    <w:rsid w:val="00050BC3"/>
    <w:rsid w:val="00050C01"/>
    <w:rsid w:val="000517F2"/>
    <w:rsid w:val="0005194A"/>
    <w:rsid w:val="00052713"/>
    <w:rsid w:val="0005275F"/>
    <w:rsid w:val="0005281F"/>
    <w:rsid w:val="00052A11"/>
    <w:rsid w:val="00052EBD"/>
    <w:rsid w:val="00052ECA"/>
    <w:rsid w:val="00052FA0"/>
    <w:rsid w:val="000530BE"/>
    <w:rsid w:val="00053456"/>
    <w:rsid w:val="000536E4"/>
    <w:rsid w:val="000542FB"/>
    <w:rsid w:val="000543A7"/>
    <w:rsid w:val="00054CD9"/>
    <w:rsid w:val="00054E76"/>
    <w:rsid w:val="000550FA"/>
    <w:rsid w:val="00055451"/>
    <w:rsid w:val="00055617"/>
    <w:rsid w:val="0005574E"/>
    <w:rsid w:val="00056134"/>
    <w:rsid w:val="000565FC"/>
    <w:rsid w:val="0005678F"/>
    <w:rsid w:val="00056821"/>
    <w:rsid w:val="00056E01"/>
    <w:rsid w:val="0006018B"/>
    <w:rsid w:val="000605DB"/>
    <w:rsid w:val="000605EA"/>
    <w:rsid w:val="000610A6"/>
    <w:rsid w:val="00061218"/>
    <w:rsid w:val="00061441"/>
    <w:rsid w:val="000614F0"/>
    <w:rsid w:val="00061599"/>
    <w:rsid w:val="00061916"/>
    <w:rsid w:val="00061BC5"/>
    <w:rsid w:val="000626E0"/>
    <w:rsid w:val="0006286B"/>
    <w:rsid w:val="00062EAE"/>
    <w:rsid w:val="00063005"/>
    <w:rsid w:val="000632F4"/>
    <w:rsid w:val="000634DC"/>
    <w:rsid w:val="000639AC"/>
    <w:rsid w:val="00063CF0"/>
    <w:rsid w:val="0006488C"/>
    <w:rsid w:val="00064C08"/>
    <w:rsid w:val="00064D3A"/>
    <w:rsid w:val="000658C5"/>
    <w:rsid w:val="0006609D"/>
    <w:rsid w:val="00066508"/>
    <w:rsid w:val="0006721B"/>
    <w:rsid w:val="00067C22"/>
    <w:rsid w:val="00067ECC"/>
    <w:rsid w:val="000701F4"/>
    <w:rsid w:val="000704B3"/>
    <w:rsid w:val="00070CB8"/>
    <w:rsid w:val="00070EDA"/>
    <w:rsid w:val="0007121F"/>
    <w:rsid w:val="0007123B"/>
    <w:rsid w:val="00071326"/>
    <w:rsid w:val="0007165E"/>
    <w:rsid w:val="00072474"/>
    <w:rsid w:val="00072A02"/>
    <w:rsid w:val="00072B20"/>
    <w:rsid w:val="00073135"/>
    <w:rsid w:val="0007345F"/>
    <w:rsid w:val="00073572"/>
    <w:rsid w:val="000736B1"/>
    <w:rsid w:val="00073D10"/>
    <w:rsid w:val="00074099"/>
    <w:rsid w:val="00074276"/>
    <w:rsid w:val="00074513"/>
    <w:rsid w:val="00074E14"/>
    <w:rsid w:val="00075A0A"/>
    <w:rsid w:val="00075C05"/>
    <w:rsid w:val="00075CD6"/>
    <w:rsid w:val="00075ED9"/>
    <w:rsid w:val="00075EE9"/>
    <w:rsid w:val="000766B7"/>
    <w:rsid w:val="00076781"/>
    <w:rsid w:val="000768B3"/>
    <w:rsid w:val="000769DE"/>
    <w:rsid w:val="0007722C"/>
    <w:rsid w:val="00077328"/>
    <w:rsid w:val="0007745C"/>
    <w:rsid w:val="00077824"/>
    <w:rsid w:val="00077B3B"/>
    <w:rsid w:val="00077C78"/>
    <w:rsid w:val="00077FF3"/>
    <w:rsid w:val="000800EC"/>
    <w:rsid w:val="00080158"/>
    <w:rsid w:val="00080991"/>
    <w:rsid w:val="00081028"/>
    <w:rsid w:val="000811CC"/>
    <w:rsid w:val="000811D9"/>
    <w:rsid w:val="000814A5"/>
    <w:rsid w:val="000815B9"/>
    <w:rsid w:val="000819B9"/>
    <w:rsid w:val="00081E13"/>
    <w:rsid w:val="000821CF"/>
    <w:rsid w:val="00082228"/>
    <w:rsid w:val="00082248"/>
    <w:rsid w:val="0008228B"/>
    <w:rsid w:val="000823EE"/>
    <w:rsid w:val="0008246E"/>
    <w:rsid w:val="000824BA"/>
    <w:rsid w:val="00082EC6"/>
    <w:rsid w:val="000834C6"/>
    <w:rsid w:val="00083EC2"/>
    <w:rsid w:val="00083FE9"/>
    <w:rsid w:val="00084014"/>
    <w:rsid w:val="00084389"/>
    <w:rsid w:val="00084455"/>
    <w:rsid w:val="000849BD"/>
    <w:rsid w:val="00084FB6"/>
    <w:rsid w:val="00085A29"/>
    <w:rsid w:val="00085D0F"/>
    <w:rsid w:val="00085E49"/>
    <w:rsid w:val="00085F15"/>
    <w:rsid w:val="000861BE"/>
    <w:rsid w:val="00086415"/>
    <w:rsid w:val="00086C4F"/>
    <w:rsid w:val="00086EA7"/>
    <w:rsid w:val="0008714B"/>
    <w:rsid w:val="00087192"/>
    <w:rsid w:val="00087668"/>
    <w:rsid w:val="00087C0D"/>
    <w:rsid w:val="000901CD"/>
    <w:rsid w:val="00090555"/>
    <w:rsid w:val="0009068F"/>
    <w:rsid w:val="00090BED"/>
    <w:rsid w:val="00091452"/>
    <w:rsid w:val="00091606"/>
    <w:rsid w:val="0009203A"/>
    <w:rsid w:val="00092421"/>
    <w:rsid w:val="0009257B"/>
    <w:rsid w:val="00092BE2"/>
    <w:rsid w:val="00093272"/>
    <w:rsid w:val="000933FD"/>
    <w:rsid w:val="000936A5"/>
    <w:rsid w:val="000936B5"/>
    <w:rsid w:val="000936CA"/>
    <w:rsid w:val="000939E8"/>
    <w:rsid w:val="00093A88"/>
    <w:rsid w:val="00094101"/>
    <w:rsid w:val="00094801"/>
    <w:rsid w:val="00094A4A"/>
    <w:rsid w:val="0009550A"/>
    <w:rsid w:val="00095519"/>
    <w:rsid w:val="00095BDA"/>
    <w:rsid w:val="00095CB4"/>
    <w:rsid w:val="00096006"/>
    <w:rsid w:val="0009601D"/>
    <w:rsid w:val="00096037"/>
    <w:rsid w:val="00096366"/>
    <w:rsid w:val="0009659E"/>
    <w:rsid w:val="0009664C"/>
    <w:rsid w:val="0009706C"/>
    <w:rsid w:val="000973CF"/>
    <w:rsid w:val="0009743D"/>
    <w:rsid w:val="00097EB1"/>
    <w:rsid w:val="00097F53"/>
    <w:rsid w:val="00097F6E"/>
    <w:rsid w:val="00097F7F"/>
    <w:rsid w:val="000A002E"/>
    <w:rsid w:val="000A0A32"/>
    <w:rsid w:val="000A0C3C"/>
    <w:rsid w:val="000A13F2"/>
    <w:rsid w:val="000A14D4"/>
    <w:rsid w:val="000A1599"/>
    <w:rsid w:val="000A17FD"/>
    <w:rsid w:val="000A1865"/>
    <w:rsid w:val="000A1E5F"/>
    <w:rsid w:val="000A20F7"/>
    <w:rsid w:val="000A2317"/>
    <w:rsid w:val="000A29DD"/>
    <w:rsid w:val="000A2A4C"/>
    <w:rsid w:val="000A2EE5"/>
    <w:rsid w:val="000A2F6D"/>
    <w:rsid w:val="000A3024"/>
    <w:rsid w:val="000A30E2"/>
    <w:rsid w:val="000A31B2"/>
    <w:rsid w:val="000A3442"/>
    <w:rsid w:val="000A3579"/>
    <w:rsid w:val="000A3626"/>
    <w:rsid w:val="000A3B15"/>
    <w:rsid w:val="000A3B3B"/>
    <w:rsid w:val="000A3F25"/>
    <w:rsid w:val="000A42DB"/>
    <w:rsid w:val="000A445A"/>
    <w:rsid w:val="000A5107"/>
    <w:rsid w:val="000A5578"/>
    <w:rsid w:val="000A5F4E"/>
    <w:rsid w:val="000A6379"/>
    <w:rsid w:val="000A6B08"/>
    <w:rsid w:val="000A6DB8"/>
    <w:rsid w:val="000A6E50"/>
    <w:rsid w:val="000A6E92"/>
    <w:rsid w:val="000A76E2"/>
    <w:rsid w:val="000A7868"/>
    <w:rsid w:val="000A78FA"/>
    <w:rsid w:val="000A7B86"/>
    <w:rsid w:val="000B036D"/>
    <w:rsid w:val="000B0532"/>
    <w:rsid w:val="000B0B05"/>
    <w:rsid w:val="000B0C0A"/>
    <w:rsid w:val="000B0F5E"/>
    <w:rsid w:val="000B1181"/>
    <w:rsid w:val="000B15DA"/>
    <w:rsid w:val="000B22CD"/>
    <w:rsid w:val="000B25B7"/>
    <w:rsid w:val="000B297D"/>
    <w:rsid w:val="000B31EC"/>
    <w:rsid w:val="000B31F2"/>
    <w:rsid w:val="000B3353"/>
    <w:rsid w:val="000B3410"/>
    <w:rsid w:val="000B39C3"/>
    <w:rsid w:val="000B3BF5"/>
    <w:rsid w:val="000B48C3"/>
    <w:rsid w:val="000B4A9E"/>
    <w:rsid w:val="000B52CE"/>
    <w:rsid w:val="000B53BB"/>
    <w:rsid w:val="000B5988"/>
    <w:rsid w:val="000B6453"/>
    <w:rsid w:val="000B64F2"/>
    <w:rsid w:val="000B6936"/>
    <w:rsid w:val="000B69F0"/>
    <w:rsid w:val="000B6E81"/>
    <w:rsid w:val="000B6F7B"/>
    <w:rsid w:val="000B751C"/>
    <w:rsid w:val="000B7883"/>
    <w:rsid w:val="000B7A4B"/>
    <w:rsid w:val="000B7C73"/>
    <w:rsid w:val="000C0149"/>
    <w:rsid w:val="000C03A8"/>
    <w:rsid w:val="000C0D9E"/>
    <w:rsid w:val="000C114E"/>
    <w:rsid w:val="000C15DC"/>
    <w:rsid w:val="000C207B"/>
    <w:rsid w:val="000C2441"/>
    <w:rsid w:val="000C2796"/>
    <w:rsid w:val="000C3918"/>
    <w:rsid w:val="000C3B4B"/>
    <w:rsid w:val="000C3BF3"/>
    <w:rsid w:val="000C3D1F"/>
    <w:rsid w:val="000C3DE7"/>
    <w:rsid w:val="000C44FD"/>
    <w:rsid w:val="000C488D"/>
    <w:rsid w:val="000C4A71"/>
    <w:rsid w:val="000C4AFA"/>
    <w:rsid w:val="000C4DF5"/>
    <w:rsid w:val="000C52C0"/>
    <w:rsid w:val="000C5373"/>
    <w:rsid w:val="000C5687"/>
    <w:rsid w:val="000C5926"/>
    <w:rsid w:val="000C59B7"/>
    <w:rsid w:val="000C5DF5"/>
    <w:rsid w:val="000C678C"/>
    <w:rsid w:val="000C6EDA"/>
    <w:rsid w:val="000C6FA5"/>
    <w:rsid w:val="000C7319"/>
    <w:rsid w:val="000C73F0"/>
    <w:rsid w:val="000C757C"/>
    <w:rsid w:val="000C76B0"/>
    <w:rsid w:val="000C76E2"/>
    <w:rsid w:val="000C775E"/>
    <w:rsid w:val="000D033C"/>
    <w:rsid w:val="000D047C"/>
    <w:rsid w:val="000D06EF"/>
    <w:rsid w:val="000D07F6"/>
    <w:rsid w:val="000D0ADC"/>
    <w:rsid w:val="000D0C02"/>
    <w:rsid w:val="000D0CB0"/>
    <w:rsid w:val="000D1D04"/>
    <w:rsid w:val="000D22F8"/>
    <w:rsid w:val="000D2789"/>
    <w:rsid w:val="000D2CF7"/>
    <w:rsid w:val="000D2D9A"/>
    <w:rsid w:val="000D3353"/>
    <w:rsid w:val="000D35B6"/>
    <w:rsid w:val="000D3831"/>
    <w:rsid w:val="000D3C77"/>
    <w:rsid w:val="000D3EB2"/>
    <w:rsid w:val="000D46A4"/>
    <w:rsid w:val="000D5010"/>
    <w:rsid w:val="000D50DE"/>
    <w:rsid w:val="000D5216"/>
    <w:rsid w:val="000D5A47"/>
    <w:rsid w:val="000D5EBB"/>
    <w:rsid w:val="000D6044"/>
    <w:rsid w:val="000D635F"/>
    <w:rsid w:val="000D6364"/>
    <w:rsid w:val="000D6800"/>
    <w:rsid w:val="000D6DA4"/>
    <w:rsid w:val="000D71A6"/>
    <w:rsid w:val="000D7B1E"/>
    <w:rsid w:val="000E009C"/>
    <w:rsid w:val="000E00B5"/>
    <w:rsid w:val="000E08ED"/>
    <w:rsid w:val="000E0B37"/>
    <w:rsid w:val="000E0BDF"/>
    <w:rsid w:val="000E0EEF"/>
    <w:rsid w:val="000E1014"/>
    <w:rsid w:val="000E133A"/>
    <w:rsid w:val="000E17BF"/>
    <w:rsid w:val="000E1A08"/>
    <w:rsid w:val="000E1A80"/>
    <w:rsid w:val="000E1D96"/>
    <w:rsid w:val="000E1E88"/>
    <w:rsid w:val="000E2100"/>
    <w:rsid w:val="000E228D"/>
    <w:rsid w:val="000E24F8"/>
    <w:rsid w:val="000E35CF"/>
    <w:rsid w:val="000E4594"/>
    <w:rsid w:val="000E4844"/>
    <w:rsid w:val="000E4CCA"/>
    <w:rsid w:val="000E522A"/>
    <w:rsid w:val="000E52C0"/>
    <w:rsid w:val="000E5902"/>
    <w:rsid w:val="000E5D4C"/>
    <w:rsid w:val="000E6594"/>
    <w:rsid w:val="000E69A2"/>
    <w:rsid w:val="000E7047"/>
    <w:rsid w:val="000E786D"/>
    <w:rsid w:val="000E798B"/>
    <w:rsid w:val="000F04B3"/>
    <w:rsid w:val="000F077B"/>
    <w:rsid w:val="000F0D4A"/>
    <w:rsid w:val="000F0D50"/>
    <w:rsid w:val="000F0FF5"/>
    <w:rsid w:val="000F1624"/>
    <w:rsid w:val="000F1702"/>
    <w:rsid w:val="000F1CF8"/>
    <w:rsid w:val="000F30C1"/>
    <w:rsid w:val="000F31FD"/>
    <w:rsid w:val="000F3DD0"/>
    <w:rsid w:val="000F3EDC"/>
    <w:rsid w:val="000F40FC"/>
    <w:rsid w:val="000F4BA9"/>
    <w:rsid w:val="000F4ED2"/>
    <w:rsid w:val="000F52F4"/>
    <w:rsid w:val="000F5353"/>
    <w:rsid w:val="000F55F3"/>
    <w:rsid w:val="000F58B2"/>
    <w:rsid w:val="000F5BFF"/>
    <w:rsid w:val="000F5CF4"/>
    <w:rsid w:val="000F5E90"/>
    <w:rsid w:val="000F6091"/>
    <w:rsid w:val="000F65BB"/>
    <w:rsid w:val="000F66FB"/>
    <w:rsid w:val="000F6CA8"/>
    <w:rsid w:val="000F6E88"/>
    <w:rsid w:val="000F6FA5"/>
    <w:rsid w:val="000F788F"/>
    <w:rsid w:val="000F7FBE"/>
    <w:rsid w:val="00100016"/>
    <w:rsid w:val="00100039"/>
    <w:rsid w:val="00100999"/>
    <w:rsid w:val="00100A48"/>
    <w:rsid w:val="00100B2C"/>
    <w:rsid w:val="00100D3A"/>
    <w:rsid w:val="001011EB"/>
    <w:rsid w:val="00101AD1"/>
    <w:rsid w:val="00101CB6"/>
    <w:rsid w:val="00101DAB"/>
    <w:rsid w:val="00101E98"/>
    <w:rsid w:val="00101F8B"/>
    <w:rsid w:val="00102275"/>
    <w:rsid w:val="00102975"/>
    <w:rsid w:val="0010301A"/>
    <w:rsid w:val="001036AC"/>
    <w:rsid w:val="00103816"/>
    <w:rsid w:val="00103A85"/>
    <w:rsid w:val="00104CEB"/>
    <w:rsid w:val="001051F4"/>
    <w:rsid w:val="001058C1"/>
    <w:rsid w:val="00105BE1"/>
    <w:rsid w:val="00105F66"/>
    <w:rsid w:val="001061F9"/>
    <w:rsid w:val="001062AD"/>
    <w:rsid w:val="001063AD"/>
    <w:rsid w:val="00106ADD"/>
    <w:rsid w:val="00106E16"/>
    <w:rsid w:val="001077B1"/>
    <w:rsid w:val="00107848"/>
    <w:rsid w:val="00107B50"/>
    <w:rsid w:val="00107E66"/>
    <w:rsid w:val="001105C8"/>
    <w:rsid w:val="00110A84"/>
    <w:rsid w:val="00110CEB"/>
    <w:rsid w:val="00111095"/>
    <w:rsid w:val="001113D7"/>
    <w:rsid w:val="0011140E"/>
    <w:rsid w:val="00111C83"/>
    <w:rsid w:val="00111EED"/>
    <w:rsid w:val="00111F89"/>
    <w:rsid w:val="00112539"/>
    <w:rsid w:val="00112D88"/>
    <w:rsid w:val="00113179"/>
    <w:rsid w:val="00113184"/>
    <w:rsid w:val="00113221"/>
    <w:rsid w:val="001135D9"/>
    <w:rsid w:val="00113606"/>
    <w:rsid w:val="00113656"/>
    <w:rsid w:val="00113707"/>
    <w:rsid w:val="00113714"/>
    <w:rsid w:val="001138EA"/>
    <w:rsid w:val="00113A0D"/>
    <w:rsid w:val="00113A2F"/>
    <w:rsid w:val="00113B3E"/>
    <w:rsid w:val="00113CA1"/>
    <w:rsid w:val="00113E38"/>
    <w:rsid w:val="00113EE9"/>
    <w:rsid w:val="00113F27"/>
    <w:rsid w:val="00114096"/>
    <w:rsid w:val="001143FF"/>
    <w:rsid w:val="001148C5"/>
    <w:rsid w:val="00114E02"/>
    <w:rsid w:val="0011506B"/>
    <w:rsid w:val="0011525C"/>
    <w:rsid w:val="00115493"/>
    <w:rsid w:val="00115681"/>
    <w:rsid w:val="001156AD"/>
    <w:rsid w:val="00115860"/>
    <w:rsid w:val="0011595F"/>
    <w:rsid w:val="00115B02"/>
    <w:rsid w:val="00116147"/>
    <w:rsid w:val="00116470"/>
    <w:rsid w:val="001167AD"/>
    <w:rsid w:val="00116C12"/>
    <w:rsid w:val="00116F6A"/>
    <w:rsid w:val="00117124"/>
    <w:rsid w:val="0011779F"/>
    <w:rsid w:val="00117C3F"/>
    <w:rsid w:val="00117EA3"/>
    <w:rsid w:val="00120C1C"/>
    <w:rsid w:val="00120CAE"/>
    <w:rsid w:val="00120D9A"/>
    <w:rsid w:val="00120F8E"/>
    <w:rsid w:val="001210BE"/>
    <w:rsid w:val="0012183E"/>
    <w:rsid w:val="00121A85"/>
    <w:rsid w:val="0012227B"/>
    <w:rsid w:val="0012233A"/>
    <w:rsid w:val="00122BA0"/>
    <w:rsid w:val="0012342B"/>
    <w:rsid w:val="001238BA"/>
    <w:rsid w:val="00123B39"/>
    <w:rsid w:val="00123F1B"/>
    <w:rsid w:val="00124358"/>
    <w:rsid w:val="0012471A"/>
    <w:rsid w:val="001247DF"/>
    <w:rsid w:val="00124A5F"/>
    <w:rsid w:val="00124B0D"/>
    <w:rsid w:val="00124B99"/>
    <w:rsid w:val="00124DC5"/>
    <w:rsid w:val="00124F40"/>
    <w:rsid w:val="00125CC7"/>
    <w:rsid w:val="00125E34"/>
    <w:rsid w:val="00125E7E"/>
    <w:rsid w:val="00126617"/>
    <w:rsid w:val="00126A0C"/>
    <w:rsid w:val="001271A2"/>
    <w:rsid w:val="0012735B"/>
    <w:rsid w:val="00127B37"/>
    <w:rsid w:val="00127CBB"/>
    <w:rsid w:val="00127CF9"/>
    <w:rsid w:val="0013001C"/>
    <w:rsid w:val="0013009F"/>
    <w:rsid w:val="00130233"/>
    <w:rsid w:val="001305D2"/>
    <w:rsid w:val="00130878"/>
    <w:rsid w:val="00130935"/>
    <w:rsid w:val="00130941"/>
    <w:rsid w:val="00130BF2"/>
    <w:rsid w:val="00130EE2"/>
    <w:rsid w:val="001314FF"/>
    <w:rsid w:val="00132009"/>
    <w:rsid w:val="00132058"/>
    <w:rsid w:val="001320C2"/>
    <w:rsid w:val="001321E1"/>
    <w:rsid w:val="0013238F"/>
    <w:rsid w:val="00132DBB"/>
    <w:rsid w:val="001331AC"/>
    <w:rsid w:val="00133D4A"/>
    <w:rsid w:val="001348A0"/>
    <w:rsid w:val="00134B94"/>
    <w:rsid w:val="00134E7D"/>
    <w:rsid w:val="00135220"/>
    <w:rsid w:val="00135A49"/>
    <w:rsid w:val="00135ED5"/>
    <w:rsid w:val="001360DD"/>
    <w:rsid w:val="001364B3"/>
    <w:rsid w:val="001365C0"/>
    <w:rsid w:val="0013695C"/>
    <w:rsid w:val="00136F1F"/>
    <w:rsid w:val="00136FE2"/>
    <w:rsid w:val="001371BF"/>
    <w:rsid w:val="00137AC4"/>
    <w:rsid w:val="0014079C"/>
    <w:rsid w:val="00140E47"/>
    <w:rsid w:val="00141243"/>
    <w:rsid w:val="001417D1"/>
    <w:rsid w:val="00141AAB"/>
    <w:rsid w:val="00141CC7"/>
    <w:rsid w:val="00141FC1"/>
    <w:rsid w:val="00141FF2"/>
    <w:rsid w:val="001422C5"/>
    <w:rsid w:val="00142A8B"/>
    <w:rsid w:val="00142F61"/>
    <w:rsid w:val="00143059"/>
    <w:rsid w:val="001432CC"/>
    <w:rsid w:val="00143334"/>
    <w:rsid w:val="00143502"/>
    <w:rsid w:val="001438EC"/>
    <w:rsid w:val="00143E25"/>
    <w:rsid w:val="00144793"/>
    <w:rsid w:val="001448D8"/>
    <w:rsid w:val="00144E8F"/>
    <w:rsid w:val="001458C4"/>
    <w:rsid w:val="00145EF5"/>
    <w:rsid w:val="00146136"/>
    <w:rsid w:val="00146236"/>
    <w:rsid w:val="00146C58"/>
    <w:rsid w:val="00147460"/>
    <w:rsid w:val="00147AA6"/>
    <w:rsid w:val="00147FC8"/>
    <w:rsid w:val="00150007"/>
    <w:rsid w:val="0015017D"/>
    <w:rsid w:val="001501F0"/>
    <w:rsid w:val="001502E2"/>
    <w:rsid w:val="001509EE"/>
    <w:rsid w:val="00150DA0"/>
    <w:rsid w:val="001510D3"/>
    <w:rsid w:val="001510F7"/>
    <w:rsid w:val="0015172D"/>
    <w:rsid w:val="00151C68"/>
    <w:rsid w:val="00151CFF"/>
    <w:rsid w:val="001520DB"/>
    <w:rsid w:val="00152209"/>
    <w:rsid w:val="00152480"/>
    <w:rsid w:val="00152E66"/>
    <w:rsid w:val="0015306B"/>
    <w:rsid w:val="00153904"/>
    <w:rsid w:val="00153C6E"/>
    <w:rsid w:val="00153FF9"/>
    <w:rsid w:val="001540CA"/>
    <w:rsid w:val="001540E7"/>
    <w:rsid w:val="001543CB"/>
    <w:rsid w:val="00154831"/>
    <w:rsid w:val="00154870"/>
    <w:rsid w:val="00154AE4"/>
    <w:rsid w:val="00154C3E"/>
    <w:rsid w:val="00154DEE"/>
    <w:rsid w:val="00154F56"/>
    <w:rsid w:val="0015527E"/>
    <w:rsid w:val="001554E1"/>
    <w:rsid w:val="0015562A"/>
    <w:rsid w:val="00155A7A"/>
    <w:rsid w:val="00155ACD"/>
    <w:rsid w:val="00156219"/>
    <w:rsid w:val="001562DF"/>
    <w:rsid w:val="00156486"/>
    <w:rsid w:val="00156856"/>
    <w:rsid w:val="00157A83"/>
    <w:rsid w:val="00160285"/>
    <w:rsid w:val="0016033B"/>
    <w:rsid w:val="00160D4E"/>
    <w:rsid w:val="00160ECE"/>
    <w:rsid w:val="001610EC"/>
    <w:rsid w:val="00161CAE"/>
    <w:rsid w:val="00161CB5"/>
    <w:rsid w:val="0016264F"/>
    <w:rsid w:val="0016265A"/>
    <w:rsid w:val="00162BFD"/>
    <w:rsid w:val="00162E3B"/>
    <w:rsid w:val="00162E43"/>
    <w:rsid w:val="0016319E"/>
    <w:rsid w:val="00163247"/>
    <w:rsid w:val="001637B3"/>
    <w:rsid w:val="00163DF6"/>
    <w:rsid w:val="00163E91"/>
    <w:rsid w:val="00164156"/>
    <w:rsid w:val="00164381"/>
    <w:rsid w:val="00164677"/>
    <w:rsid w:val="001647FF"/>
    <w:rsid w:val="00164BA5"/>
    <w:rsid w:val="00164CCE"/>
    <w:rsid w:val="00164DF8"/>
    <w:rsid w:val="0016611B"/>
    <w:rsid w:val="001666B8"/>
    <w:rsid w:val="001669C5"/>
    <w:rsid w:val="00166EE7"/>
    <w:rsid w:val="001674D0"/>
    <w:rsid w:val="001678A6"/>
    <w:rsid w:val="00167A95"/>
    <w:rsid w:val="00167ADA"/>
    <w:rsid w:val="001706BB"/>
    <w:rsid w:val="00170BFB"/>
    <w:rsid w:val="00170DDE"/>
    <w:rsid w:val="00171326"/>
    <w:rsid w:val="0017159B"/>
    <w:rsid w:val="00171A0D"/>
    <w:rsid w:val="001726E7"/>
    <w:rsid w:val="00173435"/>
    <w:rsid w:val="00173477"/>
    <w:rsid w:val="00173B8E"/>
    <w:rsid w:val="00173EC5"/>
    <w:rsid w:val="001742D6"/>
    <w:rsid w:val="0017450D"/>
    <w:rsid w:val="00174882"/>
    <w:rsid w:val="00174A5B"/>
    <w:rsid w:val="00175192"/>
    <w:rsid w:val="00175193"/>
    <w:rsid w:val="00175632"/>
    <w:rsid w:val="00175692"/>
    <w:rsid w:val="001756D2"/>
    <w:rsid w:val="00175900"/>
    <w:rsid w:val="00175BCB"/>
    <w:rsid w:val="00175ED6"/>
    <w:rsid w:val="0017610D"/>
    <w:rsid w:val="001761BD"/>
    <w:rsid w:val="00176239"/>
    <w:rsid w:val="001763FE"/>
    <w:rsid w:val="00177429"/>
    <w:rsid w:val="0017756B"/>
    <w:rsid w:val="0017785E"/>
    <w:rsid w:val="00177E66"/>
    <w:rsid w:val="001801A2"/>
    <w:rsid w:val="001809B1"/>
    <w:rsid w:val="001809C1"/>
    <w:rsid w:val="00180B2F"/>
    <w:rsid w:val="00181CA2"/>
    <w:rsid w:val="00181DB6"/>
    <w:rsid w:val="00182249"/>
    <w:rsid w:val="00182266"/>
    <w:rsid w:val="00182883"/>
    <w:rsid w:val="001829C7"/>
    <w:rsid w:val="00182AA1"/>
    <w:rsid w:val="00182EB7"/>
    <w:rsid w:val="001831F8"/>
    <w:rsid w:val="00183411"/>
    <w:rsid w:val="00183556"/>
    <w:rsid w:val="00183B50"/>
    <w:rsid w:val="00183C74"/>
    <w:rsid w:val="00184069"/>
    <w:rsid w:val="001841E1"/>
    <w:rsid w:val="00184355"/>
    <w:rsid w:val="00184378"/>
    <w:rsid w:val="0018455F"/>
    <w:rsid w:val="0018497A"/>
    <w:rsid w:val="00184CD0"/>
    <w:rsid w:val="00184DEA"/>
    <w:rsid w:val="00184FD3"/>
    <w:rsid w:val="00185033"/>
    <w:rsid w:val="00185276"/>
    <w:rsid w:val="00185328"/>
    <w:rsid w:val="0018547F"/>
    <w:rsid w:val="00185788"/>
    <w:rsid w:val="00185D8B"/>
    <w:rsid w:val="00185EEA"/>
    <w:rsid w:val="001860B1"/>
    <w:rsid w:val="00186709"/>
    <w:rsid w:val="001870A4"/>
    <w:rsid w:val="001871DD"/>
    <w:rsid w:val="0018764E"/>
    <w:rsid w:val="00187908"/>
    <w:rsid w:val="001879FC"/>
    <w:rsid w:val="00187EE6"/>
    <w:rsid w:val="0019007B"/>
    <w:rsid w:val="00190161"/>
    <w:rsid w:val="001908A6"/>
    <w:rsid w:val="00191127"/>
    <w:rsid w:val="00192FB1"/>
    <w:rsid w:val="0019303C"/>
    <w:rsid w:val="001930C9"/>
    <w:rsid w:val="0019336A"/>
    <w:rsid w:val="0019336D"/>
    <w:rsid w:val="001934C5"/>
    <w:rsid w:val="00193583"/>
    <w:rsid w:val="001942CF"/>
    <w:rsid w:val="0019477A"/>
    <w:rsid w:val="00194AE2"/>
    <w:rsid w:val="00194AEC"/>
    <w:rsid w:val="00194FB5"/>
    <w:rsid w:val="0019589F"/>
    <w:rsid w:val="00195983"/>
    <w:rsid w:val="00195DF8"/>
    <w:rsid w:val="0019603A"/>
    <w:rsid w:val="00196C3F"/>
    <w:rsid w:val="00196F91"/>
    <w:rsid w:val="001979C9"/>
    <w:rsid w:val="00197C3B"/>
    <w:rsid w:val="00197F01"/>
    <w:rsid w:val="001A0694"/>
    <w:rsid w:val="001A0737"/>
    <w:rsid w:val="001A0959"/>
    <w:rsid w:val="001A0A60"/>
    <w:rsid w:val="001A0B53"/>
    <w:rsid w:val="001A0D5C"/>
    <w:rsid w:val="001A0E77"/>
    <w:rsid w:val="001A1015"/>
    <w:rsid w:val="001A1882"/>
    <w:rsid w:val="001A1B64"/>
    <w:rsid w:val="001A1D2E"/>
    <w:rsid w:val="001A1E6C"/>
    <w:rsid w:val="001A1EC4"/>
    <w:rsid w:val="001A2181"/>
    <w:rsid w:val="001A24EC"/>
    <w:rsid w:val="001A2994"/>
    <w:rsid w:val="001A2A8A"/>
    <w:rsid w:val="001A3600"/>
    <w:rsid w:val="001A3629"/>
    <w:rsid w:val="001A36D4"/>
    <w:rsid w:val="001A3760"/>
    <w:rsid w:val="001A3920"/>
    <w:rsid w:val="001A3E9A"/>
    <w:rsid w:val="001A3ED5"/>
    <w:rsid w:val="001A405B"/>
    <w:rsid w:val="001A453A"/>
    <w:rsid w:val="001A45FA"/>
    <w:rsid w:val="001A47AD"/>
    <w:rsid w:val="001A484C"/>
    <w:rsid w:val="001A4EE8"/>
    <w:rsid w:val="001A5018"/>
    <w:rsid w:val="001A55A5"/>
    <w:rsid w:val="001A5800"/>
    <w:rsid w:val="001A5AB1"/>
    <w:rsid w:val="001A5BDA"/>
    <w:rsid w:val="001A5F0E"/>
    <w:rsid w:val="001A6362"/>
    <w:rsid w:val="001A66D7"/>
    <w:rsid w:val="001A693E"/>
    <w:rsid w:val="001A7E7A"/>
    <w:rsid w:val="001B001D"/>
    <w:rsid w:val="001B06E5"/>
    <w:rsid w:val="001B077E"/>
    <w:rsid w:val="001B0BBC"/>
    <w:rsid w:val="001B0F2F"/>
    <w:rsid w:val="001B112D"/>
    <w:rsid w:val="001B13D6"/>
    <w:rsid w:val="001B1CE3"/>
    <w:rsid w:val="001B2013"/>
    <w:rsid w:val="001B2160"/>
    <w:rsid w:val="001B23A3"/>
    <w:rsid w:val="001B2504"/>
    <w:rsid w:val="001B2A7A"/>
    <w:rsid w:val="001B2B8D"/>
    <w:rsid w:val="001B2FB9"/>
    <w:rsid w:val="001B3498"/>
    <w:rsid w:val="001B384A"/>
    <w:rsid w:val="001B4A4F"/>
    <w:rsid w:val="001B4A97"/>
    <w:rsid w:val="001B52AC"/>
    <w:rsid w:val="001B52BF"/>
    <w:rsid w:val="001B5918"/>
    <w:rsid w:val="001B63ED"/>
    <w:rsid w:val="001B6400"/>
    <w:rsid w:val="001B6470"/>
    <w:rsid w:val="001B6E47"/>
    <w:rsid w:val="001B6F0C"/>
    <w:rsid w:val="001B742F"/>
    <w:rsid w:val="001B7642"/>
    <w:rsid w:val="001C0057"/>
    <w:rsid w:val="001C02DC"/>
    <w:rsid w:val="001C065F"/>
    <w:rsid w:val="001C0EF2"/>
    <w:rsid w:val="001C0F44"/>
    <w:rsid w:val="001C0FDB"/>
    <w:rsid w:val="001C1346"/>
    <w:rsid w:val="001C17C9"/>
    <w:rsid w:val="001C20C9"/>
    <w:rsid w:val="001C212F"/>
    <w:rsid w:val="001C2752"/>
    <w:rsid w:val="001C2780"/>
    <w:rsid w:val="001C2ECA"/>
    <w:rsid w:val="001C3892"/>
    <w:rsid w:val="001C392D"/>
    <w:rsid w:val="001C3E72"/>
    <w:rsid w:val="001C4183"/>
    <w:rsid w:val="001C4366"/>
    <w:rsid w:val="001C4556"/>
    <w:rsid w:val="001C4617"/>
    <w:rsid w:val="001C5107"/>
    <w:rsid w:val="001C537B"/>
    <w:rsid w:val="001C5943"/>
    <w:rsid w:val="001C5E4F"/>
    <w:rsid w:val="001C5F3D"/>
    <w:rsid w:val="001C6AFF"/>
    <w:rsid w:val="001C6B6B"/>
    <w:rsid w:val="001C6E19"/>
    <w:rsid w:val="001C71F3"/>
    <w:rsid w:val="001C73FE"/>
    <w:rsid w:val="001C76EB"/>
    <w:rsid w:val="001C7898"/>
    <w:rsid w:val="001D06E2"/>
    <w:rsid w:val="001D0BA9"/>
    <w:rsid w:val="001D0C40"/>
    <w:rsid w:val="001D0DAA"/>
    <w:rsid w:val="001D127D"/>
    <w:rsid w:val="001D12E4"/>
    <w:rsid w:val="001D14E2"/>
    <w:rsid w:val="001D1608"/>
    <w:rsid w:val="001D18A1"/>
    <w:rsid w:val="001D1999"/>
    <w:rsid w:val="001D1A77"/>
    <w:rsid w:val="001D215E"/>
    <w:rsid w:val="001D2186"/>
    <w:rsid w:val="001D238C"/>
    <w:rsid w:val="001D24F1"/>
    <w:rsid w:val="001D2670"/>
    <w:rsid w:val="001D3E93"/>
    <w:rsid w:val="001D44A6"/>
    <w:rsid w:val="001D46AC"/>
    <w:rsid w:val="001D4BCD"/>
    <w:rsid w:val="001D4BE4"/>
    <w:rsid w:val="001D4C91"/>
    <w:rsid w:val="001D516E"/>
    <w:rsid w:val="001D594D"/>
    <w:rsid w:val="001D634D"/>
    <w:rsid w:val="001D6B40"/>
    <w:rsid w:val="001D738B"/>
    <w:rsid w:val="001D773B"/>
    <w:rsid w:val="001D7F1D"/>
    <w:rsid w:val="001E0CA5"/>
    <w:rsid w:val="001E0F41"/>
    <w:rsid w:val="001E10C5"/>
    <w:rsid w:val="001E1159"/>
    <w:rsid w:val="001E1230"/>
    <w:rsid w:val="001E13F6"/>
    <w:rsid w:val="001E18C9"/>
    <w:rsid w:val="001E1B49"/>
    <w:rsid w:val="001E1D1D"/>
    <w:rsid w:val="001E1F26"/>
    <w:rsid w:val="001E2845"/>
    <w:rsid w:val="001E33D8"/>
    <w:rsid w:val="001E348A"/>
    <w:rsid w:val="001E4BD4"/>
    <w:rsid w:val="001E4D7C"/>
    <w:rsid w:val="001E4D94"/>
    <w:rsid w:val="001E4D95"/>
    <w:rsid w:val="001E51E5"/>
    <w:rsid w:val="001E5A87"/>
    <w:rsid w:val="001E6435"/>
    <w:rsid w:val="001E6C39"/>
    <w:rsid w:val="001E6CA5"/>
    <w:rsid w:val="001E74C2"/>
    <w:rsid w:val="001E75BE"/>
    <w:rsid w:val="001E7695"/>
    <w:rsid w:val="001E7856"/>
    <w:rsid w:val="001E7CE8"/>
    <w:rsid w:val="001F083A"/>
    <w:rsid w:val="001F0925"/>
    <w:rsid w:val="001F09A4"/>
    <w:rsid w:val="001F0B97"/>
    <w:rsid w:val="001F0D28"/>
    <w:rsid w:val="001F19E1"/>
    <w:rsid w:val="001F1A05"/>
    <w:rsid w:val="001F1C17"/>
    <w:rsid w:val="001F1F49"/>
    <w:rsid w:val="001F2702"/>
    <w:rsid w:val="001F2D26"/>
    <w:rsid w:val="001F2E69"/>
    <w:rsid w:val="001F3063"/>
    <w:rsid w:val="001F3508"/>
    <w:rsid w:val="001F351B"/>
    <w:rsid w:val="001F366A"/>
    <w:rsid w:val="001F3925"/>
    <w:rsid w:val="001F4056"/>
    <w:rsid w:val="001F40CC"/>
    <w:rsid w:val="001F41C4"/>
    <w:rsid w:val="001F480E"/>
    <w:rsid w:val="001F4A75"/>
    <w:rsid w:val="001F4E21"/>
    <w:rsid w:val="001F4F55"/>
    <w:rsid w:val="001F5169"/>
    <w:rsid w:val="001F51F9"/>
    <w:rsid w:val="001F52FE"/>
    <w:rsid w:val="001F54C3"/>
    <w:rsid w:val="001F58B6"/>
    <w:rsid w:val="001F5A6C"/>
    <w:rsid w:val="001F5AFC"/>
    <w:rsid w:val="001F5C81"/>
    <w:rsid w:val="001F602D"/>
    <w:rsid w:val="001F667F"/>
    <w:rsid w:val="001F69E5"/>
    <w:rsid w:val="001F6A91"/>
    <w:rsid w:val="001F6B4F"/>
    <w:rsid w:val="001F6C66"/>
    <w:rsid w:val="001F6E1D"/>
    <w:rsid w:val="001F717F"/>
    <w:rsid w:val="001F786D"/>
    <w:rsid w:val="002002A7"/>
    <w:rsid w:val="00200301"/>
    <w:rsid w:val="002005FA"/>
    <w:rsid w:val="00200BF5"/>
    <w:rsid w:val="00200F1F"/>
    <w:rsid w:val="002015CC"/>
    <w:rsid w:val="002017A6"/>
    <w:rsid w:val="00201FB0"/>
    <w:rsid w:val="00202553"/>
    <w:rsid w:val="002029B0"/>
    <w:rsid w:val="0020345B"/>
    <w:rsid w:val="0020352E"/>
    <w:rsid w:val="00203532"/>
    <w:rsid w:val="002036E3"/>
    <w:rsid w:val="0020433A"/>
    <w:rsid w:val="00204896"/>
    <w:rsid w:val="0020496E"/>
    <w:rsid w:val="00204A6B"/>
    <w:rsid w:val="00204FC1"/>
    <w:rsid w:val="00205F45"/>
    <w:rsid w:val="002063EC"/>
    <w:rsid w:val="002064C0"/>
    <w:rsid w:val="00206558"/>
    <w:rsid w:val="0020691F"/>
    <w:rsid w:val="0020700A"/>
    <w:rsid w:val="00207361"/>
    <w:rsid w:val="0020779B"/>
    <w:rsid w:val="00207C65"/>
    <w:rsid w:val="00207F63"/>
    <w:rsid w:val="002108ED"/>
    <w:rsid w:val="002108F5"/>
    <w:rsid w:val="00210C1D"/>
    <w:rsid w:val="00211482"/>
    <w:rsid w:val="0021161B"/>
    <w:rsid w:val="00211697"/>
    <w:rsid w:val="00211745"/>
    <w:rsid w:val="00211752"/>
    <w:rsid w:val="002118D8"/>
    <w:rsid w:val="0021199C"/>
    <w:rsid w:val="00211BEA"/>
    <w:rsid w:val="002121A3"/>
    <w:rsid w:val="00212446"/>
    <w:rsid w:val="00213623"/>
    <w:rsid w:val="00213C0E"/>
    <w:rsid w:val="0021435D"/>
    <w:rsid w:val="0021436A"/>
    <w:rsid w:val="0021486F"/>
    <w:rsid w:val="00214FCC"/>
    <w:rsid w:val="00215790"/>
    <w:rsid w:val="00215D25"/>
    <w:rsid w:val="00216A8D"/>
    <w:rsid w:val="00216C97"/>
    <w:rsid w:val="00216DC5"/>
    <w:rsid w:val="00216F4C"/>
    <w:rsid w:val="002171A1"/>
    <w:rsid w:val="00217205"/>
    <w:rsid w:val="002174E9"/>
    <w:rsid w:val="0021782C"/>
    <w:rsid w:val="002200C8"/>
    <w:rsid w:val="00220666"/>
    <w:rsid w:val="00221201"/>
    <w:rsid w:val="00221A96"/>
    <w:rsid w:val="00221B77"/>
    <w:rsid w:val="00221E5F"/>
    <w:rsid w:val="00221F5F"/>
    <w:rsid w:val="002234C5"/>
    <w:rsid w:val="00223B4B"/>
    <w:rsid w:val="00224088"/>
    <w:rsid w:val="002241D2"/>
    <w:rsid w:val="0022439D"/>
    <w:rsid w:val="00224743"/>
    <w:rsid w:val="00224D84"/>
    <w:rsid w:val="00224FDF"/>
    <w:rsid w:val="002255AF"/>
    <w:rsid w:val="002255BF"/>
    <w:rsid w:val="002259F3"/>
    <w:rsid w:val="0022626F"/>
    <w:rsid w:val="002263CF"/>
    <w:rsid w:val="002265E6"/>
    <w:rsid w:val="00226884"/>
    <w:rsid w:val="00226A70"/>
    <w:rsid w:val="00226E46"/>
    <w:rsid w:val="00226F75"/>
    <w:rsid w:val="00227523"/>
    <w:rsid w:val="0022776C"/>
    <w:rsid w:val="00227881"/>
    <w:rsid w:val="00227D8F"/>
    <w:rsid w:val="00227DF5"/>
    <w:rsid w:val="00230576"/>
    <w:rsid w:val="002305AF"/>
    <w:rsid w:val="00230707"/>
    <w:rsid w:val="0023093F"/>
    <w:rsid w:val="00230A1B"/>
    <w:rsid w:val="00230CEF"/>
    <w:rsid w:val="00231085"/>
    <w:rsid w:val="0023155E"/>
    <w:rsid w:val="00231618"/>
    <w:rsid w:val="00231D6D"/>
    <w:rsid w:val="0023207D"/>
    <w:rsid w:val="002321DB"/>
    <w:rsid w:val="002326E0"/>
    <w:rsid w:val="00232A39"/>
    <w:rsid w:val="00232B6E"/>
    <w:rsid w:val="00232D65"/>
    <w:rsid w:val="00232E42"/>
    <w:rsid w:val="002330F7"/>
    <w:rsid w:val="0023374A"/>
    <w:rsid w:val="00233986"/>
    <w:rsid w:val="002339A6"/>
    <w:rsid w:val="00233AB7"/>
    <w:rsid w:val="00233E03"/>
    <w:rsid w:val="002345F4"/>
    <w:rsid w:val="002347BA"/>
    <w:rsid w:val="002347DB"/>
    <w:rsid w:val="00234810"/>
    <w:rsid w:val="0023487D"/>
    <w:rsid w:val="00235691"/>
    <w:rsid w:val="002356BF"/>
    <w:rsid w:val="00235EDA"/>
    <w:rsid w:val="0023622B"/>
    <w:rsid w:val="00236949"/>
    <w:rsid w:val="00236971"/>
    <w:rsid w:val="00236F04"/>
    <w:rsid w:val="00236F46"/>
    <w:rsid w:val="002370AB"/>
    <w:rsid w:val="00237428"/>
    <w:rsid w:val="00237526"/>
    <w:rsid w:val="00237789"/>
    <w:rsid w:val="002407CB"/>
    <w:rsid w:val="00240EED"/>
    <w:rsid w:val="00240FF1"/>
    <w:rsid w:val="0024135B"/>
    <w:rsid w:val="002413C2"/>
    <w:rsid w:val="002416BF"/>
    <w:rsid w:val="00241EA8"/>
    <w:rsid w:val="002426FA"/>
    <w:rsid w:val="002430F1"/>
    <w:rsid w:val="00243627"/>
    <w:rsid w:val="00243ECE"/>
    <w:rsid w:val="002442E7"/>
    <w:rsid w:val="002444BD"/>
    <w:rsid w:val="00245050"/>
    <w:rsid w:val="002456D5"/>
    <w:rsid w:val="00245D63"/>
    <w:rsid w:val="00245EDA"/>
    <w:rsid w:val="00246164"/>
    <w:rsid w:val="002461E3"/>
    <w:rsid w:val="002462C3"/>
    <w:rsid w:val="0024649B"/>
    <w:rsid w:val="00246727"/>
    <w:rsid w:val="00246C41"/>
    <w:rsid w:val="00247065"/>
    <w:rsid w:val="002472C9"/>
    <w:rsid w:val="0024769A"/>
    <w:rsid w:val="00250085"/>
    <w:rsid w:val="00250587"/>
    <w:rsid w:val="002506DA"/>
    <w:rsid w:val="00250A45"/>
    <w:rsid w:val="00250A7D"/>
    <w:rsid w:val="00250AD6"/>
    <w:rsid w:val="00250B18"/>
    <w:rsid w:val="0025103A"/>
    <w:rsid w:val="002513DE"/>
    <w:rsid w:val="0025173F"/>
    <w:rsid w:val="0025189E"/>
    <w:rsid w:val="00251908"/>
    <w:rsid w:val="002524C1"/>
    <w:rsid w:val="00252661"/>
    <w:rsid w:val="0025288B"/>
    <w:rsid w:val="00252C54"/>
    <w:rsid w:val="00252D4A"/>
    <w:rsid w:val="00253112"/>
    <w:rsid w:val="002531E5"/>
    <w:rsid w:val="002532F5"/>
    <w:rsid w:val="00253741"/>
    <w:rsid w:val="00253765"/>
    <w:rsid w:val="002539E2"/>
    <w:rsid w:val="00253ADC"/>
    <w:rsid w:val="00253DDF"/>
    <w:rsid w:val="002544F2"/>
    <w:rsid w:val="00254539"/>
    <w:rsid w:val="002546EA"/>
    <w:rsid w:val="00254BA9"/>
    <w:rsid w:val="00254F32"/>
    <w:rsid w:val="00255317"/>
    <w:rsid w:val="002553A3"/>
    <w:rsid w:val="00255CC4"/>
    <w:rsid w:val="002562AC"/>
    <w:rsid w:val="00256369"/>
    <w:rsid w:val="00256F4A"/>
    <w:rsid w:val="00257012"/>
    <w:rsid w:val="002572E5"/>
    <w:rsid w:val="0025744C"/>
    <w:rsid w:val="00257887"/>
    <w:rsid w:val="00257FA6"/>
    <w:rsid w:val="00260527"/>
    <w:rsid w:val="002606E7"/>
    <w:rsid w:val="00260B8A"/>
    <w:rsid w:val="00261343"/>
    <w:rsid w:val="00261523"/>
    <w:rsid w:val="00261810"/>
    <w:rsid w:val="002619BC"/>
    <w:rsid w:val="00261DDB"/>
    <w:rsid w:val="00261FE9"/>
    <w:rsid w:val="00262191"/>
    <w:rsid w:val="0026228E"/>
    <w:rsid w:val="00262644"/>
    <w:rsid w:val="00262DCA"/>
    <w:rsid w:val="00262FCF"/>
    <w:rsid w:val="00263036"/>
    <w:rsid w:val="0026352F"/>
    <w:rsid w:val="00263782"/>
    <w:rsid w:val="00263AAA"/>
    <w:rsid w:val="00264071"/>
    <w:rsid w:val="00264332"/>
    <w:rsid w:val="00264537"/>
    <w:rsid w:val="0026462F"/>
    <w:rsid w:val="0026463E"/>
    <w:rsid w:val="00264673"/>
    <w:rsid w:val="002646D0"/>
    <w:rsid w:val="00264BE5"/>
    <w:rsid w:val="00264FDC"/>
    <w:rsid w:val="002650A4"/>
    <w:rsid w:val="0026524D"/>
    <w:rsid w:val="00265566"/>
    <w:rsid w:val="002660EE"/>
    <w:rsid w:val="00266283"/>
    <w:rsid w:val="00266532"/>
    <w:rsid w:val="00267290"/>
    <w:rsid w:val="002676C2"/>
    <w:rsid w:val="00267EC3"/>
    <w:rsid w:val="00267EE4"/>
    <w:rsid w:val="00267FA8"/>
    <w:rsid w:val="00270153"/>
    <w:rsid w:val="00270448"/>
    <w:rsid w:val="0027046F"/>
    <w:rsid w:val="00270BCB"/>
    <w:rsid w:val="00271078"/>
    <w:rsid w:val="0027124B"/>
    <w:rsid w:val="00271405"/>
    <w:rsid w:val="00271608"/>
    <w:rsid w:val="002717E8"/>
    <w:rsid w:val="00271ABD"/>
    <w:rsid w:val="00271BD8"/>
    <w:rsid w:val="00271E91"/>
    <w:rsid w:val="00272B8D"/>
    <w:rsid w:val="00273844"/>
    <w:rsid w:val="00273D0E"/>
    <w:rsid w:val="00273F43"/>
    <w:rsid w:val="00273F89"/>
    <w:rsid w:val="00274112"/>
    <w:rsid w:val="00274769"/>
    <w:rsid w:val="002748EA"/>
    <w:rsid w:val="0027535E"/>
    <w:rsid w:val="00275484"/>
    <w:rsid w:val="00275788"/>
    <w:rsid w:val="002757A0"/>
    <w:rsid w:val="0027603A"/>
    <w:rsid w:val="00276B16"/>
    <w:rsid w:val="00276D80"/>
    <w:rsid w:val="00276DB3"/>
    <w:rsid w:val="0027702D"/>
    <w:rsid w:val="0027707D"/>
    <w:rsid w:val="002779C4"/>
    <w:rsid w:val="00277E12"/>
    <w:rsid w:val="00277EA4"/>
    <w:rsid w:val="002802CF"/>
    <w:rsid w:val="0028059C"/>
    <w:rsid w:val="002805A9"/>
    <w:rsid w:val="00280743"/>
    <w:rsid w:val="00280B87"/>
    <w:rsid w:val="00280DBD"/>
    <w:rsid w:val="00281370"/>
    <w:rsid w:val="002815B2"/>
    <w:rsid w:val="002816EF"/>
    <w:rsid w:val="00281C36"/>
    <w:rsid w:val="00281EAE"/>
    <w:rsid w:val="002820BB"/>
    <w:rsid w:val="00282456"/>
    <w:rsid w:val="002826B9"/>
    <w:rsid w:val="00282CE3"/>
    <w:rsid w:val="0028384F"/>
    <w:rsid w:val="00283A5B"/>
    <w:rsid w:val="00283B85"/>
    <w:rsid w:val="00283D32"/>
    <w:rsid w:val="00284158"/>
    <w:rsid w:val="002841E6"/>
    <w:rsid w:val="00284284"/>
    <w:rsid w:val="0028479D"/>
    <w:rsid w:val="00284A74"/>
    <w:rsid w:val="00284B66"/>
    <w:rsid w:val="00284E1F"/>
    <w:rsid w:val="00285614"/>
    <w:rsid w:val="002857A4"/>
    <w:rsid w:val="00286172"/>
    <w:rsid w:val="0028689C"/>
    <w:rsid w:val="00286B3D"/>
    <w:rsid w:val="00286B85"/>
    <w:rsid w:val="00286E7A"/>
    <w:rsid w:val="002870DF"/>
    <w:rsid w:val="002872B8"/>
    <w:rsid w:val="00287760"/>
    <w:rsid w:val="00287783"/>
    <w:rsid w:val="00287D9E"/>
    <w:rsid w:val="00287DE6"/>
    <w:rsid w:val="0029004B"/>
    <w:rsid w:val="00290873"/>
    <w:rsid w:val="00290D86"/>
    <w:rsid w:val="00290E9A"/>
    <w:rsid w:val="00291390"/>
    <w:rsid w:val="00291462"/>
    <w:rsid w:val="0029198E"/>
    <w:rsid w:val="00291AD7"/>
    <w:rsid w:val="00291C13"/>
    <w:rsid w:val="00291F25"/>
    <w:rsid w:val="0029201C"/>
    <w:rsid w:val="00292A63"/>
    <w:rsid w:val="00292AA0"/>
    <w:rsid w:val="00292BFD"/>
    <w:rsid w:val="00293003"/>
    <w:rsid w:val="002931B1"/>
    <w:rsid w:val="002933CD"/>
    <w:rsid w:val="002936C9"/>
    <w:rsid w:val="0029432E"/>
    <w:rsid w:val="0029441F"/>
    <w:rsid w:val="00294665"/>
    <w:rsid w:val="002947EF"/>
    <w:rsid w:val="00294980"/>
    <w:rsid w:val="00294E85"/>
    <w:rsid w:val="00294F15"/>
    <w:rsid w:val="00295BB6"/>
    <w:rsid w:val="00295EB4"/>
    <w:rsid w:val="00296586"/>
    <w:rsid w:val="00296918"/>
    <w:rsid w:val="00296AE7"/>
    <w:rsid w:val="00296B83"/>
    <w:rsid w:val="00296FA1"/>
    <w:rsid w:val="00296FD7"/>
    <w:rsid w:val="002970BA"/>
    <w:rsid w:val="002970C9"/>
    <w:rsid w:val="00297267"/>
    <w:rsid w:val="002973E0"/>
    <w:rsid w:val="00297404"/>
    <w:rsid w:val="0029797D"/>
    <w:rsid w:val="00297DAC"/>
    <w:rsid w:val="002A04CE"/>
    <w:rsid w:val="002A0793"/>
    <w:rsid w:val="002A1130"/>
    <w:rsid w:val="002A1365"/>
    <w:rsid w:val="002A1568"/>
    <w:rsid w:val="002A18A0"/>
    <w:rsid w:val="002A1A70"/>
    <w:rsid w:val="002A1D0F"/>
    <w:rsid w:val="002A34B6"/>
    <w:rsid w:val="002A34BB"/>
    <w:rsid w:val="002A38AA"/>
    <w:rsid w:val="002A455D"/>
    <w:rsid w:val="002A5194"/>
    <w:rsid w:val="002A526C"/>
    <w:rsid w:val="002A5828"/>
    <w:rsid w:val="002A625B"/>
    <w:rsid w:val="002A65CE"/>
    <w:rsid w:val="002A6843"/>
    <w:rsid w:val="002A6899"/>
    <w:rsid w:val="002A73C1"/>
    <w:rsid w:val="002A7496"/>
    <w:rsid w:val="002A77C7"/>
    <w:rsid w:val="002A7937"/>
    <w:rsid w:val="002A79D2"/>
    <w:rsid w:val="002A79DA"/>
    <w:rsid w:val="002A7B70"/>
    <w:rsid w:val="002A7DEF"/>
    <w:rsid w:val="002B039C"/>
    <w:rsid w:val="002B06A6"/>
    <w:rsid w:val="002B06A8"/>
    <w:rsid w:val="002B0A86"/>
    <w:rsid w:val="002B0EBF"/>
    <w:rsid w:val="002B106E"/>
    <w:rsid w:val="002B1710"/>
    <w:rsid w:val="002B1CB4"/>
    <w:rsid w:val="002B1DE3"/>
    <w:rsid w:val="002B1E0D"/>
    <w:rsid w:val="002B20B6"/>
    <w:rsid w:val="002B2287"/>
    <w:rsid w:val="002B236D"/>
    <w:rsid w:val="002B23AF"/>
    <w:rsid w:val="002B25A4"/>
    <w:rsid w:val="002B25A7"/>
    <w:rsid w:val="002B285C"/>
    <w:rsid w:val="002B2880"/>
    <w:rsid w:val="002B2899"/>
    <w:rsid w:val="002B34CA"/>
    <w:rsid w:val="002B3691"/>
    <w:rsid w:val="002B36A3"/>
    <w:rsid w:val="002B37D1"/>
    <w:rsid w:val="002B384A"/>
    <w:rsid w:val="002B3CA9"/>
    <w:rsid w:val="002B3FDE"/>
    <w:rsid w:val="002B4097"/>
    <w:rsid w:val="002B463A"/>
    <w:rsid w:val="002B6252"/>
    <w:rsid w:val="002B6845"/>
    <w:rsid w:val="002B75C2"/>
    <w:rsid w:val="002B7C79"/>
    <w:rsid w:val="002C02F0"/>
    <w:rsid w:val="002C03A2"/>
    <w:rsid w:val="002C03F1"/>
    <w:rsid w:val="002C04A2"/>
    <w:rsid w:val="002C0B67"/>
    <w:rsid w:val="002C0D6B"/>
    <w:rsid w:val="002C0DB5"/>
    <w:rsid w:val="002C1044"/>
    <w:rsid w:val="002C15AE"/>
    <w:rsid w:val="002C15D8"/>
    <w:rsid w:val="002C1AED"/>
    <w:rsid w:val="002C1BDA"/>
    <w:rsid w:val="002C2547"/>
    <w:rsid w:val="002C270D"/>
    <w:rsid w:val="002C2ACF"/>
    <w:rsid w:val="002C2F92"/>
    <w:rsid w:val="002C3A31"/>
    <w:rsid w:val="002C3A51"/>
    <w:rsid w:val="002C3B2F"/>
    <w:rsid w:val="002C3BF0"/>
    <w:rsid w:val="002C41CA"/>
    <w:rsid w:val="002C46E8"/>
    <w:rsid w:val="002C474C"/>
    <w:rsid w:val="002C4911"/>
    <w:rsid w:val="002C4957"/>
    <w:rsid w:val="002C56FE"/>
    <w:rsid w:val="002C648F"/>
    <w:rsid w:val="002C6A13"/>
    <w:rsid w:val="002C6DC4"/>
    <w:rsid w:val="002C7215"/>
    <w:rsid w:val="002C7648"/>
    <w:rsid w:val="002C76AB"/>
    <w:rsid w:val="002C7A1C"/>
    <w:rsid w:val="002C7BC6"/>
    <w:rsid w:val="002C7D44"/>
    <w:rsid w:val="002C7FE2"/>
    <w:rsid w:val="002D0987"/>
    <w:rsid w:val="002D0D38"/>
    <w:rsid w:val="002D0FA7"/>
    <w:rsid w:val="002D1618"/>
    <w:rsid w:val="002D17CD"/>
    <w:rsid w:val="002D181C"/>
    <w:rsid w:val="002D1A19"/>
    <w:rsid w:val="002D1A53"/>
    <w:rsid w:val="002D25D4"/>
    <w:rsid w:val="002D26F4"/>
    <w:rsid w:val="002D2864"/>
    <w:rsid w:val="002D360D"/>
    <w:rsid w:val="002D3884"/>
    <w:rsid w:val="002D397A"/>
    <w:rsid w:val="002D4283"/>
    <w:rsid w:val="002D4775"/>
    <w:rsid w:val="002D4D9B"/>
    <w:rsid w:val="002D4F5E"/>
    <w:rsid w:val="002D511C"/>
    <w:rsid w:val="002D52F2"/>
    <w:rsid w:val="002D5380"/>
    <w:rsid w:val="002D5411"/>
    <w:rsid w:val="002D5A1D"/>
    <w:rsid w:val="002D5B4B"/>
    <w:rsid w:val="002D5BBC"/>
    <w:rsid w:val="002D5DC2"/>
    <w:rsid w:val="002D5F59"/>
    <w:rsid w:val="002D614F"/>
    <w:rsid w:val="002D6702"/>
    <w:rsid w:val="002D67CA"/>
    <w:rsid w:val="002D68E8"/>
    <w:rsid w:val="002D6FD4"/>
    <w:rsid w:val="002D7943"/>
    <w:rsid w:val="002D7C99"/>
    <w:rsid w:val="002E0579"/>
    <w:rsid w:val="002E05AF"/>
    <w:rsid w:val="002E0832"/>
    <w:rsid w:val="002E0878"/>
    <w:rsid w:val="002E0CA0"/>
    <w:rsid w:val="002E0CD3"/>
    <w:rsid w:val="002E0DA7"/>
    <w:rsid w:val="002E0DB4"/>
    <w:rsid w:val="002E0F96"/>
    <w:rsid w:val="002E1088"/>
    <w:rsid w:val="002E188A"/>
    <w:rsid w:val="002E1D6A"/>
    <w:rsid w:val="002E2834"/>
    <w:rsid w:val="002E283D"/>
    <w:rsid w:val="002E326B"/>
    <w:rsid w:val="002E37D2"/>
    <w:rsid w:val="002E4045"/>
    <w:rsid w:val="002E40A3"/>
    <w:rsid w:val="002E40A6"/>
    <w:rsid w:val="002E4476"/>
    <w:rsid w:val="002E44D8"/>
    <w:rsid w:val="002E455F"/>
    <w:rsid w:val="002E4615"/>
    <w:rsid w:val="002E4656"/>
    <w:rsid w:val="002E4F54"/>
    <w:rsid w:val="002E5359"/>
    <w:rsid w:val="002E5384"/>
    <w:rsid w:val="002E6309"/>
    <w:rsid w:val="002E6374"/>
    <w:rsid w:val="002E645B"/>
    <w:rsid w:val="002E64E6"/>
    <w:rsid w:val="002E66B2"/>
    <w:rsid w:val="002E6935"/>
    <w:rsid w:val="002E6BFC"/>
    <w:rsid w:val="002E6C07"/>
    <w:rsid w:val="002E6EAD"/>
    <w:rsid w:val="002E7296"/>
    <w:rsid w:val="002E76C5"/>
    <w:rsid w:val="002E7911"/>
    <w:rsid w:val="002E7C0C"/>
    <w:rsid w:val="002E7C8D"/>
    <w:rsid w:val="002F001D"/>
    <w:rsid w:val="002F05B3"/>
    <w:rsid w:val="002F05BC"/>
    <w:rsid w:val="002F0670"/>
    <w:rsid w:val="002F0B72"/>
    <w:rsid w:val="002F0C96"/>
    <w:rsid w:val="002F0D64"/>
    <w:rsid w:val="002F0DD6"/>
    <w:rsid w:val="002F1A90"/>
    <w:rsid w:val="002F1B62"/>
    <w:rsid w:val="002F1D4E"/>
    <w:rsid w:val="002F208D"/>
    <w:rsid w:val="002F2103"/>
    <w:rsid w:val="002F287E"/>
    <w:rsid w:val="002F28AC"/>
    <w:rsid w:val="002F2B08"/>
    <w:rsid w:val="002F2EA0"/>
    <w:rsid w:val="002F3099"/>
    <w:rsid w:val="002F3350"/>
    <w:rsid w:val="002F39A6"/>
    <w:rsid w:val="002F3EED"/>
    <w:rsid w:val="002F3FEA"/>
    <w:rsid w:val="002F4005"/>
    <w:rsid w:val="002F4491"/>
    <w:rsid w:val="002F49C9"/>
    <w:rsid w:val="002F5EC0"/>
    <w:rsid w:val="002F5F08"/>
    <w:rsid w:val="002F6F1E"/>
    <w:rsid w:val="002F735A"/>
    <w:rsid w:val="002F7421"/>
    <w:rsid w:val="002F77EF"/>
    <w:rsid w:val="002F7B5A"/>
    <w:rsid w:val="002F7EF4"/>
    <w:rsid w:val="002F7F06"/>
    <w:rsid w:val="003007DF"/>
    <w:rsid w:val="003009E6"/>
    <w:rsid w:val="00300EC5"/>
    <w:rsid w:val="0030102C"/>
    <w:rsid w:val="0030158E"/>
    <w:rsid w:val="0030183C"/>
    <w:rsid w:val="00301DEB"/>
    <w:rsid w:val="00302020"/>
    <w:rsid w:val="003025EE"/>
    <w:rsid w:val="003027AA"/>
    <w:rsid w:val="003029B4"/>
    <w:rsid w:val="00302BD1"/>
    <w:rsid w:val="003030E7"/>
    <w:rsid w:val="003030FB"/>
    <w:rsid w:val="003031E7"/>
    <w:rsid w:val="00303AC8"/>
    <w:rsid w:val="003040A3"/>
    <w:rsid w:val="003041F1"/>
    <w:rsid w:val="00304370"/>
    <w:rsid w:val="003049DF"/>
    <w:rsid w:val="00304D3E"/>
    <w:rsid w:val="003052C2"/>
    <w:rsid w:val="0030537F"/>
    <w:rsid w:val="0030542F"/>
    <w:rsid w:val="00305ABB"/>
    <w:rsid w:val="00305DEF"/>
    <w:rsid w:val="003062AE"/>
    <w:rsid w:val="0030648F"/>
    <w:rsid w:val="003065E4"/>
    <w:rsid w:val="00306771"/>
    <w:rsid w:val="00306A9D"/>
    <w:rsid w:val="00306ABD"/>
    <w:rsid w:val="0030750F"/>
    <w:rsid w:val="003077A6"/>
    <w:rsid w:val="00307938"/>
    <w:rsid w:val="00307BB9"/>
    <w:rsid w:val="00307F20"/>
    <w:rsid w:val="00310824"/>
    <w:rsid w:val="00310B57"/>
    <w:rsid w:val="0031111C"/>
    <w:rsid w:val="00311B9D"/>
    <w:rsid w:val="00311FCA"/>
    <w:rsid w:val="0031241D"/>
    <w:rsid w:val="00312574"/>
    <w:rsid w:val="00312879"/>
    <w:rsid w:val="00312E12"/>
    <w:rsid w:val="003130F1"/>
    <w:rsid w:val="00313324"/>
    <w:rsid w:val="0031335E"/>
    <w:rsid w:val="003133EA"/>
    <w:rsid w:val="003139FF"/>
    <w:rsid w:val="003142C9"/>
    <w:rsid w:val="00314328"/>
    <w:rsid w:val="0031442E"/>
    <w:rsid w:val="00314710"/>
    <w:rsid w:val="0031479A"/>
    <w:rsid w:val="003147CE"/>
    <w:rsid w:val="00314811"/>
    <w:rsid w:val="00314A4A"/>
    <w:rsid w:val="00314A7C"/>
    <w:rsid w:val="00314AA0"/>
    <w:rsid w:val="00315548"/>
    <w:rsid w:val="0031558D"/>
    <w:rsid w:val="00315604"/>
    <w:rsid w:val="003157C1"/>
    <w:rsid w:val="00315999"/>
    <w:rsid w:val="0031654B"/>
    <w:rsid w:val="00316C5E"/>
    <w:rsid w:val="003173E8"/>
    <w:rsid w:val="0031755B"/>
    <w:rsid w:val="003176B0"/>
    <w:rsid w:val="00317AE9"/>
    <w:rsid w:val="00320413"/>
    <w:rsid w:val="003204C3"/>
    <w:rsid w:val="003207E1"/>
    <w:rsid w:val="003211E5"/>
    <w:rsid w:val="00321269"/>
    <w:rsid w:val="003213AB"/>
    <w:rsid w:val="00321525"/>
    <w:rsid w:val="003219E5"/>
    <w:rsid w:val="00321D4A"/>
    <w:rsid w:val="0032260C"/>
    <w:rsid w:val="00322970"/>
    <w:rsid w:val="00322C13"/>
    <w:rsid w:val="00322EF1"/>
    <w:rsid w:val="00323375"/>
    <w:rsid w:val="003233CF"/>
    <w:rsid w:val="0032351F"/>
    <w:rsid w:val="00323709"/>
    <w:rsid w:val="00323AD1"/>
    <w:rsid w:val="00323AD9"/>
    <w:rsid w:val="00323DFD"/>
    <w:rsid w:val="00324DEC"/>
    <w:rsid w:val="00325CCD"/>
    <w:rsid w:val="00325F5B"/>
    <w:rsid w:val="003261FF"/>
    <w:rsid w:val="003263EC"/>
    <w:rsid w:val="003269A8"/>
    <w:rsid w:val="003269CE"/>
    <w:rsid w:val="00326C71"/>
    <w:rsid w:val="00326F7D"/>
    <w:rsid w:val="0032736A"/>
    <w:rsid w:val="00327CE5"/>
    <w:rsid w:val="00330E3C"/>
    <w:rsid w:val="00330EB9"/>
    <w:rsid w:val="0033194A"/>
    <w:rsid w:val="00331D75"/>
    <w:rsid w:val="0033267D"/>
    <w:rsid w:val="00332B1A"/>
    <w:rsid w:val="00332C82"/>
    <w:rsid w:val="00332F16"/>
    <w:rsid w:val="00332F73"/>
    <w:rsid w:val="003335DF"/>
    <w:rsid w:val="003339B9"/>
    <w:rsid w:val="00333B46"/>
    <w:rsid w:val="00333CC1"/>
    <w:rsid w:val="00333F64"/>
    <w:rsid w:val="003340E7"/>
    <w:rsid w:val="003347E9"/>
    <w:rsid w:val="00334A24"/>
    <w:rsid w:val="00334A7A"/>
    <w:rsid w:val="00334D87"/>
    <w:rsid w:val="00334E56"/>
    <w:rsid w:val="003350AF"/>
    <w:rsid w:val="00335B85"/>
    <w:rsid w:val="00335BDE"/>
    <w:rsid w:val="00335D70"/>
    <w:rsid w:val="003365F6"/>
    <w:rsid w:val="00336931"/>
    <w:rsid w:val="00336C50"/>
    <w:rsid w:val="00336ECA"/>
    <w:rsid w:val="00337204"/>
    <w:rsid w:val="0033741B"/>
    <w:rsid w:val="00337707"/>
    <w:rsid w:val="003404BD"/>
    <w:rsid w:val="003405F1"/>
    <w:rsid w:val="0034099C"/>
    <w:rsid w:val="00340B59"/>
    <w:rsid w:val="00340D02"/>
    <w:rsid w:val="00340FEE"/>
    <w:rsid w:val="00341216"/>
    <w:rsid w:val="00341A46"/>
    <w:rsid w:val="00341B46"/>
    <w:rsid w:val="00342394"/>
    <w:rsid w:val="0034275D"/>
    <w:rsid w:val="00342CD5"/>
    <w:rsid w:val="003434AF"/>
    <w:rsid w:val="0034367A"/>
    <w:rsid w:val="003440B2"/>
    <w:rsid w:val="00344334"/>
    <w:rsid w:val="00344361"/>
    <w:rsid w:val="0034436D"/>
    <w:rsid w:val="0034439F"/>
    <w:rsid w:val="003447A3"/>
    <w:rsid w:val="00344D65"/>
    <w:rsid w:val="003451DB"/>
    <w:rsid w:val="003451EC"/>
    <w:rsid w:val="00345827"/>
    <w:rsid w:val="00345E3F"/>
    <w:rsid w:val="00345EC3"/>
    <w:rsid w:val="0034635E"/>
    <w:rsid w:val="00346DF2"/>
    <w:rsid w:val="0034707F"/>
    <w:rsid w:val="0034778E"/>
    <w:rsid w:val="00347906"/>
    <w:rsid w:val="00347D7E"/>
    <w:rsid w:val="00347EDF"/>
    <w:rsid w:val="00347F58"/>
    <w:rsid w:val="00350466"/>
    <w:rsid w:val="00350EDE"/>
    <w:rsid w:val="003516DE"/>
    <w:rsid w:val="00351733"/>
    <w:rsid w:val="0035179D"/>
    <w:rsid w:val="0035188D"/>
    <w:rsid w:val="003518CC"/>
    <w:rsid w:val="00351A9A"/>
    <w:rsid w:val="00351FF1"/>
    <w:rsid w:val="003523F8"/>
    <w:rsid w:val="003526E7"/>
    <w:rsid w:val="00352849"/>
    <w:rsid w:val="00352AC0"/>
    <w:rsid w:val="00352CEB"/>
    <w:rsid w:val="00353154"/>
    <w:rsid w:val="003531BF"/>
    <w:rsid w:val="00353522"/>
    <w:rsid w:val="003535C7"/>
    <w:rsid w:val="003538D7"/>
    <w:rsid w:val="00354395"/>
    <w:rsid w:val="003546B1"/>
    <w:rsid w:val="003546DE"/>
    <w:rsid w:val="00354ADE"/>
    <w:rsid w:val="00355697"/>
    <w:rsid w:val="0035628B"/>
    <w:rsid w:val="003563F3"/>
    <w:rsid w:val="0035653C"/>
    <w:rsid w:val="00356731"/>
    <w:rsid w:val="00357763"/>
    <w:rsid w:val="0036055C"/>
    <w:rsid w:val="0036080C"/>
    <w:rsid w:val="00360A09"/>
    <w:rsid w:val="00360D70"/>
    <w:rsid w:val="0036109A"/>
    <w:rsid w:val="003611B7"/>
    <w:rsid w:val="003613F5"/>
    <w:rsid w:val="00361555"/>
    <w:rsid w:val="00361AED"/>
    <w:rsid w:val="00361D2B"/>
    <w:rsid w:val="00361DCC"/>
    <w:rsid w:val="00362BA8"/>
    <w:rsid w:val="0036368D"/>
    <w:rsid w:val="003640C7"/>
    <w:rsid w:val="0036446C"/>
    <w:rsid w:val="00364B29"/>
    <w:rsid w:val="00364FC4"/>
    <w:rsid w:val="003650E3"/>
    <w:rsid w:val="003656A1"/>
    <w:rsid w:val="003656E0"/>
    <w:rsid w:val="003658D5"/>
    <w:rsid w:val="003659A8"/>
    <w:rsid w:val="00365B5E"/>
    <w:rsid w:val="00366B98"/>
    <w:rsid w:val="003674F8"/>
    <w:rsid w:val="0036758B"/>
    <w:rsid w:val="0036763F"/>
    <w:rsid w:val="003677A9"/>
    <w:rsid w:val="003678FB"/>
    <w:rsid w:val="00367C51"/>
    <w:rsid w:val="00370FB7"/>
    <w:rsid w:val="0037104A"/>
    <w:rsid w:val="00371685"/>
    <w:rsid w:val="003717AF"/>
    <w:rsid w:val="00371D71"/>
    <w:rsid w:val="00372185"/>
    <w:rsid w:val="003722C3"/>
    <w:rsid w:val="00372432"/>
    <w:rsid w:val="00372622"/>
    <w:rsid w:val="00372838"/>
    <w:rsid w:val="00373291"/>
    <w:rsid w:val="00373914"/>
    <w:rsid w:val="00373C12"/>
    <w:rsid w:val="003741D6"/>
    <w:rsid w:val="0037482E"/>
    <w:rsid w:val="00375945"/>
    <w:rsid w:val="00375984"/>
    <w:rsid w:val="00375B24"/>
    <w:rsid w:val="00375D08"/>
    <w:rsid w:val="00376140"/>
    <w:rsid w:val="003762AF"/>
    <w:rsid w:val="00376826"/>
    <w:rsid w:val="00376CA3"/>
    <w:rsid w:val="00376CB6"/>
    <w:rsid w:val="00376F23"/>
    <w:rsid w:val="0037793D"/>
    <w:rsid w:val="00377C57"/>
    <w:rsid w:val="00380B15"/>
    <w:rsid w:val="00382698"/>
    <w:rsid w:val="003826D7"/>
    <w:rsid w:val="00382F55"/>
    <w:rsid w:val="0038328E"/>
    <w:rsid w:val="0038334A"/>
    <w:rsid w:val="00383497"/>
    <w:rsid w:val="003834F5"/>
    <w:rsid w:val="00383BD0"/>
    <w:rsid w:val="00384DE0"/>
    <w:rsid w:val="003850AB"/>
    <w:rsid w:val="00385AA2"/>
    <w:rsid w:val="00385BE4"/>
    <w:rsid w:val="00385CA2"/>
    <w:rsid w:val="00385D10"/>
    <w:rsid w:val="003861E7"/>
    <w:rsid w:val="00386220"/>
    <w:rsid w:val="0038640A"/>
    <w:rsid w:val="00386926"/>
    <w:rsid w:val="00386F50"/>
    <w:rsid w:val="00386FB9"/>
    <w:rsid w:val="003871D1"/>
    <w:rsid w:val="00387D38"/>
    <w:rsid w:val="00387EC8"/>
    <w:rsid w:val="0039023B"/>
    <w:rsid w:val="00390AB8"/>
    <w:rsid w:val="00390CE9"/>
    <w:rsid w:val="00390FC9"/>
    <w:rsid w:val="00391193"/>
    <w:rsid w:val="003917C3"/>
    <w:rsid w:val="003918F6"/>
    <w:rsid w:val="00391D01"/>
    <w:rsid w:val="00391E29"/>
    <w:rsid w:val="00392188"/>
    <w:rsid w:val="00392222"/>
    <w:rsid w:val="0039285F"/>
    <w:rsid w:val="00392970"/>
    <w:rsid w:val="00392AD6"/>
    <w:rsid w:val="00392B26"/>
    <w:rsid w:val="0039329F"/>
    <w:rsid w:val="003932A4"/>
    <w:rsid w:val="003933A5"/>
    <w:rsid w:val="0039368A"/>
    <w:rsid w:val="0039494B"/>
    <w:rsid w:val="00394B94"/>
    <w:rsid w:val="00394C56"/>
    <w:rsid w:val="00394D71"/>
    <w:rsid w:val="00394FCE"/>
    <w:rsid w:val="003951F6"/>
    <w:rsid w:val="00395249"/>
    <w:rsid w:val="003952C3"/>
    <w:rsid w:val="003952EB"/>
    <w:rsid w:val="0039538F"/>
    <w:rsid w:val="00395907"/>
    <w:rsid w:val="00395A43"/>
    <w:rsid w:val="0039615F"/>
    <w:rsid w:val="0039638B"/>
    <w:rsid w:val="003965DB"/>
    <w:rsid w:val="00396642"/>
    <w:rsid w:val="00396735"/>
    <w:rsid w:val="0039681D"/>
    <w:rsid w:val="00396A66"/>
    <w:rsid w:val="0039756A"/>
    <w:rsid w:val="00397AB6"/>
    <w:rsid w:val="00397AF5"/>
    <w:rsid w:val="00397F5F"/>
    <w:rsid w:val="003A03D3"/>
    <w:rsid w:val="003A0544"/>
    <w:rsid w:val="003A06FA"/>
    <w:rsid w:val="003A0D61"/>
    <w:rsid w:val="003A0DA0"/>
    <w:rsid w:val="003A0FE7"/>
    <w:rsid w:val="003A10FF"/>
    <w:rsid w:val="003A139D"/>
    <w:rsid w:val="003A1579"/>
    <w:rsid w:val="003A162C"/>
    <w:rsid w:val="003A166C"/>
    <w:rsid w:val="003A1745"/>
    <w:rsid w:val="003A225D"/>
    <w:rsid w:val="003A2307"/>
    <w:rsid w:val="003A304A"/>
    <w:rsid w:val="003A32BD"/>
    <w:rsid w:val="003A4047"/>
    <w:rsid w:val="003A4170"/>
    <w:rsid w:val="003A4493"/>
    <w:rsid w:val="003A47B5"/>
    <w:rsid w:val="003A489F"/>
    <w:rsid w:val="003A51AD"/>
    <w:rsid w:val="003A545F"/>
    <w:rsid w:val="003A562A"/>
    <w:rsid w:val="003A573F"/>
    <w:rsid w:val="003A5A94"/>
    <w:rsid w:val="003A5D87"/>
    <w:rsid w:val="003A5EA1"/>
    <w:rsid w:val="003A5FB0"/>
    <w:rsid w:val="003A69D4"/>
    <w:rsid w:val="003A7543"/>
    <w:rsid w:val="003A7982"/>
    <w:rsid w:val="003A7D48"/>
    <w:rsid w:val="003B000B"/>
    <w:rsid w:val="003B02A4"/>
    <w:rsid w:val="003B045F"/>
    <w:rsid w:val="003B087C"/>
    <w:rsid w:val="003B08FB"/>
    <w:rsid w:val="003B0A12"/>
    <w:rsid w:val="003B1028"/>
    <w:rsid w:val="003B156D"/>
    <w:rsid w:val="003B1621"/>
    <w:rsid w:val="003B1663"/>
    <w:rsid w:val="003B1684"/>
    <w:rsid w:val="003B18E5"/>
    <w:rsid w:val="003B2707"/>
    <w:rsid w:val="003B29F7"/>
    <w:rsid w:val="003B2AF3"/>
    <w:rsid w:val="003B2BB5"/>
    <w:rsid w:val="003B3034"/>
    <w:rsid w:val="003B34A6"/>
    <w:rsid w:val="003B34B6"/>
    <w:rsid w:val="003B379A"/>
    <w:rsid w:val="003B3B1E"/>
    <w:rsid w:val="003B3DDB"/>
    <w:rsid w:val="003B4393"/>
    <w:rsid w:val="003B475C"/>
    <w:rsid w:val="003B47D7"/>
    <w:rsid w:val="003B480B"/>
    <w:rsid w:val="003B4866"/>
    <w:rsid w:val="003B4FDD"/>
    <w:rsid w:val="003B52FF"/>
    <w:rsid w:val="003B5534"/>
    <w:rsid w:val="003B5691"/>
    <w:rsid w:val="003B56BD"/>
    <w:rsid w:val="003B5879"/>
    <w:rsid w:val="003B5964"/>
    <w:rsid w:val="003B5C86"/>
    <w:rsid w:val="003B5F82"/>
    <w:rsid w:val="003B68B6"/>
    <w:rsid w:val="003B6AEE"/>
    <w:rsid w:val="003B782E"/>
    <w:rsid w:val="003C013C"/>
    <w:rsid w:val="003C1001"/>
    <w:rsid w:val="003C169F"/>
    <w:rsid w:val="003C16E2"/>
    <w:rsid w:val="003C1AC9"/>
    <w:rsid w:val="003C1B1A"/>
    <w:rsid w:val="003C1BAF"/>
    <w:rsid w:val="003C2061"/>
    <w:rsid w:val="003C209A"/>
    <w:rsid w:val="003C2E1F"/>
    <w:rsid w:val="003C33EF"/>
    <w:rsid w:val="003C382C"/>
    <w:rsid w:val="003C395E"/>
    <w:rsid w:val="003C3BBA"/>
    <w:rsid w:val="003C3C2F"/>
    <w:rsid w:val="003C4698"/>
    <w:rsid w:val="003C4D08"/>
    <w:rsid w:val="003C4FD1"/>
    <w:rsid w:val="003C560E"/>
    <w:rsid w:val="003C5B25"/>
    <w:rsid w:val="003C624E"/>
    <w:rsid w:val="003C64AD"/>
    <w:rsid w:val="003C6648"/>
    <w:rsid w:val="003C69A8"/>
    <w:rsid w:val="003C6A1A"/>
    <w:rsid w:val="003C71DA"/>
    <w:rsid w:val="003D003A"/>
    <w:rsid w:val="003D0382"/>
    <w:rsid w:val="003D09E5"/>
    <w:rsid w:val="003D17F1"/>
    <w:rsid w:val="003D17F4"/>
    <w:rsid w:val="003D1CFB"/>
    <w:rsid w:val="003D27F7"/>
    <w:rsid w:val="003D3448"/>
    <w:rsid w:val="003D420E"/>
    <w:rsid w:val="003D427F"/>
    <w:rsid w:val="003D454B"/>
    <w:rsid w:val="003D4996"/>
    <w:rsid w:val="003D4C52"/>
    <w:rsid w:val="003D515C"/>
    <w:rsid w:val="003D56EE"/>
    <w:rsid w:val="003D58FF"/>
    <w:rsid w:val="003D5B66"/>
    <w:rsid w:val="003D5CEE"/>
    <w:rsid w:val="003D5FC8"/>
    <w:rsid w:val="003D635F"/>
    <w:rsid w:val="003D6465"/>
    <w:rsid w:val="003D690B"/>
    <w:rsid w:val="003D6CB4"/>
    <w:rsid w:val="003D6D61"/>
    <w:rsid w:val="003D6F1A"/>
    <w:rsid w:val="003D7087"/>
    <w:rsid w:val="003D741C"/>
    <w:rsid w:val="003D7B62"/>
    <w:rsid w:val="003D7DCF"/>
    <w:rsid w:val="003E002A"/>
    <w:rsid w:val="003E02F7"/>
    <w:rsid w:val="003E03FC"/>
    <w:rsid w:val="003E0DAD"/>
    <w:rsid w:val="003E0DBA"/>
    <w:rsid w:val="003E0F93"/>
    <w:rsid w:val="003E12A6"/>
    <w:rsid w:val="003E12DA"/>
    <w:rsid w:val="003E15BF"/>
    <w:rsid w:val="003E16E2"/>
    <w:rsid w:val="003E17C0"/>
    <w:rsid w:val="003E18C5"/>
    <w:rsid w:val="003E1950"/>
    <w:rsid w:val="003E1A7B"/>
    <w:rsid w:val="003E1E9F"/>
    <w:rsid w:val="003E21DE"/>
    <w:rsid w:val="003E23A3"/>
    <w:rsid w:val="003E2508"/>
    <w:rsid w:val="003E26B7"/>
    <w:rsid w:val="003E26DF"/>
    <w:rsid w:val="003E270F"/>
    <w:rsid w:val="003E31DB"/>
    <w:rsid w:val="003E3348"/>
    <w:rsid w:val="003E3514"/>
    <w:rsid w:val="003E36EE"/>
    <w:rsid w:val="003E3CCA"/>
    <w:rsid w:val="003E425C"/>
    <w:rsid w:val="003E42C3"/>
    <w:rsid w:val="003E46BB"/>
    <w:rsid w:val="003E47A6"/>
    <w:rsid w:val="003E4C38"/>
    <w:rsid w:val="003E5193"/>
    <w:rsid w:val="003E51B1"/>
    <w:rsid w:val="003E5249"/>
    <w:rsid w:val="003E539D"/>
    <w:rsid w:val="003E5511"/>
    <w:rsid w:val="003E5881"/>
    <w:rsid w:val="003E5D40"/>
    <w:rsid w:val="003E5F25"/>
    <w:rsid w:val="003E6017"/>
    <w:rsid w:val="003E6153"/>
    <w:rsid w:val="003E6180"/>
    <w:rsid w:val="003E62E2"/>
    <w:rsid w:val="003E672E"/>
    <w:rsid w:val="003E6B4B"/>
    <w:rsid w:val="003E6F04"/>
    <w:rsid w:val="003E6FAA"/>
    <w:rsid w:val="003E706C"/>
    <w:rsid w:val="003E71F9"/>
    <w:rsid w:val="003E777B"/>
    <w:rsid w:val="003E7B79"/>
    <w:rsid w:val="003E7D6C"/>
    <w:rsid w:val="003F0107"/>
    <w:rsid w:val="003F0453"/>
    <w:rsid w:val="003F0723"/>
    <w:rsid w:val="003F102D"/>
    <w:rsid w:val="003F1890"/>
    <w:rsid w:val="003F1BD7"/>
    <w:rsid w:val="003F1DB8"/>
    <w:rsid w:val="003F201A"/>
    <w:rsid w:val="003F2ED0"/>
    <w:rsid w:val="003F376B"/>
    <w:rsid w:val="003F37D4"/>
    <w:rsid w:val="003F388D"/>
    <w:rsid w:val="003F40C6"/>
    <w:rsid w:val="003F412A"/>
    <w:rsid w:val="003F4AAE"/>
    <w:rsid w:val="003F4CF1"/>
    <w:rsid w:val="003F4E93"/>
    <w:rsid w:val="003F54EC"/>
    <w:rsid w:val="003F5598"/>
    <w:rsid w:val="003F55E6"/>
    <w:rsid w:val="003F55F8"/>
    <w:rsid w:val="003F5905"/>
    <w:rsid w:val="003F592F"/>
    <w:rsid w:val="003F6594"/>
    <w:rsid w:val="003F675F"/>
    <w:rsid w:val="003F679F"/>
    <w:rsid w:val="003F6D0E"/>
    <w:rsid w:val="003F6DA3"/>
    <w:rsid w:val="003F73A7"/>
    <w:rsid w:val="003F7B17"/>
    <w:rsid w:val="003F7E05"/>
    <w:rsid w:val="004000B4"/>
    <w:rsid w:val="0040066E"/>
    <w:rsid w:val="00400B26"/>
    <w:rsid w:val="004012CA"/>
    <w:rsid w:val="00401DC5"/>
    <w:rsid w:val="00401FF9"/>
    <w:rsid w:val="00402243"/>
    <w:rsid w:val="00402475"/>
    <w:rsid w:val="004028D1"/>
    <w:rsid w:val="00402B86"/>
    <w:rsid w:val="00402BA4"/>
    <w:rsid w:val="0040369C"/>
    <w:rsid w:val="00403AC5"/>
    <w:rsid w:val="004041DE"/>
    <w:rsid w:val="004041F2"/>
    <w:rsid w:val="004043C1"/>
    <w:rsid w:val="00404632"/>
    <w:rsid w:val="00404668"/>
    <w:rsid w:val="004054BF"/>
    <w:rsid w:val="0040588E"/>
    <w:rsid w:val="00405B6B"/>
    <w:rsid w:val="00406066"/>
    <w:rsid w:val="004060FF"/>
    <w:rsid w:val="004062DB"/>
    <w:rsid w:val="00406EC3"/>
    <w:rsid w:val="00407154"/>
    <w:rsid w:val="00407591"/>
    <w:rsid w:val="0040773A"/>
    <w:rsid w:val="00407998"/>
    <w:rsid w:val="00407A60"/>
    <w:rsid w:val="0041019B"/>
    <w:rsid w:val="00410279"/>
    <w:rsid w:val="0041103F"/>
    <w:rsid w:val="0041118F"/>
    <w:rsid w:val="00411A8B"/>
    <w:rsid w:val="00412001"/>
    <w:rsid w:val="0041223E"/>
    <w:rsid w:val="004129AB"/>
    <w:rsid w:val="00412C69"/>
    <w:rsid w:val="00412D1B"/>
    <w:rsid w:val="00412E5E"/>
    <w:rsid w:val="00412FFD"/>
    <w:rsid w:val="00413452"/>
    <w:rsid w:val="004136E3"/>
    <w:rsid w:val="004137FC"/>
    <w:rsid w:val="00413B42"/>
    <w:rsid w:val="00413D67"/>
    <w:rsid w:val="00413DE2"/>
    <w:rsid w:val="0041474B"/>
    <w:rsid w:val="004147B2"/>
    <w:rsid w:val="004148DC"/>
    <w:rsid w:val="00414CA4"/>
    <w:rsid w:val="00415178"/>
    <w:rsid w:val="00415588"/>
    <w:rsid w:val="00415906"/>
    <w:rsid w:val="004161BF"/>
    <w:rsid w:val="004169A9"/>
    <w:rsid w:val="00416E0B"/>
    <w:rsid w:val="00417DCF"/>
    <w:rsid w:val="00417E72"/>
    <w:rsid w:val="004201E4"/>
    <w:rsid w:val="004201F2"/>
    <w:rsid w:val="0042028D"/>
    <w:rsid w:val="00420986"/>
    <w:rsid w:val="00421160"/>
    <w:rsid w:val="00421440"/>
    <w:rsid w:val="004214CF"/>
    <w:rsid w:val="004215ED"/>
    <w:rsid w:val="004217C9"/>
    <w:rsid w:val="00421D32"/>
    <w:rsid w:val="0042207B"/>
    <w:rsid w:val="004224FE"/>
    <w:rsid w:val="00422521"/>
    <w:rsid w:val="00422729"/>
    <w:rsid w:val="004227B7"/>
    <w:rsid w:val="0042317B"/>
    <w:rsid w:val="00423333"/>
    <w:rsid w:val="00423375"/>
    <w:rsid w:val="0042339B"/>
    <w:rsid w:val="00423777"/>
    <w:rsid w:val="0042392D"/>
    <w:rsid w:val="00423952"/>
    <w:rsid w:val="0042490E"/>
    <w:rsid w:val="00424A58"/>
    <w:rsid w:val="00424E34"/>
    <w:rsid w:val="00424ECC"/>
    <w:rsid w:val="004250E6"/>
    <w:rsid w:val="004250EB"/>
    <w:rsid w:val="00425176"/>
    <w:rsid w:val="00425586"/>
    <w:rsid w:val="00425D75"/>
    <w:rsid w:val="004260F0"/>
    <w:rsid w:val="00426CD9"/>
    <w:rsid w:val="00426DD7"/>
    <w:rsid w:val="00427313"/>
    <w:rsid w:val="004276CF"/>
    <w:rsid w:val="00427904"/>
    <w:rsid w:val="00427DB2"/>
    <w:rsid w:val="00430142"/>
    <w:rsid w:val="00430372"/>
    <w:rsid w:val="004307BB"/>
    <w:rsid w:val="00430B73"/>
    <w:rsid w:val="00430EF9"/>
    <w:rsid w:val="00431215"/>
    <w:rsid w:val="00431378"/>
    <w:rsid w:val="004314F2"/>
    <w:rsid w:val="00431804"/>
    <w:rsid w:val="00431A4C"/>
    <w:rsid w:val="0043215C"/>
    <w:rsid w:val="004324BD"/>
    <w:rsid w:val="004327DE"/>
    <w:rsid w:val="004331A6"/>
    <w:rsid w:val="004333B7"/>
    <w:rsid w:val="004337ED"/>
    <w:rsid w:val="00433ABE"/>
    <w:rsid w:val="00433B3F"/>
    <w:rsid w:val="00433E45"/>
    <w:rsid w:val="00433ED8"/>
    <w:rsid w:val="00433FD7"/>
    <w:rsid w:val="0043417C"/>
    <w:rsid w:val="004341A7"/>
    <w:rsid w:val="004344BA"/>
    <w:rsid w:val="004345F8"/>
    <w:rsid w:val="004346D5"/>
    <w:rsid w:val="004347A8"/>
    <w:rsid w:val="004347FF"/>
    <w:rsid w:val="00434BB7"/>
    <w:rsid w:val="00434C3C"/>
    <w:rsid w:val="00434D27"/>
    <w:rsid w:val="00435394"/>
    <w:rsid w:val="004354BA"/>
    <w:rsid w:val="00435545"/>
    <w:rsid w:val="004356B1"/>
    <w:rsid w:val="004358B0"/>
    <w:rsid w:val="004359C2"/>
    <w:rsid w:val="00435BE6"/>
    <w:rsid w:val="004362C8"/>
    <w:rsid w:val="004364CE"/>
    <w:rsid w:val="00436588"/>
    <w:rsid w:val="00436FF4"/>
    <w:rsid w:val="004374DE"/>
    <w:rsid w:val="004378FE"/>
    <w:rsid w:val="004379BE"/>
    <w:rsid w:val="00437AD6"/>
    <w:rsid w:val="00437C05"/>
    <w:rsid w:val="00437DF1"/>
    <w:rsid w:val="004400FB"/>
    <w:rsid w:val="00440FF0"/>
    <w:rsid w:val="004410A4"/>
    <w:rsid w:val="004411CC"/>
    <w:rsid w:val="004413D2"/>
    <w:rsid w:val="00441445"/>
    <w:rsid w:val="00441855"/>
    <w:rsid w:val="0044209B"/>
    <w:rsid w:val="004422A3"/>
    <w:rsid w:val="00442670"/>
    <w:rsid w:val="00442C8C"/>
    <w:rsid w:val="00443213"/>
    <w:rsid w:val="00443ACC"/>
    <w:rsid w:val="00443B87"/>
    <w:rsid w:val="00443F08"/>
    <w:rsid w:val="00444219"/>
    <w:rsid w:val="00444B39"/>
    <w:rsid w:val="004457DC"/>
    <w:rsid w:val="00445913"/>
    <w:rsid w:val="00445D8B"/>
    <w:rsid w:val="00445F54"/>
    <w:rsid w:val="0044615A"/>
    <w:rsid w:val="004463F2"/>
    <w:rsid w:val="0044646A"/>
    <w:rsid w:val="0044648A"/>
    <w:rsid w:val="004464EF"/>
    <w:rsid w:val="00446514"/>
    <w:rsid w:val="004468DC"/>
    <w:rsid w:val="00446A00"/>
    <w:rsid w:val="00446C73"/>
    <w:rsid w:val="00446F39"/>
    <w:rsid w:val="004470B2"/>
    <w:rsid w:val="004470E1"/>
    <w:rsid w:val="004476DD"/>
    <w:rsid w:val="00450252"/>
    <w:rsid w:val="004507AD"/>
    <w:rsid w:val="00450B69"/>
    <w:rsid w:val="00450E44"/>
    <w:rsid w:val="004513C9"/>
    <w:rsid w:val="004516EF"/>
    <w:rsid w:val="00451D22"/>
    <w:rsid w:val="00451FB1"/>
    <w:rsid w:val="0045299C"/>
    <w:rsid w:val="00453E10"/>
    <w:rsid w:val="0045401D"/>
    <w:rsid w:val="00454151"/>
    <w:rsid w:val="0045416A"/>
    <w:rsid w:val="004544B8"/>
    <w:rsid w:val="00454602"/>
    <w:rsid w:val="0045483F"/>
    <w:rsid w:val="0045488F"/>
    <w:rsid w:val="0045493C"/>
    <w:rsid w:val="00454948"/>
    <w:rsid w:val="004549DF"/>
    <w:rsid w:val="00454DE1"/>
    <w:rsid w:val="00455944"/>
    <w:rsid w:val="00455CB0"/>
    <w:rsid w:val="00455FA2"/>
    <w:rsid w:val="00456288"/>
    <w:rsid w:val="00456319"/>
    <w:rsid w:val="00456575"/>
    <w:rsid w:val="00456958"/>
    <w:rsid w:val="00456DDB"/>
    <w:rsid w:val="004572C7"/>
    <w:rsid w:val="0045748B"/>
    <w:rsid w:val="00457800"/>
    <w:rsid w:val="004578AB"/>
    <w:rsid w:val="0045799F"/>
    <w:rsid w:val="00457A43"/>
    <w:rsid w:val="00457CDE"/>
    <w:rsid w:val="00460215"/>
    <w:rsid w:val="0046031B"/>
    <w:rsid w:val="00460360"/>
    <w:rsid w:val="00460596"/>
    <w:rsid w:val="00460BF0"/>
    <w:rsid w:val="004612EB"/>
    <w:rsid w:val="0046192E"/>
    <w:rsid w:val="00461C77"/>
    <w:rsid w:val="00461FAB"/>
    <w:rsid w:val="00462053"/>
    <w:rsid w:val="00462152"/>
    <w:rsid w:val="00462B52"/>
    <w:rsid w:val="004631FF"/>
    <w:rsid w:val="004640E5"/>
    <w:rsid w:val="00464703"/>
    <w:rsid w:val="00464890"/>
    <w:rsid w:val="00464CCC"/>
    <w:rsid w:val="00464CD0"/>
    <w:rsid w:val="00465397"/>
    <w:rsid w:val="004654E2"/>
    <w:rsid w:val="004654F1"/>
    <w:rsid w:val="00465B06"/>
    <w:rsid w:val="004663A9"/>
    <w:rsid w:val="00466738"/>
    <w:rsid w:val="00466900"/>
    <w:rsid w:val="004669B7"/>
    <w:rsid w:val="00466B23"/>
    <w:rsid w:val="0046730E"/>
    <w:rsid w:val="00467351"/>
    <w:rsid w:val="00467472"/>
    <w:rsid w:val="0046776A"/>
    <w:rsid w:val="004677C3"/>
    <w:rsid w:val="004678C9"/>
    <w:rsid w:val="00467E10"/>
    <w:rsid w:val="00467E1A"/>
    <w:rsid w:val="00467E5A"/>
    <w:rsid w:val="00470127"/>
    <w:rsid w:val="00470242"/>
    <w:rsid w:val="00470665"/>
    <w:rsid w:val="0047086E"/>
    <w:rsid w:val="00470937"/>
    <w:rsid w:val="00470D4A"/>
    <w:rsid w:val="004717A9"/>
    <w:rsid w:val="00471B17"/>
    <w:rsid w:val="00471D19"/>
    <w:rsid w:val="004722DE"/>
    <w:rsid w:val="0047231A"/>
    <w:rsid w:val="0047248C"/>
    <w:rsid w:val="00472B78"/>
    <w:rsid w:val="00472F9C"/>
    <w:rsid w:val="0047379A"/>
    <w:rsid w:val="00473A3C"/>
    <w:rsid w:val="00473FBF"/>
    <w:rsid w:val="004740E6"/>
    <w:rsid w:val="00474473"/>
    <w:rsid w:val="00474501"/>
    <w:rsid w:val="004748DA"/>
    <w:rsid w:val="00474911"/>
    <w:rsid w:val="00474D7A"/>
    <w:rsid w:val="00475302"/>
    <w:rsid w:val="00475885"/>
    <w:rsid w:val="0047602C"/>
    <w:rsid w:val="0047676E"/>
    <w:rsid w:val="00476A89"/>
    <w:rsid w:val="00476BE7"/>
    <w:rsid w:val="0047716D"/>
    <w:rsid w:val="00477195"/>
    <w:rsid w:val="004773AA"/>
    <w:rsid w:val="004774D9"/>
    <w:rsid w:val="004778D6"/>
    <w:rsid w:val="00480171"/>
    <w:rsid w:val="00480543"/>
    <w:rsid w:val="00481B6B"/>
    <w:rsid w:val="004823E5"/>
    <w:rsid w:val="004825A9"/>
    <w:rsid w:val="0048268C"/>
    <w:rsid w:val="0048273B"/>
    <w:rsid w:val="00482AA2"/>
    <w:rsid w:val="00482B06"/>
    <w:rsid w:val="00483221"/>
    <w:rsid w:val="00483416"/>
    <w:rsid w:val="00483643"/>
    <w:rsid w:val="00483787"/>
    <w:rsid w:val="00483A94"/>
    <w:rsid w:val="00483AD2"/>
    <w:rsid w:val="00483BB9"/>
    <w:rsid w:val="00483D6E"/>
    <w:rsid w:val="00484132"/>
    <w:rsid w:val="00484D1E"/>
    <w:rsid w:val="00484FB3"/>
    <w:rsid w:val="0048507C"/>
    <w:rsid w:val="004853C8"/>
    <w:rsid w:val="00485838"/>
    <w:rsid w:val="00485B73"/>
    <w:rsid w:val="00485F63"/>
    <w:rsid w:val="00485FB5"/>
    <w:rsid w:val="004861A9"/>
    <w:rsid w:val="00486598"/>
    <w:rsid w:val="00486ACE"/>
    <w:rsid w:val="00486B27"/>
    <w:rsid w:val="00486BE7"/>
    <w:rsid w:val="00486E6E"/>
    <w:rsid w:val="00486E90"/>
    <w:rsid w:val="004877F4"/>
    <w:rsid w:val="004905AD"/>
    <w:rsid w:val="0049074C"/>
    <w:rsid w:val="00490F45"/>
    <w:rsid w:val="00490F51"/>
    <w:rsid w:val="00490F6A"/>
    <w:rsid w:val="004913AD"/>
    <w:rsid w:val="00491659"/>
    <w:rsid w:val="00492F20"/>
    <w:rsid w:val="0049323E"/>
    <w:rsid w:val="00493A33"/>
    <w:rsid w:val="00493C9A"/>
    <w:rsid w:val="00493DE0"/>
    <w:rsid w:val="00493F34"/>
    <w:rsid w:val="0049474F"/>
    <w:rsid w:val="004947E9"/>
    <w:rsid w:val="00494DBE"/>
    <w:rsid w:val="004953BA"/>
    <w:rsid w:val="00495A22"/>
    <w:rsid w:val="00495AA9"/>
    <w:rsid w:val="004966D0"/>
    <w:rsid w:val="00496EE1"/>
    <w:rsid w:val="00496F00"/>
    <w:rsid w:val="004970F2"/>
    <w:rsid w:val="004975D1"/>
    <w:rsid w:val="00497BDD"/>
    <w:rsid w:val="00497C35"/>
    <w:rsid w:val="00497EC9"/>
    <w:rsid w:val="004A0582"/>
    <w:rsid w:val="004A0867"/>
    <w:rsid w:val="004A12AD"/>
    <w:rsid w:val="004A1501"/>
    <w:rsid w:val="004A156A"/>
    <w:rsid w:val="004A15F0"/>
    <w:rsid w:val="004A1840"/>
    <w:rsid w:val="004A1925"/>
    <w:rsid w:val="004A1BC2"/>
    <w:rsid w:val="004A20E3"/>
    <w:rsid w:val="004A224B"/>
    <w:rsid w:val="004A2608"/>
    <w:rsid w:val="004A261F"/>
    <w:rsid w:val="004A2A23"/>
    <w:rsid w:val="004A2AEB"/>
    <w:rsid w:val="004A2DD5"/>
    <w:rsid w:val="004A3A4F"/>
    <w:rsid w:val="004A41BA"/>
    <w:rsid w:val="004A5011"/>
    <w:rsid w:val="004A53C9"/>
    <w:rsid w:val="004A5A2A"/>
    <w:rsid w:val="004A5CDB"/>
    <w:rsid w:val="004A606B"/>
    <w:rsid w:val="004A60C5"/>
    <w:rsid w:val="004A66D2"/>
    <w:rsid w:val="004A6996"/>
    <w:rsid w:val="004A6B4F"/>
    <w:rsid w:val="004A6D06"/>
    <w:rsid w:val="004A6D29"/>
    <w:rsid w:val="004A6F94"/>
    <w:rsid w:val="004B023F"/>
    <w:rsid w:val="004B04BE"/>
    <w:rsid w:val="004B0869"/>
    <w:rsid w:val="004B0D91"/>
    <w:rsid w:val="004B0FD0"/>
    <w:rsid w:val="004B14CB"/>
    <w:rsid w:val="004B18A8"/>
    <w:rsid w:val="004B1AFE"/>
    <w:rsid w:val="004B1F1C"/>
    <w:rsid w:val="004B1F1D"/>
    <w:rsid w:val="004B217A"/>
    <w:rsid w:val="004B2220"/>
    <w:rsid w:val="004B2719"/>
    <w:rsid w:val="004B2BBE"/>
    <w:rsid w:val="004B2DE7"/>
    <w:rsid w:val="004B2EDF"/>
    <w:rsid w:val="004B3259"/>
    <w:rsid w:val="004B33D2"/>
    <w:rsid w:val="004B3656"/>
    <w:rsid w:val="004B3803"/>
    <w:rsid w:val="004B389A"/>
    <w:rsid w:val="004B397D"/>
    <w:rsid w:val="004B4B0C"/>
    <w:rsid w:val="004B4C2B"/>
    <w:rsid w:val="004B4C58"/>
    <w:rsid w:val="004B4CD1"/>
    <w:rsid w:val="004B5230"/>
    <w:rsid w:val="004B5255"/>
    <w:rsid w:val="004B528A"/>
    <w:rsid w:val="004B55B5"/>
    <w:rsid w:val="004B62E7"/>
    <w:rsid w:val="004B6762"/>
    <w:rsid w:val="004B6AE3"/>
    <w:rsid w:val="004B6E6C"/>
    <w:rsid w:val="004B7A3F"/>
    <w:rsid w:val="004C03DC"/>
    <w:rsid w:val="004C042A"/>
    <w:rsid w:val="004C078A"/>
    <w:rsid w:val="004C0D43"/>
    <w:rsid w:val="004C0F66"/>
    <w:rsid w:val="004C11FE"/>
    <w:rsid w:val="004C1B0A"/>
    <w:rsid w:val="004C1F1B"/>
    <w:rsid w:val="004C2275"/>
    <w:rsid w:val="004C2617"/>
    <w:rsid w:val="004C3075"/>
    <w:rsid w:val="004C309F"/>
    <w:rsid w:val="004C36ED"/>
    <w:rsid w:val="004C3959"/>
    <w:rsid w:val="004C3A8C"/>
    <w:rsid w:val="004C3C4A"/>
    <w:rsid w:val="004C4249"/>
    <w:rsid w:val="004C44A8"/>
    <w:rsid w:val="004C457D"/>
    <w:rsid w:val="004C4957"/>
    <w:rsid w:val="004C4BCA"/>
    <w:rsid w:val="004C5413"/>
    <w:rsid w:val="004C558B"/>
    <w:rsid w:val="004C59F1"/>
    <w:rsid w:val="004C649B"/>
    <w:rsid w:val="004C6879"/>
    <w:rsid w:val="004C6CD2"/>
    <w:rsid w:val="004C727B"/>
    <w:rsid w:val="004C760B"/>
    <w:rsid w:val="004C78E0"/>
    <w:rsid w:val="004C7ACD"/>
    <w:rsid w:val="004C7C32"/>
    <w:rsid w:val="004C7E0E"/>
    <w:rsid w:val="004C7E61"/>
    <w:rsid w:val="004C7FFC"/>
    <w:rsid w:val="004D01AF"/>
    <w:rsid w:val="004D06A3"/>
    <w:rsid w:val="004D0FFA"/>
    <w:rsid w:val="004D1230"/>
    <w:rsid w:val="004D1292"/>
    <w:rsid w:val="004D17BE"/>
    <w:rsid w:val="004D1ABB"/>
    <w:rsid w:val="004D2066"/>
    <w:rsid w:val="004D27F4"/>
    <w:rsid w:val="004D2C08"/>
    <w:rsid w:val="004D2EB2"/>
    <w:rsid w:val="004D2F82"/>
    <w:rsid w:val="004D3252"/>
    <w:rsid w:val="004D3C1D"/>
    <w:rsid w:val="004D40DE"/>
    <w:rsid w:val="004D41A3"/>
    <w:rsid w:val="004D48B4"/>
    <w:rsid w:val="004D4966"/>
    <w:rsid w:val="004D49DC"/>
    <w:rsid w:val="004D4BF7"/>
    <w:rsid w:val="004D4CAF"/>
    <w:rsid w:val="004D5134"/>
    <w:rsid w:val="004D5300"/>
    <w:rsid w:val="004D652D"/>
    <w:rsid w:val="004D67E3"/>
    <w:rsid w:val="004D6BAA"/>
    <w:rsid w:val="004D6CB3"/>
    <w:rsid w:val="004D6EC8"/>
    <w:rsid w:val="004D6F88"/>
    <w:rsid w:val="004D7025"/>
    <w:rsid w:val="004D705B"/>
    <w:rsid w:val="004E010B"/>
    <w:rsid w:val="004E02BB"/>
    <w:rsid w:val="004E02BD"/>
    <w:rsid w:val="004E06AE"/>
    <w:rsid w:val="004E0939"/>
    <w:rsid w:val="004E0E01"/>
    <w:rsid w:val="004E1587"/>
    <w:rsid w:val="004E15D3"/>
    <w:rsid w:val="004E1BE3"/>
    <w:rsid w:val="004E1BFD"/>
    <w:rsid w:val="004E1F6A"/>
    <w:rsid w:val="004E2200"/>
    <w:rsid w:val="004E2335"/>
    <w:rsid w:val="004E25B6"/>
    <w:rsid w:val="004E2980"/>
    <w:rsid w:val="004E3082"/>
    <w:rsid w:val="004E30C8"/>
    <w:rsid w:val="004E3793"/>
    <w:rsid w:val="004E39FA"/>
    <w:rsid w:val="004E3BD3"/>
    <w:rsid w:val="004E3E25"/>
    <w:rsid w:val="004E473D"/>
    <w:rsid w:val="004E4C9A"/>
    <w:rsid w:val="004E4CE6"/>
    <w:rsid w:val="004E4F7C"/>
    <w:rsid w:val="004E533B"/>
    <w:rsid w:val="004E5DBA"/>
    <w:rsid w:val="004E5E66"/>
    <w:rsid w:val="004E6072"/>
    <w:rsid w:val="004E60A1"/>
    <w:rsid w:val="004E626C"/>
    <w:rsid w:val="004E6658"/>
    <w:rsid w:val="004E76FF"/>
    <w:rsid w:val="004E7A00"/>
    <w:rsid w:val="004E7B55"/>
    <w:rsid w:val="004F00BE"/>
    <w:rsid w:val="004F00EC"/>
    <w:rsid w:val="004F0190"/>
    <w:rsid w:val="004F0532"/>
    <w:rsid w:val="004F0AF3"/>
    <w:rsid w:val="004F1141"/>
    <w:rsid w:val="004F13E7"/>
    <w:rsid w:val="004F147A"/>
    <w:rsid w:val="004F1817"/>
    <w:rsid w:val="004F1D6A"/>
    <w:rsid w:val="004F396E"/>
    <w:rsid w:val="004F39E9"/>
    <w:rsid w:val="004F3A1B"/>
    <w:rsid w:val="004F454F"/>
    <w:rsid w:val="004F4B6D"/>
    <w:rsid w:val="004F4BC2"/>
    <w:rsid w:val="004F55CB"/>
    <w:rsid w:val="004F5748"/>
    <w:rsid w:val="004F58A2"/>
    <w:rsid w:val="004F5E7D"/>
    <w:rsid w:val="004F64C7"/>
    <w:rsid w:val="004F64F5"/>
    <w:rsid w:val="004F64FD"/>
    <w:rsid w:val="004F65E4"/>
    <w:rsid w:val="004F68AF"/>
    <w:rsid w:val="004F68BC"/>
    <w:rsid w:val="004F6A70"/>
    <w:rsid w:val="004F6C9C"/>
    <w:rsid w:val="004F6D99"/>
    <w:rsid w:val="004F74A1"/>
    <w:rsid w:val="004F779F"/>
    <w:rsid w:val="005001C7"/>
    <w:rsid w:val="00500521"/>
    <w:rsid w:val="00500B1B"/>
    <w:rsid w:val="005014BF"/>
    <w:rsid w:val="005014D5"/>
    <w:rsid w:val="005017EF"/>
    <w:rsid w:val="00501912"/>
    <w:rsid w:val="00501BB4"/>
    <w:rsid w:val="00502606"/>
    <w:rsid w:val="005029C4"/>
    <w:rsid w:val="00502AAF"/>
    <w:rsid w:val="00502CA5"/>
    <w:rsid w:val="005030D1"/>
    <w:rsid w:val="005030F2"/>
    <w:rsid w:val="0050334A"/>
    <w:rsid w:val="005033A6"/>
    <w:rsid w:val="00503EBA"/>
    <w:rsid w:val="0050452A"/>
    <w:rsid w:val="005046DB"/>
    <w:rsid w:val="0050474B"/>
    <w:rsid w:val="00504981"/>
    <w:rsid w:val="00504B2B"/>
    <w:rsid w:val="0050502D"/>
    <w:rsid w:val="005054BD"/>
    <w:rsid w:val="00505CE3"/>
    <w:rsid w:val="00505EEB"/>
    <w:rsid w:val="005063C9"/>
    <w:rsid w:val="00506A57"/>
    <w:rsid w:val="00506B40"/>
    <w:rsid w:val="00506BEF"/>
    <w:rsid w:val="00506BF0"/>
    <w:rsid w:val="00506FB7"/>
    <w:rsid w:val="00507645"/>
    <w:rsid w:val="0050765F"/>
    <w:rsid w:val="005076C2"/>
    <w:rsid w:val="00507C29"/>
    <w:rsid w:val="00507C99"/>
    <w:rsid w:val="00507CD2"/>
    <w:rsid w:val="00510992"/>
    <w:rsid w:val="005114EB"/>
    <w:rsid w:val="00511982"/>
    <w:rsid w:val="005119D9"/>
    <w:rsid w:val="00511B3D"/>
    <w:rsid w:val="00511D2D"/>
    <w:rsid w:val="00511D3C"/>
    <w:rsid w:val="00511EE5"/>
    <w:rsid w:val="00511FDE"/>
    <w:rsid w:val="0051252C"/>
    <w:rsid w:val="005126CA"/>
    <w:rsid w:val="00512F55"/>
    <w:rsid w:val="00512F61"/>
    <w:rsid w:val="00513321"/>
    <w:rsid w:val="00513619"/>
    <w:rsid w:val="00513744"/>
    <w:rsid w:val="00513B1E"/>
    <w:rsid w:val="00513CA3"/>
    <w:rsid w:val="00513E58"/>
    <w:rsid w:val="00513F87"/>
    <w:rsid w:val="00513FF0"/>
    <w:rsid w:val="005141D7"/>
    <w:rsid w:val="00515310"/>
    <w:rsid w:val="005158A0"/>
    <w:rsid w:val="00515B1D"/>
    <w:rsid w:val="00516636"/>
    <w:rsid w:val="00516778"/>
    <w:rsid w:val="00516E36"/>
    <w:rsid w:val="0051782F"/>
    <w:rsid w:val="005202DD"/>
    <w:rsid w:val="00520D25"/>
    <w:rsid w:val="00520E71"/>
    <w:rsid w:val="00521335"/>
    <w:rsid w:val="005218C1"/>
    <w:rsid w:val="005219CD"/>
    <w:rsid w:val="00521B3C"/>
    <w:rsid w:val="00521E76"/>
    <w:rsid w:val="00522347"/>
    <w:rsid w:val="0052270C"/>
    <w:rsid w:val="005227B8"/>
    <w:rsid w:val="005229E5"/>
    <w:rsid w:val="00522B1A"/>
    <w:rsid w:val="00522C85"/>
    <w:rsid w:val="0052336C"/>
    <w:rsid w:val="00523382"/>
    <w:rsid w:val="005235C5"/>
    <w:rsid w:val="00523A7B"/>
    <w:rsid w:val="00523DF7"/>
    <w:rsid w:val="005240E6"/>
    <w:rsid w:val="00524367"/>
    <w:rsid w:val="005247AD"/>
    <w:rsid w:val="005247DA"/>
    <w:rsid w:val="00524E08"/>
    <w:rsid w:val="005253CC"/>
    <w:rsid w:val="0052574A"/>
    <w:rsid w:val="00525D9C"/>
    <w:rsid w:val="00525DE7"/>
    <w:rsid w:val="00526339"/>
    <w:rsid w:val="0052660C"/>
    <w:rsid w:val="00527168"/>
    <w:rsid w:val="00527926"/>
    <w:rsid w:val="005306B1"/>
    <w:rsid w:val="00530998"/>
    <w:rsid w:val="00531012"/>
    <w:rsid w:val="0053147F"/>
    <w:rsid w:val="00531B40"/>
    <w:rsid w:val="005321AA"/>
    <w:rsid w:val="00532421"/>
    <w:rsid w:val="00532451"/>
    <w:rsid w:val="005327AA"/>
    <w:rsid w:val="00532C20"/>
    <w:rsid w:val="00532C39"/>
    <w:rsid w:val="00532C60"/>
    <w:rsid w:val="00532E32"/>
    <w:rsid w:val="00533020"/>
    <w:rsid w:val="00533363"/>
    <w:rsid w:val="00533420"/>
    <w:rsid w:val="00533F2E"/>
    <w:rsid w:val="00534074"/>
    <w:rsid w:val="005341E1"/>
    <w:rsid w:val="00534BAF"/>
    <w:rsid w:val="00534E75"/>
    <w:rsid w:val="00534F5D"/>
    <w:rsid w:val="005356EA"/>
    <w:rsid w:val="005358A9"/>
    <w:rsid w:val="00535A0D"/>
    <w:rsid w:val="00535BCB"/>
    <w:rsid w:val="00535F32"/>
    <w:rsid w:val="0053681D"/>
    <w:rsid w:val="00536B33"/>
    <w:rsid w:val="00536D46"/>
    <w:rsid w:val="00536F3A"/>
    <w:rsid w:val="005370E2"/>
    <w:rsid w:val="005378FF"/>
    <w:rsid w:val="0054088D"/>
    <w:rsid w:val="005416F3"/>
    <w:rsid w:val="0054254E"/>
    <w:rsid w:val="005426C9"/>
    <w:rsid w:val="00542D42"/>
    <w:rsid w:val="005434DC"/>
    <w:rsid w:val="005437E1"/>
    <w:rsid w:val="005444B0"/>
    <w:rsid w:val="00544DBA"/>
    <w:rsid w:val="00544F7B"/>
    <w:rsid w:val="005452A6"/>
    <w:rsid w:val="0054556B"/>
    <w:rsid w:val="005457B8"/>
    <w:rsid w:val="005459B9"/>
    <w:rsid w:val="00545B3E"/>
    <w:rsid w:val="005460ED"/>
    <w:rsid w:val="0054614E"/>
    <w:rsid w:val="00546643"/>
    <w:rsid w:val="005466DE"/>
    <w:rsid w:val="0054686B"/>
    <w:rsid w:val="00546AD9"/>
    <w:rsid w:val="00546CE3"/>
    <w:rsid w:val="00546DD7"/>
    <w:rsid w:val="00547766"/>
    <w:rsid w:val="00547A8B"/>
    <w:rsid w:val="00547BDD"/>
    <w:rsid w:val="00547C04"/>
    <w:rsid w:val="00550165"/>
    <w:rsid w:val="00550C83"/>
    <w:rsid w:val="00551358"/>
    <w:rsid w:val="005513FD"/>
    <w:rsid w:val="00551564"/>
    <w:rsid w:val="005517FD"/>
    <w:rsid w:val="00551AD4"/>
    <w:rsid w:val="00551F3E"/>
    <w:rsid w:val="00552B18"/>
    <w:rsid w:val="00552C91"/>
    <w:rsid w:val="005530C4"/>
    <w:rsid w:val="00554054"/>
    <w:rsid w:val="0055435C"/>
    <w:rsid w:val="00554631"/>
    <w:rsid w:val="005546C6"/>
    <w:rsid w:val="00554CD6"/>
    <w:rsid w:val="00554E64"/>
    <w:rsid w:val="005552FB"/>
    <w:rsid w:val="00555CFC"/>
    <w:rsid w:val="00555DE8"/>
    <w:rsid w:val="005560F8"/>
    <w:rsid w:val="005564F2"/>
    <w:rsid w:val="005565C6"/>
    <w:rsid w:val="005571C9"/>
    <w:rsid w:val="00557524"/>
    <w:rsid w:val="0055765D"/>
    <w:rsid w:val="00560321"/>
    <w:rsid w:val="00560705"/>
    <w:rsid w:val="0056084C"/>
    <w:rsid w:val="00560856"/>
    <w:rsid w:val="00560B7C"/>
    <w:rsid w:val="0056128F"/>
    <w:rsid w:val="00561AD1"/>
    <w:rsid w:val="00561F1C"/>
    <w:rsid w:val="00561FE8"/>
    <w:rsid w:val="0056264E"/>
    <w:rsid w:val="00562A98"/>
    <w:rsid w:val="00562BA2"/>
    <w:rsid w:val="00562C8D"/>
    <w:rsid w:val="005630A7"/>
    <w:rsid w:val="0056373A"/>
    <w:rsid w:val="0056394B"/>
    <w:rsid w:val="00564102"/>
    <w:rsid w:val="005648CC"/>
    <w:rsid w:val="00564EEE"/>
    <w:rsid w:val="0056530D"/>
    <w:rsid w:val="005655A2"/>
    <w:rsid w:val="005656BD"/>
    <w:rsid w:val="00565D98"/>
    <w:rsid w:val="005666AF"/>
    <w:rsid w:val="00566F60"/>
    <w:rsid w:val="00567557"/>
    <w:rsid w:val="00567685"/>
    <w:rsid w:val="00567699"/>
    <w:rsid w:val="0056780B"/>
    <w:rsid w:val="00567D6B"/>
    <w:rsid w:val="00567EE5"/>
    <w:rsid w:val="005704D8"/>
    <w:rsid w:val="00570716"/>
    <w:rsid w:val="0057076B"/>
    <w:rsid w:val="00570867"/>
    <w:rsid w:val="00570A69"/>
    <w:rsid w:val="00570D87"/>
    <w:rsid w:val="0057108E"/>
    <w:rsid w:val="005711B5"/>
    <w:rsid w:val="00571562"/>
    <w:rsid w:val="00571CEA"/>
    <w:rsid w:val="00571DDB"/>
    <w:rsid w:val="005723CB"/>
    <w:rsid w:val="00572D02"/>
    <w:rsid w:val="00572E8E"/>
    <w:rsid w:val="00572F8A"/>
    <w:rsid w:val="005733D4"/>
    <w:rsid w:val="0057383B"/>
    <w:rsid w:val="00573DD9"/>
    <w:rsid w:val="00573E91"/>
    <w:rsid w:val="0057436B"/>
    <w:rsid w:val="0057463C"/>
    <w:rsid w:val="00574D09"/>
    <w:rsid w:val="0057539A"/>
    <w:rsid w:val="00575657"/>
    <w:rsid w:val="00575B1D"/>
    <w:rsid w:val="00575D35"/>
    <w:rsid w:val="00575F13"/>
    <w:rsid w:val="00575F65"/>
    <w:rsid w:val="005762E8"/>
    <w:rsid w:val="00576386"/>
    <w:rsid w:val="0057638B"/>
    <w:rsid w:val="00576949"/>
    <w:rsid w:val="00576D88"/>
    <w:rsid w:val="00577303"/>
    <w:rsid w:val="00577502"/>
    <w:rsid w:val="0057783B"/>
    <w:rsid w:val="005779C8"/>
    <w:rsid w:val="00577BD5"/>
    <w:rsid w:val="00577D07"/>
    <w:rsid w:val="0058001B"/>
    <w:rsid w:val="00580197"/>
    <w:rsid w:val="00580794"/>
    <w:rsid w:val="005808A4"/>
    <w:rsid w:val="0058097A"/>
    <w:rsid w:val="00580B66"/>
    <w:rsid w:val="00580F37"/>
    <w:rsid w:val="005812C7"/>
    <w:rsid w:val="00581627"/>
    <w:rsid w:val="005819DC"/>
    <w:rsid w:val="00581E15"/>
    <w:rsid w:val="00581FFA"/>
    <w:rsid w:val="00582239"/>
    <w:rsid w:val="00582248"/>
    <w:rsid w:val="00582830"/>
    <w:rsid w:val="00582AFC"/>
    <w:rsid w:val="00582BBC"/>
    <w:rsid w:val="00582F30"/>
    <w:rsid w:val="00583130"/>
    <w:rsid w:val="00583487"/>
    <w:rsid w:val="005834CF"/>
    <w:rsid w:val="005837E8"/>
    <w:rsid w:val="00583DAE"/>
    <w:rsid w:val="00583FFE"/>
    <w:rsid w:val="0058429C"/>
    <w:rsid w:val="005842CC"/>
    <w:rsid w:val="0058480E"/>
    <w:rsid w:val="0058483F"/>
    <w:rsid w:val="00584BE3"/>
    <w:rsid w:val="00584E01"/>
    <w:rsid w:val="00584FEC"/>
    <w:rsid w:val="00585269"/>
    <w:rsid w:val="00585689"/>
    <w:rsid w:val="005856C5"/>
    <w:rsid w:val="005857B1"/>
    <w:rsid w:val="00585979"/>
    <w:rsid w:val="00585EF4"/>
    <w:rsid w:val="0058616C"/>
    <w:rsid w:val="005863ED"/>
    <w:rsid w:val="0058644E"/>
    <w:rsid w:val="005864B1"/>
    <w:rsid w:val="0058660D"/>
    <w:rsid w:val="00586758"/>
    <w:rsid w:val="00586931"/>
    <w:rsid w:val="0058699B"/>
    <w:rsid w:val="00586F10"/>
    <w:rsid w:val="00587252"/>
    <w:rsid w:val="0058747A"/>
    <w:rsid w:val="00587B6F"/>
    <w:rsid w:val="00590406"/>
    <w:rsid w:val="005905B3"/>
    <w:rsid w:val="00590650"/>
    <w:rsid w:val="005906CC"/>
    <w:rsid w:val="00590814"/>
    <w:rsid w:val="00590A12"/>
    <w:rsid w:val="005911C1"/>
    <w:rsid w:val="0059130E"/>
    <w:rsid w:val="005915D4"/>
    <w:rsid w:val="005918C0"/>
    <w:rsid w:val="00591B37"/>
    <w:rsid w:val="00591ED5"/>
    <w:rsid w:val="00591F88"/>
    <w:rsid w:val="00591F93"/>
    <w:rsid w:val="0059211A"/>
    <w:rsid w:val="0059271C"/>
    <w:rsid w:val="0059280E"/>
    <w:rsid w:val="00592865"/>
    <w:rsid w:val="00592976"/>
    <w:rsid w:val="00592B94"/>
    <w:rsid w:val="00592BBE"/>
    <w:rsid w:val="00592E73"/>
    <w:rsid w:val="0059301F"/>
    <w:rsid w:val="005932DD"/>
    <w:rsid w:val="0059387F"/>
    <w:rsid w:val="00594065"/>
    <w:rsid w:val="0059417D"/>
    <w:rsid w:val="005946A7"/>
    <w:rsid w:val="00594700"/>
    <w:rsid w:val="00594B88"/>
    <w:rsid w:val="00594BCC"/>
    <w:rsid w:val="00594DB7"/>
    <w:rsid w:val="00594E96"/>
    <w:rsid w:val="0059554D"/>
    <w:rsid w:val="00595FB8"/>
    <w:rsid w:val="00596406"/>
    <w:rsid w:val="005964BB"/>
    <w:rsid w:val="00596577"/>
    <w:rsid w:val="00596688"/>
    <w:rsid w:val="00596AF4"/>
    <w:rsid w:val="00596E01"/>
    <w:rsid w:val="0059765D"/>
    <w:rsid w:val="00597BDE"/>
    <w:rsid w:val="005A0881"/>
    <w:rsid w:val="005A0B83"/>
    <w:rsid w:val="005A1030"/>
    <w:rsid w:val="005A10D3"/>
    <w:rsid w:val="005A15AB"/>
    <w:rsid w:val="005A1A2C"/>
    <w:rsid w:val="005A1A6B"/>
    <w:rsid w:val="005A1B65"/>
    <w:rsid w:val="005A1E77"/>
    <w:rsid w:val="005A21D5"/>
    <w:rsid w:val="005A26BF"/>
    <w:rsid w:val="005A2937"/>
    <w:rsid w:val="005A314A"/>
    <w:rsid w:val="005A3C53"/>
    <w:rsid w:val="005A4180"/>
    <w:rsid w:val="005A41B4"/>
    <w:rsid w:val="005A49B3"/>
    <w:rsid w:val="005A4F9E"/>
    <w:rsid w:val="005A500D"/>
    <w:rsid w:val="005A5185"/>
    <w:rsid w:val="005A5680"/>
    <w:rsid w:val="005A5B28"/>
    <w:rsid w:val="005A5DAD"/>
    <w:rsid w:val="005A695C"/>
    <w:rsid w:val="005A6980"/>
    <w:rsid w:val="005A6C35"/>
    <w:rsid w:val="005A6D06"/>
    <w:rsid w:val="005A71D9"/>
    <w:rsid w:val="005A7378"/>
    <w:rsid w:val="005A74A9"/>
    <w:rsid w:val="005A7DCE"/>
    <w:rsid w:val="005B0246"/>
    <w:rsid w:val="005B09ED"/>
    <w:rsid w:val="005B0A79"/>
    <w:rsid w:val="005B0CC6"/>
    <w:rsid w:val="005B1232"/>
    <w:rsid w:val="005B162C"/>
    <w:rsid w:val="005B1B4F"/>
    <w:rsid w:val="005B2163"/>
    <w:rsid w:val="005B239D"/>
    <w:rsid w:val="005B2422"/>
    <w:rsid w:val="005B253C"/>
    <w:rsid w:val="005B3657"/>
    <w:rsid w:val="005B3659"/>
    <w:rsid w:val="005B370F"/>
    <w:rsid w:val="005B3B3C"/>
    <w:rsid w:val="005B3DCD"/>
    <w:rsid w:val="005B3E17"/>
    <w:rsid w:val="005B3F05"/>
    <w:rsid w:val="005B40A9"/>
    <w:rsid w:val="005B4991"/>
    <w:rsid w:val="005B4BB2"/>
    <w:rsid w:val="005B4C1E"/>
    <w:rsid w:val="005B4D17"/>
    <w:rsid w:val="005B52DC"/>
    <w:rsid w:val="005B57DA"/>
    <w:rsid w:val="005B5E79"/>
    <w:rsid w:val="005B5F7A"/>
    <w:rsid w:val="005B6243"/>
    <w:rsid w:val="005B62F9"/>
    <w:rsid w:val="005B6504"/>
    <w:rsid w:val="005B67A6"/>
    <w:rsid w:val="005B6842"/>
    <w:rsid w:val="005B6B49"/>
    <w:rsid w:val="005B6B83"/>
    <w:rsid w:val="005B6BEB"/>
    <w:rsid w:val="005B6C9C"/>
    <w:rsid w:val="005B6F41"/>
    <w:rsid w:val="005B7076"/>
    <w:rsid w:val="005B7B22"/>
    <w:rsid w:val="005C0228"/>
    <w:rsid w:val="005C0C5C"/>
    <w:rsid w:val="005C0C6D"/>
    <w:rsid w:val="005C0CC4"/>
    <w:rsid w:val="005C0EBF"/>
    <w:rsid w:val="005C0F2E"/>
    <w:rsid w:val="005C1573"/>
    <w:rsid w:val="005C19E1"/>
    <w:rsid w:val="005C1EC6"/>
    <w:rsid w:val="005C1EE5"/>
    <w:rsid w:val="005C2113"/>
    <w:rsid w:val="005C24C3"/>
    <w:rsid w:val="005C25CC"/>
    <w:rsid w:val="005C2639"/>
    <w:rsid w:val="005C26E9"/>
    <w:rsid w:val="005C2751"/>
    <w:rsid w:val="005C341C"/>
    <w:rsid w:val="005C36EC"/>
    <w:rsid w:val="005C3A45"/>
    <w:rsid w:val="005C3D74"/>
    <w:rsid w:val="005C4236"/>
    <w:rsid w:val="005C4314"/>
    <w:rsid w:val="005C4442"/>
    <w:rsid w:val="005C46F6"/>
    <w:rsid w:val="005C4A3E"/>
    <w:rsid w:val="005C4B1E"/>
    <w:rsid w:val="005C4CC3"/>
    <w:rsid w:val="005C4D25"/>
    <w:rsid w:val="005C4D91"/>
    <w:rsid w:val="005C512C"/>
    <w:rsid w:val="005C58B6"/>
    <w:rsid w:val="005C5C02"/>
    <w:rsid w:val="005C67ED"/>
    <w:rsid w:val="005C690A"/>
    <w:rsid w:val="005C7054"/>
    <w:rsid w:val="005C76B3"/>
    <w:rsid w:val="005C7903"/>
    <w:rsid w:val="005C7E61"/>
    <w:rsid w:val="005C7E85"/>
    <w:rsid w:val="005D035F"/>
    <w:rsid w:val="005D0473"/>
    <w:rsid w:val="005D0A00"/>
    <w:rsid w:val="005D0DDE"/>
    <w:rsid w:val="005D12DC"/>
    <w:rsid w:val="005D14E8"/>
    <w:rsid w:val="005D2169"/>
    <w:rsid w:val="005D23D2"/>
    <w:rsid w:val="005D2718"/>
    <w:rsid w:val="005D280C"/>
    <w:rsid w:val="005D28D8"/>
    <w:rsid w:val="005D334A"/>
    <w:rsid w:val="005D3472"/>
    <w:rsid w:val="005D3CF9"/>
    <w:rsid w:val="005D43ED"/>
    <w:rsid w:val="005D4591"/>
    <w:rsid w:val="005D4843"/>
    <w:rsid w:val="005D4C19"/>
    <w:rsid w:val="005D4D78"/>
    <w:rsid w:val="005D562A"/>
    <w:rsid w:val="005D57A8"/>
    <w:rsid w:val="005D57DD"/>
    <w:rsid w:val="005D5DC0"/>
    <w:rsid w:val="005D5FD2"/>
    <w:rsid w:val="005D6155"/>
    <w:rsid w:val="005D623D"/>
    <w:rsid w:val="005D624D"/>
    <w:rsid w:val="005D6D9C"/>
    <w:rsid w:val="005D6FD6"/>
    <w:rsid w:val="005D70EA"/>
    <w:rsid w:val="005D71C9"/>
    <w:rsid w:val="005D78F4"/>
    <w:rsid w:val="005D79E6"/>
    <w:rsid w:val="005D7B11"/>
    <w:rsid w:val="005D7CA7"/>
    <w:rsid w:val="005E04DD"/>
    <w:rsid w:val="005E0AE9"/>
    <w:rsid w:val="005E0D05"/>
    <w:rsid w:val="005E12CC"/>
    <w:rsid w:val="005E13BB"/>
    <w:rsid w:val="005E1ABD"/>
    <w:rsid w:val="005E1D57"/>
    <w:rsid w:val="005E1F1D"/>
    <w:rsid w:val="005E2189"/>
    <w:rsid w:val="005E22AC"/>
    <w:rsid w:val="005E268A"/>
    <w:rsid w:val="005E29ED"/>
    <w:rsid w:val="005E2A06"/>
    <w:rsid w:val="005E33FF"/>
    <w:rsid w:val="005E3859"/>
    <w:rsid w:val="005E38DE"/>
    <w:rsid w:val="005E3983"/>
    <w:rsid w:val="005E3ABC"/>
    <w:rsid w:val="005E3C64"/>
    <w:rsid w:val="005E40F7"/>
    <w:rsid w:val="005E44BD"/>
    <w:rsid w:val="005E4553"/>
    <w:rsid w:val="005E48C1"/>
    <w:rsid w:val="005E490F"/>
    <w:rsid w:val="005E4924"/>
    <w:rsid w:val="005E4BDD"/>
    <w:rsid w:val="005E4F7D"/>
    <w:rsid w:val="005E5437"/>
    <w:rsid w:val="005E54CE"/>
    <w:rsid w:val="005E5AB2"/>
    <w:rsid w:val="005E611B"/>
    <w:rsid w:val="005E6CCF"/>
    <w:rsid w:val="005E6D95"/>
    <w:rsid w:val="005E6E84"/>
    <w:rsid w:val="005E792A"/>
    <w:rsid w:val="005E7AB4"/>
    <w:rsid w:val="005E7B20"/>
    <w:rsid w:val="005F078C"/>
    <w:rsid w:val="005F0952"/>
    <w:rsid w:val="005F0DFE"/>
    <w:rsid w:val="005F2598"/>
    <w:rsid w:val="005F26E9"/>
    <w:rsid w:val="005F2B5B"/>
    <w:rsid w:val="005F318D"/>
    <w:rsid w:val="005F35FA"/>
    <w:rsid w:val="005F36FB"/>
    <w:rsid w:val="005F3B33"/>
    <w:rsid w:val="005F4136"/>
    <w:rsid w:val="005F4197"/>
    <w:rsid w:val="005F4482"/>
    <w:rsid w:val="005F474B"/>
    <w:rsid w:val="005F53BD"/>
    <w:rsid w:val="005F56E1"/>
    <w:rsid w:val="005F5D69"/>
    <w:rsid w:val="005F637D"/>
    <w:rsid w:val="005F6710"/>
    <w:rsid w:val="005F6A17"/>
    <w:rsid w:val="005F6B5F"/>
    <w:rsid w:val="005F6BAF"/>
    <w:rsid w:val="005F6D33"/>
    <w:rsid w:val="005F6E53"/>
    <w:rsid w:val="005F74BD"/>
    <w:rsid w:val="005F7D0A"/>
    <w:rsid w:val="006002A1"/>
    <w:rsid w:val="006002D4"/>
    <w:rsid w:val="00600578"/>
    <w:rsid w:val="0060064A"/>
    <w:rsid w:val="00600A4D"/>
    <w:rsid w:val="00600C90"/>
    <w:rsid w:val="006011E2"/>
    <w:rsid w:val="00601249"/>
    <w:rsid w:val="006012CD"/>
    <w:rsid w:val="00601562"/>
    <w:rsid w:val="00601BCD"/>
    <w:rsid w:val="00601D1B"/>
    <w:rsid w:val="00601F13"/>
    <w:rsid w:val="00602569"/>
    <w:rsid w:val="00602711"/>
    <w:rsid w:val="00602E5D"/>
    <w:rsid w:val="00602ED8"/>
    <w:rsid w:val="00602FDE"/>
    <w:rsid w:val="006031D9"/>
    <w:rsid w:val="006035C2"/>
    <w:rsid w:val="0060388B"/>
    <w:rsid w:val="00603A38"/>
    <w:rsid w:val="00603B01"/>
    <w:rsid w:val="00603BC9"/>
    <w:rsid w:val="00603EB5"/>
    <w:rsid w:val="00603F2E"/>
    <w:rsid w:val="00604594"/>
    <w:rsid w:val="00604602"/>
    <w:rsid w:val="006048C0"/>
    <w:rsid w:val="0060586E"/>
    <w:rsid w:val="006058E0"/>
    <w:rsid w:val="00605A72"/>
    <w:rsid w:val="00605C55"/>
    <w:rsid w:val="00606414"/>
    <w:rsid w:val="00606561"/>
    <w:rsid w:val="00607747"/>
    <w:rsid w:val="00607A4C"/>
    <w:rsid w:val="00607C3C"/>
    <w:rsid w:val="00607E22"/>
    <w:rsid w:val="00610015"/>
    <w:rsid w:val="006100F7"/>
    <w:rsid w:val="00610BE7"/>
    <w:rsid w:val="00610DCB"/>
    <w:rsid w:val="00611170"/>
    <w:rsid w:val="0061139A"/>
    <w:rsid w:val="006113AD"/>
    <w:rsid w:val="00611A8A"/>
    <w:rsid w:val="00611F03"/>
    <w:rsid w:val="00612227"/>
    <w:rsid w:val="0061288C"/>
    <w:rsid w:val="00612B9D"/>
    <w:rsid w:val="00612DE1"/>
    <w:rsid w:val="00612F60"/>
    <w:rsid w:val="006130BF"/>
    <w:rsid w:val="006134E5"/>
    <w:rsid w:val="00613566"/>
    <w:rsid w:val="0061362C"/>
    <w:rsid w:val="006138A9"/>
    <w:rsid w:val="00613A4D"/>
    <w:rsid w:val="00613B4C"/>
    <w:rsid w:val="0061417B"/>
    <w:rsid w:val="006146B3"/>
    <w:rsid w:val="006146C5"/>
    <w:rsid w:val="00614D4A"/>
    <w:rsid w:val="00614DC5"/>
    <w:rsid w:val="00615906"/>
    <w:rsid w:val="00615ABA"/>
    <w:rsid w:val="00615B89"/>
    <w:rsid w:val="00615C59"/>
    <w:rsid w:val="00615E8A"/>
    <w:rsid w:val="006160FA"/>
    <w:rsid w:val="0061612F"/>
    <w:rsid w:val="00616192"/>
    <w:rsid w:val="006162A6"/>
    <w:rsid w:val="00616464"/>
    <w:rsid w:val="0061689A"/>
    <w:rsid w:val="00616CFF"/>
    <w:rsid w:val="00616DE9"/>
    <w:rsid w:val="0061714F"/>
    <w:rsid w:val="0061716A"/>
    <w:rsid w:val="00617276"/>
    <w:rsid w:val="006173E3"/>
    <w:rsid w:val="00617729"/>
    <w:rsid w:val="00617769"/>
    <w:rsid w:val="006177BA"/>
    <w:rsid w:val="006178AB"/>
    <w:rsid w:val="00617D29"/>
    <w:rsid w:val="00617E7B"/>
    <w:rsid w:val="00620140"/>
    <w:rsid w:val="00620249"/>
    <w:rsid w:val="00620739"/>
    <w:rsid w:val="00620823"/>
    <w:rsid w:val="006208AA"/>
    <w:rsid w:val="00620B07"/>
    <w:rsid w:val="00620BAF"/>
    <w:rsid w:val="00620F0E"/>
    <w:rsid w:val="006214E5"/>
    <w:rsid w:val="006215F4"/>
    <w:rsid w:val="006217A0"/>
    <w:rsid w:val="006217E9"/>
    <w:rsid w:val="006218C2"/>
    <w:rsid w:val="00621EBC"/>
    <w:rsid w:val="00622528"/>
    <w:rsid w:val="006226BD"/>
    <w:rsid w:val="00622745"/>
    <w:rsid w:val="00622B43"/>
    <w:rsid w:val="00623C04"/>
    <w:rsid w:val="006242A3"/>
    <w:rsid w:val="0062446C"/>
    <w:rsid w:val="00624527"/>
    <w:rsid w:val="00624528"/>
    <w:rsid w:val="00625184"/>
    <w:rsid w:val="00625BED"/>
    <w:rsid w:val="00626564"/>
    <w:rsid w:val="006266D2"/>
    <w:rsid w:val="00626829"/>
    <w:rsid w:val="00626CED"/>
    <w:rsid w:val="00626D22"/>
    <w:rsid w:val="00626D4B"/>
    <w:rsid w:val="00627837"/>
    <w:rsid w:val="00630567"/>
    <w:rsid w:val="00630688"/>
    <w:rsid w:val="00630C21"/>
    <w:rsid w:val="00630FE3"/>
    <w:rsid w:val="00631E88"/>
    <w:rsid w:val="00632886"/>
    <w:rsid w:val="006336AA"/>
    <w:rsid w:val="00633C14"/>
    <w:rsid w:val="00634056"/>
    <w:rsid w:val="0063432E"/>
    <w:rsid w:val="006346F5"/>
    <w:rsid w:val="00634C21"/>
    <w:rsid w:val="00634E94"/>
    <w:rsid w:val="00635087"/>
    <w:rsid w:val="0063513A"/>
    <w:rsid w:val="0063520B"/>
    <w:rsid w:val="00635395"/>
    <w:rsid w:val="00635463"/>
    <w:rsid w:val="00635927"/>
    <w:rsid w:val="006359AD"/>
    <w:rsid w:val="00635DFA"/>
    <w:rsid w:val="00636411"/>
    <w:rsid w:val="00636A07"/>
    <w:rsid w:val="00636B46"/>
    <w:rsid w:val="0063712B"/>
    <w:rsid w:val="006372FD"/>
    <w:rsid w:val="0063777D"/>
    <w:rsid w:val="0063778D"/>
    <w:rsid w:val="00637903"/>
    <w:rsid w:val="00637EB8"/>
    <w:rsid w:val="00640BC6"/>
    <w:rsid w:val="00640CA5"/>
    <w:rsid w:val="00640ECA"/>
    <w:rsid w:val="006411D0"/>
    <w:rsid w:val="00641468"/>
    <w:rsid w:val="006415B6"/>
    <w:rsid w:val="006416B5"/>
    <w:rsid w:val="00641706"/>
    <w:rsid w:val="00641CD0"/>
    <w:rsid w:val="00642A53"/>
    <w:rsid w:val="00643135"/>
    <w:rsid w:val="0064329F"/>
    <w:rsid w:val="0064345B"/>
    <w:rsid w:val="00643884"/>
    <w:rsid w:val="00643A29"/>
    <w:rsid w:val="00643D46"/>
    <w:rsid w:val="00643DCA"/>
    <w:rsid w:val="006441E4"/>
    <w:rsid w:val="006446D1"/>
    <w:rsid w:val="00644AEF"/>
    <w:rsid w:val="00644B14"/>
    <w:rsid w:val="00644CD2"/>
    <w:rsid w:val="00645315"/>
    <w:rsid w:val="00645638"/>
    <w:rsid w:val="006458BA"/>
    <w:rsid w:val="00645A28"/>
    <w:rsid w:val="00645F84"/>
    <w:rsid w:val="006464AD"/>
    <w:rsid w:val="00646DE3"/>
    <w:rsid w:val="00646E9B"/>
    <w:rsid w:val="00647580"/>
    <w:rsid w:val="00647AED"/>
    <w:rsid w:val="00647BED"/>
    <w:rsid w:val="00650398"/>
    <w:rsid w:val="006510CB"/>
    <w:rsid w:val="006513E9"/>
    <w:rsid w:val="00651868"/>
    <w:rsid w:val="00651B4C"/>
    <w:rsid w:val="00651B95"/>
    <w:rsid w:val="00651C52"/>
    <w:rsid w:val="006520D8"/>
    <w:rsid w:val="00652C90"/>
    <w:rsid w:val="00653557"/>
    <w:rsid w:val="006535DB"/>
    <w:rsid w:val="00653818"/>
    <w:rsid w:val="00654644"/>
    <w:rsid w:val="00654676"/>
    <w:rsid w:val="00654B7B"/>
    <w:rsid w:val="00654DA0"/>
    <w:rsid w:val="00654F7D"/>
    <w:rsid w:val="00655880"/>
    <w:rsid w:val="0065592E"/>
    <w:rsid w:val="00655C35"/>
    <w:rsid w:val="00656016"/>
    <w:rsid w:val="0065613B"/>
    <w:rsid w:val="00656205"/>
    <w:rsid w:val="00656227"/>
    <w:rsid w:val="006562B1"/>
    <w:rsid w:val="00656944"/>
    <w:rsid w:val="006569B3"/>
    <w:rsid w:val="006578D8"/>
    <w:rsid w:val="00657C1A"/>
    <w:rsid w:val="0066033F"/>
    <w:rsid w:val="00660605"/>
    <w:rsid w:val="00660A2D"/>
    <w:rsid w:val="00660B5F"/>
    <w:rsid w:val="00660C08"/>
    <w:rsid w:val="00661480"/>
    <w:rsid w:val="00661794"/>
    <w:rsid w:val="00661DB6"/>
    <w:rsid w:val="00662030"/>
    <w:rsid w:val="006620CE"/>
    <w:rsid w:val="00662239"/>
    <w:rsid w:val="0066224F"/>
    <w:rsid w:val="006624B7"/>
    <w:rsid w:val="00662628"/>
    <w:rsid w:val="00662A1A"/>
    <w:rsid w:val="00662CEA"/>
    <w:rsid w:val="00662E39"/>
    <w:rsid w:val="00662F09"/>
    <w:rsid w:val="00663394"/>
    <w:rsid w:val="0066385F"/>
    <w:rsid w:val="00663860"/>
    <w:rsid w:val="006638AF"/>
    <w:rsid w:val="00663AF8"/>
    <w:rsid w:val="00663F01"/>
    <w:rsid w:val="00664213"/>
    <w:rsid w:val="0066436B"/>
    <w:rsid w:val="006644FE"/>
    <w:rsid w:val="0066485F"/>
    <w:rsid w:val="00664BA9"/>
    <w:rsid w:val="00664C40"/>
    <w:rsid w:val="0066538E"/>
    <w:rsid w:val="00666102"/>
    <w:rsid w:val="0066612A"/>
    <w:rsid w:val="00666168"/>
    <w:rsid w:val="006661B0"/>
    <w:rsid w:val="00666B5C"/>
    <w:rsid w:val="006672D3"/>
    <w:rsid w:val="006672DE"/>
    <w:rsid w:val="006705E6"/>
    <w:rsid w:val="00670789"/>
    <w:rsid w:val="00670D04"/>
    <w:rsid w:val="0067106D"/>
    <w:rsid w:val="006710C6"/>
    <w:rsid w:val="006722F6"/>
    <w:rsid w:val="0067244D"/>
    <w:rsid w:val="0067256F"/>
    <w:rsid w:val="006725B7"/>
    <w:rsid w:val="00672810"/>
    <w:rsid w:val="00672AD5"/>
    <w:rsid w:val="00672B1A"/>
    <w:rsid w:val="00673452"/>
    <w:rsid w:val="006734E0"/>
    <w:rsid w:val="00673A0C"/>
    <w:rsid w:val="00673FA7"/>
    <w:rsid w:val="00674347"/>
    <w:rsid w:val="00674521"/>
    <w:rsid w:val="00674648"/>
    <w:rsid w:val="006747A9"/>
    <w:rsid w:val="00674904"/>
    <w:rsid w:val="00674FDF"/>
    <w:rsid w:val="00675215"/>
    <w:rsid w:val="0067559B"/>
    <w:rsid w:val="00675DDA"/>
    <w:rsid w:val="0067603C"/>
    <w:rsid w:val="00676AF3"/>
    <w:rsid w:val="00676F5F"/>
    <w:rsid w:val="00677233"/>
    <w:rsid w:val="00677369"/>
    <w:rsid w:val="00677769"/>
    <w:rsid w:val="00677BF2"/>
    <w:rsid w:val="00677E15"/>
    <w:rsid w:val="0068005E"/>
    <w:rsid w:val="00680233"/>
    <w:rsid w:val="0068028F"/>
    <w:rsid w:val="00680459"/>
    <w:rsid w:val="0068045B"/>
    <w:rsid w:val="00680515"/>
    <w:rsid w:val="0068070F"/>
    <w:rsid w:val="00680990"/>
    <w:rsid w:val="00680B83"/>
    <w:rsid w:val="00680FAD"/>
    <w:rsid w:val="006813E9"/>
    <w:rsid w:val="006813FB"/>
    <w:rsid w:val="0068162F"/>
    <w:rsid w:val="00681CC3"/>
    <w:rsid w:val="00682380"/>
    <w:rsid w:val="00682F8B"/>
    <w:rsid w:val="00682FAF"/>
    <w:rsid w:val="0068304A"/>
    <w:rsid w:val="0068338F"/>
    <w:rsid w:val="006834AD"/>
    <w:rsid w:val="00683777"/>
    <w:rsid w:val="00683A5E"/>
    <w:rsid w:val="00683B98"/>
    <w:rsid w:val="00683E87"/>
    <w:rsid w:val="00683FB7"/>
    <w:rsid w:val="0068405C"/>
    <w:rsid w:val="00684148"/>
    <w:rsid w:val="00684510"/>
    <w:rsid w:val="00684914"/>
    <w:rsid w:val="00684C1C"/>
    <w:rsid w:val="00684C71"/>
    <w:rsid w:val="00684CEA"/>
    <w:rsid w:val="00685735"/>
    <w:rsid w:val="0068582F"/>
    <w:rsid w:val="00685CCA"/>
    <w:rsid w:val="006861A5"/>
    <w:rsid w:val="00686624"/>
    <w:rsid w:val="00686A8C"/>
    <w:rsid w:val="00686C95"/>
    <w:rsid w:val="006871BE"/>
    <w:rsid w:val="00687914"/>
    <w:rsid w:val="00690347"/>
    <w:rsid w:val="00690756"/>
    <w:rsid w:val="00690825"/>
    <w:rsid w:val="00690FE4"/>
    <w:rsid w:val="00691541"/>
    <w:rsid w:val="006916EA"/>
    <w:rsid w:val="006922E5"/>
    <w:rsid w:val="00692434"/>
    <w:rsid w:val="0069247F"/>
    <w:rsid w:val="006925B5"/>
    <w:rsid w:val="006929EF"/>
    <w:rsid w:val="00693327"/>
    <w:rsid w:val="0069335D"/>
    <w:rsid w:val="006936FB"/>
    <w:rsid w:val="006937DD"/>
    <w:rsid w:val="00693FF0"/>
    <w:rsid w:val="00694163"/>
    <w:rsid w:val="006941C2"/>
    <w:rsid w:val="0069423B"/>
    <w:rsid w:val="0069433F"/>
    <w:rsid w:val="00694DA4"/>
    <w:rsid w:val="006954AF"/>
    <w:rsid w:val="00695986"/>
    <w:rsid w:val="00695BBD"/>
    <w:rsid w:val="00696490"/>
    <w:rsid w:val="00696C2C"/>
    <w:rsid w:val="006979BB"/>
    <w:rsid w:val="00697B7A"/>
    <w:rsid w:val="00697DEE"/>
    <w:rsid w:val="006A011E"/>
    <w:rsid w:val="006A0150"/>
    <w:rsid w:val="006A0395"/>
    <w:rsid w:val="006A054A"/>
    <w:rsid w:val="006A0827"/>
    <w:rsid w:val="006A1008"/>
    <w:rsid w:val="006A1251"/>
    <w:rsid w:val="006A1433"/>
    <w:rsid w:val="006A16DD"/>
    <w:rsid w:val="006A253D"/>
    <w:rsid w:val="006A2756"/>
    <w:rsid w:val="006A2BCA"/>
    <w:rsid w:val="006A31C9"/>
    <w:rsid w:val="006A36BE"/>
    <w:rsid w:val="006A39AE"/>
    <w:rsid w:val="006A3FE8"/>
    <w:rsid w:val="006A40DE"/>
    <w:rsid w:val="006A42C7"/>
    <w:rsid w:val="006A4537"/>
    <w:rsid w:val="006A459F"/>
    <w:rsid w:val="006A4CD2"/>
    <w:rsid w:val="006A5381"/>
    <w:rsid w:val="006A587C"/>
    <w:rsid w:val="006A59BE"/>
    <w:rsid w:val="006A5D93"/>
    <w:rsid w:val="006A5FD8"/>
    <w:rsid w:val="006A600A"/>
    <w:rsid w:val="006A6094"/>
    <w:rsid w:val="006A657D"/>
    <w:rsid w:val="006A683A"/>
    <w:rsid w:val="006A6913"/>
    <w:rsid w:val="006A6AE2"/>
    <w:rsid w:val="006A6F13"/>
    <w:rsid w:val="006A7571"/>
    <w:rsid w:val="006A7EBD"/>
    <w:rsid w:val="006B0042"/>
    <w:rsid w:val="006B00DB"/>
    <w:rsid w:val="006B03E1"/>
    <w:rsid w:val="006B06F1"/>
    <w:rsid w:val="006B0759"/>
    <w:rsid w:val="006B0D3C"/>
    <w:rsid w:val="006B0D91"/>
    <w:rsid w:val="006B1091"/>
    <w:rsid w:val="006B1677"/>
    <w:rsid w:val="006B1999"/>
    <w:rsid w:val="006B19AB"/>
    <w:rsid w:val="006B1B4C"/>
    <w:rsid w:val="006B1BED"/>
    <w:rsid w:val="006B1F93"/>
    <w:rsid w:val="006B2B2C"/>
    <w:rsid w:val="006B37B9"/>
    <w:rsid w:val="006B3EC8"/>
    <w:rsid w:val="006B4523"/>
    <w:rsid w:val="006B47EE"/>
    <w:rsid w:val="006B5645"/>
    <w:rsid w:val="006B5666"/>
    <w:rsid w:val="006B5C3D"/>
    <w:rsid w:val="006B5F30"/>
    <w:rsid w:val="006B631B"/>
    <w:rsid w:val="006B7644"/>
    <w:rsid w:val="006B765A"/>
    <w:rsid w:val="006B765D"/>
    <w:rsid w:val="006B7EAE"/>
    <w:rsid w:val="006B7F36"/>
    <w:rsid w:val="006C120A"/>
    <w:rsid w:val="006C1244"/>
    <w:rsid w:val="006C13EB"/>
    <w:rsid w:val="006C26E4"/>
    <w:rsid w:val="006C298D"/>
    <w:rsid w:val="006C2C03"/>
    <w:rsid w:val="006C2E5E"/>
    <w:rsid w:val="006C3388"/>
    <w:rsid w:val="006C3B3C"/>
    <w:rsid w:val="006C5254"/>
    <w:rsid w:val="006C52E4"/>
    <w:rsid w:val="006C55BB"/>
    <w:rsid w:val="006C55CF"/>
    <w:rsid w:val="006C5731"/>
    <w:rsid w:val="006C5AB8"/>
    <w:rsid w:val="006C5E8E"/>
    <w:rsid w:val="006C6043"/>
    <w:rsid w:val="006C6587"/>
    <w:rsid w:val="006C6597"/>
    <w:rsid w:val="006C6BA2"/>
    <w:rsid w:val="006C6D6C"/>
    <w:rsid w:val="006C6DC2"/>
    <w:rsid w:val="006C7129"/>
    <w:rsid w:val="006C74AF"/>
    <w:rsid w:val="006C7D71"/>
    <w:rsid w:val="006C7F03"/>
    <w:rsid w:val="006D020A"/>
    <w:rsid w:val="006D029F"/>
    <w:rsid w:val="006D032C"/>
    <w:rsid w:val="006D0AB2"/>
    <w:rsid w:val="006D0FED"/>
    <w:rsid w:val="006D1124"/>
    <w:rsid w:val="006D187F"/>
    <w:rsid w:val="006D18C0"/>
    <w:rsid w:val="006D1DF9"/>
    <w:rsid w:val="006D1F81"/>
    <w:rsid w:val="006D21D0"/>
    <w:rsid w:val="006D2749"/>
    <w:rsid w:val="006D2D02"/>
    <w:rsid w:val="006D2FB8"/>
    <w:rsid w:val="006D3111"/>
    <w:rsid w:val="006D32FB"/>
    <w:rsid w:val="006D3EC3"/>
    <w:rsid w:val="006D4051"/>
    <w:rsid w:val="006D43CD"/>
    <w:rsid w:val="006D4474"/>
    <w:rsid w:val="006D4B84"/>
    <w:rsid w:val="006D4CD9"/>
    <w:rsid w:val="006D4F4B"/>
    <w:rsid w:val="006D5A9F"/>
    <w:rsid w:val="006D5D52"/>
    <w:rsid w:val="006D604B"/>
    <w:rsid w:val="006D64B7"/>
    <w:rsid w:val="006D674E"/>
    <w:rsid w:val="006D7145"/>
    <w:rsid w:val="006D724A"/>
    <w:rsid w:val="006D737C"/>
    <w:rsid w:val="006D7413"/>
    <w:rsid w:val="006D7D81"/>
    <w:rsid w:val="006E0333"/>
    <w:rsid w:val="006E061F"/>
    <w:rsid w:val="006E06F4"/>
    <w:rsid w:val="006E0E07"/>
    <w:rsid w:val="006E11CA"/>
    <w:rsid w:val="006E18E1"/>
    <w:rsid w:val="006E1C52"/>
    <w:rsid w:val="006E1F94"/>
    <w:rsid w:val="006E21D1"/>
    <w:rsid w:val="006E22AE"/>
    <w:rsid w:val="006E234A"/>
    <w:rsid w:val="006E32F9"/>
    <w:rsid w:val="006E342D"/>
    <w:rsid w:val="006E34FE"/>
    <w:rsid w:val="006E391E"/>
    <w:rsid w:val="006E3BF1"/>
    <w:rsid w:val="006E3C85"/>
    <w:rsid w:val="006E3E5C"/>
    <w:rsid w:val="006E45CB"/>
    <w:rsid w:val="006E48F9"/>
    <w:rsid w:val="006E4D0C"/>
    <w:rsid w:val="006E5749"/>
    <w:rsid w:val="006E5970"/>
    <w:rsid w:val="006E5ADD"/>
    <w:rsid w:val="006E5DA8"/>
    <w:rsid w:val="006E682C"/>
    <w:rsid w:val="006E6854"/>
    <w:rsid w:val="006E6CA2"/>
    <w:rsid w:val="006E70D2"/>
    <w:rsid w:val="006E70E3"/>
    <w:rsid w:val="006E7322"/>
    <w:rsid w:val="006E77D9"/>
    <w:rsid w:val="006E7BF9"/>
    <w:rsid w:val="006F0095"/>
    <w:rsid w:val="006F00CB"/>
    <w:rsid w:val="006F0A9D"/>
    <w:rsid w:val="006F0E79"/>
    <w:rsid w:val="006F126D"/>
    <w:rsid w:val="006F29AE"/>
    <w:rsid w:val="006F2CC8"/>
    <w:rsid w:val="006F2D30"/>
    <w:rsid w:val="006F2F96"/>
    <w:rsid w:val="006F3111"/>
    <w:rsid w:val="006F3771"/>
    <w:rsid w:val="006F3CEA"/>
    <w:rsid w:val="006F40C5"/>
    <w:rsid w:val="006F43ED"/>
    <w:rsid w:val="006F4A4D"/>
    <w:rsid w:val="006F507E"/>
    <w:rsid w:val="006F5536"/>
    <w:rsid w:val="006F5A79"/>
    <w:rsid w:val="006F5F41"/>
    <w:rsid w:val="006F60CB"/>
    <w:rsid w:val="006F60EC"/>
    <w:rsid w:val="006F62D5"/>
    <w:rsid w:val="006F65E6"/>
    <w:rsid w:val="006F6787"/>
    <w:rsid w:val="006F6967"/>
    <w:rsid w:val="006F7056"/>
    <w:rsid w:val="006F73A7"/>
    <w:rsid w:val="006F76CA"/>
    <w:rsid w:val="006F7D4A"/>
    <w:rsid w:val="007003F4"/>
    <w:rsid w:val="0070095E"/>
    <w:rsid w:val="00700C16"/>
    <w:rsid w:val="00700C35"/>
    <w:rsid w:val="007017E7"/>
    <w:rsid w:val="00701A4E"/>
    <w:rsid w:val="00701C6D"/>
    <w:rsid w:val="00701DA5"/>
    <w:rsid w:val="00701EB3"/>
    <w:rsid w:val="00702048"/>
    <w:rsid w:val="007022FF"/>
    <w:rsid w:val="007025F7"/>
    <w:rsid w:val="00702B74"/>
    <w:rsid w:val="007030D0"/>
    <w:rsid w:val="00703B5F"/>
    <w:rsid w:val="00704252"/>
    <w:rsid w:val="007047DB"/>
    <w:rsid w:val="00704A1D"/>
    <w:rsid w:val="00704D4B"/>
    <w:rsid w:val="00704DC8"/>
    <w:rsid w:val="00704DCC"/>
    <w:rsid w:val="00704F0A"/>
    <w:rsid w:val="007050FD"/>
    <w:rsid w:val="00705570"/>
    <w:rsid w:val="007057BE"/>
    <w:rsid w:val="0070601E"/>
    <w:rsid w:val="00706185"/>
    <w:rsid w:val="00706270"/>
    <w:rsid w:val="007062AB"/>
    <w:rsid w:val="0070643B"/>
    <w:rsid w:val="00706475"/>
    <w:rsid w:val="00706B87"/>
    <w:rsid w:val="00706D7F"/>
    <w:rsid w:val="007074E2"/>
    <w:rsid w:val="00707719"/>
    <w:rsid w:val="00707ADC"/>
    <w:rsid w:val="007105A5"/>
    <w:rsid w:val="00710881"/>
    <w:rsid w:val="0071092A"/>
    <w:rsid w:val="007109B1"/>
    <w:rsid w:val="0071145B"/>
    <w:rsid w:val="007117AD"/>
    <w:rsid w:val="00711ABF"/>
    <w:rsid w:val="00711CC8"/>
    <w:rsid w:val="00711DCE"/>
    <w:rsid w:val="00712867"/>
    <w:rsid w:val="00712E86"/>
    <w:rsid w:val="00712EB5"/>
    <w:rsid w:val="00713143"/>
    <w:rsid w:val="00713162"/>
    <w:rsid w:val="0071316F"/>
    <w:rsid w:val="007133D0"/>
    <w:rsid w:val="00713845"/>
    <w:rsid w:val="0071411A"/>
    <w:rsid w:val="007142B3"/>
    <w:rsid w:val="007142DF"/>
    <w:rsid w:val="007143CD"/>
    <w:rsid w:val="007150DC"/>
    <w:rsid w:val="00715CF1"/>
    <w:rsid w:val="00715FE6"/>
    <w:rsid w:val="00716977"/>
    <w:rsid w:val="00716C9B"/>
    <w:rsid w:val="007171FC"/>
    <w:rsid w:val="0071735D"/>
    <w:rsid w:val="007179D7"/>
    <w:rsid w:val="00717CDB"/>
    <w:rsid w:val="00720732"/>
    <w:rsid w:val="00720CE9"/>
    <w:rsid w:val="007214FF"/>
    <w:rsid w:val="00721734"/>
    <w:rsid w:val="00721945"/>
    <w:rsid w:val="00721998"/>
    <w:rsid w:val="00721A46"/>
    <w:rsid w:val="007227AC"/>
    <w:rsid w:val="00722806"/>
    <w:rsid w:val="00722DDF"/>
    <w:rsid w:val="00722DF3"/>
    <w:rsid w:val="00723258"/>
    <w:rsid w:val="00723466"/>
    <w:rsid w:val="00723589"/>
    <w:rsid w:val="00723E06"/>
    <w:rsid w:val="00723EE0"/>
    <w:rsid w:val="00724B82"/>
    <w:rsid w:val="00724CC7"/>
    <w:rsid w:val="00724E86"/>
    <w:rsid w:val="0072525A"/>
    <w:rsid w:val="007256E6"/>
    <w:rsid w:val="0072587A"/>
    <w:rsid w:val="00725EEC"/>
    <w:rsid w:val="00726995"/>
    <w:rsid w:val="00726B8F"/>
    <w:rsid w:val="00726F6F"/>
    <w:rsid w:val="0072737F"/>
    <w:rsid w:val="00727414"/>
    <w:rsid w:val="0072781D"/>
    <w:rsid w:val="007279B2"/>
    <w:rsid w:val="00727BC0"/>
    <w:rsid w:val="00727DBE"/>
    <w:rsid w:val="0073057E"/>
    <w:rsid w:val="0073073F"/>
    <w:rsid w:val="007308A9"/>
    <w:rsid w:val="00730A94"/>
    <w:rsid w:val="00731E5E"/>
    <w:rsid w:val="007321FD"/>
    <w:rsid w:val="00732626"/>
    <w:rsid w:val="00732AD2"/>
    <w:rsid w:val="00732B36"/>
    <w:rsid w:val="00732C88"/>
    <w:rsid w:val="00733440"/>
    <w:rsid w:val="00733B0F"/>
    <w:rsid w:val="00733C76"/>
    <w:rsid w:val="00733D5F"/>
    <w:rsid w:val="007342E3"/>
    <w:rsid w:val="00734CE5"/>
    <w:rsid w:val="007350EB"/>
    <w:rsid w:val="007352BB"/>
    <w:rsid w:val="00735416"/>
    <w:rsid w:val="007358BC"/>
    <w:rsid w:val="00735C8B"/>
    <w:rsid w:val="0073699C"/>
    <w:rsid w:val="00736C1F"/>
    <w:rsid w:val="00736FC5"/>
    <w:rsid w:val="00737277"/>
    <w:rsid w:val="007373F4"/>
    <w:rsid w:val="00737948"/>
    <w:rsid w:val="00737C44"/>
    <w:rsid w:val="00737E5A"/>
    <w:rsid w:val="00737E78"/>
    <w:rsid w:val="00737E9D"/>
    <w:rsid w:val="0074079C"/>
    <w:rsid w:val="007409A0"/>
    <w:rsid w:val="007409F6"/>
    <w:rsid w:val="00740CC4"/>
    <w:rsid w:val="00741030"/>
    <w:rsid w:val="007410FD"/>
    <w:rsid w:val="007412E0"/>
    <w:rsid w:val="0074147B"/>
    <w:rsid w:val="0074163A"/>
    <w:rsid w:val="0074169E"/>
    <w:rsid w:val="00741A85"/>
    <w:rsid w:val="00741C23"/>
    <w:rsid w:val="00741FFF"/>
    <w:rsid w:val="00742587"/>
    <w:rsid w:val="00742707"/>
    <w:rsid w:val="00742840"/>
    <w:rsid w:val="00742E41"/>
    <w:rsid w:val="00743797"/>
    <w:rsid w:val="00743CBA"/>
    <w:rsid w:val="00744164"/>
    <w:rsid w:val="007441BA"/>
    <w:rsid w:val="007441BD"/>
    <w:rsid w:val="00745079"/>
    <w:rsid w:val="00745316"/>
    <w:rsid w:val="00745956"/>
    <w:rsid w:val="0074606C"/>
    <w:rsid w:val="00746C0C"/>
    <w:rsid w:val="00746D32"/>
    <w:rsid w:val="00746D8A"/>
    <w:rsid w:val="00746EF0"/>
    <w:rsid w:val="00747DE2"/>
    <w:rsid w:val="00750C11"/>
    <w:rsid w:val="0075115E"/>
    <w:rsid w:val="007516B2"/>
    <w:rsid w:val="0075171C"/>
    <w:rsid w:val="00751BFA"/>
    <w:rsid w:val="00751CDD"/>
    <w:rsid w:val="00752174"/>
    <w:rsid w:val="0075266E"/>
    <w:rsid w:val="00752C3C"/>
    <w:rsid w:val="00752DA8"/>
    <w:rsid w:val="00752FBB"/>
    <w:rsid w:val="00753093"/>
    <w:rsid w:val="0075312F"/>
    <w:rsid w:val="007533F0"/>
    <w:rsid w:val="00753ADD"/>
    <w:rsid w:val="00753C87"/>
    <w:rsid w:val="00753D41"/>
    <w:rsid w:val="00754153"/>
    <w:rsid w:val="00754165"/>
    <w:rsid w:val="00754260"/>
    <w:rsid w:val="007544D8"/>
    <w:rsid w:val="007545AC"/>
    <w:rsid w:val="00754616"/>
    <w:rsid w:val="00754AB3"/>
    <w:rsid w:val="00754B60"/>
    <w:rsid w:val="00754CEE"/>
    <w:rsid w:val="00754E96"/>
    <w:rsid w:val="00754FD8"/>
    <w:rsid w:val="00755092"/>
    <w:rsid w:val="0075518B"/>
    <w:rsid w:val="0075579B"/>
    <w:rsid w:val="0075579F"/>
    <w:rsid w:val="00755D17"/>
    <w:rsid w:val="00755F77"/>
    <w:rsid w:val="00756029"/>
    <w:rsid w:val="0075613B"/>
    <w:rsid w:val="0075615A"/>
    <w:rsid w:val="00756413"/>
    <w:rsid w:val="00756654"/>
    <w:rsid w:val="00756E15"/>
    <w:rsid w:val="00756E4A"/>
    <w:rsid w:val="00756F8C"/>
    <w:rsid w:val="0075742F"/>
    <w:rsid w:val="00757F3E"/>
    <w:rsid w:val="00760477"/>
    <w:rsid w:val="007605C6"/>
    <w:rsid w:val="007606EA"/>
    <w:rsid w:val="00760BC0"/>
    <w:rsid w:val="00760C7F"/>
    <w:rsid w:val="00761097"/>
    <w:rsid w:val="007615FA"/>
    <w:rsid w:val="00761EAE"/>
    <w:rsid w:val="00761F05"/>
    <w:rsid w:val="00762302"/>
    <w:rsid w:val="007624D3"/>
    <w:rsid w:val="00762983"/>
    <w:rsid w:val="00762A85"/>
    <w:rsid w:val="00762B14"/>
    <w:rsid w:val="00762F53"/>
    <w:rsid w:val="007631A9"/>
    <w:rsid w:val="007635D9"/>
    <w:rsid w:val="0076363E"/>
    <w:rsid w:val="007639E0"/>
    <w:rsid w:val="00763C7A"/>
    <w:rsid w:val="00764154"/>
    <w:rsid w:val="0076430A"/>
    <w:rsid w:val="007645FC"/>
    <w:rsid w:val="00764B27"/>
    <w:rsid w:val="007652FA"/>
    <w:rsid w:val="007653C8"/>
    <w:rsid w:val="007655E6"/>
    <w:rsid w:val="00765CA7"/>
    <w:rsid w:val="00765D59"/>
    <w:rsid w:val="00765E58"/>
    <w:rsid w:val="0076634B"/>
    <w:rsid w:val="00766508"/>
    <w:rsid w:val="0076672C"/>
    <w:rsid w:val="00766901"/>
    <w:rsid w:val="007673E8"/>
    <w:rsid w:val="00767529"/>
    <w:rsid w:val="00767789"/>
    <w:rsid w:val="00767876"/>
    <w:rsid w:val="00767D49"/>
    <w:rsid w:val="00767E5E"/>
    <w:rsid w:val="0077022C"/>
    <w:rsid w:val="0077088C"/>
    <w:rsid w:val="00770AD0"/>
    <w:rsid w:val="00770B93"/>
    <w:rsid w:val="007711DB"/>
    <w:rsid w:val="00772954"/>
    <w:rsid w:val="00772D49"/>
    <w:rsid w:val="00772FBF"/>
    <w:rsid w:val="0077360A"/>
    <w:rsid w:val="00773814"/>
    <w:rsid w:val="00773E30"/>
    <w:rsid w:val="00773EAB"/>
    <w:rsid w:val="00773F27"/>
    <w:rsid w:val="007741EC"/>
    <w:rsid w:val="007742D1"/>
    <w:rsid w:val="007745FC"/>
    <w:rsid w:val="00774A51"/>
    <w:rsid w:val="00775DA9"/>
    <w:rsid w:val="007760C2"/>
    <w:rsid w:val="00776666"/>
    <w:rsid w:val="007767A5"/>
    <w:rsid w:val="00776A64"/>
    <w:rsid w:val="00776B2F"/>
    <w:rsid w:val="00776CF0"/>
    <w:rsid w:val="0077702A"/>
    <w:rsid w:val="007771A0"/>
    <w:rsid w:val="007775A0"/>
    <w:rsid w:val="007776A7"/>
    <w:rsid w:val="007777AA"/>
    <w:rsid w:val="00777877"/>
    <w:rsid w:val="007778E9"/>
    <w:rsid w:val="00780259"/>
    <w:rsid w:val="00780272"/>
    <w:rsid w:val="007803B0"/>
    <w:rsid w:val="007803BF"/>
    <w:rsid w:val="00780B4A"/>
    <w:rsid w:val="00780E8D"/>
    <w:rsid w:val="00781210"/>
    <w:rsid w:val="0078179A"/>
    <w:rsid w:val="00781D48"/>
    <w:rsid w:val="00782060"/>
    <w:rsid w:val="00782120"/>
    <w:rsid w:val="00782199"/>
    <w:rsid w:val="007827EA"/>
    <w:rsid w:val="0078299B"/>
    <w:rsid w:val="00782B0A"/>
    <w:rsid w:val="00782F98"/>
    <w:rsid w:val="00783127"/>
    <w:rsid w:val="007831D6"/>
    <w:rsid w:val="00783366"/>
    <w:rsid w:val="007833C0"/>
    <w:rsid w:val="0078395A"/>
    <w:rsid w:val="00783DD5"/>
    <w:rsid w:val="00783EC0"/>
    <w:rsid w:val="00784151"/>
    <w:rsid w:val="00784284"/>
    <w:rsid w:val="007846F4"/>
    <w:rsid w:val="00784945"/>
    <w:rsid w:val="00785261"/>
    <w:rsid w:val="0078526C"/>
    <w:rsid w:val="00785280"/>
    <w:rsid w:val="00785DA9"/>
    <w:rsid w:val="0078662E"/>
    <w:rsid w:val="00786896"/>
    <w:rsid w:val="00786E0D"/>
    <w:rsid w:val="00786FE4"/>
    <w:rsid w:val="00787F8B"/>
    <w:rsid w:val="007910D8"/>
    <w:rsid w:val="00791B83"/>
    <w:rsid w:val="00792460"/>
    <w:rsid w:val="007924F7"/>
    <w:rsid w:val="00792693"/>
    <w:rsid w:val="007928E1"/>
    <w:rsid w:val="00792AB1"/>
    <w:rsid w:val="00792E2F"/>
    <w:rsid w:val="00793069"/>
    <w:rsid w:val="007931DA"/>
    <w:rsid w:val="00793741"/>
    <w:rsid w:val="00793A64"/>
    <w:rsid w:val="00793B80"/>
    <w:rsid w:val="007944B7"/>
    <w:rsid w:val="00794549"/>
    <w:rsid w:val="007946A3"/>
    <w:rsid w:val="00794B55"/>
    <w:rsid w:val="0079547D"/>
    <w:rsid w:val="00795700"/>
    <w:rsid w:val="0079572C"/>
    <w:rsid w:val="00795F58"/>
    <w:rsid w:val="00797644"/>
    <w:rsid w:val="00797721"/>
    <w:rsid w:val="0079778E"/>
    <w:rsid w:val="007977BC"/>
    <w:rsid w:val="00797F67"/>
    <w:rsid w:val="007A0290"/>
    <w:rsid w:val="007A0612"/>
    <w:rsid w:val="007A0B62"/>
    <w:rsid w:val="007A0BAC"/>
    <w:rsid w:val="007A0BCF"/>
    <w:rsid w:val="007A0C51"/>
    <w:rsid w:val="007A1303"/>
    <w:rsid w:val="007A15F8"/>
    <w:rsid w:val="007A1633"/>
    <w:rsid w:val="007A1F85"/>
    <w:rsid w:val="007A27DE"/>
    <w:rsid w:val="007A2A92"/>
    <w:rsid w:val="007A3119"/>
    <w:rsid w:val="007A3B74"/>
    <w:rsid w:val="007A3B91"/>
    <w:rsid w:val="007A3FD6"/>
    <w:rsid w:val="007A4044"/>
    <w:rsid w:val="007A4872"/>
    <w:rsid w:val="007A4BBF"/>
    <w:rsid w:val="007A561D"/>
    <w:rsid w:val="007A5A3D"/>
    <w:rsid w:val="007A615D"/>
    <w:rsid w:val="007A6388"/>
    <w:rsid w:val="007A639D"/>
    <w:rsid w:val="007A6457"/>
    <w:rsid w:val="007A66D9"/>
    <w:rsid w:val="007A6881"/>
    <w:rsid w:val="007A6D4D"/>
    <w:rsid w:val="007B0635"/>
    <w:rsid w:val="007B0BDC"/>
    <w:rsid w:val="007B1529"/>
    <w:rsid w:val="007B1825"/>
    <w:rsid w:val="007B1D26"/>
    <w:rsid w:val="007B201A"/>
    <w:rsid w:val="007B2564"/>
    <w:rsid w:val="007B2B78"/>
    <w:rsid w:val="007B2DBE"/>
    <w:rsid w:val="007B320A"/>
    <w:rsid w:val="007B34F3"/>
    <w:rsid w:val="007B370A"/>
    <w:rsid w:val="007B426A"/>
    <w:rsid w:val="007B443B"/>
    <w:rsid w:val="007B4581"/>
    <w:rsid w:val="007B4619"/>
    <w:rsid w:val="007B51F2"/>
    <w:rsid w:val="007B5A0F"/>
    <w:rsid w:val="007B5A57"/>
    <w:rsid w:val="007B5C00"/>
    <w:rsid w:val="007B5EB3"/>
    <w:rsid w:val="007B5F44"/>
    <w:rsid w:val="007B67E1"/>
    <w:rsid w:val="007B6D67"/>
    <w:rsid w:val="007B7288"/>
    <w:rsid w:val="007B7374"/>
    <w:rsid w:val="007B7459"/>
    <w:rsid w:val="007B7655"/>
    <w:rsid w:val="007B7990"/>
    <w:rsid w:val="007B7CB3"/>
    <w:rsid w:val="007C0363"/>
    <w:rsid w:val="007C08FB"/>
    <w:rsid w:val="007C096D"/>
    <w:rsid w:val="007C09C6"/>
    <w:rsid w:val="007C0E52"/>
    <w:rsid w:val="007C12A7"/>
    <w:rsid w:val="007C146D"/>
    <w:rsid w:val="007C189C"/>
    <w:rsid w:val="007C1BC7"/>
    <w:rsid w:val="007C1F6D"/>
    <w:rsid w:val="007C23C1"/>
    <w:rsid w:val="007C24B2"/>
    <w:rsid w:val="007C266D"/>
    <w:rsid w:val="007C2887"/>
    <w:rsid w:val="007C2B66"/>
    <w:rsid w:val="007C2E76"/>
    <w:rsid w:val="007C3B10"/>
    <w:rsid w:val="007C3C8A"/>
    <w:rsid w:val="007C4383"/>
    <w:rsid w:val="007C43CA"/>
    <w:rsid w:val="007C4C1C"/>
    <w:rsid w:val="007C4C40"/>
    <w:rsid w:val="007C4F36"/>
    <w:rsid w:val="007C5602"/>
    <w:rsid w:val="007C5CA1"/>
    <w:rsid w:val="007C60C5"/>
    <w:rsid w:val="007C621B"/>
    <w:rsid w:val="007C6646"/>
    <w:rsid w:val="007C6A2F"/>
    <w:rsid w:val="007C73D6"/>
    <w:rsid w:val="007C76D5"/>
    <w:rsid w:val="007C770D"/>
    <w:rsid w:val="007C79A3"/>
    <w:rsid w:val="007D0821"/>
    <w:rsid w:val="007D11D7"/>
    <w:rsid w:val="007D1F16"/>
    <w:rsid w:val="007D1F5E"/>
    <w:rsid w:val="007D226D"/>
    <w:rsid w:val="007D235B"/>
    <w:rsid w:val="007D282B"/>
    <w:rsid w:val="007D2B0C"/>
    <w:rsid w:val="007D2B5C"/>
    <w:rsid w:val="007D2B83"/>
    <w:rsid w:val="007D2FC6"/>
    <w:rsid w:val="007D3524"/>
    <w:rsid w:val="007D352B"/>
    <w:rsid w:val="007D3C28"/>
    <w:rsid w:val="007D4374"/>
    <w:rsid w:val="007D44FD"/>
    <w:rsid w:val="007D45B3"/>
    <w:rsid w:val="007D4DEE"/>
    <w:rsid w:val="007D5505"/>
    <w:rsid w:val="007D5647"/>
    <w:rsid w:val="007D58B5"/>
    <w:rsid w:val="007D5CE3"/>
    <w:rsid w:val="007D5E9E"/>
    <w:rsid w:val="007D65B4"/>
    <w:rsid w:val="007D666A"/>
    <w:rsid w:val="007D71B2"/>
    <w:rsid w:val="007D7354"/>
    <w:rsid w:val="007D74B6"/>
    <w:rsid w:val="007D7687"/>
    <w:rsid w:val="007D7810"/>
    <w:rsid w:val="007D7970"/>
    <w:rsid w:val="007E013C"/>
    <w:rsid w:val="007E0229"/>
    <w:rsid w:val="007E02AB"/>
    <w:rsid w:val="007E0B31"/>
    <w:rsid w:val="007E1047"/>
    <w:rsid w:val="007E1327"/>
    <w:rsid w:val="007E1B3F"/>
    <w:rsid w:val="007E1BDA"/>
    <w:rsid w:val="007E1D2E"/>
    <w:rsid w:val="007E1E5D"/>
    <w:rsid w:val="007E1E89"/>
    <w:rsid w:val="007E30B6"/>
    <w:rsid w:val="007E380B"/>
    <w:rsid w:val="007E385F"/>
    <w:rsid w:val="007E3883"/>
    <w:rsid w:val="007E3928"/>
    <w:rsid w:val="007E3E59"/>
    <w:rsid w:val="007E3E82"/>
    <w:rsid w:val="007E448A"/>
    <w:rsid w:val="007E48BC"/>
    <w:rsid w:val="007E4CC0"/>
    <w:rsid w:val="007E515F"/>
    <w:rsid w:val="007E517F"/>
    <w:rsid w:val="007E540B"/>
    <w:rsid w:val="007E58C3"/>
    <w:rsid w:val="007E59B7"/>
    <w:rsid w:val="007E5AAF"/>
    <w:rsid w:val="007E5AD4"/>
    <w:rsid w:val="007E5EBC"/>
    <w:rsid w:val="007E6052"/>
    <w:rsid w:val="007E6163"/>
    <w:rsid w:val="007E6195"/>
    <w:rsid w:val="007E62BD"/>
    <w:rsid w:val="007E6388"/>
    <w:rsid w:val="007E67A9"/>
    <w:rsid w:val="007E6911"/>
    <w:rsid w:val="007E6F6B"/>
    <w:rsid w:val="007E7317"/>
    <w:rsid w:val="007E7E34"/>
    <w:rsid w:val="007E7F14"/>
    <w:rsid w:val="007E7FB6"/>
    <w:rsid w:val="007F02B9"/>
    <w:rsid w:val="007F02FE"/>
    <w:rsid w:val="007F0827"/>
    <w:rsid w:val="007F0C78"/>
    <w:rsid w:val="007F0D94"/>
    <w:rsid w:val="007F0F2A"/>
    <w:rsid w:val="007F0F90"/>
    <w:rsid w:val="007F1F20"/>
    <w:rsid w:val="007F2208"/>
    <w:rsid w:val="007F231C"/>
    <w:rsid w:val="007F2B75"/>
    <w:rsid w:val="007F3104"/>
    <w:rsid w:val="007F3234"/>
    <w:rsid w:val="007F32EC"/>
    <w:rsid w:val="007F3436"/>
    <w:rsid w:val="007F39B0"/>
    <w:rsid w:val="007F3D3D"/>
    <w:rsid w:val="007F3E26"/>
    <w:rsid w:val="007F3EA5"/>
    <w:rsid w:val="007F3EF2"/>
    <w:rsid w:val="007F415E"/>
    <w:rsid w:val="007F42EE"/>
    <w:rsid w:val="007F4EF6"/>
    <w:rsid w:val="007F54A5"/>
    <w:rsid w:val="007F5F6C"/>
    <w:rsid w:val="007F616C"/>
    <w:rsid w:val="007F6B86"/>
    <w:rsid w:val="007F71DB"/>
    <w:rsid w:val="007F746A"/>
    <w:rsid w:val="007F76CB"/>
    <w:rsid w:val="007F7765"/>
    <w:rsid w:val="007F77BA"/>
    <w:rsid w:val="00800BB5"/>
    <w:rsid w:val="00800BE7"/>
    <w:rsid w:val="00800D5C"/>
    <w:rsid w:val="008011A3"/>
    <w:rsid w:val="008016E4"/>
    <w:rsid w:val="008019E9"/>
    <w:rsid w:val="00801DF6"/>
    <w:rsid w:val="00801F00"/>
    <w:rsid w:val="00802789"/>
    <w:rsid w:val="00802802"/>
    <w:rsid w:val="00803800"/>
    <w:rsid w:val="008038B0"/>
    <w:rsid w:val="00804D4F"/>
    <w:rsid w:val="00805023"/>
    <w:rsid w:val="008050AF"/>
    <w:rsid w:val="008055E5"/>
    <w:rsid w:val="00805850"/>
    <w:rsid w:val="008059C0"/>
    <w:rsid w:val="00805F01"/>
    <w:rsid w:val="00806214"/>
    <w:rsid w:val="00806289"/>
    <w:rsid w:val="00806668"/>
    <w:rsid w:val="008067EF"/>
    <w:rsid w:val="008077CE"/>
    <w:rsid w:val="0080782C"/>
    <w:rsid w:val="00807CBF"/>
    <w:rsid w:val="00807D7F"/>
    <w:rsid w:val="00810080"/>
    <w:rsid w:val="008102A4"/>
    <w:rsid w:val="00810955"/>
    <w:rsid w:val="00810A47"/>
    <w:rsid w:val="00810DDA"/>
    <w:rsid w:val="00811146"/>
    <w:rsid w:val="0081143B"/>
    <w:rsid w:val="008115B4"/>
    <w:rsid w:val="008115B9"/>
    <w:rsid w:val="00811701"/>
    <w:rsid w:val="00811BD0"/>
    <w:rsid w:val="00812C22"/>
    <w:rsid w:val="00812D5C"/>
    <w:rsid w:val="00812DEA"/>
    <w:rsid w:val="00813B94"/>
    <w:rsid w:val="00813D31"/>
    <w:rsid w:val="008141A6"/>
    <w:rsid w:val="008142AC"/>
    <w:rsid w:val="00814A4F"/>
    <w:rsid w:val="00814C65"/>
    <w:rsid w:val="00814E79"/>
    <w:rsid w:val="00815619"/>
    <w:rsid w:val="0081563A"/>
    <w:rsid w:val="00815715"/>
    <w:rsid w:val="00815B45"/>
    <w:rsid w:val="00815BF8"/>
    <w:rsid w:val="00815E43"/>
    <w:rsid w:val="00815F61"/>
    <w:rsid w:val="00816304"/>
    <w:rsid w:val="00816503"/>
    <w:rsid w:val="008168B1"/>
    <w:rsid w:val="00816993"/>
    <w:rsid w:val="00816B3D"/>
    <w:rsid w:val="00816CBE"/>
    <w:rsid w:val="00816F3A"/>
    <w:rsid w:val="00816F86"/>
    <w:rsid w:val="00817A28"/>
    <w:rsid w:val="00817C2E"/>
    <w:rsid w:val="0082009B"/>
    <w:rsid w:val="00820346"/>
    <w:rsid w:val="00820567"/>
    <w:rsid w:val="00820C8D"/>
    <w:rsid w:val="00820FCA"/>
    <w:rsid w:val="008211C7"/>
    <w:rsid w:val="00821678"/>
    <w:rsid w:val="0082179D"/>
    <w:rsid w:val="008218EA"/>
    <w:rsid w:val="00821B59"/>
    <w:rsid w:val="00821DC7"/>
    <w:rsid w:val="00821E30"/>
    <w:rsid w:val="0082204D"/>
    <w:rsid w:val="00822452"/>
    <w:rsid w:val="008224E8"/>
    <w:rsid w:val="0082250D"/>
    <w:rsid w:val="00822D99"/>
    <w:rsid w:val="00822F8E"/>
    <w:rsid w:val="00822F9C"/>
    <w:rsid w:val="00823292"/>
    <w:rsid w:val="00823BBB"/>
    <w:rsid w:val="00823BFD"/>
    <w:rsid w:val="00823D06"/>
    <w:rsid w:val="0082405B"/>
    <w:rsid w:val="00824D4E"/>
    <w:rsid w:val="00824DE8"/>
    <w:rsid w:val="00824EF7"/>
    <w:rsid w:val="00824F0C"/>
    <w:rsid w:val="00825082"/>
    <w:rsid w:val="008250AF"/>
    <w:rsid w:val="0082540B"/>
    <w:rsid w:val="008255DA"/>
    <w:rsid w:val="008258D7"/>
    <w:rsid w:val="0082599E"/>
    <w:rsid w:val="008259F4"/>
    <w:rsid w:val="00825B72"/>
    <w:rsid w:val="008260D6"/>
    <w:rsid w:val="0082647C"/>
    <w:rsid w:val="0082664C"/>
    <w:rsid w:val="008269F8"/>
    <w:rsid w:val="00826A32"/>
    <w:rsid w:val="00826B52"/>
    <w:rsid w:val="008273B8"/>
    <w:rsid w:val="0083001E"/>
    <w:rsid w:val="00830E3C"/>
    <w:rsid w:val="00830F67"/>
    <w:rsid w:val="008311BD"/>
    <w:rsid w:val="008314C6"/>
    <w:rsid w:val="008318B3"/>
    <w:rsid w:val="00831A68"/>
    <w:rsid w:val="0083244C"/>
    <w:rsid w:val="00832587"/>
    <w:rsid w:val="0083287B"/>
    <w:rsid w:val="0083317D"/>
    <w:rsid w:val="00833B35"/>
    <w:rsid w:val="00833F8C"/>
    <w:rsid w:val="00833FE5"/>
    <w:rsid w:val="00834838"/>
    <w:rsid w:val="00834F06"/>
    <w:rsid w:val="008350F8"/>
    <w:rsid w:val="008352C7"/>
    <w:rsid w:val="00835A2A"/>
    <w:rsid w:val="00835B44"/>
    <w:rsid w:val="00835ECB"/>
    <w:rsid w:val="00835EEB"/>
    <w:rsid w:val="0083648C"/>
    <w:rsid w:val="00836691"/>
    <w:rsid w:val="00836B73"/>
    <w:rsid w:val="00837A10"/>
    <w:rsid w:val="008404FE"/>
    <w:rsid w:val="00840559"/>
    <w:rsid w:val="00840EDD"/>
    <w:rsid w:val="00840FF8"/>
    <w:rsid w:val="00841155"/>
    <w:rsid w:val="00841336"/>
    <w:rsid w:val="00841359"/>
    <w:rsid w:val="008415BB"/>
    <w:rsid w:val="0084173D"/>
    <w:rsid w:val="0084177B"/>
    <w:rsid w:val="0084184B"/>
    <w:rsid w:val="008421ED"/>
    <w:rsid w:val="00842487"/>
    <w:rsid w:val="008424AA"/>
    <w:rsid w:val="008426C5"/>
    <w:rsid w:val="00842D34"/>
    <w:rsid w:val="00842EE7"/>
    <w:rsid w:val="008430E4"/>
    <w:rsid w:val="00843D5D"/>
    <w:rsid w:val="00843F51"/>
    <w:rsid w:val="008440BD"/>
    <w:rsid w:val="00844C4E"/>
    <w:rsid w:val="00845105"/>
    <w:rsid w:val="008451E1"/>
    <w:rsid w:val="00845BF3"/>
    <w:rsid w:val="0084641F"/>
    <w:rsid w:val="008466F2"/>
    <w:rsid w:val="00846725"/>
    <w:rsid w:val="00846C42"/>
    <w:rsid w:val="0084711A"/>
    <w:rsid w:val="00847520"/>
    <w:rsid w:val="00847766"/>
    <w:rsid w:val="00847857"/>
    <w:rsid w:val="00847F9D"/>
    <w:rsid w:val="008500EA"/>
    <w:rsid w:val="008501CB"/>
    <w:rsid w:val="008507C5"/>
    <w:rsid w:val="00850996"/>
    <w:rsid w:val="00850B93"/>
    <w:rsid w:val="00851316"/>
    <w:rsid w:val="00851491"/>
    <w:rsid w:val="0085179A"/>
    <w:rsid w:val="00851978"/>
    <w:rsid w:val="00851EE6"/>
    <w:rsid w:val="00851FE3"/>
    <w:rsid w:val="00853117"/>
    <w:rsid w:val="00853444"/>
    <w:rsid w:val="00853572"/>
    <w:rsid w:val="00853776"/>
    <w:rsid w:val="00853950"/>
    <w:rsid w:val="00853FDC"/>
    <w:rsid w:val="0085452D"/>
    <w:rsid w:val="00854D08"/>
    <w:rsid w:val="00854E13"/>
    <w:rsid w:val="00855142"/>
    <w:rsid w:val="008558B1"/>
    <w:rsid w:val="00855FF5"/>
    <w:rsid w:val="0085623D"/>
    <w:rsid w:val="00856884"/>
    <w:rsid w:val="00856A12"/>
    <w:rsid w:val="00856B1F"/>
    <w:rsid w:val="00856D32"/>
    <w:rsid w:val="00857202"/>
    <w:rsid w:val="008573D0"/>
    <w:rsid w:val="00857F0D"/>
    <w:rsid w:val="00857F28"/>
    <w:rsid w:val="0086001A"/>
    <w:rsid w:val="00860BF4"/>
    <w:rsid w:val="00860DF1"/>
    <w:rsid w:val="00861078"/>
    <w:rsid w:val="00861485"/>
    <w:rsid w:val="008619E5"/>
    <w:rsid w:val="00861EA9"/>
    <w:rsid w:val="00861F61"/>
    <w:rsid w:val="00863612"/>
    <w:rsid w:val="008636B5"/>
    <w:rsid w:val="00863791"/>
    <w:rsid w:val="00863837"/>
    <w:rsid w:val="00863AE8"/>
    <w:rsid w:val="00863CDE"/>
    <w:rsid w:val="00863FEB"/>
    <w:rsid w:val="0086407B"/>
    <w:rsid w:val="008640DA"/>
    <w:rsid w:val="00864316"/>
    <w:rsid w:val="0086478D"/>
    <w:rsid w:val="00864976"/>
    <w:rsid w:val="00864B16"/>
    <w:rsid w:val="0086522B"/>
    <w:rsid w:val="0086552A"/>
    <w:rsid w:val="008657DE"/>
    <w:rsid w:val="00865A5D"/>
    <w:rsid w:val="008660C7"/>
    <w:rsid w:val="0086625F"/>
    <w:rsid w:val="00866C0E"/>
    <w:rsid w:val="00866CAD"/>
    <w:rsid w:val="008673F6"/>
    <w:rsid w:val="00867EFA"/>
    <w:rsid w:val="00870009"/>
    <w:rsid w:val="008708E4"/>
    <w:rsid w:val="00870A5F"/>
    <w:rsid w:val="00870D6F"/>
    <w:rsid w:val="00870D7E"/>
    <w:rsid w:val="00871067"/>
    <w:rsid w:val="00872091"/>
    <w:rsid w:val="00872215"/>
    <w:rsid w:val="00872636"/>
    <w:rsid w:val="0087266F"/>
    <w:rsid w:val="008729A3"/>
    <w:rsid w:val="00872CDA"/>
    <w:rsid w:val="00872ED0"/>
    <w:rsid w:val="00872FAC"/>
    <w:rsid w:val="00874605"/>
    <w:rsid w:val="008746BD"/>
    <w:rsid w:val="0087476B"/>
    <w:rsid w:val="0087494B"/>
    <w:rsid w:val="008753CD"/>
    <w:rsid w:val="00875477"/>
    <w:rsid w:val="008754C5"/>
    <w:rsid w:val="0087646E"/>
    <w:rsid w:val="0087670E"/>
    <w:rsid w:val="00876C18"/>
    <w:rsid w:val="00876FB3"/>
    <w:rsid w:val="00876FBE"/>
    <w:rsid w:val="00877059"/>
    <w:rsid w:val="008771D0"/>
    <w:rsid w:val="008772E6"/>
    <w:rsid w:val="0087744A"/>
    <w:rsid w:val="00877CC9"/>
    <w:rsid w:val="00880785"/>
    <w:rsid w:val="00880CF5"/>
    <w:rsid w:val="00880DCD"/>
    <w:rsid w:val="00880ED8"/>
    <w:rsid w:val="00881315"/>
    <w:rsid w:val="00882095"/>
    <w:rsid w:val="00882410"/>
    <w:rsid w:val="008824B8"/>
    <w:rsid w:val="008824DB"/>
    <w:rsid w:val="00883450"/>
    <w:rsid w:val="008834BB"/>
    <w:rsid w:val="00884009"/>
    <w:rsid w:val="008841BF"/>
    <w:rsid w:val="00884476"/>
    <w:rsid w:val="00884AC1"/>
    <w:rsid w:val="00884CFD"/>
    <w:rsid w:val="0088516C"/>
    <w:rsid w:val="008857D7"/>
    <w:rsid w:val="0088583B"/>
    <w:rsid w:val="00885FA2"/>
    <w:rsid w:val="0088675C"/>
    <w:rsid w:val="008867B7"/>
    <w:rsid w:val="00887222"/>
    <w:rsid w:val="0088751B"/>
    <w:rsid w:val="0088752B"/>
    <w:rsid w:val="00887B38"/>
    <w:rsid w:val="00887EA0"/>
    <w:rsid w:val="00890875"/>
    <w:rsid w:val="00891024"/>
    <w:rsid w:val="008913B5"/>
    <w:rsid w:val="008914D9"/>
    <w:rsid w:val="00891C35"/>
    <w:rsid w:val="00891C60"/>
    <w:rsid w:val="008928B0"/>
    <w:rsid w:val="00892BBB"/>
    <w:rsid w:val="00893241"/>
    <w:rsid w:val="00893C3E"/>
    <w:rsid w:val="00893D7E"/>
    <w:rsid w:val="00893E6B"/>
    <w:rsid w:val="008940B4"/>
    <w:rsid w:val="008946B4"/>
    <w:rsid w:val="00894AC0"/>
    <w:rsid w:val="00894CCB"/>
    <w:rsid w:val="008955EB"/>
    <w:rsid w:val="008959CA"/>
    <w:rsid w:val="008960CD"/>
    <w:rsid w:val="00896416"/>
    <w:rsid w:val="0089654A"/>
    <w:rsid w:val="008968E7"/>
    <w:rsid w:val="00896A9A"/>
    <w:rsid w:val="00896D8E"/>
    <w:rsid w:val="00897154"/>
    <w:rsid w:val="008A0A86"/>
    <w:rsid w:val="008A0EDA"/>
    <w:rsid w:val="008A0F16"/>
    <w:rsid w:val="008A12D8"/>
    <w:rsid w:val="008A17F0"/>
    <w:rsid w:val="008A1967"/>
    <w:rsid w:val="008A1B82"/>
    <w:rsid w:val="008A1EEC"/>
    <w:rsid w:val="008A1F9B"/>
    <w:rsid w:val="008A1F9F"/>
    <w:rsid w:val="008A20BF"/>
    <w:rsid w:val="008A2A3B"/>
    <w:rsid w:val="008A2AA4"/>
    <w:rsid w:val="008A2D4B"/>
    <w:rsid w:val="008A2D4F"/>
    <w:rsid w:val="008A33FB"/>
    <w:rsid w:val="008A34DB"/>
    <w:rsid w:val="008A3582"/>
    <w:rsid w:val="008A35A7"/>
    <w:rsid w:val="008A38AA"/>
    <w:rsid w:val="008A3E13"/>
    <w:rsid w:val="008A4307"/>
    <w:rsid w:val="008A44BD"/>
    <w:rsid w:val="008A45B9"/>
    <w:rsid w:val="008A4614"/>
    <w:rsid w:val="008A4A97"/>
    <w:rsid w:val="008A4E8D"/>
    <w:rsid w:val="008A5594"/>
    <w:rsid w:val="008A589D"/>
    <w:rsid w:val="008A5A61"/>
    <w:rsid w:val="008A602C"/>
    <w:rsid w:val="008A6738"/>
    <w:rsid w:val="008A683D"/>
    <w:rsid w:val="008A69EC"/>
    <w:rsid w:val="008A6C59"/>
    <w:rsid w:val="008A7200"/>
    <w:rsid w:val="008A77A0"/>
    <w:rsid w:val="008A789E"/>
    <w:rsid w:val="008A7C7F"/>
    <w:rsid w:val="008A7DDB"/>
    <w:rsid w:val="008B06AB"/>
    <w:rsid w:val="008B0761"/>
    <w:rsid w:val="008B0907"/>
    <w:rsid w:val="008B0A61"/>
    <w:rsid w:val="008B1012"/>
    <w:rsid w:val="008B14E2"/>
    <w:rsid w:val="008B1924"/>
    <w:rsid w:val="008B2238"/>
    <w:rsid w:val="008B228D"/>
    <w:rsid w:val="008B25C6"/>
    <w:rsid w:val="008B25F9"/>
    <w:rsid w:val="008B28C8"/>
    <w:rsid w:val="008B29FB"/>
    <w:rsid w:val="008B2A80"/>
    <w:rsid w:val="008B2D7D"/>
    <w:rsid w:val="008B2DC0"/>
    <w:rsid w:val="008B2E90"/>
    <w:rsid w:val="008B3430"/>
    <w:rsid w:val="008B3C3A"/>
    <w:rsid w:val="008B42F0"/>
    <w:rsid w:val="008B5501"/>
    <w:rsid w:val="008B562F"/>
    <w:rsid w:val="008B5C4E"/>
    <w:rsid w:val="008B602B"/>
    <w:rsid w:val="008B646C"/>
    <w:rsid w:val="008B6B69"/>
    <w:rsid w:val="008B6D9F"/>
    <w:rsid w:val="008B6E11"/>
    <w:rsid w:val="008B6E8B"/>
    <w:rsid w:val="008B6EAD"/>
    <w:rsid w:val="008B7524"/>
    <w:rsid w:val="008B795B"/>
    <w:rsid w:val="008B7B70"/>
    <w:rsid w:val="008B7C96"/>
    <w:rsid w:val="008C0275"/>
    <w:rsid w:val="008C0AE2"/>
    <w:rsid w:val="008C0DFD"/>
    <w:rsid w:val="008C139E"/>
    <w:rsid w:val="008C1884"/>
    <w:rsid w:val="008C18A1"/>
    <w:rsid w:val="008C1AF6"/>
    <w:rsid w:val="008C206D"/>
    <w:rsid w:val="008C226D"/>
    <w:rsid w:val="008C2322"/>
    <w:rsid w:val="008C29C9"/>
    <w:rsid w:val="008C2A29"/>
    <w:rsid w:val="008C2AF9"/>
    <w:rsid w:val="008C2BC0"/>
    <w:rsid w:val="008C2DD3"/>
    <w:rsid w:val="008C324B"/>
    <w:rsid w:val="008C3590"/>
    <w:rsid w:val="008C3A61"/>
    <w:rsid w:val="008C3AF5"/>
    <w:rsid w:val="008C5D82"/>
    <w:rsid w:val="008C6495"/>
    <w:rsid w:val="008C661D"/>
    <w:rsid w:val="008C6F24"/>
    <w:rsid w:val="008C703B"/>
    <w:rsid w:val="008C708B"/>
    <w:rsid w:val="008C71FC"/>
    <w:rsid w:val="008C73E3"/>
    <w:rsid w:val="008D006A"/>
    <w:rsid w:val="008D1226"/>
    <w:rsid w:val="008D1490"/>
    <w:rsid w:val="008D1768"/>
    <w:rsid w:val="008D1F27"/>
    <w:rsid w:val="008D25A5"/>
    <w:rsid w:val="008D4CF2"/>
    <w:rsid w:val="008D5347"/>
    <w:rsid w:val="008D58B4"/>
    <w:rsid w:val="008D5E17"/>
    <w:rsid w:val="008D66A7"/>
    <w:rsid w:val="008D673C"/>
    <w:rsid w:val="008D6D89"/>
    <w:rsid w:val="008D73BB"/>
    <w:rsid w:val="008D7791"/>
    <w:rsid w:val="008D7E6D"/>
    <w:rsid w:val="008E0137"/>
    <w:rsid w:val="008E04D3"/>
    <w:rsid w:val="008E05B3"/>
    <w:rsid w:val="008E06C5"/>
    <w:rsid w:val="008E0967"/>
    <w:rsid w:val="008E0D55"/>
    <w:rsid w:val="008E1509"/>
    <w:rsid w:val="008E1670"/>
    <w:rsid w:val="008E1966"/>
    <w:rsid w:val="008E1B25"/>
    <w:rsid w:val="008E1B6E"/>
    <w:rsid w:val="008E215E"/>
    <w:rsid w:val="008E236F"/>
    <w:rsid w:val="008E2477"/>
    <w:rsid w:val="008E2F12"/>
    <w:rsid w:val="008E2F71"/>
    <w:rsid w:val="008E31BB"/>
    <w:rsid w:val="008E32FE"/>
    <w:rsid w:val="008E339A"/>
    <w:rsid w:val="008E3545"/>
    <w:rsid w:val="008E3872"/>
    <w:rsid w:val="008E3930"/>
    <w:rsid w:val="008E49C7"/>
    <w:rsid w:val="008E4C9E"/>
    <w:rsid w:val="008E55CA"/>
    <w:rsid w:val="008E562D"/>
    <w:rsid w:val="008E6394"/>
    <w:rsid w:val="008E6442"/>
    <w:rsid w:val="008E6B28"/>
    <w:rsid w:val="008E6E1D"/>
    <w:rsid w:val="008E7047"/>
    <w:rsid w:val="008E70E9"/>
    <w:rsid w:val="008E7543"/>
    <w:rsid w:val="008E76C1"/>
    <w:rsid w:val="008E7998"/>
    <w:rsid w:val="008E7BDF"/>
    <w:rsid w:val="008E7D87"/>
    <w:rsid w:val="008F0281"/>
    <w:rsid w:val="008F05A9"/>
    <w:rsid w:val="008F06C7"/>
    <w:rsid w:val="008F0C4C"/>
    <w:rsid w:val="008F14F8"/>
    <w:rsid w:val="008F250E"/>
    <w:rsid w:val="008F2709"/>
    <w:rsid w:val="008F30D0"/>
    <w:rsid w:val="008F3223"/>
    <w:rsid w:val="008F3471"/>
    <w:rsid w:val="008F3519"/>
    <w:rsid w:val="008F355F"/>
    <w:rsid w:val="008F3A37"/>
    <w:rsid w:val="008F3A62"/>
    <w:rsid w:val="008F3BD2"/>
    <w:rsid w:val="008F4105"/>
    <w:rsid w:val="008F4E2F"/>
    <w:rsid w:val="008F5015"/>
    <w:rsid w:val="008F5843"/>
    <w:rsid w:val="008F6409"/>
    <w:rsid w:val="008F71E9"/>
    <w:rsid w:val="008F726A"/>
    <w:rsid w:val="008F7916"/>
    <w:rsid w:val="008F79BE"/>
    <w:rsid w:val="008F7A92"/>
    <w:rsid w:val="008F7CA7"/>
    <w:rsid w:val="00900319"/>
    <w:rsid w:val="00900744"/>
    <w:rsid w:val="00900F30"/>
    <w:rsid w:val="00901807"/>
    <w:rsid w:val="00901AE5"/>
    <w:rsid w:val="0090227B"/>
    <w:rsid w:val="0090285B"/>
    <w:rsid w:val="00902F2E"/>
    <w:rsid w:val="00902F90"/>
    <w:rsid w:val="00902FBD"/>
    <w:rsid w:val="00903344"/>
    <w:rsid w:val="00903474"/>
    <w:rsid w:val="00903715"/>
    <w:rsid w:val="00903D0E"/>
    <w:rsid w:val="0090409B"/>
    <w:rsid w:val="009040FA"/>
    <w:rsid w:val="009041F9"/>
    <w:rsid w:val="009049F5"/>
    <w:rsid w:val="00904A31"/>
    <w:rsid w:val="00904B7E"/>
    <w:rsid w:val="00904E28"/>
    <w:rsid w:val="00904F04"/>
    <w:rsid w:val="00905792"/>
    <w:rsid w:val="0090580E"/>
    <w:rsid w:val="00905D0C"/>
    <w:rsid w:val="00906031"/>
    <w:rsid w:val="00907544"/>
    <w:rsid w:val="00910443"/>
    <w:rsid w:val="00910491"/>
    <w:rsid w:val="009107A4"/>
    <w:rsid w:val="00910B22"/>
    <w:rsid w:val="00910B8B"/>
    <w:rsid w:val="00910D92"/>
    <w:rsid w:val="00910F79"/>
    <w:rsid w:val="00911009"/>
    <w:rsid w:val="00911064"/>
    <w:rsid w:val="009121D2"/>
    <w:rsid w:val="0091244C"/>
    <w:rsid w:val="0091250B"/>
    <w:rsid w:val="00913599"/>
    <w:rsid w:val="009136FB"/>
    <w:rsid w:val="009146ED"/>
    <w:rsid w:val="009148E8"/>
    <w:rsid w:val="00915436"/>
    <w:rsid w:val="00915F47"/>
    <w:rsid w:val="00916073"/>
    <w:rsid w:val="009164E3"/>
    <w:rsid w:val="0091656E"/>
    <w:rsid w:val="009166F9"/>
    <w:rsid w:val="00916813"/>
    <w:rsid w:val="00916C01"/>
    <w:rsid w:val="00917047"/>
    <w:rsid w:val="00917121"/>
    <w:rsid w:val="00917236"/>
    <w:rsid w:val="0091765F"/>
    <w:rsid w:val="00917981"/>
    <w:rsid w:val="00917D17"/>
    <w:rsid w:val="00917DC9"/>
    <w:rsid w:val="00917ED8"/>
    <w:rsid w:val="00917F82"/>
    <w:rsid w:val="00920334"/>
    <w:rsid w:val="009203D2"/>
    <w:rsid w:val="009208AE"/>
    <w:rsid w:val="00921AE7"/>
    <w:rsid w:val="00921D67"/>
    <w:rsid w:val="00921F7B"/>
    <w:rsid w:val="00922160"/>
    <w:rsid w:val="009223F3"/>
    <w:rsid w:val="009223F5"/>
    <w:rsid w:val="00922894"/>
    <w:rsid w:val="009230B1"/>
    <w:rsid w:val="0092377F"/>
    <w:rsid w:val="009237A4"/>
    <w:rsid w:val="0092393E"/>
    <w:rsid w:val="0092414C"/>
    <w:rsid w:val="00924284"/>
    <w:rsid w:val="00924307"/>
    <w:rsid w:val="009246E4"/>
    <w:rsid w:val="00924AB3"/>
    <w:rsid w:val="0092504A"/>
    <w:rsid w:val="009251C9"/>
    <w:rsid w:val="0092545A"/>
    <w:rsid w:val="009256C3"/>
    <w:rsid w:val="00925C3C"/>
    <w:rsid w:val="00925D49"/>
    <w:rsid w:val="00925F43"/>
    <w:rsid w:val="009260A3"/>
    <w:rsid w:val="00926306"/>
    <w:rsid w:val="00926309"/>
    <w:rsid w:val="0092655F"/>
    <w:rsid w:val="00926754"/>
    <w:rsid w:val="00926B31"/>
    <w:rsid w:val="00926E8A"/>
    <w:rsid w:val="009300C9"/>
    <w:rsid w:val="0093097D"/>
    <w:rsid w:val="00930E58"/>
    <w:rsid w:val="00931460"/>
    <w:rsid w:val="00931F27"/>
    <w:rsid w:val="00931F34"/>
    <w:rsid w:val="00931F91"/>
    <w:rsid w:val="0093260F"/>
    <w:rsid w:val="00932967"/>
    <w:rsid w:val="009329EA"/>
    <w:rsid w:val="00932B1C"/>
    <w:rsid w:val="00932C91"/>
    <w:rsid w:val="00933160"/>
    <w:rsid w:val="00933182"/>
    <w:rsid w:val="009333AE"/>
    <w:rsid w:val="0093355A"/>
    <w:rsid w:val="009339A0"/>
    <w:rsid w:val="00933AF2"/>
    <w:rsid w:val="00933CE3"/>
    <w:rsid w:val="00934062"/>
    <w:rsid w:val="00934158"/>
    <w:rsid w:val="009342C6"/>
    <w:rsid w:val="00934A27"/>
    <w:rsid w:val="00934CFD"/>
    <w:rsid w:val="00934E74"/>
    <w:rsid w:val="00934F36"/>
    <w:rsid w:val="00935063"/>
    <w:rsid w:val="009351B9"/>
    <w:rsid w:val="00935574"/>
    <w:rsid w:val="0093576E"/>
    <w:rsid w:val="00935AD0"/>
    <w:rsid w:val="00935EA3"/>
    <w:rsid w:val="00935F6A"/>
    <w:rsid w:val="0093606B"/>
    <w:rsid w:val="0093607D"/>
    <w:rsid w:val="00936C3B"/>
    <w:rsid w:val="00936CA1"/>
    <w:rsid w:val="00936DCD"/>
    <w:rsid w:val="0093700C"/>
    <w:rsid w:val="009371B7"/>
    <w:rsid w:val="00937477"/>
    <w:rsid w:val="00937A31"/>
    <w:rsid w:val="00937A37"/>
    <w:rsid w:val="00937E6A"/>
    <w:rsid w:val="00937F9A"/>
    <w:rsid w:val="0094017B"/>
    <w:rsid w:val="009401B3"/>
    <w:rsid w:val="009402D1"/>
    <w:rsid w:val="00940A5F"/>
    <w:rsid w:val="0094136B"/>
    <w:rsid w:val="0094166B"/>
    <w:rsid w:val="00941F66"/>
    <w:rsid w:val="0094220B"/>
    <w:rsid w:val="00942403"/>
    <w:rsid w:val="00942C2F"/>
    <w:rsid w:val="00942CB9"/>
    <w:rsid w:val="00942F50"/>
    <w:rsid w:val="00942FC2"/>
    <w:rsid w:val="009434AC"/>
    <w:rsid w:val="0094445E"/>
    <w:rsid w:val="00944789"/>
    <w:rsid w:val="0094494E"/>
    <w:rsid w:val="00944BB0"/>
    <w:rsid w:val="00944C32"/>
    <w:rsid w:val="00944E79"/>
    <w:rsid w:val="009452F9"/>
    <w:rsid w:val="009455A6"/>
    <w:rsid w:val="00945CCF"/>
    <w:rsid w:val="00945D5E"/>
    <w:rsid w:val="00945E72"/>
    <w:rsid w:val="009461BE"/>
    <w:rsid w:val="00946AE0"/>
    <w:rsid w:val="00946F14"/>
    <w:rsid w:val="00946FA2"/>
    <w:rsid w:val="00946FCD"/>
    <w:rsid w:val="009470DC"/>
    <w:rsid w:val="00947453"/>
    <w:rsid w:val="00947634"/>
    <w:rsid w:val="00947898"/>
    <w:rsid w:val="009478D9"/>
    <w:rsid w:val="00947C91"/>
    <w:rsid w:val="00947D16"/>
    <w:rsid w:val="009501BF"/>
    <w:rsid w:val="00950272"/>
    <w:rsid w:val="00950386"/>
    <w:rsid w:val="009506F0"/>
    <w:rsid w:val="009508B4"/>
    <w:rsid w:val="009513A5"/>
    <w:rsid w:val="00951589"/>
    <w:rsid w:val="009517F1"/>
    <w:rsid w:val="00952C52"/>
    <w:rsid w:val="00952E0C"/>
    <w:rsid w:val="00953528"/>
    <w:rsid w:val="0095368C"/>
    <w:rsid w:val="009537CD"/>
    <w:rsid w:val="00953CBF"/>
    <w:rsid w:val="00954618"/>
    <w:rsid w:val="00955353"/>
    <w:rsid w:val="00955382"/>
    <w:rsid w:val="00955B28"/>
    <w:rsid w:val="00955B7C"/>
    <w:rsid w:val="00955D81"/>
    <w:rsid w:val="00955F11"/>
    <w:rsid w:val="009563A7"/>
    <w:rsid w:val="009563C3"/>
    <w:rsid w:val="0095650D"/>
    <w:rsid w:val="009565CA"/>
    <w:rsid w:val="0095689E"/>
    <w:rsid w:val="00956ECE"/>
    <w:rsid w:val="0095701D"/>
    <w:rsid w:val="0095749A"/>
    <w:rsid w:val="00957673"/>
    <w:rsid w:val="00957949"/>
    <w:rsid w:val="00957D6B"/>
    <w:rsid w:val="00957E95"/>
    <w:rsid w:val="00960894"/>
    <w:rsid w:val="00960B85"/>
    <w:rsid w:val="00960BB1"/>
    <w:rsid w:val="00961163"/>
    <w:rsid w:val="00961258"/>
    <w:rsid w:val="0096233B"/>
    <w:rsid w:val="009623A5"/>
    <w:rsid w:val="00962501"/>
    <w:rsid w:val="00962818"/>
    <w:rsid w:val="0096290D"/>
    <w:rsid w:val="00962ABB"/>
    <w:rsid w:val="009636A8"/>
    <w:rsid w:val="00963F7B"/>
    <w:rsid w:val="00964B78"/>
    <w:rsid w:val="00965D06"/>
    <w:rsid w:val="00966136"/>
    <w:rsid w:val="009661CC"/>
    <w:rsid w:val="0096682C"/>
    <w:rsid w:val="00966A74"/>
    <w:rsid w:val="00966E49"/>
    <w:rsid w:val="00966F89"/>
    <w:rsid w:val="009674BE"/>
    <w:rsid w:val="0096783F"/>
    <w:rsid w:val="00967B22"/>
    <w:rsid w:val="00967B9A"/>
    <w:rsid w:val="00967FFA"/>
    <w:rsid w:val="00970125"/>
    <w:rsid w:val="0097020B"/>
    <w:rsid w:val="009707D4"/>
    <w:rsid w:val="00970A65"/>
    <w:rsid w:val="00971B2E"/>
    <w:rsid w:val="00971D49"/>
    <w:rsid w:val="00971FA7"/>
    <w:rsid w:val="00972CC0"/>
    <w:rsid w:val="00972E1A"/>
    <w:rsid w:val="00974194"/>
    <w:rsid w:val="00974439"/>
    <w:rsid w:val="00974DD3"/>
    <w:rsid w:val="00975880"/>
    <w:rsid w:val="00975CF6"/>
    <w:rsid w:val="00975D09"/>
    <w:rsid w:val="00975E12"/>
    <w:rsid w:val="00976961"/>
    <w:rsid w:val="00976BF2"/>
    <w:rsid w:val="00977324"/>
    <w:rsid w:val="00977705"/>
    <w:rsid w:val="00977754"/>
    <w:rsid w:val="00977870"/>
    <w:rsid w:val="00977D7F"/>
    <w:rsid w:val="0098017E"/>
    <w:rsid w:val="009801BA"/>
    <w:rsid w:val="0098022A"/>
    <w:rsid w:val="009804D5"/>
    <w:rsid w:val="00980A61"/>
    <w:rsid w:val="00981368"/>
    <w:rsid w:val="0098141B"/>
    <w:rsid w:val="00981A5D"/>
    <w:rsid w:val="00981FAA"/>
    <w:rsid w:val="009822FA"/>
    <w:rsid w:val="009832AD"/>
    <w:rsid w:val="00983957"/>
    <w:rsid w:val="00983DA3"/>
    <w:rsid w:val="00983F27"/>
    <w:rsid w:val="0098414A"/>
    <w:rsid w:val="0098434E"/>
    <w:rsid w:val="009844EF"/>
    <w:rsid w:val="00984598"/>
    <w:rsid w:val="00984C28"/>
    <w:rsid w:val="00984CB6"/>
    <w:rsid w:val="009857B3"/>
    <w:rsid w:val="00985970"/>
    <w:rsid w:val="00985A54"/>
    <w:rsid w:val="00985C4B"/>
    <w:rsid w:val="00986197"/>
    <w:rsid w:val="00986843"/>
    <w:rsid w:val="0098722E"/>
    <w:rsid w:val="009872D2"/>
    <w:rsid w:val="00987610"/>
    <w:rsid w:val="009877C8"/>
    <w:rsid w:val="00990055"/>
    <w:rsid w:val="009908E1"/>
    <w:rsid w:val="009909D2"/>
    <w:rsid w:val="00990A74"/>
    <w:rsid w:val="00990B2B"/>
    <w:rsid w:val="00990C14"/>
    <w:rsid w:val="00990C64"/>
    <w:rsid w:val="00991095"/>
    <w:rsid w:val="00991117"/>
    <w:rsid w:val="009911AE"/>
    <w:rsid w:val="009914B3"/>
    <w:rsid w:val="00991720"/>
    <w:rsid w:val="00991B3C"/>
    <w:rsid w:val="00991C6B"/>
    <w:rsid w:val="00991EF1"/>
    <w:rsid w:val="009920FF"/>
    <w:rsid w:val="00992DBE"/>
    <w:rsid w:val="00993503"/>
    <w:rsid w:val="00993686"/>
    <w:rsid w:val="00993E4E"/>
    <w:rsid w:val="009946D3"/>
    <w:rsid w:val="00994B79"/>
    <w:rsid w:val="00994BB2"/>
    <w:rsid w:val="00995214"/>
    <w:rsid w:val="00995466"/>
    <w:rsid w:val="00996899"/>
    <w:rsid w:val="00996B75"/>
    <w:rsid w:val="00996B7B"/>
    <w:rsid w:val="00996CAC"/>
    <w:rsid w:val="00996F57"/>
    <w:rsid w:val="00996F8F"/>
    <w:rsid w:val="00997130"/>
    <w:rsid w:val="009973E3"/>
    <w:rsid w:val="009979F6"/>
    <w:rsid w:val="00997AB8"/>
    <w:rsid w:val="00997D96"/>
    <w:rsid w:val="00997F22"/>
    <w:rsid w:val="009A0304"/>
    <w:rsid w:val="009A03F5"/>
    <w:rsid w:val="009A06AD"/>
    <w:rsid w:val="009A0C68"/>
    <w:rsid w:val="009A0CF1"/>
    <w:rsid w:val="009A1019"/>
    <w:rsid w:val="009A11E5"/>
    <w:rsid w:val="009A171E"/>
    <w:rsid w:val="009A17B4"/>
    <w:rsid w:val="009A186C"/>
    <w:rsid w:val="009A1972"/>
    <w:rsid w:val="009A1DBB"/>
    <w:rsid w:val="009A1E12"/>
    <w:rsid w:val="009A2142"/>
    <w:rsid w:val="009A2250"/>
    <w:rsid w:val="009A24FA"/>
    <w:rsid w:val="009A265B"/>
    <w:rsid w:val="009A29CE"/>
    <w:rsid w:val="009A3040"/>
    <w:rsid w:val="009A30B0"/>
    <w:rsid w:val="009A31B6"/>
    <w:rsid w:val="009A4412"/>
    <w:rsid w:val="009A4670"/>
    <w:rsid w:val="009A4B8D"/>
    <w:rsid w:val="009A4CC8"/>
    <w:rsid w:val="009A5298"/>
    <w:rsid w:val="009A5608"/>
    <w:rsid w:val="009A5849"/>
    <w:rsid w:val="009A61B5"/>
    <w:rsid w:val="009A64FD"/>
    <w:rsid w:val="009A6FD2"/>
    <w:rsid w:val="009A7779"/>
    <w:rsid w:val="009A78C1"/>
    <w:rsid w:val="009B00CD"/>
    <w:rsid w:val="009B01C1"/>
    <w:rsid w:val="009B04A0"/>
    <w:rsid w:val="009B05FC"/>
    <w:rsid w:val="009B07DA"/>
    <w:rsid w:val="009B09DD"/>
    <w:rsid w:val="009B13BB"/>
    <w:rsid w:val="009B17FA"/>
    <w:rsid w:val="009B1C08"/>
    <w:rsid w:val="009B1E3F"/>
    <w:rsid w:val="009B230A"/>
    <w:rsid w:val="009B2443"/>
    <w:rsid w:val="009B2792"/>
    <w:rsid w:val="009B2923"/>
    <w:rsid w:val="009B32B0"/>
    <w:rsid w:val="009B34D0"/>
    <w:rsid w:val="009B35A7"/>
    <w:rsid w:val="009B3D39"/>
    <w:rsid w:val="009B4681"/>
    <w:rsid w:val="009B4722"/>
    <w:rsid w:val="009B4A2C"/>
    <w:rsid w:val="009B4B8C"/>
    <w:rsid w:val="009B4DDD"/>
    <w:rsid w:val="009B4FE5"/>
    <w:rsid w:val="009B500E"/>
    <w:rsid w:val="009B5120"/>
    <w:rsid w:val="009B53D7"/>
    <w:rsid w:val="009B5558"/>
    <w:rsid w:val="009B56D0"/>
    <w:rsid w:val="009B595B"/>
    <w:rsid w:val="009B6BC0"/>
    <w:rsid w:val="009B6CC3"/>
    <w:rsid w:val="009B75D5"/>
    <w:rsid w:val="009B7987"/>
    <w:rsid w:val="009B7A31"/>
    <w:rsid w:val="009B7C41"/>
    <w:rsid w:val="009C0002"/>
    <w:rsid w:val="009C07A0"/>
    <w:rsid w:val="009C09D6"/>
    <w:rsid w:val="009C0F8D"/>
    <w:rsid w:val="009C140F"/>
    <w:rsid w:val="009C16C0"/>
    <w:rsid w:val="009C196F"/>
    <w:rsid w:val="009C1ED3"/>
    <w:rsid w:val="009C206A"/>
    <w:rsid w:val="009C22A0"/>
    <w:rsid w:val="009C2439"/>
    <w:rsid w:val="009C24EB"/>
    <w:rsid w:val="009C2621"/>
    <w:rsid w:val="009C2B6F"/>
    <w:rsid w:val="009C2DF4"/>
    <w:rsid w:val="009C49C0"/>
    <w:rsid w:val="009C5053"/>
    <w:rsid w:val="009C5550"/>
    <w:rsid w:val="009C5E3E"/>
    <w:rsid w:val="009C626E"/>
    <w:rsid w:val="009C6821"/>
    <w:rsid w:val="009C75AD"/>
    <w:rsid w:val="009C75DB"/>
    <w:rsid w:val="009C7974"/>
    <w:rsid w:val="009C7C2C"/>
    <w:rsid w:val="009C7EF2"/>
    <w:rsid w:val="009D0266"/>
    <w:rsid w:val="009D06F9"/>
    <w:rsid w:val="009D082D"/>
    <w:rsid w:val="009D0B39"/>
    <w:rsid w:val="009D0CD2"/>
    <w:rsid w:val="009D0FD5"/>
    <w:rsid w:val="009D102E"/>
    <w:rsid w:val="009D17D3"/>
    <w:rsid w:val="009D218E"/>
    <w:rsid w:val="009D2463"/>
    <w:rsid w:val="009D26B2"/>
    <w:rsid w:val="009D2A31"/>
    <w:rsid w:val="009D346C"/>
    <w:rsid w:val="009D37B9"/>
    <w:rsid w:val="009D39F6"/>
    <w:rsid w:val="009D3A77"/>
    <w:rsid w:val="009D3BB6"/>
    <w:rsid w:val="009D3FF1"/>
    <w:rsid w:val="009D413F"/>
    <w:rsid w:val="009D4425"/>
    <w:rsid w:val="009D45B0"/>
    <w:rsid w:val="009D45C7"/>
    <w:rsid w:val="009D45FA"/>
    <w:rsid w:val="009D474F"/>
    <w:rsid w:val="009D496A"/>
    <w:rsid w:val="009D4A67"/>
    <w:rsid w:val="009D5173"/>
    <w:rsid w:val="009D54A8"/>
    <w:rsid w:val="009D57CF"/>
    <w:rsid w:val="009D5CD7"/>
    <w:rsid w:val="009D5E0F"/>
    <w:rsid w:val="009D5F6D"/>
    <w:rsid w:val="009D5FFA"/>
    <w:rsid w:val="009D60FB"/>
    <w:rsid w:val="009D61EC"/>
    <w:rsid w:val="009D6266"/>
    <w:rsid w:val="009D637A"/>
    <w:rsid w:val="009D6441"/>
    <w:rsid w:val="009D6771"/>
    <w:rsid w:val="009D6850"/>
    <w:rsid w:val="009D6B57"/>
    <w:rsid w:val="009D70A1"/>
    <w:rsid w:val="009D7183"/>
    <w:rsid w:val="009D7281"/>
    <w:rsid w:val="009D75DF"/>
    <w:rsid w:val="009D780A"/>
    <w:rsid w:val="009D7D45"/>
    <w:rsid w:val="009D7E4D"/>
    <w:rsid w:val="009E001D"/>
    <w:rsid w:val="009E0358"/>
    <w:rsid w:val="009E09E2"/>
    <w:rsid w:val="009E0B2B"/>
    <w:rsid w:val="009E0D57"/>
    <w:rsid w:val="009E0E0D"/>
    <w:rsid w:val="009E107B"/>
    <w:rsid w:val="009E1113"/>
    <w:rsid w:val="009E1311"/>
    <w:rsid w:val="009E136C"/>
    <w:rsid w:val="009E1471"/>
    <w:rsid w:val="009E1A50"/>
    <w:rsid w:val="009E1B69"/>
    <w:rsid w:val="009E2129"/>
    <w:rsid w:val="009E21A8"/>
    <w:rsid w:val="009E232A"/>
    <w:rsid w:val="009E2CF6"/>
    <w:rsid w:val="009E2D78"/>
    <w:rsid w:val="009E3303"/>
    <w:rsid w:val="009E3D9B"/>
    <w:rsid w:val="009E420F"/>
    <w:rsid w:val="009E4605"/>
    <w:rsid w:val="009E469E"/>
    <w:rsid w:val="009E48AE"/>
    <w:rsid w:val="009E49EA"/>
    <w:rsid w:val="009E4E34"/>
    <w:rsid w:val="009E54AE"/>
    <w:rsid w:val="009E551C"/>
    <w:rsid w:val="009E57B1"/>
    <w:rsid w:val="009E58EC"/>
    <w:rsid w:val="009E5BAD"/>
    <w:rsid w:val="009E5F03"/>
    <w:rsid w:val="009E66A8"/>
    <w:rsid w:val="009E6970"/>
    <w:rsid w:val="009E6BF7"/>
    <w:rsid w:val="009E6D58"/>
    <w:rsid w:val="009E72BD"/>
    <w:rsid w:val="009E7509"/>
    <w:rsid w:val="009E76AC"/>
    <w:rsid w:val="009E7A30"/>
    <w:rsid w:val="009F0820"/>
    <w:rsid w:val="009F09F9"/>
    <w:rsid w:val="009F0AC1"/>
    <w:rsid w:val="009F0DF6"/>
    <w:rsid w:val="009F0E81"/>
    <w:rsid w:val="009F0FBD"/>
    <w:rsid w:val="009F10D1"/>
    <w:rsid w:val="009F151D"/>
    <w:rsid w:val="009F2103"/>
    <w:rsid w:val="009F2289"/>
    <w:rsid w:val="009F2340"/>
    <w:rsid w:val="009F23DA"/>
    <w:rsid w:val="009F2435"/>
    <w:rsid w:val="009F2628"/>
    <w:rsid w:val="009F2727"/>
    <w:rsid w:val="009F2C9E"/>
    <w:rsid w:val="009F2DDA"/>
    <w:rsid w:val="009F2F28"/>
    <w:rsid w:val="009F31B2"/>
    <w:rsid w:val="009F33A3"/>
    <w:rsid w:val="009F34C0"/>
    <w:rsid w:val="009F37AC"/>
    <w:rsid w:val="009F3D1B"/>
    <w:rsid w:val="009F447E"/>
    <w:rsid w:val="009F4552"/>
    <w:rsid w:val="009F46A4"/>
    <w:rsid w:val="009F491D"/>
    <w:rsid w:val="009F49E7"/>
    <w:rsid w:val="009F4A1B"/>
    <w:rsid w:val="009F4B9D"/>
    <w:rsid w:val="009F4ECE"/>
    <w:rsid w:val="009F5752"/>
    <w:rsid w:val="009F59DF"/>
    <w:rsid w:val="009F5A38"/>
    <w:rsid w:val="009F5DD9"/>
    <w:rsid w:val="009F6275"/>
    <w:rsid w:val="009F6C7E"/>
    <w:rsid w:val="009F70DE"/>
    <w:rsid w:val="009F7203"/>
    <w:rsid w:val="009F72DC"/>
    <w:rsid w:val="009F73F6"/>
    <w:rsid w:val="009F7998"/>
    <w:rsid w:val="009F7CD2"/>
    <w:rsid w:val="009F7F50"/>
    <w:rsid w:val="00A00148"/>
    <w:rsid w:val="00A00847"/>
    <w:rsid w:val="00A00954"/>
    <w:rsid w:val="00A01051"/>
    <w:rsid w:val="00A0144F"/>
    <w:rsid w:val="00A01808"/>
    <w:rsid w:val="00A018E8"/>
    <w:rsid w:val="00A01C10"/>
    <w:rsid w:val="00A01DCD"/>
    <w:rsid w:val="00A01E7F"/>
    <w:rsid w:val="00A01F00"/>
    <w:rsid w:val="00A023E5"/>
    <w:rsid w:val="00A028C3"/>
    <w:rsid w:val="00A02957"/>
    <w:rsid w:val="00A029B7"/>
    <w:rsid w:val="00A029F3"/>
    <w:rsid w:val="00A03660"/>
    <w:rsid w:val="00A03C46"/>
    <w:rsid w:val="00A03CA3"/>
    <w:rsid w:val="00A03FCC"/>
    <w:rsid w:val="00A040CC"/>
    <w:rsid w:val="00A04381"/>
    <w:rsid w:val="00A0439E"/>
    <w:rsid w:val="00A045EC"/>
    <w:rsid w:val="00A04804"/>
    <w:rsid w:val="00A0493D"/>
    <w:rsid w:val="00A04995"/>
    <w:rsid w:val="00A04FB3"/>
    <w:rsid w:val="00A05163"/>
    <w:rsid w:val="00A052EB"/>
    <w:rsid w:val="00A05BE2"/>
    <w:rsid w:val="00A05BEC"/>
    <w:rsid w:val="00A05C7C"/>
    <w:rsid w:val="00A05E29"/>
    <w:rsid w:val="00A05E52"/>
    <w:rsid w:val="00A06AC7"/>
    <w:rsid w:val="00A07332"/>
    <w:rsid w:val="00A07667"/>
    <w:rsid w:val="00A079A6"/>
    <w:rsid w:val="00A07CF4"/>
    <w:rsid w:val="00A07F7C"/>
    <w:rsid w:val="00A103E9"/>
    <w:rsid w:val="00A1042B"/>
    <w:rsid w:val="00A10D61"/>
    <w:rsid w:val="00A112C0"/>
    <w:rsid w:val="00A11574"/>
    <w:rsid w:val="00A11B69"/>
    <w:rsid w:val="00A12087"/>
    <w:rsid w:val="00A123EF"/>
    <w:rsid w:val="00A124A9"/>
    <w:rsid w:val="00A1260E"/>
    <w:rsid w:val="00A128CE"/>
    <w:rsid w:val="00A1297B"/>
    <w:rsid w:val="00A12CA6"/>
    <w:rsid w:val="00A12E72"/>
    <w:rsid w:val="00A131A6"/>
    <w:rsid w:val="00A13289"/>
    <w:rsid w:val="00A13604"/>
    <w:rsid w:val="00A139AA"/>
    <w:rsid w:val="00A13D40"/>
    <w:rsid w:val="00A13DCB"/>
    <w:rsid w:val="00A14079"/>
    <w:rsid w:val="00A142BA"/>
    <w:rsid w:val="00A1459C"/>
    <w:rsid w:val="00A1496B"/>
    <w:rsid w:val="00A14C3B"/>
    <w:rsid w:val="00A14C81"/>
    <w:rsid w:val="00A14D6F"/>
    <w:rsid w:val="00A14E8F"/>
    <w:rsid w:val="00A15675"/>
    <w:rsid w:val="00A158B5"/>
    <w:rsid w:val="00A15994"/>
    <w:rsid w:val="00A15E00"/>
    <w:rsid w:val="00A1668C"/>
    <w:rsid w:val="00A16A6D"/>
    <w:rsid w:val="00A16BC3"/>
    <w:rsid w:val="00A171F8"/>
    <w:rsid w:val="00A176F9"/>
    <w:rsid w:val="00A20149"/>
    <w:rsid w:val="00A20736"/>
    <w:rsid w:val="00A208A1"/>
    <w:rsid w:val="00A2108B"/>
    <w:rsid w:val="00A21626"/>
    <w:rsid w:val="00A2177F"/>
    <w:rsid w:val="00A21C38"/>
    <w:rsid w:val="00A22102"/>
    <w:rsid w:val="00A222CB"/>
    <w:rsid w:val="00A227CC"/>
    <w:rsid w:val="00A22876"/>
    <w:rsid w:val="00A22C79"/>
    <w:rsid w:val="00A23376"/>
    <w:rsid w:val="00A23400"/>
    <w:rsid w:val="00A2347E"/>
    <w:rsid w:val="00A23AA2"/>
    <w:rsid w:val="00A23C77"/>
    <w:rsid w:val="00A23DB0"/>
    <w:rsid w:val="00A23E8C"/>
    <w:rsid w:val="00A240FF"/>
    <w:rsid w:val="00A244EF"/>
    <w:rsid w:val="00A2474B"/>
    <w:rsid w:val="00A24D6A"/>
    <w:rsid w:val="00A250B7"/>
    <w:rsid w:val="00A25431"/>
    <w:rsid w:val="00A25684"/>
    <w:rsid w:val="00A25716"/>
    <w:rsid w:val="00A25747"/>
    <w:rsid w:val="00A25801"/>
    <w:rsid w:val="00A25E42"/>
    <w:rsid w:val="00A260C1"/>
    <w:rsid w:val="00A26956"/>
    <w:rsid w:val="00A269B8"/>
    <w:rsid w:val="00A26A0B"/>
    <w:rsid w:val="00A26C97"/>
    <w:rsid w:val="00A270AF"/>
    <w:rsid w:val="00A27938"/>
    <w:rsid w:val="00A301BF"/>
    <w:rsid w:val="00A30B62"/>
    <w:rsid w:val="00A31245"/>
    <w:rsid w:val="00A31618"/>
    <w:rsid w:val="00A31D17"/>
    <w:rsid w:val="00A31E35"/>
    <w:rsid w:val="00A31F30"/>
    <w:rsid w:val="00A324B3"/>
    <w:rsid w:val="00A325AC"/>
    <w:rsid w:val="00A32C74"/>
    <w:rsid w:val="00A32E36"/>
    <w:rsid w:val="00A32F12"/>
    <w:rsid w:val="00A3330B"/>
    <w:rsid w:val="00A33357"/>
    <w:rsid w:val="00A33F6C"/>
    <w:rsid w:val="00A34210"/>
    <w:rsid w:val="00A34B87"/>
    <w:rsid w:val="00A34BE2"/>
    <w:rsid w:val="00A34F36"/>
    <w:rsid w:val="00A353BA"/>
    <w:rsid w:val="00A3541F"/>
    <w:rsid w:val="00A3584D"/>
    <w:rsid w:val="00A35B23"/>
    <w:rsid w:val="00A35B6D"/>
    <w:rsid w:val="00A35FBB"/>
    <w:rsid w:val="00A362E0"/>
    <w:rsid w:val="00A36435"/>
    <w:rsid w:val="00A3662E"/>
    <w:rsid w:val="00A367CA"/>
    <w:rsid w:val="00A369E3"/>
    <w:rsid w:val="00A3727F"/>
    <w:rsid w:val="00A37669"/>
    <w:rsid w:val="00A376AA"/>
    <w:rsid w:val="00A37D56"/>
    <w:rsid w:val="00A41663"/>
    <w:rsid w:val="00A41910"/>
    <w:rsid w:val="00A41E0B"/>
    <w:rsid w:val="00A42709"/>
    <w:rsid w:val="00A4286E"/>
    <w:rsid w:val="00A42C01"/>
    <w:rsid w:val="00A42C58"/>
    <w:rsid w:val="00A42C7B"/>
    <w:rsid w:val="00A42D3D"/>
    <w:rsid w:val="00A43EED"/>
    <w:rsid w:val="00A440BD"/>
    <w:rsid w:val="00A44AAB"/>
    <w:rsid w:val="00A44E73"/>
    <w:rsid w:val="00A45189"/>
    <w:rsid w:val="00A4539B"/>
    <w:rsid w:val="00A457AE"/>
    <w:rsid w:val="00A458BD"/>
    <w:rsid w:val="00A45A7E"/>
    <w:rsid w:val="00A46371"/>
    <w:rsid w:val="00A46ABA"/>
    <w:rsid w:val="00A46CC1"/>
    <w:rsid w:val="00A475C6"/>
    <w:rsid w:val="00A47F40"/>
    <w:rsid w:val="00A5005C"/>
    <w:rsid w:val="00A500DB"/>
    <w:rsid w:val="00A500E6"/>
    <w:rsid w:val="00A50323"/>
    <w:rsid w:val="00A5050D"/>
    <w:rsid w:val="00A506A3"/>
    <w:rsid w:val="00A50883"/>
    <w:rsid w:val="00A50D8D"/>
    <w:rsid w:val="00A5109E"/>
    <w:rsid w:val="00A511E1"/>
    <w:rsid w:val="00A51216"/>
    <w:rsid w:val="00A518D4"/>
    <w:rsid w:val="00A5237D"/>
    <w:rsid w:val="00A52D45"/>
    <w:rsid w:val="00A5391F"/>
    <w:rsid w:val="00A53C5F"/>
    <w:rsid w:val="00A542FA"/>
    <w:rsid w:val="00A5444E"/>
    <w:rsid w:val="00A54FF1"/>
    <w:rsid w:val="00A558DE"/>
    <w:rsid w:val="00A55934"/>
    <w:rsid w:val="00A559CB"/>
    <w:rsid w:val="00A55C5C"/>
    <w:rsid w:val="00A55C9D"/>
    <w:rsid w:val="00A55D49"/>
    <w:rsid w:val="00A561B5"/>
    <w:rsid w:val="00A56A8A"/>
    <w:rsid w:val="00A56AA9"/>
    <w:rsid w:val="00A56B11"/>
    <w:rsid w:val="00A56D97"/>
    <w:rsid w:val="00A57087"/>
    <w:rsid w:val="00A577F8"/>
    <w:rsid w:val="00A578E0"/>
    <w:rsid w:val="00A57B00"/>
    <w:rsid w:val="00A57B83"/>
    <w:rsid w:val="00A57EC0"/>
    <w:rsid w:val="00A602AD"/>
    <w:rsid w:val="00A60E2C"/>
    <w:rsid w:val="00A61375"/>
    <w:rsid w:val="00A61989"/>
    <w:rsid w:val="00A619B1"/>
    <w:rsid w:val="00A61A39"/>
    <w:rsid w:val="00A61D91"/>
    <w:rsid w:val="00A61DB6"/>
    <w:rsid w:val="00A62018"/>
    <w:rsid w:val="00A620FA"/>
    <w:rsid w:val="00A62489"/>
    <w:rsid w:val="00A62567"/>
    <w:rsid w:val="00A6261C"/>
    <w:rsid w:val="00A62820"/>
    <w:rsid w:val="00A62990"/>
    <w:rsid w:val="00A62A62"/>
    <w:rsid w:val="00A62AE8"/>
    <w:rsid w:val="00A62F09"/>
    <w:rsid w:val="00A63457"/>
    <w:rsid w:val="00A63802"/>
    <w:rsid w:val="00A63BBC"/>
    <w:rsid w:val="00A63FEE"/>
    <w:rsid w:val="00A64336"/>
    <w:rsid w:val="00A6433D"/>
    <w:rsid w:val="00A643AD"/>
    <w:rsid w:val="00A64568"/>
    <w:rsid w:val="00A647FD"/>
    <w:rsid w:val="00A64875"/>
    <w:rsid w:val="00A648B0"/>
    <w:rsid w:val="00A64FED"/>
    <w:rsid w:val="00A652AE"/>
    <w:rsid w:val="00A653BB"/>
    <w:rsid w:val="00A659C7"/>
    <w:rsid w:val="00A65EAC"/>
    <w:rsid w:val="00A66082"/>
    <w:rsid w:val="00A661F1"/>
    <w:rsid w:val="00A66F48"/>
    <w:rsid w:val="00A67116"/>
    <w:rsid w:val="00A67189"/>
    <w:rsid w:val="00A673E1"/>
    <w:rsid w:val="00A67AA1"/>
    <w:rsid w:val="00A67AAC"/>
    <w:rsid w:val="00A67F28"/>
    <w:rsid w:val="00A700C5"/>
    <w:rsid w:val="00A701A6"/>
    <w:rsid w:val="00A70858"/>
    <w:rsid w:val="00A70B94"/>
    <w:rsid w:val="00A71261"/>
    <w:rsid w:val="00A71DF5"/>
    <w:rsid w:val="00A71EBF"/>
    <w:rsid w:val="00A723A9"/>
    <w:rsid w:val="00A7263C"/>
    <w:rsid w:val="00A72A0D"/>
    <w:rsid w:val="00A73003"/>
    <w:rsid w:val="00A7358B"/>
    <w:rsid w:val="00A73EC6"/>
    <w:rsid w:val="00A7407F"/>
    <w:rsid w:val="00A740A9"/>
    <w:rsid w:val="00A741A2"/>
    <w:rsid w:val="00A74204"/>
    <w:rsid w:val="00A74427"/>
    <w:rsid w:val="00A747F5"/>
    <w:rsid w:val="00A74DAE"/>
    <w:rsid w:val="00A74DF3"/>
    <w:rsid w:val="00A74F76"/>
    <w:rsid w:val="00A750BD"/>
    <w:rsid w:val="00A75BC8"/>
    <w:rsid w:val="00A75CCE"/>
    <w:rsid w:val="00A76048"/>
    <w:rsid w:val="00A764B1"/>
    <w:rsid w:val="00A76875"/>
    <w:rsid w:val="00A77071"/>
    <w:rsid w:val="00A77191"/>
    <w:rsid w:val="00A77614"/>
    <w:rsid w:val="00A776D4"/>
    <w:rsid w:val="00A77AFD"/>
    <w:rsid w:val="00A77D9A"/>
    <w:rsid w:val="00A77E01"/>
    <w:rsid w:val="00A77EBF"/>
    <w:rsid w:val="00A8062B"/>
    <w:rsid w:val="00A80AEE"/>
    <w:rsid w:val="00A811AF"/>
    <w:rsid w:val="00A81584"/>
    <w:rsid w:val="00A8197F"/>
    <w:rsid w:val="00A82748"/>
    <w:rsid w:val="00A82EC4"/>
    <w:rsid w:val="00A82FB6"/>
    <w:rsid w:val="00A8351F"/>
    <w:rsid w:val="00A839D3"/>
    <w:rsid w:val="00A83EFC"/>
    <w:rsid w:val="00A84014"/>
    <w:rsid w:val="00A8416B"/>
    <w:rsid w:val="00A84218"/>
    <w:rsid w:val="00A8480E"/>
    <w:rsid w:val="00A84CEF"/>
    <w:rsid w:val="00A852A2"/>
    <w:rsid w:val="00A852DE"/>
    <w:rsid w:val="00A8548C"/>
    <w:rsid w:val="00A8548E"/>
    <w:rsid w:val="00A855EF"/>
    <w:rsid w:val="00A860DC"/>
    <w:rsid w:val="00A861EF"/>
    <w:rsid w:val="00A864DC"/>
    <w:rsid w:val="00A86AC1"/>
    <w:rsid w:val="00A8715B"/>
    <w:rsid w:val="00A8724A"/>
    <w:rsid w:val="00A8782F"/>
    <w:rsid w:val="00A87CED"/>
    <w:rsid w:val="00A87D6A"/>
    <w:rsid w:val="00A87DAA"/>
    <w:rsid w:val="00A87E53"/>
    <w:rsid w:val="00A903BE"/>
    <w:rsid w:val="00A90493"/>
    <w:rsid w:val="00A90CA7"/>
    <w:rsid w:val="00A90CE8"/>
    <w:rsid w:val="00A90FFD"/>
    <w:rsid w:val="00A91357"/>
    <w:rsid w:val="00A9139B"/>
    <w:rsid w:val="00A91B2D"/>
    <w:rsid w:val="00A92845"/>
    <w:rsid w:val="00A93538"/>
    <w:rsid w:val="00A935DD"/>
    <w:rsid w:val="00A93667"/>
    <w:rsid w:val="00A93A80"/>
    <w:rsid w:val="00A93B53"/>
    <w:rsid w:val="00A93D09"/>
    <w:rsid w:val="00A940A7"/>
    <w:rsid w:val="00A94244"/>
    <w:rsid w:val="00A944DE"/>
    <w:rsid w:val="00A944F7"/>
    <w:rsid w:val="00A9472E"/>
    <w:rsid w:val="00A94A7E"/>
    <w:rsid w:val="00A95B8E"/>
    <w:rsid w:val="00A95D81"/>
    <w:rsid w:val="00A95DCF"/>
    <w:rsid w:val="00A95E09"/>
    <w:rsid w:val="00A95E7A"/>
    <w:rsid w:val="00A968CA"/>
    <w:rsid w:val="00A96909"/>
    <w:rsid w:val="00A96F58"/>
    <w:rsid w:val="00A96FBC"/>
    <w:rsid w:val="00A96FF4"/>
    <w:rsid w:val="00A97080"/>
    <w:rsid w:val="00A972B8"/>
    <w:rsid w:val="00A9759A"/>
    <w:rsid w:val="00A975B6"/>
    <w:rsid w:val="00A97BCF"/>
    <w:rsid w:val="00AA012D"/>
    <w:rsid w:val="00AA0664"/>
    <w:rsid w:val="00AA0A87"/>
    <w:rsid w:val="00AA0D06"/>
    <w:rsid w:val="00AA0DF9"/>
    <w:rsid w:val="00AA1230"/>
    <w:rsid w:val="00AA1603"/>
    <w:rsid w:val="00AA1682"/>
    <w:rsid w:val="00AA1C0B"/>
    <w:rsid w:val="00AA222E"/>
    <w:rsid w:val="00AA232F"/>
    <w:rsid w:val="00AA2656"/>
    <w:rsid w:val="00AA2662"/>
    <w:rsid w:val="00AA297F"/>
    <w:rsid w:val="00AA2AD4"/>
    <w:rsid w:val="00AA2F76"/>
    <w:rsid w:val="00AA325D"/>
    <w:rsid w:val="00AA34F8"/>
    <w:rsid w:val="00AA3606"/>
    <w:rsid w:val="00AA38F4"/>
    <w:rsid w:val="00AA3AD0"/>
    <w:rsid w:val="00AA3B95"/>
    <w:rsid w:val="00AA4800"/>
    <w:rsid w:val="00AA4C20"/>
    <w:rsid w:val="00AA4C79"/>
    <w:rsid w:val="00AA54A4"/>
    <w:rsid w:val="00AA5BB8"/>
    <w:rsid w:val="00AA5DA6"/>
    <w:rsid w:val="00AA5FC4"/>
    <w:rsid w:val="00AA6489"/>
    <w:rsid w:val="00AA6E0A"/>
    <w:rsid w:val="00AA6E2D"/>
    <w:rsid w:val="00AA70F6"/>
    <w:rsid w:val="00AA7353"/>
    <w:rsid w:val="00AA7397"/>
    <w:rsid w:val="00AA748F"/>
    <w:rsid w:val="00AA79F5"/>
    <w:rsid w:val="00AA7BB2"/>
    <w:rsid w:val="00AB0102"/>
    <w:rsid w:val="00AB07FC"/>
    <w:rsid w:val="00AB0ABE"/>
    <w:rsid w:val="00AB19E2"/>
    <w:rsid w:val="00AB1C66"/>
    <w:rsid w:val="00AB20A1"/>
    <w:rsid w:val="00AB227F"/>
    <w:rsid w:val="00AB2476"/>
    <w:rsid w:val="00AB2690"/>
    <w:rsid w:val="00AB27B5"/>
    <w:rsid w:val="00AB28DA"/>
    <w:rsid w:val="00AB2CD4"/>
    <w:rsid w:val="00AB2F74"/>
    <w:rsid w:val="00AB317C"/>
    <w:rsid w:val="00AB36D8"/>
    <w:rsid w:val="00AB3702"/>
    <w:rsid w:val="00AB3B49"/>
    <w:rsid w:val="00AB4A1A"/>
    <w:rsid w:val="00AB4C50"/>
    <w:rsid w:val="00AB548A"/>
    <w:rsid w:val="00AB5A3C"/>
    <w:rsid w:val="00AB5BDD"/>
    <w:rsid w:val="00AB6446"/>
    <w:rsid w:val="00AB6899"/>
    <w:rsid w:val="00AB6B76"/>
    <w:rsid w:val="00AB6C18"/>
    <w:rsid w:val="00AB6E78"/>
    <w:rsid w:val="00AB6FDA"/>
    <w:rsid w:val="00AB70E7"/>
    <w:rsid w:val="00AB72EF"/>
    <w:rsid w:val="00AB7A54"/>
    <w:rsid w:val="00AB7E43"/>
    <w:rsid w:val="00AB7EA5"/>
    <w:rsid w:val="00AB7FE1"/>
    <w:rsid w:val="00AB7FE6"/>
    <w:rsid w:val="00AC08A9"/>
    <w:rsid w:val="00AC08EB"/>
    <w:rsid w:val="00AC08FC"/>
    <w:rsid w:val="00AC096D"/>
    <w:rsid w:val="00AC0B23"/>
    <w:rsid w:val="00AC0BC6"/>
    <w:rsid w:val="00AC0EE5"/>
    <w:rsid w:val="00AC0FD7"/>
    <w:rsid w:val="00AC1996"/>
    <w:rsid w:val="00AC1A2C"/>
    <w:rsid w:val="00AC1A72"/>
    <w:rsid w:val="00AC1AD0"/>
    <w:rsid w:val="00AC1D85"/>
    <w:rsid w:val="00AC1E0F"/>
    <w:rsid w:val="00AC2290"/>
    <w:rsid w:val="00AC270A"/>
    <w:rsid w:val="00AC3964"/>
    <w:rsid w:val="00AC3A86"/>
    <w:rsid w:val="00AC3CDA"/>
    <w:rsid w:val="00AC3FEF"/>
    <w:rsid w:val="00AC4289"/>
    <w:rsid w:val="00AC4E4C"/>
    <w:rsid w:val="00AC5A21"/>
    <w:rsid w:val="00AC5A27"/>
    <w:rsid w:val="00AC6231"/>
    <w:rsid w:val="00AC6807"/>
    <w:rsid w:val="00AC71A1"/>
    <w:rsid w:val="00AC7BAE"/>
    <w:rsid w:val="00AD01A1"/>
    <w:rsid w:val="00AD044D"/>
    <w:rsid w:val="00AD20BD"/>
    <w:rsid w:val="00AD2122"/>
    <w:rsid w:val="00AD29FA"/>
    <w:rsid w:val="00AD3150"/>
    <w:rsid w:val="00AD32C1"/>
    <w:rsid w:val="00AD33B2"/>
    <w:rsid w:val="00AD3485"/>
    <w:rsid w:val="00AD37C3"/>
    <w:rsid w:val="00AD3C17"/>
    <w:rsid w:val="00AD3CB2"/>
    <w:rsid w:val="00AD3FDF"/>
    <w:rsid w:val="00AD45B4"/>
    <w:rsid w:val="00AD45CC"/>
    <w:rsid w:val="00AD4894"/>
    <w:rsid w:val="00AD534F"/>
    <w:rsid w:val="00AD5A11"/>
    <w:rsid w:val="00AD5A2F"/>
    <w:rsid w:val="00AD5EB5"/>
    <w:rsid w:val="00AD5ED3"/>
    <w:rsid w:val="00AD6386"/>
    <w:rsid w:val="00AD6396"/>
    <w:rsid w:val="00AD6CD7"/>
    <w:rsid w:val="00AD70D7"/>
    <w:rsid w:val="00AD74AD"/>
    <w:rsid w:val="00AD7A53"/>
    <w:rsid w:val="00AD7D72"/>
    <w:rsid w:val="00AE01F0"/>
    <w:rsid w:val="00AE121B"/>
    <w:rsid w:val="00AE1838"/>
    <w:rsid w:val="00AE19AD"/>
    <w:rsid w:val="00AE1F54"/>
    <w:rsid w:val="00AE20D7"/>
    <w:rsid w:val="00AE29D2"/>
    <w:rsid w:val="00AE2A09"/>
    <w:rsid w:val="00AE31E0"/>
    <w:rsid w:val="00AE3293"/>
    <w:rsid w:val="00AE3478"/>
    <w:rsid w:val="00AE3692"/>
    <w:rsid w:val="00AE4129"/>
    <w:rsid w:val="00AE43D8"/>
    <w:rsid w:val="00AE44D0"/>
    <w:rsid w:val="00AE4702"/>
    <w:rsid w:val="00AE52F2"/>
    <w:rsid w:val="00AE57BA"/>
    <w:rsid w:val="00AE584A"/>
    <w:rsid w:val="00AE58AB"/>
    <w:rsid w:val="00AE5A71"/>
    <w:rsid w:val="00AE6000"/>
    <w:rsid w:val="00AE62CD"/>
    <w:rsid w:val="00AE64E9"/>
    <w:rsid w:val="00AE6D47"/>
    <w:rsid w:val="00AE6E9E"/>
    <w:rsid w:val="00AE7735"/>
    <w:rsid w:val="00AE7D05"/>
    <w:rsid w:val="00AF0029"/>
    <w:rsid w:val="00AF022D"/>
    <w:rsid w:val="00AF02D4"/>
    <w:rsid w:val="00AF04A0"/>
    <w:rsid w:val="00AF0AAC"/>
    <w:rsid w:val="00AF0B17"/>
    <w:rsid w:val="00AF0F82"/>
    <w:rsid w:val="00AF1358"/>
    <w:rsid w:val="00AF1615"/>
    <w:rsid w:val="00AF164A"/>
    <w:rsid w:val="00AF1829"/>
    <w:rsid w:val="00AF184B"/>
    <w:rsid w:val="00AF1AA4"/>
    <w:rsid w:val="00AF1D02"/>
    <w:rsid w:val="00AF2A5D"/>
    <w:rsid w:val="00AF2F0A"/>
    <w:rsid w:val="00AF33F8"/>
    <w:rsid w:val="00AF3548"/>
    <w:rsid w:val="00AF3707"/>
    <w:rsid w:val="00AF3A13"/>
    <w:rsid w:val="00AF3BC6"/>
    <w:rsid w:val="00AF41B0"/>
    <w:rsid w:val="00AF4566"/>
    <w:rsid w:val="00AF4687"/>
    <w:rsid w:val="00AF47B9"/>
    <w:rsid w:val="00AF490B"/>
    <w:rsid w:val="00AF4BD5"/>
    <w:rsid w:val="00AF515F"/>
    <w:rsid w:val="00AF530D"/>
    <w:rsid w:val="00AF5338"/>
    <w:rsid w:val="00AF579E"/>
    <w:rsid w:val="00AF5AB9"/>
    <w:rsid w:val="00AF5B4A"/>
    <w:rsid w:val="00AF5D03"/>
    <w:rsid w:val="00AF5E49"/>
    <w:rsid w:val="00AF603D"/>
    <w:rsid w:val="00AF66E7"/>
    <w:rsid w:val="00AF69BD"/>
    <w:rsid w:val="00AF6ADC"/>
    <w:rsid w:val="00AF6B8E"/>
    <w:rsid w:val="00AF73E2"/>
    <w:rsid w:val="00AF767A"/>
    <w:rsid w:val="00AF76F3"/>
    <w:rsid w:val="00AF775D"/>
    <w:rsid w:val="00AF7C4C"/>
    <w:rsid w:val="00AF7DD4"/>
    <w:rsid w:val="00AF7E5C"/>
    <w:rsid w:val="00B00090"/>
    <w:rsid w:val="00B0025D"/>
    <w:rsid w:val="00B00423"/>
    <w:rsid w:val="00B00460"/>
    <w:rsid w:val="00B0057A"/>
    <w:rsid w:val="00B00D72"/>
    <w:rsid w:val="00B01178"/>
    <w:rsid w:val="00B01606"/>
    <w:rsid w:val="00B01D3E"/>
    <w:rsid w:val="00B020D7"/>
    <w:rsid w:val="00B0240F"/>
    <w:rsid w:val="00B0245E"/>
    <w:rsid w:val="00B02D8C"/>
    <w:rsid w:val="00B031F6"/>
    <w:rsid w:val="00B0333A"/>
    <w:rsid w:val="00B03357"/>
    <w:rsid w:val="00B039A1"/>
    <w:rsid w:val="00B03AC7"/>
    <w:rsid w:val="00B03FB9"/>
    <w:rsid w:val="00B04254"/>
    <w:rsid w:val="00B04363"/>
    <w:rsid w:val="00B0457B"/>
    <w:rsid w:val="00B04B5D"/>
    <w:rsid w:val="00B0513D"/>
    <w:rsid w:val="00B05797"/>
    <w:rsid w:val="00B05867"/>
    <w:rsid w:val="00B05A76"/>
    <w:rsid w:val="00B05DAF"/>
    <w:rsid w:val="00B060A2"/>
    <w:rsid w:val="00B06973"/>
    <w:rsid w:val="00B06BFA"/>
    <w:rsid w:val="00B06F7A"/>
    <w:rsid w:val="00B071A6"/>
    <w:rsid w:val="00B07A7C"/>
    <w:rsid w:val="00B07AC6"/>
    <w:rsid w:val="00B07B97"/>
    <w:rsid w:val="00B07E78"/>
    <w:rsid w:val="00B07EB4"/>
    <w:rsid w:val="00B1138A"/>
    <w:rsid w:val="00B11D1E"/>
    <w:rsid w:val="00B11FD4"/>
    <w:rsid w:val="00B120AD"/>
    <w:rsid w:val="00B12647"/>
    <w:rsid w:val="00B12AED"/>
    <w:rsid w:val="00B12FE0"/>
    <w:rsid w:val="00B133CC"/>
    <w:rsid w:val="00B138C1"/>
    <w:rsid w:val="00B13CBF"/>
    <w:rsid w:val="00B13F2D"/>
    <w:rsid w:val="00B13FCF"/>
    <w:rsid w:val="00B14067"/>
    <w:rsid w:val="00B1432B"/>
    <w:rsid w:val="00B1501C"/>
    <w:rsid w:val="00B15188"/>
    <w:rsid w:val="00B153C3"/>
    <w:rsid w:val="00B1572A"/>
    <w:rsid w:val="00B15B25"/>
    <w:rsid w:val="00B15CD6"/>
    <w:rsid w:val="00B16683"/>
    <w:rsid w:val="00B169A6"/>
    <w:rsid w:val="00B16BE5"/>
    <w:rsid w:val="00B16BF5"/>
    <w:rsid w:val="00B16DC0"/>
    <w:rsid w:val="00B16F97"/>
    <w:rsid w:val="00B170FA"/>
    <w:rsid w:val="00B1731F"/>
    <w:rsid w:val="00B173F9"/>
    <w:rsid w:val="00B178CE"/>
    <w:rsid w:val="00B20232"/>
    <w:rsid w:val="00B20309"/>
    <w:rsid w:val="00B2034C"/>
    <w:rsid w:val="00B203C6"/>
    <w:rsid w:val="00B20879"/>
    <w:rsid w:val="00B208E8"/>
    <w:rsid w:val="00B20D21"/>
    <w:rsid w:val="00B20D96"/>
    <w:rsid w:val="00B20DA5"/>
    <w:rsid w:val="00B21298"/>
    <w:rsid w:val="00B21357"/>
    <w:rsid w:val="00B22095"/>
    <w:rsid w:val="00B223CB"/>
    <w:rsid w:val="00B22447"/>
    <w:rsid w:val="00B2277A"/>
    <w:rsid w:val="00B227A6"/>
    <w:rsid w:val="00B22B06"/>
    <w:rsid w:val="00B22BF0"/>
    <w:rsid w:val="00B22CAE"/>
    <w:rsid w:val="00B240CF"/>
    <w:rsid w:val="00B24130"/>
    <w:rsid w:val="00B24152"/>
    <w:rsid w:val="00B24996"/>
    <w:rsid w:val="00B24E92"/>
    <w:rsid w:val="00B25F50"/>
    <w:rsid w:val="00B2601F"/>
    <w:rsid w:val="00B2614A"/>
    <w:rsid w:val="00B263B4"/>
    <w:rsid w:val="00B26487"/>
    <w:rsid w:val="00B26772"/>
    <w:rsid w:val="00B26AF8"/>
    <w:rsid w:val="00B26DF6"/>
    <w:rsid w:val="00B27233"/>
    <w:rsid w:val="00B27936"/>
    <w:rsid w:val="00B279BB"/>
    <w:rsid w:val="00B27DD9"/>
    <w:rsid w:val="00B27F9F"/>
    <w:rsid w:val="00B302A5"/>
    <w:rsid w:val="00B30A66"/>
    <w:rsid w:val="00B310B7"/>
    <w:rsid w:val="00B31323"/>
    <w:rsid w:val="00B317A6"/>
    <w:rsid w:val="00B317D8"/>
    <w:rsid w:val="00B31994"/>
    <w:rsid w:val="00B323C9"/>
    <w:rsid w:val="00B328B7"/>
    <w:rsid w:val="00B32C4A"/>
    <w:rsid w:val="00B34257"/>
    <w:rsid w:val="00B3437F"/>
    <w:rsid w:val="00B348B6"/>
    <w:rsid w:val="00B34B82"/>
    <w:rsid w:val="00B34C96"/>
    <w:rsid w:val="00B35B2A"/>
    <w:rsid w:val="00B35D4E"/>
    <w:rsid w:val="00B36062"/>
    <w:rsid w:val="00B36145"/>
    <w:rsid w:val="00B36C42"/>
    <w:rsid w:val="00B36E2B"/>
    <w:rsid w:val="00B37445"/>
    <w:rsid w:val="00B37DCB"/>
    <w:rsid w:val="00B402EA"/>
    <w:rsid w:val="00B40D73"/>
    <w:rsid w:val="00B418A0"/>
    <w:rsid w:val="00B41F57"/>
    <w:rsid w:val="00B4205B"/>
    <w:rsid w:val="00B42BB6"/>
    <w:rsid w:val="00B42FD0"/>
    <w:rsid w:val="00B43105"/>
    <w:rsid w:val="00B43CA4"/>
    <w:rsid w:val="00B43D41"/>
    <w:rsid w:val="00B43E89"/>
    <w:rsid w:val="00B44667"/>
    <w:rsid w:val="00B44D6E"/>
    <w:rsid w:val="00B4512C"/>
    <w:rsid w:val="00B45263"/>
    <w:rsid w:val="00B452EE"/>
    <w:rsid w:val="00B456FB"/>
    <w:rsid w:val="00B459E7"/>
    <w:rsid w:val="00B45F27"/>
    <w:rsid w:val="00B460E8"/>
    <w:rsid w:val="00B5028B"/>
    <w:rsid w:val="00B507F3"/>
    <w:rsid w:val="00B510F0"/>
    <w:rsid w:val="00B51139"/>
    <w:rsid w:val="00B5131B"/>
    <w:rsid w:val="00B5148C"/>
    <w:rsid w:val="00B515FA"/>
    <w:rsid w:val="00B517C9"/>
    <w:rsid w:val="00B51DA7"/>
    <w:rsid w:val="00B5200A"/>
    <w:rsid w:val="00B5240B"/>
    <w:rsid w:val="00B5272D"/>
    <w:rsid w:val="00B52A04"/>
    <w:rsid w:val="00B52EE9"/>
    <w:rsid w:val="00B53156"/>
    <w:rsid w:val="00B5399A"/>
    <w:rsid w:val="00B53B69"/>
    <w:rsid w:val="00B53D79"/>
    <w:rsid w:val="00B54427"/>
    <w:rsid w:val="00B54483"/>
    <w:rsid w:val="00B548F4"/>
    <w:rsid w:val="00B54ADF"/>
    <w:rsid w:val="00B54BB1"/>
    <w:rsid w:val="00B54CA3"/>
    <w:rsid w:val="00B54D96"/>
    <w:rsid w:val="00B55880"/>
    <w:rsid w:val="00B55C04"/>
    <w:rsid w:val="00B56349"/>
    <w:rsid w:val="00B5697F"/>
    <w:rsid w:val="00B56DDB"/>
    <w:rsid w:val="00B570A4"/>
    <w:rsid w:val="00B572B0"/>
    <w:rsid w:val="00B5752F"/>
    <w:rsid w:val="00B578E6"/>
    <w:rsid w:val="00B600DA"/>
    <w:rsid w:val="00B6013F"/>
    <w:rsid w:val="00B6036F"/>
    <w:rsid w:val="00B603D1"/>
    <w:rsid w:val="00B605BA"/>
    <w:rsid w:val="00B606A9"/>
    <w:rsid w:val="00B60733"/>
    <w:rsid w:val="00B60FD9"/>
    <w:rsid w:val="00B61446"/>
    <w:rsid w:val="00B615FC"/>
    <w:rsid w:val="00B61BDF"/>
    <w:rsid w:val="00B62236"/>
    <w:rsid w:val="00B62274"/>
    <w:rsid w:val="00B625E2"/>
    <w:rsid w:val="00B6294C"/>
    <w:rsid w:val="00B629EF"/>
    <w:rsid w:val="00B633B7"/>
    <w:rsid w:val="00B63BBE"/>
    <w:rsid w:val="00B640FD"/>
    <w:rsid w:val="00B6410F"/>
    <w:rsid w:val="00B64403"/>
    <w:rsid w:val="00B64A7E"/>
    <w:rsid w:val="00B64B09"/>
    <w:rsid w:val="00B64E0A"/>
    <w:rsid w:val="00B65066"/>
    <w:rsid w:val="00B6548C"/>
    <w:rsid w:val="00B6554A"/>
    <w:rsid w:val="00B65969"/>
    <w:rsid w:val="00B65A41"/>
    <w:rsid w:val="00B65B73"/>
    <w:rsid w:val="00B65FBD"/>
    <w:rsid w:val="00B665BE"/>
    <w:rsid w:val="00B669EE"/>
    <w:rsid w:val="00B7062A"/>
    <w:rsid w:val="00B70721"/>
    <w:rsid w:val="00B70D09"/>
    <w:rsid w:val="00B70EA6"/>
    <w:rsid w:val="00B70FC6"/>
    <w:rsid w:val="00B714BD"/>
    <w:rsid w:val="00B714EF"/>
    <w:rsid w:val="00B71584"/>
    <w:rsid w:val="00B7186B"/>
    <w:rsid w:val="00B71CD0"/>
    <w:rsid w:val="00B71FF0"/>
    <w:rsid w:val="00B729DB"/>
    <w:rsid w:val="00B730DB"/>
    <w:rsid w:val="00B73504"/>
    <w:rsid w:val="00B73603"/>
    <w:rsid w:val="00B7391A"/>
    <w:rsid w:val="00B73DA0"/>
    <w:rsid w:val="00B740DB"/>
    <w:rsid w:val="00B748FF"/>
    <w:rsid w:val="00B74DF8"/>
    <w:rsid w:val="00B75021"/>
    <w:rsid w:val="00B751A0"/>
    <w:rsid w:val="00B75238"/>
    <w:rsid w:val="00B759C9"/>
    <w:rsid w:val="00B75C3C"/>
    <w:rsid w:val="00B75F09"/>
    <w:rsid w:val="00B75FB0"/>
    <w:rsid w:val="00B763FF"/>
    <w:rsid w:val="00B76519"/>
    <w:rsid w:val="00B76581"/>
    <w:rsid w:val="00B7671E"/>
    <w:rsid w:val="00B7690F"/>
    <w:rsid w:val="00B7696F"/>
    <w:rsid w:val="00B770F1"/>
    <w:rsid w:val="00B7712D"/>
    <w:rsid w:val="00B776BC"/>
    <w:rsid w:val="00B779F2"/>
    <w:rsid w:val="00B77CFD"/>
    <w:rsid w:val="00B80028"/>
    <w:rsid w:val="00B80155"/>
    <w:rsid w:val="00B801CF"/>
    <w:rsid w:val="00B80BC6"/>
    <w:rsid w:val="00B81383"/>
    <w:rsid w:val="00B81499"/>
    <w:rsid w:val="00B81672"/>
    <w:rsid w:val="00B820E8"/>
    <w:rsid w:val="00B820EE"/>
    <w:rsid w:val="00B82297"/>
    <w:rsid w:val="00B826BB"/>
    <w:rsid w:val="00B82F89"/>
    <w:rsid w:val="00B8369B"/>
    <w:rsid w:val="00B83D74"/>
    <w:rsid w:val="00B83F69"/>
    <w:rsid w:val="00B8414F"/>
    <w:rsid w:val="00B84686"/>
    <w:rsid w:val="00B84A01"/>
    <w:rsid w:val="00B84DF4"/>
    <w:rsid w:val="00B84E98"/>
    <w:rsid w:val="00B85043"/>
    <w:rsid w:val="00B85082"/>
    <w:rsid w:val="00B850CD"/>
    <w:rsid w:val="00B85616"/>
    <w:rsid w:val="00B8603C"/>
    <w:rsid w:val="00B86518"/>
    <w:rsid w:val="00B8678A"/>
    <w:rsid w:val="00B86D46"/>
    <w:rsid w:val="00B873F8"/>
    <w:rsid w:val="00B8790D"/>
    <w:rsid w:val="00B87FE5"/>
    <w:rsid w:val="00B90109"/>
    <w:rsid w:val="00B90568"/>
    <w:rsid w:val="00B90CF5"/>
    <w:rsid w:val="00B914F6"/>
    <w:rsid w:val="00B91579"/>
    <w:rsid w:val="00B9191D"/>
    <w:rsid w:val="00B91D86"/>
    <w:rsid w:val="00B92455"/>
    <w:rsid w:val="00B9267B"/>
    <w:rsid w:val="00B927CD"/>
    <w:rsid w:val="00B92DD4"/>
    <w:rsid w:val="00B92E89"/>
    <w:rsid w:val="00B92E93"/>
    <w:rsid w:val="00B933F1"/>
    <w:rsid w:val="00B93F2C"/>
    <w:rsid w:val="00B94086"/>
    <w:rsid w:val="00B94220"/>
    <w:rsid w:val="00B94D0D"/>
    <w:rsid w:val="00B950C7"/>
    <w:rsid w:val="00B95142"/>
    <w:rsid w:val="00B95743"/>
    <w:rsid w:val="00B95CF8"/>
    <w:rsid w:val="00B96720"/>
    <w:rsid w:val="00B9684E"/>
    <w:rsid w:val="00B968CE"/>
    <w:rsid w:val="00B96ABF"/>
    <w:rsid w:val="00B96C35"/>
    <w:rsid w:val="00B96D81"/>
    <w:rsid w:val="00B9765A"/>
    <w:rsid w:val="00B97733"/>
    <w:rsid w:val="00BA0055"/>
    <w:rsid w:val="00BA0388"/>
    <w:rsid w:val="00BA07BF"/>
    <w:rsid w:val="00BA0BFD"/>
    <w:rsid w:val="00BA135F"/>
    <w:rsid w:val="00BA13C1"/>
    <w:rsid w:val="00BA1D60"/>
    <w:rsid w:val="00BA2A2D"/>
    <w:rsid w:val="00BA2AC2"/>
    <w:rsid w:val="00BA2B64"/>
    <w:rsid w:val="00BA2DC1"/>
    <w:rsid w:val="00BA2E94"/>
    <w:rsid w:val="00BA3035"/>
    <w:rsid w:val="00BA36F3"/>
    <w:rsid w:val="00BA386E"/>
    <w:rsid w:val="00BA4234"/>
    <w:rsid w:val="00BA446B"/>
    <w:rsid w:val="00BA47B9"/>
    <w:rsid w:val="00BA482A"/>
    <w:rsid w:val="00BA484B"/>
    <w:rsid w:val="00BA4896"/>
    <w:rsid w:val="00BA494B"/>
    <w:rsid w:val="00BA4A41"/>
    <w:rsid w:val="00BA4B6E"/>
    <w:rsid w:val="00BA4C90"/>
    <w:rsid w:val="00BA5518"/>
    <w:rsid w:val="00BA5C21"/>
    <w:rsid w:val="00BA5E81"/>
    <w:rsid w:val="00BA631C"/>
    <w:rsid w:val="00BA633C"/>
    <w:rsid w:val="00BA65B9"/>
    <w:rsid w:val="00BA674D"/>
    <w:rsid w:val="00BA67B2"/>
    <w:rsid w:val="00BA6FCB"/>
    <w:rsid w:val="00BA75CD"/>
    <w:rsid w:val="00BA765D"/>
    <w:rsid w:val="00BA7C06"/>
    <w:rsid w:val="00BA7C9E"/>
    <w:rsid w:val="00BB01B7"/>
    <w:rsid w:val="00BB03CF"/>
    <w:rsid w:val="00BB0694"/>
    <w:rsid w:val="00BB0839"/>
    <w:rsid w:val="00BB0EB4"/>
    <w:rsid w:val="00BB1504"/>
    <w:rsid w:val="00BB1644"/>
    <w:rsid w:val="00BB19CB"/>
    <w:rsid w:val="00BB1A74"/>
    <w:rsid w:val="00BB1C75"/>
    <w:rsid w:val="00BB201C"/>
    <w:rsid w:val="00BB219F"/>
    <w:rsid w:val="00BB28C3"/>
    <w:rsid w:val="00BB2EAC"/>
    <w:rsid w:val="00BB3029"/>
    <w:rsid w:val="00BB3292"/>
    <w:rsid w:val="00BB334E"/>
    <w:rsid w:val="00BB346A"/>
    <w:rsid w:val="00BB37A1"/>
    <w:rsid w:val="00BB37AB"/>
    <w:rsid w:val="00BB437A"/>
    <w:rsid w:val="00BB4447"/>
    <w:rsid w:val="00BB46AB"/>
    <w:rsid w:val="00BB4967"/>
    <w:rsid w:val="00BB4A6D"/>
    <w:rsid w:val="00BB4FD6"/>
    <w:rsid w:val="00BB5171"/>
    <w:rsid w:val="00BB5DB9"/>
    <w:rsid w:val="00BB603E"/>
    <w:rsid w:val="00BB6182"/>
    <w:rsid w:val="00BB70D8"/>
    <w:rsid w:val="00BB72C7"/>
    <w:rsid w:val="00BB7536"/>
    <w:rsid w:val="00BB7B72"/>
    <w:rsid w:val="00BB7D16"/>
    <w:rsid w:val="00BC0324"/>
    <w:rsid w:val="00BC0693"/>
    <w:rsid w:val="00BC077E"/>
    <w:rsid w:val="00BC0FC4"/>
    <w:rsid w:val="00BC1390"/>
    <w:rsid w:val="00BC14CB"/>
    <w:rsid w:val="00BC1608"/>
    <w:rsid w:val="00BC164A"/>
    <w:rsid w:val="00BC169A"/>
    <w:rsid w:val="00BC1849"/>
    <w:rsid w:val="00BC1956"/>
    <w:rsid w:val="00BC1DDA"/>
    <w:rsid w:val="00BC1E8B"/>
    <w:rsid w:val="00BC2508"/>
    <w:rsid w:val="00BC267D"/>
    <w:rsid w:val="00BC2953"/>
    <w:rsid w:val="00BC2F8A"/>
    <w:rsid w:val="00BC3144"/>
    <w:rsid w:val="00BC3188"/>
    <w:rsid w:val="00BC3339"/>
    <w:rsid w:val="00BC38BC"/>
    <w:rsid w:val="00BC39EB"/>
    <w:rsid w:val="00BC3E64"/>
    <w:rsid w:val="00BC3F4C"/>
    <w:rsid w:val="00BC3F5D"/>
    <w:rsid w:val="00BC4436"/>
    <w:rsid w:val="00BC4E2B"/>
    <w:rsid w:val="00BC5227"/>
    <w:rsid w:val="00BC54E2"/>
    <w:rsid w:val="00BC54F3"/>
    <w:rsid w:val="00BC5CE7"/>
    <w:rsid w:val="00BC648F"/>
    <w:rsid w:val="00BC6982"/>
    <w:rsid w:val="00BC6C9E"/>
    <w:rsid w:val="00BC6EC5"/>
    <w:rsid w:val="00BC6F1E"/>
    <w:rsid w:val="00BC72E8"/>
    <w:rsid w:val="00BC744E"/>
    <w:rsid w:val="00BC7BBD"/>
    <w:rsid w:val="00BD0747"/>
    <w:rsid w:val="00BD0DFA"/>
    <w:rsid w:val="00BD0FAD"/>
    <w:rsid w:val="00BD1A7D"/>
    <w:rsid w:val="00BD1E86"/>
    <w:rsid w:val="00BD1ED6"/>
    <w:rsid w:val="00BD21C2"/>
    <w:rsid w:val="00BD2945"/>
    <w:rsid w:val="00BD2AAD"/>
    <w:rsid w:val="00BD2CF5"/>
    <w:rsid w:val="00BD2DA0"/>
    <w:rsid w:val="00BD3207"/>
    <w:rsid w:val="00BD3309"/>
    <w:rsid w:val="00BD3723"/>
    <w:rsid w:val="00BD37DF"/>
    <w:rsid w:val="00BD400D"/>
    <w:rsid w:val="00BD4B4B"/>
    <w:rsid w:val="00BD4B62"/>
    <w:rsid w:val="00BD558C"/>
    <w:rsid w:val="00BD55FD"/>
    <w:rsid w:val="00BD5C2F"/>
    <w:rsid w:val="00BD5E79"/>
    <w:rsid w:val="00BD5F51"/>
    <w:rsid w:val="00BD5FE9"/>
    <w:rsid w:val="00BD62AF"/>
    <w:rsid w:val="00BD6572"/>
    <w:rsid w:val="00BD6D06"/>
    <w:rsid w:val="00BD6EC4"/>
    <w:rsid w:val="00BD72B1"/>
    <w:rsid w:val="00BD7E94"/>
    <w:rsid w:val="00BE00E2"/>
    <w:rsid w:val="00BE0424"/>
    <w:rsid w:val="00BE1175"/>
    <w:rsid w:val="00BE13AF"/>
    <w:rsid w:val="00BE16F5"/>
    <w:rsid w:val="00BE1A8F"/>
    <w:rsid w:val="00BE1EC5"/>
    <w:rsid w:val="00BE1F84"/>
    <w:rsid w:val="00BE2163"/>
    <w:rsid w:val="00BE2578"/>
    <w:rsid w:val="00BE262D"/>
    <w:rsid w:val="00BE289B"/>
    <w:rsid w:val="00BE2924"/>
    <w:rsid w:val="00BE2969"/>
    <w:rsid w:val="00BE370A"/>
    <w:rsid w:val="00BE3789"/>
    <w:rsid w:val="00BE39B8"/>
    <w:rsid w:val="00BE3EBD"/>
    <w:rsid w:val="00BE47FB"/>
    <w:rsid w:val="00BE4878"/>
    <w:rsid w:val="00BE4A30"/>
    <w:rsid w:val="00BE5086"/>
    <w:rsid w:val="00BE530D"/>
    <w:rsid w:val="00BE6425"/>
    <w:rsid w:val="00BE6ACA"/>
    <w:rsid w:val="00BE6B58"/>
    <w:rsid w:val="00BE6CEB"/>
    <w:rsid w:val="00BE6E7B"/>
    <w:rsid w:val="00BE6EE4"/>
    <w:rsid w:val="00BE71D5"/>
    <w:rsid w:val="00BE7649"/>
    <w:rsid w:val="00BE7BE8"/>
    <w:rsid w:val="00BE7C52"/>
    <w:rsid w:val="00BE7D90"/>
    <w:rsid w:val="00BF01BB"/>
    <w:rsid w:val="00BF0AAE"/>
    <w:rsid w:val="00BF0E1A"/>
    <w:rsid w:val="00BF15CA"/>
    <w:rsid w:val="00BF1871"/>
    <w:rsid w:val="00BF22B4"/>
    <w:rsid w:val="00BF254C"/>
    <w:rsid w:val="00BF27E7"/>
    <w:rsid w:val="00BF2A9A"/>
    <w:rsid w:val="00BF2EF2"/>
    <w:rsid w:val="00BF2FEC"/>
    <w:rsid w:val="00BF322D"/>
    <w:rsid w:val="00BF3283"/>
    <w:rsid w:val="00BF32C5"/>
    <w:rsid w:val="00BF3982"/>
    <w:rsid w:val="00BF435D"/>
    <w:rsid w:val="00BF4A0E"/>
    <w:rsid w:val="00BF4D66"/>
    <w:rsid w:val="00BF4DC1"/>
    <w:rsid w:val="00BF4E17"/>
    <w:rsid w:val="00BF558D"/>
    <w:rsid w:val="00BF5780"/>
    <w:rsid w:val="00BF59AB"/>
    <w:rsid w:val="00BF5C93"/>
    <w:rsid w:val="00BF61C1"/>
    <w:rsid w:val="00BF6714"/>
    <w:rsid w:val="00BF68EF"/>
    <w:rsid w:val="00BF69BE"/>
    <w:rsid w:val="00BF6D08"/>
    <w:rsid w:val="00BF75AF"/>
    <w:rsid w:val="00BF76B1"/>
    <w:rsid w:val="00BF76E6"/>
    <w:rsid w:val="00BF7AA8"/>
    <w:rsid w:val="00BF7FF3"/>
    <w:rsid w:val="00C001AA"/>
    <w:rsid w:val="00C0075E"/>
    <w:rsid w:val="00C00B6E"/>
    <w:rsid w:val="00C00BC2"/>
    <w:rsid w:val="00C00C2F"/>
    <w:rsid w:val="00C00FA7"/>
    <w:rsid w:val="00C012A8"/>
    <w:rsid w:val="00C01679"/>
    <w:rsid w:val="00C01F57"/>
    <w:rsid w:val="00C02680"/>
    <w:rsid w:val="00C03D3A"/>
    <w:rsid w:val="00C043AA"/>
    <w:rsid w:val="00C044A5"/>
    <w:rsid w:val="00C0450A"/>
    <w:rsid w:val="00C04591"/>
    <w:rsid w:val="00C04797"/>
    <w:rsid w:val="00C04CD5"/>
    <w:rsid w:val="00C04D98"/>
    <w:rsid w:val="00C055D5"/>
    <w:rsid w:val="00C0573E"/>
    <w:rsid w:val="00C057ED"/>
    <w:rsid w:val="00C05B03"/>
    <w:rsid w:val="00C05CFA"/>
    <w:rsid w:val="00C05D17"/>
    <w:rsid w:val="00C05D99"/>
    <w:rsid w:val="00C05DBB"/>
    <w:rsid w:val="00C069D8"/>
    <w:rsid w:val="00C06DA0"/>
    <w:rsid w:val="00C071F0"/>
    <w:rsid w:val="00C07286"/>
    <w:rsid w:val="00C07333"/>
    <w:rsid w:val="00C0736B"/>
    <w:rsid w:val="00C073A0"/>
    <w:rsid w:val="00C0768E"/>
    <w:rsid w:val="00C07AAD"/>
    <w:rsid w:val="00C100BC"/>
    <w:rsid w:val="00C10785"/>
    <w:rsid w:val="00C1090B"/>
    <w:rsid w:val="00C10A31"/>
    <w:rsid w:val="00C10D2D"/>
    <w:rsid w:val="00C10FE8"/>
    <w:rsid w:val="00C11150"/>
    <w:rsid w:val="00C11234"/>
    <w:rsid w:val="00C114BD"/>
    <w:rsid w:val="00C1185D"/>
    <w:rsid w:val="00C11980"/>
    <w:rsid w:val="00C11DB7"/>
    <w:rsid w:val="00C11DF1"/>
    <w:rsid w:val="00C1212F"/>
    <w:rsid w:val="00C12C46"/>
    <w:rsid w:val="00C1306A"/>
    <w:rsid w:val="00C13833"/>
    <w:rsid w:val="00C13AFE"/>
    <w:rsid w:val="00C13F11"/>
    <w:rsid w:val="00C13F4D"/>
    <w:rsid w:val="00C1408D"/>
    <w:rsid w:val="00C14184"/>
    <w:rsid w:val="00C1438E"/>
    <w:rsid w:val="00C14C1B"/>
    <w:rsid w:val="00C14DA7"/>
    <w:rsid w:val="00C14FD1"/>
    <w:rsid w:val="00C1527D"/>
    <w:rsid w:val="00C15E49"/>
    <w:rsid w:val="00C1665D"/>
    <w:rsid w:val="00C166A5"/>
    <w:rsid w:val="00C16CA6"/>
    <w:rsid w:val="00C16DEE"/>
    <w:rsid w:val="00C170E6"/>
    <w:rsid w:val="00C173EE"/>
    <w:rsid w:val="00C1798F"/>
    <w:rsid w:val="00C17AE4"/>
    <w:rsid w:val="00C2059F"/>
    <w:rsid w:val="00C20736"/>
    <w:rsid w:val="00C20A55"/>
    <w:rsid w:val="00C20E74"/>
    <w:rsid w:val="00C21164"/>
    <w:rsid w:val="00C2116A"/>
    <w:rsid w:val="00C214C2"/>
    <w:rsid w:val="00C21528"/>
    <w:rsid w:val="00C228C9"/>
    <w:rsid w:val="00C229EB"/>
    <w:rsid w:val="00C23449"/>
    <w:rsid w:val="00C23F9E"/>
    <w:rsid w:val="00C23FB6"/>
    <w:rsid w:val="00C24164"/>
    <w:rsid w:val="00C241D8"/>
    <w:rsid w:val="00C242B1"/>
    <w:rsid w:val="00C2508B"/>
    <w:rsid w:val="00C2550E"/>
    <w:rsid w:val="00C25B8C"/>
    <w:rsid w:val="00C25E17"/>
    <w:rsid w:val="00C26424"/>
    <w:rsid w:val="00C26480"/>
    <w:rsid w:val="00C267AC"/>
    <w:rsid w:val="00C268BC"/>
    <w:rsid w:val="00C269E2"/>
    <w:rsid w:val="00C26BB9"/>
    <w:rsid w:val="00C26CFE"/>
    <w:rsid w:val="00C26D65"/>
    <w:rsid w:val="00C27144"/>
    <w:rsid w:val="00C274B8"/>
    <w:rsid w:val="00C27693"/>
    <w:rsid w:val="00C27704"/>
    <w:rsid w:val="00C27759"/>
    <w:rsid w:val="00C27804"/>
    <w:rsid w:val="00C27915"/>
    <w:rsid w:val="00C306B4"/>
    <w:rsid w:val="00C307ED"/>
    <w:rsid w:val="00C30823"/>
    <w:rsid w:val="00C30B9D"/>
    <w:rsid w:val="00C30D1C"/>
    <w:rsid w:val="00C30F73"/>
    <w:rsid w:val="00C3165F"/>
    <w:rsid w:val="00C31B1B"/>
    <w:rsid w:val="00C32A85"/>
    <w:rsid w:val="00C32D98"/>
    <w:rsid w:val="00C32FF7"/>
    <w:rsid w:val="00C3307C"/>
    <w:rsid w:val="00C333A5"/>
    <w:rsid w:val="00C3341A"/>
    <w:rsid w:val="00C335B3"/>
    <w:rsid w:val="00C33657"/>
    <w:rsid w:val="00C33752"/>
    <w:rsid w:val="00C3429A"/>
    <w:rsid w:val="00C35784"/>
    <w:rsid w:val="00C35AB4"/>
    <w:rsid w:val="00C35AF2"/>
    <w:rsid w:val="00C35F1F"/>
    <w:rsid w:val="00C364B5"/>
    <w:rsid w:val="00C365D2"/>
    <w:rsid w:val="00C367AE"/>
    <w:rsid w:val="00C36A9A"/>
    <w:rsid w:val="00C37C9A"/>
    <w:rsid w:val="00C37E6B"/>
    <w:rsid w:val="00C4007F"/>
    <w:rsid w:val="00C4044A"/>
    <w:rsid w:val="00C40541"/>
    <w:rsid w:val="00C407BE"/>
    <w:rsid w:val="00C408F9"/>
    <w:rsid w:val="00C40E56"/>
    <w:rsid w:val="00C41371"/>
    <w:rsid w:val="00C414EA"/>
    <w:rsid w:val="00C41610"/>
    <w:rsid w:val="00C41A12"/>
    <w:rsid w:val="00C4264E"/>
    <w:rsid w:val="00C4268E"/>
    <w:rsid w:val="00C42A1D"/>
    <w:rsid w:val="00C42BFE"/>
    <w:rsid w:val="00C42FF9"/>
    <w:rsid w:val="00C43017"/>
    <w:rsid w:val="00C4441B"/>
    <w:rsid w:val="00C4453E"/>
    <w:rsid w:val="00C44875"/>
    <w:rsid w:val="00C44897"/>
    <w:rsid w:val="00C44D15"/>
    <w:rsid w:val="00C44DE7"/>
    <w:rsid w:val="00C44E35"/>
    <w:rsid w:val="00C45051"/>
    <w:rsid w:val="00C4548B"/>
    <w:rsid w:val="00C45518"/>
    <w:rsid w:val="00C456E3"/>
    <w:rsid w:val="00C457C5"/>
    <w:rsid w:val="00C45CC1"/>
    <w:rsid w:val="00C45CDF"/>
    <w:rsid w:val="00C46EA7"/>
    <w:rsid w:val="00C47B4B"/>
    <w:rsid w:val="00C501AA"/>
    <w:rsid w:val="00C5053D"/>
    <w:rsid w:val="00C5057D"/>
    <w:rsid w:val="00C509F9"/>
    <w:rsid w:val="00C50DDF"/>
    <w:rsid w:val="00C51971"/>
    <w:rsid w:val="00C5278E"/>
    <w:rsid w:val="00C52893"/>
    <w:rsid w:val="00C52BFB"/>
    <w:rsid w:val="00C52D4A"/>
    <w:rsid w:val="00C5373A"/>
    <w:rsid w:val="00C53BCC"/>
    <w:rsid w:val="00C53EFC"/>
    <w:rsid w:val="00C54068"/>
    <w:rsid w:val="00C54D21"/>
    <w:rsid w:val="00C55095"/>
    <w:rsid w:val="00C55482"/>
    <w:rsid w:val="00C556D5"/>
    <w:rsid w:val="00C5572D"/>
    <w:rsid w:val="00C55C57"/>
    <w:rsid w:val="00C55EEE"/>
    <w:rsid w:val="00C55FB4"/>
    <w:rsid w:val="00C5622B"/>
    <w:rsid w:val="00C56823"/>
    <w:rsid w:val="00C56E42"/>
    <w:rsid w:val="00C57D31"/>
    <w:rsid w:val="00C610B1"/>
    <w:rsid w:val="00C6120F"/>
    <w:rsid w:val="00C61BCA"/>
    <w:rsid w:val="00C62EC8"/>
    <w:rsid w:val="00C632DB"/>
    <w:rsid w:val="00C6390E"/>
    <w:rsid w:val="00C63AEF"/>
    <w:rsid w:val="00C63DA6"/>
    <w:rsid w:val="00C63EF3"/>
    <w:rsid w:val="00C64D2F"/>
    <w:rsid w:val="00C655C1"/>
    <w:rsid w:val="00C655DC"/>
    <w:rsid w:val="00C657B7"/>
    <w:rsid w:val="00C65AA8"/>
    <w:rsid w:val="00C65C80"/>
    <w:rsid w:val="00C65E7F"/>
    <w:rsid w:val="00C65F26"/>
    <w:rsid w:val="00C661B4"/>
    <w:rsid w:val="00C66618"/>
    <w:rsid w:val="00C668BC"/>
    <w:rsid w:val="00C668EC"/>
    <w:rsid w:val="00C672C1"/>
    <w:rsid w:val="00C67384"/>
    <w:rsid w:val="00C674A2"/>
    <w:rsid w:val="00C674F1"/>
    <w:rsid w:val="00C67F6B"/>
    <w:rsid w:val="00C7012C"/>
    <w:rsid w:val="00C701CC"/>
    <w:rsid w:val="00C70277"/>
    <w:rsid w:val="00C70318"/>
    <w:rsid w:val="00C70566"/>
    <w:rsid w:val="00C70C85"/>
    <w:rsid w:val="00C70D99"/>
    <w:rsid w:val="00C70DE8"/>
    <w:rsid w:val="00C70E39"/>
    <w:rsid w:val="00C71BB5"/>
    <w:rsid w:val="00C7256D"/>
    <w:rsid w:val="00C72764"/>
    <w:rsid w:val="00C72C62"/>
    <w:rsid w:val="00C72CA8"/>
    <w:rsid w:val="00C72E09"/>
    <w:rsid w:val="00C72EA9"/>
    <w:rsid w:val="00C7341A"/>
    <w:rsid w:val="00C73B4D"/>
    <w:rsid w:val="00C740D8"/>
    <w:rsid w:val="00C7410E"/>
    <w:rsid w:val="00C7476B"/>
    <w:rsid w:val="00C74ACB"/>
    <w:rsid w:val="00C75066"/>
    <w:rsid w:val="00C75167"/>
    <w:rsid w:val="00C753FF"/>
    <w:rsid w:val="00C75677"/>
    <w:rsid w:val="00C75881"/>
    <w:rsid w:val="00C76443"/>
    <w:rsid w:val="00C7673B"/>
    <w:rsid w:val="00C76F00"/>
    <w:rsid w:val="00C773A0"/>
    <w:rsid w:val="00C776AD"/>
    <w:rsid w:val="00C776F0"/>
    <w:rsid w:val="00C77B99"/>
    <w:rsid w:val="00C77FB9"/>
    <w:rsid w:val="00C8013C"/>
    <w:rsid w:val="00C808DF"/>
    <w:rsid w:val="00C80982"/>
    <w:rsid w:val="00C80CA5"/>
    <w:rsid w:val="00C810D9"/>
    <w:rsid w:val="00C81AF9"/>
    <w:rsid w:val="00C82340"/>
    <w:rsid w:val="00C82576"/>
    <w:rsid w:val="00C825C0"/>
    <w:rsid w:val="00C826AD"/>
    <w:rsid w:val="00C827DC"/>
    <w:rsid w:val="00C82AE3"/>
    <w:rsid w:val="00C82B74"/>
    <w:rsid w:val="00C82D25"/>
    <w:rsid w:val="00C830B0"/>
    <w:rsid w:val="00C83541"/>
    <w:rsid w:val="00C83701"/>
    <w:rsid w:val="00C842B4"/>
    <w:rsid w:val="00C844D9"/>
    <w:rsid w:val="00C85A48"/>
    <w:rsid w:val="00C85D8A"/>
    <w:rsid w:val="00C863B4"/>
    <w:rsid w:val="00C863F8"/>
    <w:rsid w:val="00C86439"/>
    <w:rsid w:val="00C86943"/>
    <w:rsid w:val="00C86A28"/>
    <w:rsid w:val="00C86E9B"/>
    <w:rsid w:val="00C8718C"/>
    <w:rsid w:val="00C8728A"/>
    <w:rsid w:val="00C875F4"/>
    <w:rsid w:val="00C87657"/>
    <w:rsid w:val="00C877D9"/>
    <w:rsid w:val="00C87A22"/>
    <w:rsid w:val="00C87A36"/>
    <w:rsid w:val="00C87BCA"/>
    <w:rsid w:val="00C87FDF"/>
    <w:rsid w:val="00C90576"/>
    <w:rsid w:val="00C90976"/>
    <w:rsid w:val="00C90A09"/>
    <w:rsid w:val="00C90F2E"/>
    <w:rsid w:val="00C911D5"/>
    <w:rsid w:val="00C9158F"/>
    <w:rsid w:val="00C9190B"/>
    <w:rsid w:val="00C91A30"/>
    <w:rsid w:val="00C91A92"/>
    <w:rsid w:val="00C91C45"/>
    <w:rsid w:val="00C92003"/>
    <w:rsid w:val="00C9352B"/>
    <w:rsid w:val="00C941DB"/>
    <w:rsid w:val="00C947FE"/>
    <w:rsid w:val="00C94B69"/>
    <w:rsid w:val="00C94F74"/>
    <w:rsid w:val="00C95379"/>
    <w:rsid w:val="00C95392"/>
    <w:rsid w:val="00C95635"/>
    <w:rsid w:val="00C95934"/>
    <w:rsid w:val="00C95E3C"/>
    <w:rsid w:val="00C96164"/>
    <w:rsid w:val="00C96417"/>
    <w:rsid w:val="00C965E1"/>
    <w:rsid w:val="00C96DB9"/>
    <w:rsid w:val="00CA00D9"/>
    <w:rsid w:val="00CA099B"/>
    <w:rsid w:val="00CA0DA9"/>
    <w:rsid w:val="00CA1487"/>
    <w:rsid w:val="00CA1716"/>
    <w:rsid w:val="00CA2690"/>
    <w:rsid w:val="00CA29D8"/>
    <w:rsid w:val="00CA2B3F"/>
    <w:rsid w:val="00CA34C5"/>
    <w:rsid w:val="00CA3C7B"/>
    <w:rsid w:val="00CA3E3B"/>
    <w:rsid w:val="00CA47FA"/>
    <w:rsid w:val="00CA60F6"/>
    <w:rsid w:val="00CA69E0"/>
    <w:rsid w:val="00CA6A0C"/>
    <w:rsid w:val="00CA6A93"/>
    <w:rsid w:val="00CA6C86"/>
    <w:rsid w:val="00CA74F9"/>
    <w:rsid w:val="00CA75A0"/>
    <w:rsid w:val="00CA7B90"/>
    <w:rsid w:val="00CA7E8E"/>
    <w:rsid w:val="00CB0149"/>
    <w:rsid w:val="00CB01AF"/>
    <w:rsid w:val="00CB07C0"/>
    <w:rsid w:val="00CB0DF1"/>
    <w:rsid w:val="00CB20EB"/>
    <w:rsid w:val="00CB215B"/>
    <w:rsid w:val="00CB2310"/>
    <w:rsid w:val="00CB2681"/>
    <w:rsid w:val="00CB26B8"/>
    <w:rsid w:val="00CB2819"/>
    <w:rsid w:val="00CB28E6"/>
    <w:rsid w:val="00CB2F37"/>
    <w:rsid w:val="00CB32B3"/>
    <w:rsid w:val="00CB3692"/>
    <w:rsid w:val="00CB3AB1"/>
    <w:rsid w:val="00CB4356"/>
    <w:rsid w:val="00CB4468"/>
    <w:rsid w:val="00CB476E"/>
    <w:rsid w:val="00CB48DA"/>
    <w:rsid w:val="00CB5444"/>
    <w:rsid w:val="00CB5788"/>
    <w:rsid w:val="00CB5894"/>
    <w:rsid w:val="00CB5A93"/>
    <w:rsid w:val="00CB5BFD"/>
    <w:rsid w:val="00CB5CAD"/>
    <w:rsid w:val="00CB5E82"/>
    <w:rsid w:val="00CB637C"/>
    <w:rsid w:val="00CB6797"/>
    <w:rsid w:val="00CB700F"/>
    <w:rsid w:val="00CB7819"/>
    <w:rsid w:val="00CB7AC7"/>
    <w:rsid w:val="00CC0115"/>
    <w:rsid w:val="00CC087B"/>
    <w:rsid w:val="00CC0911"/>
    <w:rsid w:val="00CC0915"/>
    <w:rsid w:val="00CC0C74"/>
    <w:rsid w:val="00CC19C9"/>
    <w:rsid w:val="00CC1B28"/>
    <w:rsid w:val="00CC2182"/>
    <w:rsid w:val="00CC2C47"/>
    <w:rsid w:val="00CC3920"/>
    <w:rsid w:val="00CC3B98"/>
    <w:rsid w:val="00CC3BC1"/>
    <w:rsid w:val="00CC444F"/>
    <w:rsid w:val="00CC475A"/>
    <w:rsid w:val="00CC4BDE"/>
    <w:rsid w:val="00CC57E6"/>
    <w:rsid w:val="00CC5888"/>
    <w:rsid w:val="00CC59D4"/>
    <w:rsid w:val="00CC6293"/>
    <w:rsid w:val="00CC66BE"/>
    <w:rsid w:val="00CC6D7C"/>
    <w:rsid w:val="00CC72DF"/>
    <w:rsid w:val="00CC741F"/>
    <w:rsid w:val="00CC759E"/>
    <w:rsid w:val="00CC7CD3"/>
    <w:rsid w:val="00CD0641"/>
    <w:rsid w:val="00CD0693"/>
    <w:rsid w:val="00CD0B6F"/>
    <w:rsid w:val="00CD0C34"/>
    <w:rsid w:val="00CD1404"/>
    <w:rsid w:val="00CD19CC"/>
    <w:rsid w:val="00CD1AA1"/>
    <w:rsid w:val="00CD1AAD"/>
    <w:rsid w:val="00CD1B71"/>
    <w:rsid w:val="00CD1C49"/>
    <w:rsid w:val="00CD2073"/>
    <w:rsid w:val="00CD23AB"/>
    <w:rsid w:val="00CD269F"/>
    <w:rsid w:val="00CD26CC"/>
    <w:rsid w:val="00CD28BD"/>
    <w:rsid w:val="00CD2DFA"/>
    <w:rsid w:val="00CD2E05"/>
    <w:rsid w:val="00CD32E9"/>
    <w:rsid w:val="00CD3407"/>
    <w:rsid w:val="00CD405B"/>
    <w:rsid w:val="00CD4372"/>
    <w:rsid w:val="00CD61E3"/>
    <w:rsid w:val="00CD6BFC"/>
    <w:rsid w:val="00CD6C2C"/>
    <w:rsid w:val="00CD6CFB"/>
    <w:rsid w:val="00CD708E"/>
    <w:rsid w:val="00CD72D0"/>
    <w:rsid w:val="00CD73A7"/>
    <w:rsid w:val="00CD773B"/>
    <w:rsid w:val="00CD7AD7"/>
    <w:rsid w:val="00CE014D"/>
    <w:rsid w:val="00CE05A1"/>
    <w:rsid w:val="00CE06EC"/>
    <w:rsid w:val="00CE0982"/>
    <w:rsid w:val="00CE09F0"/>
    <w:rsid w:val="00CE10A3"/>
    <w:rsid w:val="00CE1326"/>
    <w:rsid w:val="00CE1625"/>
    <w:rsid w:val="00CE22F4"/>
    <w:rsid w:val="00CE25B2"/>
    <w:rsid w:val="00CE2819"/>
    <w:rsid w:val="00CE28CA"/>
    <w:rsid w:val="00CE2915"/>
    <w:rsid w:val="00CE2B42"/>
    <w:rsid w:val="00CE2CF4"/>
    <w:rsid w:val="00CE31BA"/>
    <w:rsid w:val="00CE3220"/>
    <w:rsid w:val="00CE32C6"/>
    <w:rsid w:val="00CE3588"/>
    <w:rsid w:val="00CE362B"/>
    <w:rsid w:val="00CE3E37"/>
    <w:rsid w:val="00CE3E3E"/>
    <w:rsid w:val="00CE401A"/>
    <w:rsid w:val="00CE4560"/>
    <w:rsid w:val="00CE45DD"/>
    <w:rsid w:val="00CE4AEF"/>
    <w:rsid w:val="00CE5269"/>
    <w:rsid w:val="00CE52CA"/>
    <w:rsid w:val="00CE5408"/>
    <w:rsid w:val="00CE5518"/>
    <w:rsid w:val="00CE5E0F"/>
    <w:rsid w:val="00CE5FA0"/>
    <w:rsid w:val="00CE64F1"/>
    <w:rsid w:val="00CE6601"/>
    <w:rsid w:val="00CE6B7A"/>
    <w:rsid w:val="00CE73A3"/>
    <w:rsid w:val="00CF0102"/>
    <w:rsid w:val="00CF0749"/>
    <w:rsid w:val="00CF0765"/>
    <w:rsid w:val="00CF0A35"/>
    <w:rsid w:val="00CF0AB3"/>
    <w:rsid w:val="00CF0AFD"/>
    <w:rsid w:val="00CF0CFE"/>
    <w:rsid w:val="00CF1080"/>
    <w:rsid w:val="00CF1115"/>
    <w:rsid w:val="00CF12F3"/>
    <w:rsid w:val="00CF165B"/>
    <w:rsid w:val="00CF1753"/>
    <w:rsid w:val="00CF1CA1"/>
    <w:rsid w:val="00CF1D3C"/>
    <w:rsid w:val="00CF1DC4"/>
    <w:rsid w:val="00CF20E5"/>
    <w:rsid w:val="00CF25C4"/>
    <w:rsid w:val="00CF2A67"/>
    <w:rsid w:val="00CF2AEA"/>
    <w:rsid w:val="00CF2F45"/>
    <w:rsid w:val="00CF30BB"/>
    <w:rsid w:val="00CF31DA"/>
    <w:rsid w:val="00CF331E"/>
    <w:rsid w:val="00CF3548"/>
    <w:rsid w:val="00CF360F"/>
    <w:rsid w:val="00CF3FE9"/>
    <w:rsid w:val="00CF409D"/>
    <w:rsid w:val="00CF4B6A"/>
    <w:rsid w:val="00CF52B7"/>
    <w:rsid w:val="00CF534F"/>
    <w:rsid w:val="00CF5489"/>
    <w:rsid w:val="00CF5D3C"/>
    <w:rsid w:val="00CF6A15"/>
    <w:rsid w:val="00CF6B20"/>
    <w:rsid w:val="00CF6CD8"/>
    <w:rsid w:val="00CF6E9D"/>
    <w:rsid w:val="00CF713D"/>
    <w:rsid w:val="00CF729D"/>
    <w:rsid w:val="00CF7E0B"/>
    <w:rsid w:val="00D00712"/>
    <w:rsid w:val="00D00FA1"/>
    <w:rsid w:val="00D01079"/>
    <w:rsid w:val="00D011FF"/>
    <w:rsid w:val="00D012A0"/>
    <w:rsid w:val="00D0144C"/>
    <w:rsid w:val="00D0162F"/>
    <w:rsid w:val="00D01954"/>
    <w:rsid w:val="00D01BCA"/>
    <w:rsid w:val="00D02D02"/>
    <w:rsid w:val="00D02DCD"/>
    <w:rsid w:val="00D0302E"/>
    <w:rsid w:val="00D03AAF"/>
    <w:rsid w:val="00D044A9"/>
    <w:rsid w:val="00D04503"/>
    <w:rsid w:val="00D049BB"/>
    <w:rsid w:val="00D04B3E"/>
    <w:rsid w:val="00D04BF9"/>
    <w:rsid w:val="00D050BB"/>
    <w:rsid w:val="00D05399"/>
    <w:rsid w:val="00D053DE"/>
    <w:rsid w:val="00D055E4"/>
    <w:rsid w:val="00D05677"/>
    <w:rsid w:val="00D056DD"/>
    <w:rsid w:val="00D05803"/>
    <w:rsid w:val="00D05944"/>
    <w:rsid w:val="00D05B2B"/>
    <w:rsid w:val="00D06326"/>
    <w:rsid w:val="00D0662F"/>
    <w:rsid w:val="00D06ADB"/>
    <w:rsid w:val="00D0705B"/>
    <w:rsid w:val="00D07566"/>
    <w:rsid w:val="00D10C80"/>
    <w:rsid w:val="00D1133A"/>
    <w:rsid w:val="00D11B97"/>
    <w:rsid w:val="00D12157"/>
    <w:rsid w:val="00D12882"/>
    <w:rsid w:val="00D12A39"/>
    <w:rsid w:val="00D12EA6"/>
    <w:rsid w:val="00D13265"/>
    <w:rsid w:val="00D139DA"/>
    <w:rsid w:val="00D13CC7"/>
    <w:rsid w:val="00D13E1B"/>
    <w:rsid w:val="00D1491F"/>
    <w:rsid w:val="00D14DEB"/>
    <w:rsid w:val="00D1529C"/>
    <w:rsid w:val="00D15DA3"/>
    <w:rsid w:val="00D16120"/>
    <w:rsid w:val="00D16604"/>
    <w:rsid w:val="00D16BFA"/>
    <w:rsid w:val="00D16D13"/>
    <w:rsid w:val="00D16E56"/>
    <w:rsid w:val="00D170DC"/>
    <w:rsid w:val="00D17B24"/>
    <w:rsid w:val="00D17C59"/>
    <w:rsid w:val="00D17CC8"/>
    <w:rsid w:val="00D209AC"/>
    <w:rsid w:val="00D20CB1"/>
    <w:rsid w:val="00D20DF2"/>
    <w:rsid w:val="00D21018"/>
    <w:rsid w:val="00D212A5"/>
    <w:rsid w:val="00D2130C"/>
    <w:rsid w:val="00D2190D"/>
    <w:rsid w:val="00D21D3B"/>
    <w:rsid w:val="00D21D3F"/>
    <w:rsid w:val="00D21F7C"/>
    <w:rsid w:val="00D2222B"/>
    <w:rsid w:val="00D22584"/>
    <w:rsid w:val="00D22722"/>
    <w:rsid w:val="00D237F6"/>
    <w:rsid w:val="00D238B2"/>
    <w:rsid w:val="00D238EC"/>
    <w:rsid w:val="00D23E64"/>
    <w:rsid w:val="00D23FA2"/>
    <w:rsid w:val="00D243CF"/>
    <w:rsid w:val="00D24A09"/>
    <w:rsid w:val="00D24B73"/>
    <w:rsid w:val="00D24C6A"/>
    <w:rsid w:val="00D24FBF"/>
    <w:rsid w:val="00D25368"/>
    <w:rsid w:val="00D25F90"/>
    <w:rsid w:val="00D271F9"/>
    <w:rsid w:val="00D27467"/>
    <w:rsid w:val="00D27932"/>
    <w:rsid w:val="00D3020D"/>
    <w:rsid w:val="00D30D15"/>
    <w:rsid w:val="00D31031"/>
    <w:rsid w:val="00D3112A"/>
    <w:rsid w:val="00D3130C"/>
    <w:rsid w:val="00D31370"/>
    <w:rsid w:val="00D317F1"/>
    <w:rsid w:val="00D31855"/>
    <w:rsid w:val="00D319DA"/>
    <w:rsid w:val="00D31C45"/>
    <w:rsid w:val="00D3248F"/>
    <w:rsid w:val="00D32BD2"/>
    <w:rsid w:val="00D32C6A"/>
    <w:rsid w:val="00D32DB7"/>
    <w:rsid w:val="00D32E4F"/>
    <w:rsid w:val="00D33009"/>
    <w:rsid w:val="00D33769"/>
    <w:rsid w:val="00D3380D"/>
    <w:rsid w:val="00D33919"/>
    <w:rsid w:val="00D3400A"/>
    <w:rsid w:val="00D3437F"/>
    <w:rsid w:val="00D344C5"/>
    <w:rsid w:val="00D346E4"/>
    <w:rsid w:val="00D34A26"/>
    <w:rsid w:val="00D3559A"/>
    <w:rsid w:val="00D35D71"/>
    <w:rsid w:val="00D3616B"/>
    <w:rsid w:val="00D3658A"/>
    <w:rsid w:val="00D37473"/>
    <w:rsid w:val="00D37702"/>
    <w:rsid w:val="00D37930"/>
    <w:rsid w:val="00D3798B"/>
    <w:rsid w:val="00D379D2"/>
    <w:rsid w:val="00D401BE"/>
    <w:rsid w:val="00D403AB"/>
    <w:rsid w:val="00D40CFA"/>
    <w:rsid w:val="00D40E5C"/>
    <w:rsid w:val="00D40F13"/>
    <w:rsid w:val="00D4109C"/>
    <w:rsid w:val="00D41440"/>
    <w:rsid w:val="00D418E8"/>
    <w:rsid w:val="00D41A0F"/>
    <w:rsid w:val="00D41DB9"/>
    <w:rsid w:val="00D42056"/>
    <w:rsid w:val="00D426DE"/>
    <w:rsid w:val="00D427FE"/>
    <w:rsid w:val="00D42887"/>
    <w:rsid w:val="00D42A08"/>
    <w:rsid w:val="00D42AA0"/>
    <w:rsid w:val="00D42C9F"/>
    <w:rsid w:val="00D43319"/>
    <w:rsid w:val="00D43553"/>
    <w:rsid w:val="00D43711"/>
    <w:rsid w:val="00D43A6C"/>
    <w:rsid w:val="00D43D7C"/>
    <w:rsid w:val="00D44235"/>
    <w:rsid w:val="00D44951"/>
    <w:rsid w:val="00D44AFE"/>
    <w:rsid w:val="00D44C6B"/>
    <w:rsid w:val="00D44FB9"/>
    <w:rsid w:val="00D450B3"/>
    <w:rsid w:val="00D45270"/>
    <w:rsid w:val="00D4550F"/>
    <w:rsid w:val="00D4560B"/>
    <w:rsid w:val="00D45BCC"/>
    <w:rsid w:val="00D45BFC"/>
    <w:rsid w:val="00D468E8"/>
    <w:rsid w:val="00D46E44"/>
    <w:rsid w:val="00D47063"/>
    <w:rsid w:val="00D4727E"/>
    <w:rsid w:val="00D47700"/>
    <w:rsid w:val="00D47810"/>
    <w:rsid w:val="00D479CA"/>
    <w:rsid w:val="00D47DAB"/>
    <w:rsid w:val="00D47DCB"/>
    <w:rsid w:val="00D503DF"/>
    <w:rsid w:val="00D50679"/>
    <w:rsid w:val="00D50883"/>
    <w:rsid w:val="00D50EC6"/>
    <w:rsid w:val="00D51111"/>
    <w:rsid w:val="00D51355"/>
    <w:rsid w:val="00D514EA"/>
    <w:rsid w:val="00D5179A"/>
    <w:rsid w:val="00D51B22"/>
    <w:rsid w:val="00D51DD9"/>
    <w:rsid w:val="00D51FD9"/>
    <w:rsid w:val="00D5243A"/>
    <w:rsid w:val="00D52672"/>
    <w:rsid w:val="00D528AF"/>
    <w:rsid w:val="00D52E06"/>
    <w:rsid w:val="00D52EBC"/>
    <w:rsid w:val="00D52FA1"/>
    <w:rsid w:val="00D53115"/>
    <w:rsid w:val="00D532C3"/>
    <w:rsid w:val="00D53303"/>
    <w:rsid w:val="00D53E97"/>
    <w:rsid w:val="00D540F4"/>
    <w:rsid w:val="00D54845"/>
    <w:rsid w:val="00D54F29"/>
    <w:rsid w:val="00D55369"/>
    <w:rsid w:val="00D559B5"/>
    <w:rsid w:val="00D55DE0"/>
    <w:rsid w:val="00D55E44"/>
    <w:rsid w:val="00D560D8"/>
    <w:rsid w:val="00D560F5"/>
    <w:rsid w:val="00D561B6"/>
    <w:rsid w:val="00D56F70"/>
    <w:rsid w:val="00D57121"/>
    <w:rsid w:val="00D5740E"/>
    <w:rsid w:val="00D575EF"/>
    <w:rsid w:val="00D5771C"/>
    <w:rsid w:val="00D5788C"/>
    <w:rsid w:val="00D57B4C"/>
    <w:rsid w:val="00D57C83"/>
    <w:rsid w:val="00D60631"/>
    <w:rsid w:val="00D6073F"/>
    <w:rsid w:val="00D60775"/>
    <w:rsid w:val="00D60D41"/>
    <w:rsid w:val="00D61BEC"/>
    <w:rsid w:val="00D61D69"/>
    <w:rsid w:val="00D61EBB"/>
    <w:rsid w:val="00D61F14"/>
    <w:rsid w:val="00D61FFF"/>
    <w:rsid w:val="00D6211B"/>
    <w:rsid w:val="00D627A1"/>
    <w:rsid w:val="00D62AD7"/>
    <w:rsid w:val="00D632F0"/>
    <w:rsid w:val="00D633B0"/>
    <w:rsid w:val="00D636BA"/>
    <w:rsid w:val="00D63AC7"/>
    <w:rsid w:val="00D63CEF"/>
    <w:rsid w:val="00D64359"/>
    <w:rsid w:val="00D649A8"/>
    <w:rsid w:val="00D64EA4"/>
    <w:rsid w:val="00D653C0"/>
    <w:rsid w:val="00D65677"/>
    <w:rsid w:val="00D656E7"/>
    <w:rsid w:val="00D65A87"/>
    <w:rsid w:val="00D65B60"/>
    <w:rsid w:val="00D66A8F"/>
    <w:rsid w:val="00D66C62"/>
    <w:rsid w:val="00D6730C"/>
    <w:rsid w:val="00D67635"/>
    <w:rsid w:val="00D679FC"/>
    <w:rsid w:val="00D67E20"/>
    <w:rsid w:val="00D67F83"/>
    <w:rsid w:val="00D70284"/>
    <w:rsid w:val="00D704B7"/>
    <w:rsid w:val="00D70893"/>
    <w:rsid w:val="00D70B5E"/>
    <w:rsid w:val="00D71090"/>
    <w:rsid w:val="00D710B0"/>
    <w:rsid w:val="00D71455"/>
    <w:rsid w:val="00D716AD"/>
    <w:rsid w:val="00D718DA"/>
    <w:rsid w:val="00D71D41"/>
    <w:rsid w:val="00D71E7E"/>
    <w:rsid w:val="00D7286C"/>
    <w:rsid w:val="00D72E18"/>
    <w:rsid w:val="00D730A4"/>
    <w:rsid w:val="00D7345F"/>
    <w:rsid w:val="00D735F4"/>
    <w:rsid w:val="00D74221"/>
    <w:rsid w:val="00D74517"/>
    <w:rsid w:val="00D74580"/>
    <w:rsid w:val="00D746C1"/>
    <w:rsid w:val="00D74708"/>
    <w:rsid w:val="00D74799"/>
    <w:rsid w:val="00D74B45"/>
    <w:rsid w:val="00D752DC"/>
    <w:rsid w:val="00D75824"/>
    <w:rsid w:val="00D760BB"/>
    <w:rsid w:val="00D76319"/>
    <w:rsid w:val="00D76343"/>
    <w:rsid w:val="00D76B77"/>
    <w:rsid w:val="00D76B94"/>
    <w:rsid w:val="00D7702A"/>
    <w:rsid w:val="00D770CB"/>
    <w:rsid w:val="00D77A9C"/>
    <w:rsid w:val="00D805F5"/>
    <w:rsid w:val="00D8068E"/>
    <w:rsid w:val="00D80894"/>
    <w:rsid w:val="00D809D6"/>
    <w:rsid w:val="00D80BD1"/>
    <w:rsid w:val="00D80C27"/>
    <w:rsid w:val="00D8132B"/>
    <w:rsid w:val="00D8168D"/>
    <w:rsid w:val="00D818B6"/>
    <w:rsid w:val="00D81A5A"/>
    <w:rsid w:val="00D81E48"/>
    <w:rsid w:val="00D821EB"/>
    <w:rsid w:val="00D82225"/>
    <w:rsid w:val="00D8242D"/>
    <w:rsid w:val="00D82B04"/>
    <w:rsid w:val="00D82B17"/>
    <w:rsid w:val="00D833F1"/>
    <w:rsid w:val="00D83F1F"/>
    <w:rsid w:val="00D843E6"/>
    <w:rsid w:val="00D844A2"/>
    <w:rsid w:val="00D848E8"/>
    <w:rsid w:val="00D84D19"/>
    <w:rsid w:val="00D851E0"/>
    <w:rsid w:val="00D852A8"/>
    <w:rsid w:val="00D85396"/>
    <w:rsid w:val="00D858C5"/>
    <w:rsid w:val="00D85CDE"/>
    <w:rsid w:val="00D85D55"/>
    <w:rsid w:val="00D85ED5"/>
    <w:rsid w:val="00D86072"/>
    <w:rsid w:val="00D863DF"/>
    <w:rsid w:val="00D8680C"/>
    <w:rsid w:val="00D86AAE"/>
    <w:rsid w:val="00D86E06"/>
    <w:rsid w:val="00D87297"/>
    <w:rsid w:val="00D87A84"/>
    <w:rsid w:val="00D87F2D"/>
    <w:rsid w:val="00D90187"/>
    <w:rsid w:val="00D901A7"/>
    <w:rsid w:val="00D90264"/>
    <w:rsid w:val="00D9064F"/>
    <w:rsid w:val="00D90781"/>
    <w:rsid w:val="00D90C55"/>
    <w:rsid w:val="00D90D85"/>
    <w:rsid w:val="00D91628"/>
    <w:rsid w:val="00D921C4"/>
    <w:rsid w:val="00D93278"/>
    <w:rsid w:val="00D93644"/>
    <w:rsid w:val="00D9364D"/>
    <w:rsid w:val="00D939DA"/>
    <w:rsid w:val="00D939FF"/>
    <w:rsid w:val="00D93B05"/>
    <w:rsid w:val="00D9428D"/>
    <w:rsid w:val="00D94516"/>
    <w:rsid w:val="00D94A29"/>
    <w:rsid w:val="00D94EA4"/>
    <w:rsid w:val="00D950D1"/>
    <w:rsid w:val="00D95337"/>
    <w:rsid w:val="00D95614"/>
    <w:rsid w:val="00D9571E"/>
    <w:rsid w:val="00D95AF1"/>
    <w:rsid w:val="00D96A16"/>
    <w:rsid w:val="00D96CD7"/>
    <w:rsid w:val="00D96D96"/>
    <w:rsid w:val="00D96F8D"/>
    <w:rsid w:val="00D97164"/>
    <w:rsid w:val="00D97333"/>
    <w:rsid w:val="00D978A6"/>
    <w:rsid w:val="00D97D23"/>
    <w:rsid w:val="00DA01F4"/>
    <w:rsid w:val="00DA048B"/>
    <w:rsid w:val="00DA07E6"/>
    <w:rsid w:val="00DA0C11"/>
    <w:rsid w:val="00DA0C4D"/>
    <w:rsid w:val="00DA11CF"/>
    <w:rsid w:val="00DA1222"/>
    <w:rsid w:val="00DA154C"/>
    <w:rsid w:val="00DA15E3"/>
    <w:rsid w:val="00DA17F4"/>
    <w:rsid w:val="00DA1803"/>
    <w:rsid w:val="00DA18D4"/>
    <w:rsid w:val="00DA1C95"/>
    <w:rsid w:val="00DA1CD9"/>
    <w:rsid w:val="00DA24D7"/>
    <w:rsid w:val="00DA25FA"/>
    <w:rsid w:val="00DA269D"/>
    <w:rsid w:val="00DA2817"/>
    <w:rsid w:val="00DA28C7"/>
    <w:rsid w:val="00DA2D24"/>
    <w:rsid w:val="00DA2EC5"/>
    <w:rsid w:val="00DA3224"/>
    <w:rsid w:val="00DA3321"/>
    <w:rsid w:val="00DA3A1E"/>
    <w:rsid w:val="00DA4071"/>
    <w:rsid w:val="00DA4196"/>
    <w:rsid w:val="00DA436D"/>
    <w:rsid w:val="00DA468A"/>
    <w:rsid w:val="00DA4BD8"/>
    <w:rsid w:val="00DA4BE7"/>
    <w:rsid w:val="00DA5E4E"/>
    <w:rsid w:val="00DA650D"/>
    <w:rsid w:val="00DA688C"/>
    <w:rsid w:val="00DA6917"/>
    <w:rsid w:val="00DA6C47"/>
    <w:rsid w:val="00DA74B8"/>
    <w:rsid w:val="00DA76E8"/>
    <w:rsid w:val="00DB025F"/>
    <w:rsid w:val="00DB06FE"/>
    <w:rsid w:val="00DB071E"/>
    <w:rsid w:val="00DB0923"/>
    <w:rsid w:val="00DB0F9B"/>
    <w:rsid w:val="00DB195A"/>
    <w:rsid w:val="00DB1AE7"/>
    <w:rsid w:val="00DB1EDB"/>
    <w:rsid w:val="00DB2371"/>
    <w:rsid w:val="00DB2488"/>
    <w:rsid w:val="00DB2E8F"/>
    <w:rsid w:val="00DB2F64"/>
    <w:rsid w:val="00DB369C"/>
    <w:rsid w:val="00DB3874"/>
    <w:rsid w:val="00DB38B2"/>
    <w:rsid w:val="00DB3BBF"/>
    <w:rsid w:val="00DB4558"/>
    <w:rsid w:val="00DB53C8"/>
    <w:rsid w:val="00DB53E0"/>
    <w:rsid w:val="00DB573F"/>
    <w:rsid w:val="00DB5AA9"/>
    <w:rsid w:val="00DB5F86"/>
    <w:rsid w:val="00DB62CC"/>
    <w:rsid w:val="00DB62D6"/>
    <w:rsid w:val="00DB6380"/>
    <w:rsid w:val="00DB654A"/>
    <w:rsid w:val="00DB663B"/>
    <w:rsid w:val="00DB6F29"/>
    <w:rsid w:val="00DB74F4"/>
    <w:rsid w:val="00DB75D5"/>
    <w:rsid w:val="00DB76DA"/>
    <w:rsid w:val="00DB79A4"/>
    <w:rsid w:val="00DB7B67"/>
    <w:rsid w:val="00DB7C58"/>
    <w:rsid w:val="00DB7D67"/>
    <w:rsid w:val="00DC019C"/>
    <w:rsid w:val="00DC0598"/>
    <w:rsid w:val="00DC0FE1"/>
    <w:rsid w:val="00DC150F"/>
    <w:rsid w:val="00DC1587"/>
    <w:rsid w:val="00DC1A84"/>
    <w:rsid w:val="00DC1ABE"/>
    <w:rsid w:val="00DC1E26"/>
    <w:rsid w:val="00DC2CC4"/>
    <w:rsid w:val="00DC2CF1"/>
    <w:rsid w:val="00DC306A"/>
    <w:rsid w:val="00DC3258"/>
    <w:rsid w:val="00DC3335"/>
    <w:rsid w:val="00DC36CE"/>
    <w:rsid w:val="00DC36E4"/>
    <w:rsid w:val="00DC3A2B"/>
    <w:rsid w:val="00DC3DB9"/>
    <w:rsid w:val="00DC40F9"/>
    <w:rsid w:val="00DC448E"/>
    <w:rsid w:val="00DC468C"/>
    <w:rsid w:val="00DC4DD5"/>
    <w:rsid w:val="00DC4DEE"/>
    <w:rsid w:val="00DC5073"/>
    <w:rsid w:val="00DC511C"/>
    <w:rsid w:val="00DC5137"/>
    <w:rsid w:val="00DC5C22"/>
    <w:rsid w:val="00DC5C9C"/>
    <w:rsid w:val="00DC602A"/>
    <w:rsid w:val="00DC668A"/>
    <w:rsid w:val="00DC755E"/>
    <w:rsid w:val="00DC779C"/>
    <w:rsid w:val="00DD01CF"/>
    <w:rsid w:val="00DD042A"/>
    <w:rsid w:val="00DD09A6"/>
    <w:rsid w:val="00DD16D2"/>
    <w:rsid w:val="00DD1721"/>
    <w:rsid w:val="00DD1DEF"/>
    <w:rsid w:val="00DD26FF"/>
    <w:rsid w:val="00DD2870"/>
    <w:rsid w:val="00DD29B1"/>
    <w:rsid w:val="00DD2A83"/>
    <w:rsid w:val="00DD2B6D"/>
    <w:rsid w:val="00DD2DDB"/>
    <w:rsid w:val="00DD3132"/>
    <w:rsid w:val="00DD3A1F"/>
    <w:rsid w:val="00DD3ED7"/>
    <w:rsid w:val="00DD415C"/>
    <w:rsid w:val="00DD4447"/>
    <w:rsid w:val="00DD44ED"/>
    <w:rsid w:val="00DD461E"/>
    <w:rsid w:val="00DD560B"/>
    <w:rsid w:val="00DD5EAA"/>
    <w:rsid w:val="00DD5EB6"/>
    <w:rsid w:val="00DD5F17"/>
    <w:rsid w:val="00DD624B"/>
    <w:rsid w:val="00DD6288"/>
    <w:rsid w:val="00DD6BDD"/>
    <w:rsid w:val="00DD6CB1"/>
    <w:rsid w:val="00DD6DCE"/>
    <w:rsid w:val="00DD7BF6"/>
    <w:rsid w:val="00DD7E35"/>
    <w:rsid w:val="00DE0459"/>
    <w:rsid w:val="00DE07B5"/>
    <w:rsid w:val="00DE098E"/>
    <w:rsid w:val="00DE0A72"/>
    <w:rsid w:val="00DE0FA8"/>
    <w:rsid w:val="00DE10AC"/>
    <w:rsid w:val="00DE142A"/>
    <w:rsid w:val="00DE1535"/>
    <w:rsid w:val="00DE1BB4"/>
    <w:rsid w:val="00DE1D8E"/>
    <w:rsid w:val="00DE201F"/>
    <w:rsid w:val="00DE2139"/>
    <w:rsid w:val="00DE246A"/>
    <w:rsid w:val="00DE26BE"/>
    <w:rsid w:val="00DE2758"/>
    <w:rsid w:val="00DE2CCE"/>
    <w:rsid w:val="00DE4C5B"/>
    <w:rsid w:val="00DE5543"/>
    <w:rsid w:val="00DE5560"/>
    <w:rsid w:val="00DE5765"/>
    <w:rsid w:val="00DE6018"/>
    <w:rsid w:val="00DE6734"/>
    <w:rsid w:val="00DE73A9"/>
    <w:rsid w:val="00DE73F7"/>
    <w:rsid w:val="00DE7778"/>
    <w:rsid w:val="00DE7866"/>
    <w:rsid w:val="00DE7B2E"/>
    <w:rsid w:val="00DE7E52"/>
    <w:rsid w:val="00DF05DE"/>
    <w:rsid w:val="00DF0855"/>
    <w:rsid w:val="00DF0914"/>
    <w:rsid w:val="00DF0B32"/>
    <w:rsid w:val="00DF0F75"/>
    <w:rsid w:val="00DF1009"/>
    <w:rsid w:val="00DF1815"/>
    <w:rsid w:val="00DF1D15"/>
    <w:rsid w:val="00DF24A7"/>
    <w:rsid w:val="00DF2B87"/>
    <w:rsid w:val="00DF2BA8"/>
    <w:rsid w:val="00DF2BF5"/>
    <w:rsid w:val="00DF2CA1"/>
    <w:rsid w:val="00DF31E5"/>
    <w:rsid w:val="00DF3643"/>
    <w:rsid w:val="00DF380B"/>
    <w:rsid w:val="00DF3D70"/>
    <w:rsid w:val="00DF400D"/>
    <w:rsid w:val="00DF4895"/>
    <w:rsid w:val="00DF4AC1"/>
    <w:rsid w:val="00DF4FB3"/>
    <w:rsid w:val="00DF5559"/>
    <w:rsid w:val="00DF5CAF"/>
    <w:rsid w:val="00DF5ED8"/>
    <w:rsid w:val="00DF6662"/>
    <w:rsid w:val="00DF67AE"/>
    <w:rsid w:val="00DF690A"/>
    <w:rsid w:val="00DF6B22"/>
    <w:rsid w:val="00DF6D06"/>
    <w:rsid w:val="00DF6D4A"/>
    <w:rsid w:val="00DF6FB4"/>
    <w:rsid w:val="00DF718E"/>
    <w:rsid w:val="00DF7461"/>
    <w:rsid w:val="00DF7D39"/>
    <w:rsid w:val="00DF7E81"/>
    <w:rsid w:val="00E00DA4"/>
    <w:rsid w:val="00E0179E"/>
    <w:rsid w:val="00E01FCC"/>
    <w:rsid w:val="00E023FD"/>
    <w:rsid w:val="00E026C3"/>
    <w:rsid w:val="00E026EE"/>
    <w:rsid w:val="00E02742"/>
    <w:rsid w:val="00E027C7"/>
    <w:rsid w:val="00E028E1"/>
    <w:rsid w:val="00E02965"/>
    <w:rsid w:val="00E03B02"/>
    <w:rsid w:val="00E042AD"/>
    <w:rsid w:val="00E042E9"/>
    <w:rsid w:val="00E045EB"/>
    <w:rsid w:val="00E048F0"/>
    <w:rsid w:val="00E04C1B"/>
    <w:rsid w:val="00E05CB2"/>
    <w:rsid w:val="00E05FDC"/>
    <w:rsid w:val="00E065E5"/>
    <w:rsid w:val="00E06CC9"/>
    <w:rsid w:val="00E06E89"/>
    <w:rsid w:val="00E06F00"/>
    <w:rsid w:val="00E0762A"/>
    <w:rsid w:val="00E07BC9"/>
    <w:rsid w:val="00E10479"/>
    <w:rsid w:val="00E10661"/>
    <w:rsid w:val="00E10E29"/>
    <w:rsid w:val="00E113DA"/>
    <w:rsid w:val="00E11BB3"/>
    <w:rsid w:val="00E12340"/>
    <w:rsid w:val="00E123C8"/>
    <w:rsid w:val="00E12724"/>
    <w:rsid w:val="00E132A4"/>
    <w:rsid w:val="00E132E5"/>
    <w:rsid w:val="00E13964"/>
    <w:rsid w:val="00E13EE2"/>
    <w:rsid w:val="00E14457"/>
    <w:rsid w:val="00E146D0"/>
    <w:rsid w:val="00E1488D"/>
    <w:rsid w:val="00E148C0"/>
    <w:rsid w:val="00E14A9E"/>
    <w:rsid w:val="00E14AE3"/>
    <w:rsid w:val="00E15675"/>
    <w:rsid w:val="00E15824"/>
    <w:rsid w:val="00E159CC"/>
    <w:rsid w:val="00E167F5"/>
    <w:rsid w:val="00E168FE"/>
    <w:rsid w:val="00E175FF"/>
    <w:rsid w:val="00E17DFB"/>
    <w:rsid w:val="00E17EE0"/>
    <w:rsid w:val="00E20184"/>
    <w:rsid w:val="00E2106F"/>
    <w:rsid w:val="00E21355"/>
    <w:rsid w:val="00E21410"/>
    <w:rsid w:val="00E21B1C"/>
    <w:rsid w:val="00E2207D"/>
    <w:rsid w:val="00E22092"/>
    <w:rsid w:val="00E2257C"/>
    <w:rsid w:val="00E22709"/>
    <w:rsid w:val="00E22CB9"/>
    <w:rsid w:val="00E22F28"/>
    <w:rsid w:val="00E22F4E"/>
    <w:rsid w:val="00E231C9"/>
    <w:rsid w:val="00E23474"/>
    <w:rsid w:val="00E23C19"/>
    <w:rsid w:val="00E23D75"/>
    <w:rsid w:val="00E23FEB"/>
    <w:rsid w:val="00E2423A"/>
    <w:rsid w:val="00E2440E"/>
    <w:rsid w:val="00E245BC"/>
    <w:rsid w:val="00E247F7"/>
    <w:rsid w:val="00E24D1D"/>
    <w:rsid w:val="00E2516A"/>
    <w:rsid w:val="00E25216"/>
    <w:rsid w:val="00E2584B"/>
    <w:rsid w:val="00E258A1"/>
    <w:rsid w:val="00E25FC9"/>
    <w:rsid w:val="00E26174"/>
    <w:rsid w:val="00E267BA"/>
    <w:rsid w:val="00E26AC6"/>
    <w:rsid w:val="00E26D4F"/>
    <w:rsid w:val="00E26E39"/>
    <w:rsid w:val="00E278D9"/>
    <w:rsid w:val="00E27CA1"/>
    <w:rsid w:val="00E27F05"/>
    <w:rsid w:val="00E301BA"/>
    <w:rsid w:val="00E302B7"/>
    <w:rsid w:val="00E3045C"/>
    <w:rsid w:val="00E30529"/>
    <w:rsid w:val="00E309C3"/>
    <w:rsid w:val="00E3145C"/>
    <w:rsid w:val="00E3155A"/>
    <w:rsid w:val="00E31614"/>
    <w:rsid w:val="00E31798"/>
    <w:rsid w:val="00E31894"/>
    <w:rsid w:val="00E31D5D"/>
    <w:rsid w:val="00E32228"/>
    <w:rsid w:val="00E3242A"/>
    <w:rsid w:val="00E32F4E"/>
    <w:rsid w:val="00E32F56"/>
    <w:rsid w:val="00E32FD9"/>
    <w:rsid w:val="00E3329D"/>
    <w:rsid w:val="00E334E1"/>
    <w:rsid w:val="00E335C3"/>
    <w:rsid w:val="00E33C53"/>
    <w:rsid w:val="00E33E12"/>
    <w:rsid w:val="00E33E6F"/>
    <w:rsid w:val="00E340B5"/>
    <w:rsid w:val="00E35166"/>
    <w:rsid w:val="00E3561D"/>
    <w:rsid w:val="00E356DA"/>
    <w:rsid w:val="00E35EF0"/>
    <w:rsid w:val="00E360FB"/>
    <w:rsid w:val="00E36A79"/>
    <w:rsid w:val="00E36CA7"/>
    <w:rsid w:val="00E36CE0"/>
    <w:rsid w:val="00E3741F"/>
    <w:rsid w:val="00E37494"/>
    <w:rsid w:val="00E37691"/>
    <w:rsid w:val="00E377A0"/>
    <w:rsid w:val="00E37908"/>
    <w:rsid w:val="00E379D9"/>
    <w:rsid w:val="00E37AE0"/>
    <w:rsid w:val="00E37D15"/>
    <w:rsid w:val="00E4002B"/>
    <w:rsid w:val="00E4047B"/>
    <w:rsid w:val="00E40CA1"/>
    <w:rsid w:val="00E40EC5"/>
    <w:rsid w:val="00E412A7"/>
    <w:rsid w:val="00E41784"/>
    <w:rsid w:val="00E41C0E"/>
    <w:rsid w:val="00E42093"/>
    <w:rsid w:val="00E426EC"/>
    <w:rsid w:val="00E42BF8"/>
    <w:rsid w:val="00E42D29"/>
    <w:rsid w:val="00E42E7B"/>
    <w:rsid w:val="00E43594"/>
    <w:rsid w:val="00E43B41"/>
    <w:rsid w:val="00E44B83"/>
    <w:rsid w:val="00E45100"/>
    <w:rsid w:val="00E451DF"/>
    <w:rsid w:val="00E45C67"/>
    <w:rsid w:val="00E45F7B"/>
    <w:rsid w:val="00E462D5"/>
    <w:rsid w:val="00E466C2"/>
    <w:rsid w:val="00E468D5"/>
    <w:rsid w:val="00E46919"/>
    <w:rsid w:val="00E46C41"/>
    <w:rsid w:val="00E47017"/>
    <w:rsid w:val="00E47A2D"/>
    <w:rsid w:val="00E50188"/>
    <w:rsid w:val="00E5123D"/>
    <w:rsid w:val="00E512F1"/>
    <w:rsid w:val="00E51830"/>
    <w:rsid w:val="00E5187B"/>
    <w:rsid w:val="00E51CCB"/>
    <w:rsid w:val="00E51D91"/>
    <w:rsid w:val="00E51DD0"/>
    <w:rsid w:val="00E51F8F"/>
    <w:rsid w:val="00E520D8"/>
    <w:rsid w:val="00E531A8"/>
    <w:rsid w:val="00E53B11"/>
    <w:rsid w:val="00E53BE6"/>
    <w:rsid w:val="00E5461A"/>
    <w:rsid w:val="00E54663"/>
    <w:rsid w:val="00E549A5"/>
    <w:rsid w:val="00E54C99"/>
    <w:rsid w:val="00E55467"/>
    <w:rsid w:val="00E55828"/>
    <w:rsid w:val="00E5597F"/>
    <w:rsid w:val="00E5620D"/>
    <w:rsid w:val="00E56232"/>
    <w:rsid w:val="00E5636E"/>
    <w:rsid w:val="00E5637F"/>
    <w:rsid w:val="00E5656B"/>
    <w:rsid w:val="00E565D4"/>
    <w:rsid w:val="00E57024"/>
    <w:rsid w:val="00E57741"/>
    <w:rsid w:val="00E57C43"/>
    <w:rsid w:val="00E60026"/>
    <w:rsid w:val="00E6077A"/>
    <w:rsid w:val="00E609F4"/>
    <w:rsid w:val="00E60ADF"/>
    <w:rsid w:val="00E61105"/>
    <w:rsid w:val="00E612EA"/>
    <w:rsid w:val="00E61438"/>
    <w:rsid w:val="00E62021"/>
    <w:rsid w:val="00E62215"/>
    <w:rsid w:val="00E62721"/>
    <w:rsid w:val="00E63148"/>
    <w:rsid w:val="00E6331C"/>
    <w:rsid w:val="00E63835"/>
    <w:rsid w:val="00E63B78"/>
    <w:rsid w:val="00E64877"/>
    <w:rsid w:val="00E6496C"/>
    <w:rsid w:val="00E64ABE"/>
    <w:rsid w:val="00E64FF5"/>
    <w:rsid w:val="00E650DD"/>
    <w:rsid w:val="00E652EB"/>
    <w:rsid w:val="00E65595"/>
    <w:rsid w:val="00E65729"/>
    <w:rsid w:val="00E65887"/>
    <w:rsid w:val="00E65C52"/>
    <w:rsid w:val="00E661E1"/>
    <w:rsid w:val="00E66399"/>
    <w:rsid w:val="00E666B9"/>
    <w:rsid w:val="00E66FFE"/>
    <w:rsid w:val="00E70160"/>
    <w:rsid w:val="00E70601"/>
    <w:rsid w:val="00E706EE"/>
    <w:rsid w:val="00E70851"/>
    <w:rsid w:val="00E70FFB"/>
    <w:rsid w:val="00E71347"/>
    <w:rsid w:val="00E713A0"/>
    <w:rsid w:val="00E71CB9"/>
    <w:rsid w:val="00E71D01"/>
    <w:rsid w:val="00E71E2A"/>
    <w:rsid w:val="00E722F5"/>
    <w:rsid w:val="00E72359"/>
    <w:rsid w:val="00E723CE"/>
    <w:rsid w:val="00E7294B"/>
    <w:rsid w:val="00E72B71"/>
    <w:rsid w:val="00E7320A"/>
    <w:rsid w:val="00E7350F"/>
    <w:rsid w:val="00E736AF"/>
    <w:rsid w:val="00E7384D"/>
    <w:rsid w:val="00E73B7F"/>
    <w:rsid w:val="00E73CCB"/>
    <w:rsid w:val="00E73D49"/>
    <w:rsid w:val="00E74007"/>
    <w:rsid w:val="00E74366"/>
    <w:rsid w:val="00E749AA"/>
    <w:rsid w:val="00E74F32"/>
    <w:rsid w:val="00E75245"/>
    <w:rsid w:val="00E753D9"/>
    <w:rsid w:val="00E75510"/>
    <w:rsid w:val="00E75BA9"/>
    <w:rsid w:val="00E75D2F"/>
    <w:rsid w:val="00E75D50"/>
    <w:rsid w:val="00E7605D"/>
    <w:rsid w:val="00E7621F"/>
    <w:rsid w:val="00E7645A"/>
    <w:rsid w:val="00E766F6"/>
    <w:rsid w:val="00E7674C"/>
    <w:rsid w:val="00E767B5"/>
    <w:rsid w:val="00E76C18"/>
    <w:rsid w:val="00E7709A"/>
    <w:rsid w:val="00E77202"/>
    <w:rsid w:val="00E77B29"/>
    <w:rsid w:val="00E77C7D"/>
    <w:rsid w:val="00E806D1"/>
    <w:rsid w:val="00E8096D"/>
    <w:rsid w:val="00E80BDA"/>
    <w:rsid w:val="00E8136F"/>
    <w:rsid w:val="00E81592"/>
    <w:rsid w:val="00E819B0"/>
    <w:rsid w:val="00E81CF4"/>
    <w:rsid w:val="00E820DB"/>
    <w:rsid w:val="00E82335"/>
    <w:rsid w:val="00E82406"/>
    <w:rsid w:val="00E82447"/>
    <w:rsid w:val="00E8256C"/>
    <w:rsid w:val="00E82770"/>
    <w:rsid w:val="00E82BFE"/>
    <w:rsid w:val="00E82DFB"/>
    <w:rsid w:val="00E83871"/>
    <w:rsid w:val="00E83DF5"/>
    <w:rsid w:val="00E8470A"/>
    <w:rsid w:val="00E84A55"/>
    <w:rsid w:val="00E84A73"/>
    <w:rsid w:val="00E84EF5"/>
    <w:rsid w:val="00E853DD"/>
    <w:rsid w:val="00E853E8"/>
    <w:rsid w:val="00E85F23"/>
    <w:rsid w:val="00E8607F"/>
    <w:rsid w:val="00E8655D"/>
    <w:rsid w:val="00E86897"/>
    <w:rsid w:val="00E87018"/>
    <w:rsid w:val="00E87428"/>
    <w:rsid w:val="00E87E2D"/>
    <w:rsid w:val="00E90834"/>
    <w:rsid w:val="00E90A42"/>
    <w:rsid w:val="00E90B7E"/>
    <w:rsid w:val="00E90D5C"/>
    <w:rsid w:val="00E90E8C"/>
    <w:rsid w:val="00E90EA0"/>
    <w:rsid w:val="00E90F2D"/>
    <w:rsid w:val="00E911DB"/>
    <w:rsid w:val="00E91CFF"/>
    <w:rsid w:val="00E91F9C"/>
    <w:rsid w:val="00E9224C"/>
    <w:rsid w:val="00E92769"/>
    <w:rsid w:val="00E92839"/>
    <w:rsid w:val="00E92B55"/>
    <w:rsid w:val="00E92F85"/>
    <w:rsid w:val="00E92FBB"/>
    <w:rsid w:val="00E9372B"/>
    <w:rsid w:val="00E939EB"/>
    <w:rsid w:val="00E94644"/>
    <w:rsid w:val="00E94A21"/>
    <w:rsid w:val="00E94E1D"/>
    <w:rsid w:val="00E95125"/>
    <w:rsid w:val="00E9515E"/>
    <w:rsid w:val="00E95904"/>
    <w:rsid w:val="00E9594D"/>
    <w:rsid w:val="00E959E5"/>
    <w:rsid w:val="00E95ADF"/>
    <w:rsid w:val="00E95C65"/>
    <w:rsid w:val="00E96078"/>
    <w:rsid w:val="00E96C99"/>
    <w:rsid w:val="00E978E1"/>
    <w:rsid w:val="00E97EDF"/>
    <w:rsid w:val="00E97EFA"/>
    <w:rsid w:val="00EA0A11"/>
    <w:rsid w:val="00EA0D06"/>
    <w:rsid w:val="00EA0E17"/>
    <w:rsid w:val="00EA0E1D"/>
    <w:rsid w:val="00EA1619"/>
    <w:rsid w:val="00EA1A6C"/>
    <w:rsid w:val="00EA1AA6"/>
    <w:rsid w:val="00EA1D80"/>
    <w:rsid w:val="00EA1E4D"/>
    <w:rsid w:val="00EA2467"/>
    <w:rsid w:val="00EA29C6"/>
    <w:rsid w:val="00EA3696"/>
    <w:rsid w:val="00EA4411"/>
    <w:rsid w:val="00EA453B"/>
    <w:rsid w:val="00EA45A0"/>
    <w:rsid w:val="00EA493B"/>
    <w:rsid w:val="00EA494A"/>
    <w:rsid w:val="00EA4EC5"/>
    <w:rsid w:val="00EA5CBC"/>
    <w:rsid w:val="00EA6932"/>
    <w:rsid w:val="00EA6A6C"/>
    <w:rsid w:val="00EA6CCF"/>
    <w:rsid w:val="00EA7419"/>
    <w:rsid w:val="00EA76C8"/>
    <w:rsid w:val="00EA7755"/>
    <w:rsid w:val="00EA7B21"/>
    <w:rsid w:val="00EB14DA"/>
    <w:rsid w:val="00EB1AF3"/>
    <w:rsid w:val="00EB1C2E"/>
    <w:rsid w:val="00EB1EF9"/>
    <w:rsid w:val="00EB22CB"/>
    <w:rsid w:val="00EB2703"/>
    <w:rsid w:val="00EB2799"/>
    <w:rsid w:val="00EB29F8"/>
    <w:rsid w:val="00EB2AF1"/>
    <w:rsid w:val="00EB31A4"/>
    <w:rsid w:val="00EB3262"/>
    <w:rsid w:val="00EB359D"/>
    <w:rsid w:val="00EB366C"/>
    <w:rsid w:val="00EB37C3"/>
    <w:rsid w:val="00EB3BAF"/>
    <w:rsid w:val="00EB3D10"/>
    <w:rsid w:val="00EB46C6"/>
    <w:rsid w:val="00EB4E92"/>
    <w:rsid w:val="00EB50D5"/>
    <w:rsid w:val="00EB5428"/>
    <w:rsid w:val="00EB573D"/>
    <w:rsid w:val="00EB5994"/>
    <w:rsid w:val="00EB5AE2"/>
    <w:rsid w:val="00EB5EE1"/>
    <w:rsid w:val="00EB5F5C"/>
    <w:rsid w:val="00EB6209"/>
    <w:rsid w:val="00EB6296"/>
    <w:rsid w:val="00EB6498"/>
    <w:rsid w:val="00EB64F1"/>
    <w:rsid w:val="00EB67DD"/>
    <w:rsid w:val="00EB6B7A"/>
    <w:rsid w:val="00EB708A"/>
    <w:rsid w:val="00EB708C"/>
    <w:rsid w:val="00EB7739"/>
    <w:rsid w:val="00EB7822"/>
    <w:rsid w:val="00EB7986"/>
    <w:rsid w:val="00EB7A9F"/>
    <w:rsid w:val="00EB7C3C"/>
    <w:rsid w:val="00EC0416"/>
    <w:rsid w:val="00EC04F9"/>
    <w:rsid w:val="00EC0767"/>
    <w:rsid w:val="00EC079A"/>
    <w:rsid w:val="00EC0B0E"/>
    <w:rsid w:val="00EC0CF9"/>
    <w:rsid w:val="00EC10D9"/>
    <w:rsid w:val="00EC1261"/>
    <w:rsid w:val="00EC132A"/>
    <w:rsid w:val="00EC1C98"/>
    <w:rsid w:val="00EC2665"/>
    <w:rsid w:val="00EC27A5"/>
    <w:rsid w:val="00EC2A82"/>
    <w:rsid w:val="00EC2B85"/>
    <w:rsid w:val="00EC2DAE"/>
    <w:rsid w:val="00EC2DAF"/>
    <w:rsid w:val="00EC3031"/>
    <w:rsid w:val="00EC3062"/>
    <w:rsid w:val="00EC3292"/>
    <w:rsid w:val="00EC336F"/>
    <w:rsid w:val="00EC3414"/>
    <w:rsid w:val="00EC3A62"/>
    <w:rsid w:val="00EC3B47"/>
    <w:rsid w:val="00EC3C81"/>
    <w:rsid w:val="00EC40AF"/>
    <w:rsid w:val="00EC40CC"/>
    <w:rsid w:val="00EC4140"/>
    <w:rsid w:val="00EC46BB"/>
    <w:rsid w:val="00EC4A04"/>
    <w:rsid w:val="00EC4F9F"/>
    <w:rsid w:val="00EC5056"/>
    <w:rsid w:val="00EC533B"/>
    <w:rsid w:val="00EC563B"/>
    <w:rsid w:val="00EC5AF0"/>
    <w:rsid w:val="00EC5B25"/>
    <w:rsid w:val="00EC630C"/>
    <w:rsid w:val="00EC667E"/>
    <w:rsid w:val="00EC6825"/>
    <w:rsid w:val="00EC696C"/>
    <w:rsid w:val="00EC6CBE"/>
    <w:rsid w:val="00EC76D1"/>
    <w:rsid w:val="00EC7DBB"/>
    <w:rsid w:val="00ED0105"/>
    <w:rsid w:val="00ED02B8"/>
    <w:rsid w:val="00ED03DD"/>
    <w:rsid w:val="00ED076A"/>
    <w:rsid w:val="00ED08B7"/>
    <w:rsid w:val="00ED1786"/>
    <w:rsid w:val="00ED1828"/>
    <w:rsid w:val="00ED255F"/>
    <w:rsid w:val="00ED2697"/>
    <w:rsid w:val="00ED2C7F"/>
    <w:rsid w:val="00ED2D0F"/>
    <w:rsid w:val="00ED32EC"/>
    <w:rsid w:val="00ED3795"/>
    <w:rsid w:val="00ED37D5"/>
    <w:rsid w:val="00ED3BFA"/>
    <w:rsid w:val="00ED3E9B"/>
    <w:rsid w:val="00ED42B0"/>
    <w:rsid w:val="00ED4525"/>
    <w:rsid w:val="00ED4936"/>
    <w:rsid w:val="00ED4B00"/>
    <w:rsid w:val="00ED5164"/>
    <w:rsid w:val="00ED58CC"/>
    <w:rsid w:val="00ED58DC"/>
    <w:rsid w:val="00ED590A"/>
    <w:rsid w:val="00ED595D"/>
    <w:rsid w:val="00ED5C3F"/>
    <w:rsid w:val="00ED609F"/>
    <w:rsid w:val="00ED658C"/>
    <w:rsid w:val="00ED68FC"/>
    <w:rsid w:val="00ED69EA"/>
    <w:rsid w:val="00ED6A09"/>
    <w:rsid w:val="00ED6BF8"/>
    <w:rsid w:val="00ED6DAA"/>
    <w:rsid w:val="00ED6EC0"/>
    <w:rsid w:val="00ED7160"/>
    <w:rsid w:val="00ED735F"/>
    <w:rsid w:val="00ED7373"/>
    <w:rsid w:val="00ED749C"/>
    <w:rsid w:val="00ED74B1"/>
    <w:rsid w:val="00ED74C3"/>
    <w:rsid w:val="00ED7C0D"/>
    <w:rsid w:val="00ED7C5A"/>
    <w:rsid w:val="00ED7F8A"/>
    <w:rsid w:val="00EE0216"/>
    <w:rsid w:val="00EE0227"/>
    <w:rsid w:val="00EE0469"/>
    <w:rsid w:val="00EE053C"/>
    <w:rsid w:val="00EE08A4"/>
    <w:rsid w:val="00EE0FEF"/>
    <w:rsid w:val="00EE113F"/>
    <w:rsid w:val="00EE1651"/>
    <w:rsid w:val="00EE206D"/>
    <w:rsid w:val="00EE242A"/>
    <w:rsid w:val="00EE32D4"/>
    <w:rsid w:val="00EE3660"/>
    <w:rsid w:val="00EE37BA"/>
    <w:rsid w:val="00EE3B82"/>
    <w:rsid w:val="00EE40C3"/>
    <w:rsid w:val="00EE4155"/>
    <w:rsid w:val="00EE42F5"/>
    <w:rsid w:val="00EE45BA"/>
    <w:rsid w:val="00EE47BC"/>
    <w:rsid w:val="00EE47C0"/>
    <w:rsid w:val="00EE4F1A"/>
    <w:rsid w:val="00EE4FA5"/>
    <w:rsid w:val="00EE51B1"/>
    <w:rsid w:val="00EE58EB"/>
    <w:rsid w:val="00EE59B7"/>
    <w:rsid w:val="00EE5BE1"/>
    <w:rsid w:val="00EE63C9"/>
    <w:rsid w:val="00EE6ADD"/>
    <w:rsid w:val="00EE748F"/>
    <w:rsid w:val="00EE79DF"/>
    <w:rsid w:val="00EE7D0C"/>
    <w:rsid w:val="00EF0ECE"/>
    <w:rsid w:val="00EF1513"/>
    <w:rsid w:val="00EF15EB"/>
    <w:rsid w:val="00EF196F"/>
    <w:rsid w:val="00EF1BA4"/>
    <w:rsid w:val="00EF1BF2"/>
    <w:rsid w:val="00EF2514"/>
    <w:rsid w:val="00EF293E"/>
    <w:rsid w:val="00EF2D9E"/>
    <w:rsid w:val="00EF32A1"/>
    <w:rsid w:val="00EF3BD2"/>
    <w:rsid w:val="00EF3BF2"/>
    <w:rsid w:val="00EF3EBD"/>
    <w:rsid w:val="00EF46CA"/>
    <w:rsid w:val="00EF48B1"/>
    <w:rsid w:val="00EF4B92"/>
    <w:rsid w:val="00EF517C"/>
    <w:rsid w:val="00EF5312"/>
    <w:rsid w:val="00EF55A0"/>
    <w:rsid w:val="00EF5646"/>
    <w:rsid w:val="00EF5981"/>
    <w:rsid w:val="00EF5C68"/>
    <w:rsid w:val="00EF5EB2"/>
    <w:rsid w:val="00EF65D8"/>
    <w:rsid w:val="00EF663F"/>
    <w:rsid w:val="00EF6C46"/>
    <w:rsid w:val="00EF6D3F"/>
    <w:rsid w:val="00EF7391"/>
    <w:rsid w:val="00EF7633"/>
    <w:rsid w:val="00EF7707"/>
    <w:rsid w:val="00EF77E0"/>
    <w:rsid w:val="00EF78CC"/>
    <w:rsid w:val="00F003E2"/>
    <w:rsid w:val="00F00839"/>
    <w:rsid w:val="00F01889"/>
    <w:rsid w:val="00F01AE3"/>
    <w:rsid w:val="00F01F95"/>
    <w:rsid w:val="00F023A4"/>
    <w:rsid w:val="00F02790"/>
    <w:rsid w:val="00F02AF6"/>
    <w:rsid w:val="00F02BAD"/>
    <w:rsid w:val="00F02F97"/>
    <w:rsid w:val="00F03698"/>
    <w:rsid w:val="00F03CF5"/>
    <w:rsid w:val="00F04924"/>
    <w:rsid w:val="00F0495E"/>
    <w:rsid w:val="00F04A95"/>
    <w:rsid w:val="00F05564"/>
    <w:rsid w:val="00F0560C"/>
    <w:rsid w:val="00F05741"/>
    <w:rsid w:val="00F0576C"/>
    <w:rsid w:val="00F05A02"/>
    <w:rsid w:val="00F05D78"/>
    <w:rsid w:val="00F0612F"/>
    <w:rsid w:val="00F06B91"/>
    <w:rsid w:val="00F06C7A"/>
    <w:rsid w:val="00F06D20"/>
    <w:rsid w:val="00F1035E"/>
    <w:rsid w:val="00F10817"/>
    <w:rsid w:val="00F10830"/>
    <w:rsid w:val="00F1084F"/>
    <w:rsid w:val="00F10964"/>
    <w:rsid w:val="00F10B8E"/>
    <w:rsid w:val="00F10BC3"/>
    <w:rsid w:val="00F10F93"/>
    <w:rsid w:val="00F1121B"/>
    <w:rsid w:val="00F11864"/>
    <w:rsid w:val="00F11D12"/>
    <w:rsid w:val="00F12011"/>
    <w:rsid w:val="00F120E2"/>
    <w:rsid w:val="00F121A4"/>
    <w:rsid w:val="00F12614"/>
    <w:rsid w:val="00F128F6"/>
    <w:rsid w:val="00F12A6F"/>
    <w:rsid w:val="00F12D05"/>
    <w:rsid w:val="00F12E6B"/>
    <w:rsid w:val="00F12EE9"/>
    <w:rsid w:val="00F135DA"/>
    <w:rsid w:val="00F13B53"/>
    <w:rsid w:val="00F13D03"/>
    <w:rsid w:val="00F13DD9"/>
    <w:rsid w:val="00F14514"/>
    <w:rsid w:val="00F1487B"/>
    <w:rsid w:val="00F15188"/>
    <w:rsid w:val="00F15711"/>
    <w:rsid w:val="00F15882"/>
    <w:rsid w:val="00F15894"/>
    <w:rsid w:val="00F15E9F"/>
    <w:rsid w:val="00F15ECF"/>
    <w:rsid w:val="00F16267"/>
    <w:rsid w:val="00F163BF"/>
    <w:rsid w:val="00F16C48"/>
    <w:rsid w:val="00F173BA"/>
    <w:rsid w:val="00F1764B"/>
    <w:rsid w:val="00F1767C"/>
    <w:rsid w:val="00F20876"/>
    <w:rsid w:val="00F20B2A"/>
    <w:rsid w:val="00F20BE9"/>
    <w:rsid w:val="00F2118E"/>
    <w:rsid w:val="00F229AD"/>
    <w:rsid w:val="00F22C04"/>
    <w:rsid w:val="00F2369E"/>
    <w:rsid w:val="00F237CA"/>
    <w:rsid w:val="00F23CAD"/>
    <w:rsid w:val="00F23FC5"/>
    <w:rsid w:val="00F2485A"/>
    <w:rsid w:val="00F24A92"/>
    <w:rsid w:val="00F24C18"/>
    <w:rsid w:val="00F24D6D"/>
    <w:rsid w:val="00F24DA0"/>
    <w:rsid w:val="00F25CE9"/>
    <w:rsid w:val="00F25F77"/>
    <w:rsid w:val="00F2672F"/>
    <w:rsid w:val="00F269A3"/>
    <w:rsid w:val="00F26ADD"/>
    <w:rsid w:val="00F26D2E"/>
    <w:rsid w:val="00F27005"/>
    <w:rsid w:val="00F2733D"/>
    <w:rsid w:val="00F2761F"/>
    <w:rsid w:val="00F279C4"/>
    <w:rsid w:val="00F30500"/>
    <w:rsid w:val="00F30714"/>
    <w:rsid w:val="00F311DF"/>
    <w:rsid w:val="00F31D21"/>
    <w:rsid w:val="00F31DFD"/>
    <w:rsid w:val="00F322CE"/>
    <w:rsid w:val="00F3232C"/>
    <w:rsid w:val="00F329F2"/>
    <w:rsid w:val="00F32CC8"/>
    <w:rsid w:val="00F32E78"/>
    <w:rsid w:val="00F33577"/>
    <w:rsid w:val="00F33630"/>
    <w:rsid w:val="00F3390F"/>
    <w:rsid w:val="00F33B9F"/>
    <w:rsid w:val="00F34087"/>
    <w:rsid w:val="00F34537"/>
    <w:rsid w:val="00F350CA"/>
    <w:rsid w:val="00F35674"/>
    <w:rsid w:val="00F3576A"/>
    <w:rsid w:val="00F3578B"/>
    <w:rsid w:val="00F3583D"/>
    <w:rsid w:val="00F359AA"/>
    <w:rsid w:val="00F36144"/>
    <w:rsid w:val="00F37513"/>
    <w:rsid w:val="00F37866"/>
    <w:rsid w:val="00F37950"/>
    <w:rsid w:val="00F37A8D"/>
    <w:rsid w:val="00F37BAD"/>
    <w:rsid w:val="00F40085"/>
    <w:rsid w:val="00F404FF"/>
    <w:rsid w:val="00F40541"/>
    <w:rsid w:val="00F405C8"/>
    <w:rsid w:val="00F40C76"/>
    <w:rsid w:val="00F40EA1"/>
    <w:rsid w:val="00F40F59"/>
    <w:rsid w:val="00F40FD6"/>
    <w:rsid w:val="00F41347"/>
    <w:rsid w:val="00F414E1"/>
    <w:rsid w:val="00F418A7"/>
    <w:rsid w:val="00F41AAF"/>
    <w:rsid w:val="00F41ADA"/>
    <w:rsid w:val="00F41CFF"/>
    <w:rsid w:val="00F4212A"/>
    <w:rsid w:val="00F4285C"/>
    <w:rsid w:val="00F4294A"/>
    <w:rsid w:val="00F42E55"/>
    <w:rsid w:val="00F42FA9"/>
    <w:rsid w:val="00F4348B"/>
    <w:rsid w:val="00F43562"/>
    <w:rsid w:val="00F435DF"/>
    <w:rsid w:val="00F43C25"/>
    <w:rsid w:val="00F43F1A"/>
    <w:rsid w:val="00F43FEB"/>
    <w:rsid w:val="00F442C6"/>
    <w:rsid w:val="00F442CE"/>
    <w:rsid w:val="00F4438C"/>
    <w:rsid w:val="00F44634"/>
    <w:rsid w:val="00F453E2"/>
    <w:rsid w:val="00F459DD"/>
    <w:rsid w:val="00F45B11"/>
    <w:rsid w:val="00F46D6C"/>
    <w:rsid w:val="00F46FA9"/>
    <w:rsid w:val="00F476F6"/>
    <w:rsid w:val="00F4785C"/>
    <w:rsid w:val="00F47882"/>
    <w:rsid w:val="00F47F31"/>
    <w:rsid w:val="00F50853"/>
    <w:rsid w:val="00F50A18"/>
    <w:rsid w:val="00F50FA6"/>
    <w:rsid w:val="00F516AA"/>
    <w:rsid w:val="00F5196C"/>
    <w:rsid w:val="00F51E68"/>
    <w:rsid w:val="00F51FD4"/>
    <w:rsid w:val="00F52C88"/>
    <w:rsid w:val="00F536EB"/>
    <w:rsid w:val="00F53929"/>
    <w:rsid w:val="00F53EF0"/>
    <w:rsid w:val="00F54049"/>
    <w:rsid w:val="00F54272"/>
    <w:rsid w:val="00F5484D"/>
    <w:rsid w:val="00F54859"/>
    <w:rsid w:val="00F548F7"/>
    <w:rsid w:val="00F5492D"/>
    <w:rsid w:val="00F55109"/>
    <w:rsid w:val="00F5597C"/>
    <w:rsid w:val="00F55E83"/>
    <w:rsid w:val="00F5605A"/>
    <w:rsid w:val="00F56454"/>
    <w:rsid w:val="00F564A1"/>
    <w:rsid w:val="00F568B7"/>
    <w:rsid w:val="00F573DB"/>
    <w:rsid w:val="00F57E99"/>
    <w:rsid w:val="00F60277"/>
    <w:rsid w:val="00F6071F"/>
    <w:rsid w:val="00F6076C"/>
    <w:rsid w:val="00F61115"/>
    <w:rsid w:val="00F6190F"/>
    <w:rsid w:val="00F61B90"/>
    <w:rsid w:val="00F61CC2"/>
    <w:rsid w:val="00F61E9F"/>
    <w:rsid w:val="00F622B0"/>
    <w:rsid w:val="00F629FA"/>
    <w:rsid w:val="00F62AF9"/>
    <w:rsid w:val="00F630EF"/>
    <w:rsid w:val="00F63624"/>
    <w:rsid w:val="00F63868"/>
    <w:rsid w:val="00F63A84"/>
    <w:rsid w:val="00F640BD"/>
    <w:rsid w:val="00F6426E"/>
    <w:rsid w:val="00F65DC7"/>
    <w:rsid w:val="00F66056"/>
    <w:rsid w:val="00F661D1"/>
    <w:rsid w:val="00F67112"/>
    <w:rsid w:val="00F671D8"/>
    <w:rsid w:val="00F673D5"/>
    <w:rsid w:val="00F67986"/>
    <w:rsid w:val="00F67D19"/>
    <w:rsid w:val="00F67E86"/>
    <w:rsid w:val="00F70BAC"/>
    <w:rsid w:val="00F70D0A"/>
    <w:rsid w:val="00F711E3"/>
    <w:rsid w:val="00F713A0"/>
    <w:rsid w:val="00F71416"/>
    <w:rsid w:val="00F7189E"/>
    <w:rsid w:val="00F719F2"/>
    <w:rsid w:val="00F71F0D"/>
    <w:rsid w:val="00F723EB"/>
    <w:rsid w:val="00F7296F"/>
    <w:rsid w:val="00F72AB6"/>
    <w:rsid w:val="00F72D1F"/>
    <w:rsid w:val="00F72F22"/>
    <w:rsid w:val="00F731D0"/>
    <w:rsid w:val="00F731D6"/>
    <w:rsid w:val="00F73784"/>
    <w:rsid w:val="00F73AD3"/>
    <w:rsid w:val="00F7427A"/>
    <w:rsid w:val="00F742BF"/>
    <w:rsid w:val="00F747F4"/>
    <w:rsid w:val="00F7491A"/>
    <w:rsid w:val="00F7504E"/>
    <w:rsid w:val="00F752DB"/>
    <w:rsid w:val="00F7543E"/>
    <w:rsid w:val="00F756DA"/>
    <w:rsid w:val="00F757DB"/>
    <w:rsid w:val="00F75B39"/>
    <w:rsid w:val="00F76A7E"/>
    <w:rsid w:val="00F77130"/>
    <w:rsid w:val="00F77607"/>
    <w:rsid w:val="00F77ADA"/>
    <w:rsid w:val="00F77C7A"/>
    <w:rsid w:val="00F77FCB"/>
    <w:rsid w:val="00F80B81"/>
    <w:rsid w:val="00F80C27"/>
    <w:rsid w:val="00F80C64"/>
    <w:rsid w:val="00F811E7"/>
    <w:rsid w:val="00F812AC"/>
    <w:rsid w:val="00F8132F"/>
    <w:rsid w:val="00F81806"/>
    <w:rsid w:val="00F81F5A"/>
    <w:rsid w:val="00F824F9"/>
    <w:rsid w:val="00F82953"/>
    <w:rsid w:val="00F82A66"/>
    <w:rsid w:val="00F82AC0"/>
    <w:rsid w:val="00F82CD5"/>
    <w:rsid w:val="00F83176"/>
    <w:rsid w:val="00F83727"/>
    <w:rsid w:val="00F83859"/>
    <w:rsid w:val="00F83F88"/>
    <w:rsid w:val="00F8416B"/>
    <w:rsid w:val="00F8422D"/>
    <w:rsid w:val="00F84310"/>
    <w:rsid w:val="00F84E8E"/>
    <w:rsid w:val="00F85130"/>
    <w:rsid w:val="00F85178"/>
    <w:rsid w:val="00F854EE"/>
    <w:rsid w:val="00F855F5"/>
    <w:rsid w:val="00F8569F"/>
    <w:rsid w:val="00F8590D"/>
    <w:rsid w:val="00F85D0C"/>
    <w:rsid w:val="00F85F98"/>
    <w:rsid w:val="00F8616E"/>
    <w:rsid w:val="00F873CD"/>
    <w:rsid w:val="00F9005E"/>
    <w:rsid w:val="00F90552"/>
    <w:rsid w:val="00F91684"/>
    <w:rsid w:val="00F91D81"/>
    <w:rsid w:val="00F92256"/>
    <w:rsid w:val="00F92295"/>
    <w:rsid w:val="00F924F1"/>
    <w:rsid w:val="00F92AF7"/>
    <w:rsid w:val="00F933F7"/>
    <w:rsid w:val="00F93951"/>
    <w:rsid w:val="00F93CD0"/>
    <w:rsid w:val="00F93D7D"/>
    <w:rsid w:val="00F94563"/>
    <w:rsid w:val="00F945C5"/>
    <w:rsid w:val="00F949A1"/>
    <w:rsid w:val="00F94A86"/>
    <w:rsid w:val="00F94AD0"/>
    <w:rsid w:val="00F94ADE"/>
    <w:rsid w:val="00F95479"/>
    <w:rsid w:val="00F956C2"/>
    <w:rsid w:val="00F95747"/>
    <w:rsid w:val="00F957DA"/>
    <w:rsid w:val="00F95A75"/>
    <w:rsid w:val="00F95BB9"/>
    <w:rsid w:val="00F960BA"/>
    <w:rsid w:val="00F9623B"/>
    <w:rsid w:val="00F96396"/>
    <w:rsid w:val="00F96BBC"/>
    <w:rsid w:val="00F96C27"/>
    <w:rsid w:val="00F97209"/>
    <w:rsid w:val="00F97DD8"/>
    <w:rsid w:val="00FA00D2"/>
    <w:rsid w:val="00FA060C"/>
    <w:rsid w:val="00FA0702"/>
    <w:rsid w:val="00FA0F3C"/>
    <w:rsid w:val="00FA0FD4"/>
    <w:rsid w:val="00FA1557"/>
    <w:rsid w:val="00FA187B"/>
    <w:rsid w:val="00FA1897"/>
    <w:rsid w:val="00FA250F"/>
    <w:rsid w:val="00FA2A2A"/>
    <w:rsid w:val="00FA2AD3"/>
    <w:rsid w:val="00FA2BCA"/>
    <w:rsid w:val="00FA2CD3"/>
    <w:rsid w:val="00FA3A6F"/>
    <w:rsid w:val="00FA3C3B"/>
    <w:rsid w:val="00FA3C5F"/>
    <w:rsid w:val="00FA3D02"/>
    <w:rsid w:val="00FA407C"/>
    <w:rsid w:val="00FA4729"/>
    <w:rsid w:val="00FA4F2D"/>
    <w:rsid w:val="00FA4F74"/>
    <w:rsid w:val="00FA5537"/>
    <w:rsid w:val="00FA55B2"/>
    <w:rsid w:val="00FA5EF2"/>
    <w:rsid w:val="00FA6986"/>
    <w:rsid w:val="00FA699B"/>
    <w:rsid w:val="00FA6C16"/>
    <w:rsid w:val="00FA6D5B"/>
    <w:rsid w:val="00FA7351"/>
    <w:rsid w:val="00FA73A9"/>
    <w:rsid w:val="00FA7AC8"/>
    <w:rsid w:val="00FA7B0C"/>
    <w:rsid w:val="00FB053E"/>
    <w:rsid w:val="00FB0599"/>
    <w:rsid w:val="00FB0847"/>
    <w:rsid w:val="00FB08E2"/>
    <w:rsid w:val="00FB09B1"/>
    <w:rsid w:val="00FB0A01"/>
    <w:rsid w:val="00FB0B51"/>
    <w:rsid w:val="00FB0E42"/>
    <w:rsid w:val="00FB0EB7"/>
    <w:rsid w:val="00FB16C7"/>
    <w:rsid w:val="00FB190B"/>
    <w:rsid w:val="00FB1D27"/>
    <w:rsid w:val="00FB1E49"/>
    <w:rsid w:val="00FB2734"/>
    <w:rsid w:val="00FB275F"/>
    <w:rsid w:val="00FB2C2E"/>
    <w:rsid w:val="00FB2FE7"/>
    <w:rsid w:val="00FB3205"/>
    <w:rsid w:val="00FB3461"/>
    <w:rsid w:val="00FB3471"/>
    <w:rsid w:val="00FB34B0"/>
    <w:rsid w:val="00FB449C"/>
    <w:rsid w:val="00FB49D6"/>
    <w:rsid w:val="00FB515E"/>
    <w:rsid w:val="00FB519D"/>
    <w:rsid w:val="00FB529B"/>
    <w:rsid w:val="00FB5602"/>
    <w:rsid w:val="00FB5F64"/>
    <w:rsid w:val="00FB6103"/>
    <w:rsid w:val="00FB6119"/>
    <w:rsid w:val="00FB613A"/>
    <w:rsid w:val="00FB6363"/>
    <w:rsid w:val="00FB63DD"/>
    <w:rsid w:val="00FB63F3"/>
    <w:rsid w:val="00FB655F"/>
    <w:rsid w:val="00FB6947"/>
    <w:rsid w:val="00FB6D43"/>
    <w:rsid w:val="00FB6DD4"/>
    <w:rsid w:val="00FB740F"/>
    <w:rsid w:val="00FB771D"/>
    <w:rsid w:val="00FB7867"/>
    <w:rsid w:val="00FC02DD"/>
    <w:rsid w:val="00FC2392"/>
    <w:rsid w:val="00FC23F2"/>
    <w:rsid w:val="00FC278D"/>
    <w:rsid w:val="00FC2C0E"/>
    <w:rsid w:val="00FC33B8"/>
    <w:rsid w:val="00FC34F4"/>
    <w:rsid w:val="00FC35E2"/>
    <w:rsid w:val="00FC363E"/>
    <w:rsid w:val="00FC3851"/>
    <w:rsid w:val="00FC3B1E"/>
    <w:rsid w:val="00FC3D94"/>
    <w:rsid w:val="00FC3DDC"/>
    <w:rsid w:val="00FC41AC"/>
    <w:rsid w:val="00FC485D"/>
    <w:rsid w:val="00FC4B9D"/>
    <w:rsid w:val="00FC4ED2"/>
    <w:rsid w:val="00FC54AD"/>
    <w:rsid w:val="00FC56D7"/>
    <w:rsid w:val="00FC5981"/>
    <w:rsid w:val="00FC5AD1"/>
    <w:rsid w:val="00FC6045"/>
    <w:rsid w:val="00FC6198"/>
    <w:rsid w:val="00FC63A8"/>
    <w:rsid w:val="00FC6997"/>
    <w:rsid w:val="00FC7001"/>
    <w:rsid w:val="00FC7B11"/>
    <w:rsid w:val="00FC7CEB"/>
    <w:rsid w:val="00FC7E7C"/>
    <w:rsid w:val="00FD0098"/>
    <w:rsid w:val="00FD04E2"/>
    <w:rsid w:val="00FD0EF8"/>
    <w:rsid w:val="00FD157B"/>
    <w:rsid w:val="00FD164B"/>
    <w:rsid w:val="00FD231C"/>
    <w:rsid w:val="00FD2A0A"/>
    <w:rsid w:val="00FD2A1C"/>
    <w:rsid w:val="00FD2C71"/>
    <w:rsid w:val="00FD306A"/>
    <w:rsid w:val="00FD314B"/>
    <w:rsid w:val="00FD3619"/>
    <w:rsid w:val="00FD3CDA"/>
    <w:rsid w:val="00FD3D30"/>
    <w:rsid w:val="00FD3F0A"/>
    <w:rsid w:val="00FD4362"/>
    <w:rsid w:val="00FD556D"/>
    <w:rsid w:val="00FD59B6"/>
    <w:rsid w:val="00FD6117"/>
    <w:rsid w:val="00FD61F6"/>
    <w:rsid w:val="00FD66E1"/>
    <w:rsid w:val="00FD6C14"/>
    <w:rsid w:val="00FD716F"/>
    <w:rsid w:val="00FD75BF"/>
    <w:rsid w:val="00FD7970"/>
    <w:rsid w:val="00FD7C38"/>
    <w:rsid w:val="00FD7D89"/>
    <w:rsid w:val="00FE0031"/>
    <w:rsid w:val="00FE02F9"/>
    <w:rsid w:val="00FE08D8"/>
    <w:rsid w:val="00FE0AB7"/>
    <w:rsid w:val="00FE0E73"/>
    <w:rsid w:val="00FE1504"/>
    <w:rsid w:val="00FE166B"/>
    <w:rsid w:val="00FE24A0"/>
    <w:rsid w:val="00FE2C24"/>
    <w:rsid w:val="00FE34D0"/>
    <w:rsid w:val="00FE365A"/>
    <w:rsid w:val="00FE3687"/>
    <w:rsid w:val="00FE3BAD"/>
    <w:rsid w:val="00FE3C15"/>
    <w:rsid w:val="00FE418C"/>
    <w:rsid w:val="00FE4466"/>
    <w:rsid w:val="00FE48F0"/>
    <w:rsid w:val="00FE4B21"/>
    <w:rsid w:val="00FE4B4E"/>
    <w:rsid w:val="00FE4DCF"/>
    <w:rsid w:val="00FE56C5"/>
    <w:rsid w:val="00FE61CB"/>
    <w:rsid w:val="00FE6280"/>
    <w:rsid w:val="00FE67AA"/>
    <w:rsid w:val="00FE6867"/>
    <w:rsid w:val="00FE6D2A"/>
    <w:rsid w:val="00FE71F8"/>
    <w:rsid w:val="00FE7C29"/>
    <w:rsid w:val="00FF01EB"/>
    <w:rsid w:val="00FF02A9"/>
    <w:rsid w:val="00FF08C7"/>
    <w:rsid w:val="00FF0EFC"/>
    <w:rsid w:val="00FF12BD"/>
    <w:rsid w:val="00FF1516"/>
    <w:rsid w:val="00FF1AAE"/>
    <w:rsid w:val="00FF1B5D"/>
    <w:rsid w:val="00FF1B9D"/>
    <w:rsid w:val="00FF2E0C"/>
    <w:rsid w:val="00FF2F46"/>
    <w:rsid w:val="00FF3412"/>
    <w:rsid w:val="00FF34BA"/>
    <w:rsid w:val="00FF3D9E"/>
    <w:rsid w:val="00FF3F4E"/>
    <w:rsid w:val="00FF4611"/>
    <w:rsid w:val="00FF496C"/>
    <w:rsid w:val="00FF4A86"/>
    <w:rsid w:val="00FF4F71"/>
    <w:rsid w:val="00FF51A2"/>
    <w:rsid w:val="00FF54AD"/>
    <w:rsid w:val="00FF5AAF"/>
    <w:rsid w:val="00FF697F"/>
    <w:rsid w:val="00FF6A7B"/>
    <w:rsid w:val="00FF769F"/>
    <w:rsid w:val="00FF78A3"/>
    <w:rsid w:val="00FF790F"/>
    <w:rsid w:val="00FF7CB1"/>
    <w:rsid w:val="00FF7DF9"/>
    <w:rsid w:val="00FF7F91"/>
    <w:rsid w:val="00FF7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First Indent" w:uiPriority="0"/>
    <w:lsdException w:name="Note Heading" w:uiPriority="0"/>
    <w:lsdException w:name="Hyperlink" w:uiPriority="0"/>
    <w:lsdException w:name="FollowedHyperlink"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D7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32D98"/>
    <w:pPr>
      <w:keepNext/>
      <w:spacing w:before="240" w:after="240"/>
      <w:contextualSpacing/>
      <w:jc w:val="center"/>
      <w:outlineLvl w:val="0"/>
    </w:pPr>
    <w:rPr>
      <w:b/>
      <w:sz w:val="32"/>
      <w:szCs w:val="32"/>
    </w:rPr>
  </w:style>
  <w:style w:type="paragraph" w:styleId="2">
    <w:name w:val="heading 2"/>
    <w:basedOn w:val="a1"/>
    <w:next w:val="a0"/>
    <w:link w:val="20"/>
    <w:unhideWhenUsed/>
    <w:qFormat/>
    <w:rsid w:val="00C32D98"/>
    <w:pPr>
      <w:keepNext/>
      <w:spacing w:before="240" w:line="276" w:lineRule="auto"/>
      <w:ind w:firstLine="709"/>
      <w:contextualSpacing/>
      <w:outlineLvl w:val="1"/>
    </w:pPr>
    <w:rPr>
      <w:b/>
      <w:bCs/>
      <w:iCs/>
      <w:sz w:val="28"/>
      <w:szCs w:val="28"/>
    </w:rPr>
  </w:style>
  <w:style w:type="paragraph" w:styleId="3">
    <w:name w:val="heading 3"/>
    <w:basedOn w:val="a0"/>
    <w:next w:val="a0"/>
    <w:link w:val="30"/>
    <w:unhideWhenUsed/>
    <w:qFormat/>
    <w:rsid w:val="00FD6C1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4B2DE7"/>
    <w:pPr>
      <w:keepNext/>
      <w:jc w:val="center"/>
      <w:outlineLvl w:val="3"/>
    </w:pPr>
    <w:rPr>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C32D98"/>
    <w:rPr>
      <w:rFonts w:ascii="Times New Roman" w:eastAsia="Times New Roman" w:hAnsi="Times New Roman" w:cs="Times New Roman"/>
      <w:b/>
      <w:sz w:val="32"/>
      <w:szCs w:val="32"/>
      <w:lang w:eastAsia="ru-RU"/>
    </w:rPr>
  </w:style>
  <w:style w:type="paragraph" w:styleId="a1">
    <w:name w:val="Body Text"/>
    <w:basedOn w:val="a0"/>
    <w:link w:val="a5"/>
    <w:uiPriority w:val="99"/>
    <w:unhideWhenUsed/>
    <w:rsid w:val="00C32D98"/>
    <w:pPr>
      <w:spacing w:after="120"/>
    </w:pPr>
  </w:style>
  <w:style w:type="character" w:customStyle="1" w:styleId="a5">
    <w:name w:val="Основной текст Знак"/>
    <w:basedOn w:val="a2"/>
    <w:link w:val="a1"/>
    <w:uiPriority w:val="99"/>
    <w:rsid w:val="00C32D98"/>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C32D98"/>
    <w:rPr>
      <w:rFonts w:ascii="Times New Roman" w:eastAsia="Times New Roman" w:hAnsi="Times New Roman" w:cs="Times New Roman"/>
      <w:b/>
      <w:bCs/>
      <w:iCs/>
      <w:sz w:val="28"/>
      <w:szCs w:val="28"/>
    </w:rPr>
  </w:style>
  <w:style w:type="character" w:customStyle="1" w:styleId="30">
    <w:name w:val="Заголовок 3 Знак"/>
    <w:basedOn w:val="a2"/>
    <w:link w:val="3"/>
    <w:rsid w:val="00FD6C1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2"/>
    <w:link w:val="4"/>
    <w:uiPriority w:val="99"/>
    <w:rsid w:val="004B2DE7"/>
    <w:rPr>
      <w:rFonts w:ascii="Times New Roman" w:eastAsia="Times New Roman" w:hAnsi="Times New Roman" w:cs="Times New Roman"/>
      <w:sz w:val="24"/>
      <w:szCs w:val="20"/>
      <w:lang w:eastAsia="ru-RU"/>
    </w:rPr>
  </w:style>
  <w:style w:type="paragraph" w:styleId="a6">
    <w:name w:val="List Paragraph"/>
    <w:basedOn w:val="a0"/>
    <w:link w:val="a7"/>
    <w:uiPriority w:val="34"/>
    <w:qFormat/>
    <w:rsid w:val="00C32D98"/>
    <w:pPr>
      <w:ind w:left="720" w:firstLine="539"/>
      <w:contextualSpacing/>
      <w:jc w:val="both"/>
    </w:pPr>
    <w:rPr>
      <w:rFonts w:eastAsia="Calibri"/>
      <w:sz w:val="28"/>
      <w:szCs w:val="28"/>
      <w:lang w:eastAsia="en-US"/>
    </w:rPr>
  </w:style>
  <w:style w:type="character" w:customStyle="1" w:styleId="a7">
    <w:name w:val="Абзац списка Знак"/>
    <w:link w:val="a6"/>
    <w:uiPriority w:val="34"/>
    <w:locked/>
    <w:rsid w:val="00C32D98"/>
    <w:rPr>
      <w:rFonts w:ascii="Times New Roman" w:eastAsia="Calibri" w:hAnsi="Times New Roman" w:cs="Times New Roman"/>
      <w:sz w:val="28"/>
      <w:szCs w:val="28"/>
    </w:rPr>
  </w:style>
  <w:style w:type="paragraph" w:styleId="a">
    <w:name w:val="List Bullet"/>
    <w:basedOn w:val="a1"/>
    <w:uiPriority w:val="99"/>
    <w:rsid w:val="00C32D98"/>
    <w:pPr>
      <w:numPr>
        <w:numId w:val="1"/>
      </w:numPr>
      <w:spacing w:after="0" w:line="288" w:lineRule="auto"/>
      <w:contextualSpacing/>
      <w:jc w:val="both"/>
    </w:pPr>
    <w:rPr>
      <w:rFonts w:eastAsia="Calibri"/>
      <w:sz w:val="28"/>
    </w:rPr>
  </w:style>
  <w:style w:type="table" w:styleId="a8">
    <w:name w:val="Table Grid"/>
    <w:basedOn w:val="a3"/>
    <w:uiPriority w:val="59"/>
    <w:rsid w:val="00CF6C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unhideWhenUsed/>
    <w:rsid w:val="004217C9"/>
    <w:pPr>
      <w:tabs>
        <w:tab w:val="center" w:pos="4677"/>
        <w:tab w:val="right" w:pos="9355"/>
      </w:tabs>
    </w:pPr>
  </w:style>
  <w:style w:type="character" w:customStyle="1" w:styleId="aa">
    <w:name w:val="Верхний колонтитул Знак"/>
    <w:basedOn w:val="a2"/>
    <w:link w:val="a9"/>
    <w:uiPriority w:val="99"/>
    <w:rsid w:val="004217C9"/>
    <w:rPr>
      <w:rFonts w:ascii="Times New Roman" w:eastAsia="Times New Roman" w:hAnsi="Times New Roman" w:cs="Times New Roman"/>
      <w:sz w:val="24"/>
      <w:szCs w:val="24"/>
      <w:lang w:eastAsia="ru-RU"/>
    </w:rPr>
  </w:style>
  <w:style w:type="paragraph" w:styleId="ab">
    <w:name w:val="footer"/>
    <w:basedOn w:val="a0"/>
    <w:link w:val="ac"/>
    <w:unhideWhenUsed/>
    <w:rsid w:val="004217C9"/>
    <w:pPr>
      <w:tabs>
        <w:tab w:val="center" w:pos="4677"/>
        <w:tab w:val="right" w:pos="9355"/>
      </w:tabs>
    </w:pPr>
  </w:style>
  <w:style w:type="character" w:customStyle="1" w:styleId="ac">
    <w:name w:val="Нижний колонтитул Знак"/>
    <w:basedOn w:val="a2"/>
    <w:link w:val="ab"/>
    <w:uiPriority w:val="99"/>
    <w:rsid w:val="004217C9"/>
    <w:rPr>
      <w:rFonts w:ascii="Times New Roman" w:eastAsia="Times New Roman" w:hAnsi="Times New Roman" w:cs="Times New Roman"/>
      <w:sz w:val="24"/>
      <w:szCs w:val="24"/>
      <w:lang w:eastAsia="ru-RU"/>
    </w:rPr>
  </w:style>
  <w:style w:type="paragraph" w:styleId="ad">
    <w:name w:val="Body Text Indent"/>
    <w:basedOn w:val="a0"/>
    <w:link w:val="ae"/>
    <w:unhideWhenUsed/>
    <w:rsid w:val="00AE01F0"/>
    <w:pPr>
      <w:spacing w:after="120"/>
      <w:ind w:left="283"/>
    </w:pPr>
  </w:style>
  <w:style w:type="character" w:customStyle="1" w:styleId="ae">
    <w:name w:val="Основной текст с отступом Знак"/>
    <w:basedOn w:val="a2"/>
    <w:link w:val="ad"/>
    <w:rsid w:val="00AE01F0"/>
    <w:rPr>
      <w:rFonts w:ascii="Times New Roman" w:eastAsia="Times New Roman" w:hAnsi="Times New Roman" w:cs="Times New Roman"/>
      <w:sz w:val="24"/>
      <w:szCs w:val="24"/>
      <w:lang w:eastAsia="ru-RU"/>
    </w:rPr>
  </w:style>
  <w:style w:type="character" w:styleId="af">
    <w:name w:val="Hyperlink"/>
    <w:basedOn w:val="a2"/>
    <w:unhideWhenUsed/>
    <w:rsid w:val="003A0544"/>
    <w:rPr>
      <w:color w:val="0000FF" w:themeColor="hyperlink"/>
      <w:u w:val="single"/>
    </w:rPr>
  </w:style>
  <w:style w:type="character" w:customStyle="1" w:styleId="af0">
    <w:name w:val="Гипертекстовая ссылка"/>
    <w:uiPriority w:val="99"/>
    <w:rsid w:val="006441E4"/>
    <w:rPr>
      <w:color w:val="008000"/>
    </w:rPr>
  </w:style>
  <w:style w:type="character" w:customStyle="1" w:styleId="af1">
    <w:name w:val="Не вступил в силу"/>
    <w:uiPriority w:val="99"/>
    <w:rsid w:val="006441E4"/>
    <w:rPr>
      <w:color w:val="008080"/>
    </w:rPr>
  </w:style>
  <w:style w:type="character" w:styleId="af2">
    <w:name w:val="page number"/>
    <w:basedOn w:val="a2"/>
    <w:rsid w:val="004B2DE7"/>
  </w:style>
  <w:style w:type="paragraph" w:customStyle="1" w:styleId="ConsNormal">
    <w:name w:val="ConsNormal"/>
    <w:rsid w:val="004B2DE7"/>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styleId="af3">
    <w:name w:val="FollowedHyperlink"/>
    <w:basedOn w:val="a2"/>
    <w:rsid w:val="004B2DE7"/>
    <w:rPr>
      <w:color w:val="800080"/>
      <w:u w:val="single"/>
    </w:rPr>
  </w:style>
  <w:style w:type="paragraph" w:styleId="af4">
    <w:name w:val="Body Text First Indent"/>
    <w:basedOn w:val="a1"/>
    <w:link w:val="af5"/>
    <w:rsid w:val="004B2DE7"/>
    <w:pPr>
      <w:spacing w:after="0" w:line="288" w:lineRule="auto"/>
      <w:ind w:firstLine="210"/>
      <w:jc w:val="both"/>
    </w:pPr>
    <w:rPr>
      <w:sz w:val="28"/>
    </w:rPr>
  </w:style>
  <w:style w:type="character" w:customStyle="1" w:styleId="af5">
    <w:name w:val="Красная строка Знак"/>
    <w:basedOn w:val="a5"/>
    <w:link w:val="af4"/>
    <w:uiPriority w:val="99"/>
    <w:rsid w:val="004B2DE7"/>
    <w:rPr>
      <w:rFonts w:ascii="Times New Roman" w:eastAsia="Times New Roman" w:hAnsi="Times New Roman" w:cs="Times New Roman"/>
      <w:sz w:val="28"/>
      <w:szCs w:val="24"/>
      <w:lang w:eastAsia="ru-RU"/>
    </w:rPr>
  </w:style>
  <w:style w:type="paragraph" w:styleId="af6">
    <w:name w:val="Balloon Text"/>
    <w:basedOn w:val="a0"/>
    <w:link w:val="af7"/>
    <w:semiHidden/>
    <w:rsid w:val="004B2DE7"/>
    <w:rPr>
      <w:rFonts w:ascii="Tahoma" w:hAnsi="Tahoma" w:cs="Tahoma"/>
      <w:sz w:val="16"/>
      <w:szCs w:val="16"/>
    </w:rPr>
  </w:style>
  <w:style w:type="character" w:customStyle="1" w:styleId="af7">
    <w:name w:val="Текст выноски Знак"/>
    <w:basedOn w:val="a2"/>
    <w:link w:val="af6"/>
    <w:uiPriority w:val="99"/>
    <w:semiHidden/>
    <w:rsid w:val="004B2DE7"/>
    <w:rPr>
      <w:rFonts w:ascii="Tahoma" w:eastAsia="Times New Roman" w:hAnsi="Tahoma" w:cs="Tahoma"/>
      <w:sz w:val="16"/>
      <w:szCs w:val="16"/>
      <w:lang w:eastAsia="ru-RU"/>
    </w:rPr>
  </w:style>
  <w:style w:type="paragraph" w:styleId="af8">
    <w:name w:val="Note Heading"/>
    <w:basedOn w:val="a0"/>
    <w:next w:val="a0"/>
    <w:link w:val="af9"/>
    <w:rsid w:val="004B2DE7"/>
  </w:style>
  <w:style w:type="character" w:customStyle="1" w:styleId="af9">
    <w:name w:val="Заголовок записки Знак"/>
    <w:basedOn w:val="a2"/>
    <w:link w:val="af8"/>
    <w:uiPriority w:val="99"/>
    <w:rsid w:val="004B2DE7"/>
    <w:rPr>
      <w:rFonts w:ascii="Times New Roman" w:eastAsia="Times New Roman" w:hAnsi="Times New Roman" w:cs="Times New Roman"/>
      <w:sz w:val="24"/>
      <w:szCs w:val="24"/>
      <w:lang w:eastAsia="ru-RU"/>
    </w:rPr>
  </w:style>
  <w:style w:type="paragraph" w:customStyle="1" w:styleId="afa">
    <w:name w:val="Знак Знак Знак"/>
    <w:basedOn w:val="a0"/>
    <w:rsid w:val="004B2DE7"/>
    <w:pPr>
      <w:spacing w:after="160" w:line="240" w:lineRule="exact"/>
    </w:pPr>
    <w:rPr>
      <w:rFonts w:ascii="Verdana" w:hAnsi="Verdana"/>
      <w:sz w:val="20"/>
      <w:szCs w:val="20"/>
      <w:lang w:val="en-US" w:eastAsia="en-US"/>
    </w:rPr>
  </w:style>
  <w:style w:type="paragraph" w:customStyle="1" w:styleId="afb">
    <w:name w:val="Знак"/>
    <w:basedOn w:val="a0"/>
    <w:rsid w:val="004B2DE7"/>
    <w:pPr>
      <w:spacing w:after="160" w:line="240" w:lineRule="exact"/>
    </w:pPr>
    <w:rPr>
      <w:rFonts w:ascii="Verdana" w:hAnsi="Verdana"/>
      <w:sz w:val="20"/>
      <w:szCs w:val="20"/>
      <w:lang w:val="en-US" w:eastAsia="en-US"/>
    </w:rPr>
  </w:style>
  <w:style w:type="paragraph" w:customStyle="1" w:styleId="afc">
    <w:name w:val="Знак Знак Знак"/>
    <w:basedOn w:val="a0"/>
    <w:rsid w:val="004B2DE7"/>
    <w:pPr>
      <w:spacing w:after="160" w:line="240" w:lineRule="exact"/>
    </w:pPr>
    <w:rPr>
      <w:rFonts w:ascii="Verdana" w:hAnsi="Verdana"/>
      <w:sz w:val="20"/>
      <w:szCs w:val="20"/>
      <w:lang w:val="en-US" w:eastAsia="en-US"/>
    </w:rPr>
  </w:style>
  <w:style w:type="paragraph" w:customStyle="1" w:styleId="ConsPlusNormal">
    <w:name w:val="ConsPlusNormal"/>
    <w:rsid w:val="004B2D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Normal (Web)"/>
    <w:basedOn w:val="a0"/>
    <w:uiPriority w:val="99"/>
    <w:rsid w:val="004B2DE7"/>
    <w:pPr>
      <w:spacing w:before="100" w:beforeAutospacing="1" w:after="100" w:afterAutospacing="1"/>
    </w:pPr>
  </w:style>
  <w:style w:type="paragraph" w:customStyle="1" w:styleId="ConsPlusTitle">
    <w:name w:val="ConsPlusTitle"/>
    <w:uiPriority w:val="99"/>
    <w:rsid w:val="004B2D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Знак"/>
    <w:basedOn w:val="a0"/>
    <w:rsid w:val="004B2DE7"/>
    <w:pPr>
      <w:spacing w:after="160" w:line="240" w:lineRule="exact"/>
    </w:pPr>
    <w:rPr>
      <w:rFonts w:ascii="Verdana" w:hAnsi="Verdana"/>
      <w:lang w:val="en-US" w:eastAsia="en-US"/>
    </w:rPr>
  </w:style>
  <w:style w:type="paragraph" w:styleId="aff">
    <w:name w:val="toa heading"/>
    <w:basedOn w:val="a0"/>
    <w:next w:val="a0"/>
    <w:uiPriority w:val="99"/>
    <w:rsid w:val="004B2DE7"/>
    <w:pPr>
      <w:spacing w:before="120"/>
    </w:pPr>
    <w:rPr>
      <w:rFonts w:ascii="Cambria" w:hAnsi="Cambria"/>
      <w:b/>
      <w:bCs/>
    </w:rPr>
  </w:style>
  <w:style w:type="character" w:customStyle="1" w:styleId="aff0">
    <w:name w:val="Подпись к картинке_"/>
    <w:link w:val="aff1"/>
    <w:uiPriority w:val="99"/>
    <w:locked/>
    <w:rsid w:val="004B2DE7"/>
    <w:rPr>
      <w:sz w:val="19"/>
      <w:shd w:val="clear" w:color="auto" w:fill="FFFFFF"/>
    </w:rPr>
  </w:style>
  <w:style w:type="paragraph" w:customStyle="1" w:styleId="aff1">
    <w:name w:val="Подпись к картинке"/>
    <w:basedOn w:val="a0"/>
    <w:link w:val="aff0"/>
    <w:uiPriority w:val="99"/>
    <w:rsid w:val="004B2DE7"/>
    <w:pPr>
      <w:shd w:val="clear" w:color="auto" w:fill="FFFFFF"/>
      <w:spacing w:line="240" w:lineRule="atLeast"/>
    </w:pPr>
    <w:rPr>
      <w:rFonts w:asciiTheme="minorHAnsi" w:eastAsiaTheme="minorHAnsi" w:hAnsiTheme="minorHAnsi" w:cstheme="minorBidi"/>
      <w:sz w:val="19"/>
      <w:szCs w:val="22"/>
      <w:lang w:eastAsia="en-US"/>
    </w:rPr>
  </w:style>
  <w:style w:type="paragraph" w:customStyle="1" w:styleId="msonormalbullet2gif">
    <w:name w:val="msonormalbullet2.gif"/>
    <w:basedOn w:val="a0"/>
    <w:uiPriority w:val="99"/>
    <w:rsid w:val="004B2DE7"/>
    <w:pPr>
      <w:spacing w:before="100" w:beforeAutospacing="1" w:after="100" w:afterAutospacing="1"/>
    </w:pPr>
    <w:rPr>
      <w:rFonts w:eastAsia="Calibri"/>
    </w:rPr>
  </w:style>
  <w:style w:type="paragraph" w:customStyle="1" w:styleId="ConsPlusCell">
    <w:name w:val="ConsPlusCell"/>
    <w:uiPriority w:val="99"/>
    <w:rsid w:val="004B2DE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2">
    <w:name w:val="Комментарий"/>
    <w:basedOn w:val="a0"/>
    <w:next w:val="a0"/>
    <w:uiPriority w:val="99"/>
    <w:rsid w:val="004B2DE7"/>
    <w:pPr>
      <w:autoSpaceDE w:val="0"/>
      <w:autoSpaceDN w:val="0"/>
      <w:adjustRightInd w:val="0"/>
      <w:spacing w:before="75"/>
      <w:jc w:val="both"/>
    </w:pPr>
    <w:rPr>
      <w:rFonts w:ascii="Arial" w:hAnsi="Arial" w:cs="Arial"/>
      <w:color w:val="353842"/>
      <w:shd w:val="clear" w:color="auto" w:fill="F0F0F0"/>
    </w:rPr>
  </w:style>
  <w:style w:type="character" w:styleId="aff3">
    <w:name w:val="Strong"/>
    <w:basedOn w:val="a2"/>
    <w:uiPriority w:val="99"/>
    <w:qFormat/>
    <w:rsid w:val="004B2DE7"/>
    <w:rPr>
      <w:b/>
      <w:bCs/>
    </w:rPr>
  </w:style>
  <w:style w:type="character" w:customStyle="1" w:styleId="apple-converted-space">
    <w:name w:val="apple-converted-space"/>
    <w:uiPriority w:val="99"/>
    <w:rsid w:val="004B2DE7"/>
    <w:rPr>
      <w:rFonts w:cs="Times New Roman"/>
    </w:rPr>
  </w:style>
  <w:style w:type="paragraph" w:customStyle="1" w:styleId="msolistparagraph0">
    <w:name w:val="msolistparagraph"/>
    <w:basedOn w:val="a0"/>
    <w:rsid w:val="004B2DE7"/>
    <w:pPr>
      <w:ind w:left="720"/>
    </w:pPr>
    <w:rPr>
      <w:rFonts w:ascii="Calibri" w:hAnsi="Calibri"/>
      <w:sz w:val="22"/>
      <w:szCs w:val="22"/>
    </w:rPr>
  </w:style>
  <w:style w:type="paragraph" w:customStyle="1" w:styleId="11">
    <w:name w:val="Обычный1"/>
    <w:rsid w:val="004B2DE7"/>
    <w:pPr>
      <w:spacing w:after="0" w:line="240" w:lineRule="auto"/>
      <w:ind w:firstLine="709"/>
      <w:jc w:val="both"/>
    </w:pPr>
    <w:rPr>
      <w:rFonts w:ascii="Lucida Grande" w:eastAsia="ヒラギノ角ゴ Pro W3" w:hAnsi="Lucida Grande" w:cs="Times New Roman"/>
      <w:color w:val="000000"/>
      <w:sz w:val="28"/>
      <w:szCs w:val="20"/>
      <w:lang w:eastAsia="ru-RU"/>
    </w:rPr>
  </w:style>
  <w:style w:type="paragraph" w:customStyle="1" w:styleId="12">
    <w:name w:val="Основной текст с отступом1"/>
    <w:uiPriority w:val="99"/>
    <w:rsid w:val="004B2DE7"/>
    <w:pPr>
      <w:spacing w:after="120" w:line="240" w:lineRule="auto"/>
      <w:ind w:left="283"/>
    </w:pPr>
    <w:rPr>
      <w:rFonts w:ascii="Lucida Grande" w:eastAsia="ヒラギノ角ゴ Pro W3" w:hAnsi="Lucida Grande" w:cs="Times New Roman"/>
      <w:color w:val="000000"/>
      <w:sz w:val="24"/>
      <w:szCs w:val="20"/>
      <w:lang w:eastAsia="ru-RU"/>
    </w:rPr>
  </w:style>
  <w:style w:type="paragraph" w:customStyle="1" w:styleId="21">
    <w:name w:val="Обычный2"/>
    <w:uiPriority w:val="99"/>
    <w:rsid w:val="004B2DE7"/>
    <w:pPr>
      <w:spacing w:after="0" w:line="240" w:lineRule="auto"/>
      <w:ind w:firstLine="709"/>
      <w:jc w:val="both"/>
    </w:pPr>
    <w:rPr>
      <w:rFonts w:ascii="Lucida Grande" w:eastAsia="ヒラギノ角ゴ Pro W3" w:hAnsi="Lucida Grande" w:cs="Times New Roman"/>
      <w:color w:val="000000"/>
      <w:sz w:val="28"/>
      <w:szCs w:val="20"/>
      <w:lang w:eastAsia="ru-RU"/>
    </w:rPr>
  </w:style>
  <w:style w:type="paragraph" w:customStyle="1" w:styleId="aff4">
    <w:name w:val="Знак"/>
    <w:basedOn w:val="a0"/>
    <w:rsid w:val="00273844"/>
    <w:pPr>
      <w:spacing w:after="160" w:line="240" w:lineRule="exact"/>
    </w:pPr>
    <w:rPr>
      <w:rFonts w:ascii="Verdana" w:hAnsi="Verdana"/>
      <w:sz w:val="20"/>
      <w:szCs w:val="20"/>
      <w:lang w:val="en-US" w:eastAsia="en-US"/>
    </w:rPr>
  </w:style>
  <w:style w:type="paragraph" w:customStyle="1" w:styleId="aff5">
    <w:name w:val="Знак Знак Знак"/>
    <w:basedOn w:val="a0"/>
    <w:rsid w:val="00273844"/>
    <w:pPr>
      <w:spacing w:after="160" w:line="240" w:lineRule="exact"/>
    </w:pPr>
    <w:rPr>
      <w:rFonts w:ascii="Verdana" w:hAnsi="Verdana"/>
      <w:sz w:val="20"/>
      <w:szCs w:val="20"/>
      <w:lang w:val="en-US" w:eastAsia="en-US"/>
    </w:rPr>
  </w:style>
  <w:style w:type="paragraph" w:customStyle="1" w:styleId="aff6">
    <w:name w:val="Знак"/>
    <w:basedOn w:val="a0"/>
    <w:rsid w:val="00EE32D4"/>
    <w:pPr>
      <w:spacing w:after="160" w:line="240" w:lineRule="exact"/>
    </w:pPr>
    <w:rPr>
      <w:rFonts w:ascii="Verdana" w:hAnsi="Verdana"/>
      <w:sz w:val="20"/>
      <w:szCs w:val="20"/>
      <w:lang w:val="en-US" w:eastAsia="en-US"/>
    </w:rPr>
  </w:style>
  <w:style w:type="paragraph" w:customStyle="1" w:styleId="aff7">
    <w:name w:val="Знак Знак Знак"/>
    <w:basedOn w:val="a0"/>
    <w:rsid w:val="00EE32D4"/>
    <w:pPr>
      <w:spacing w:after="160" w:line="240" w:lineRule="exact"/>
    </w:pPr>
    <w:rPr>
      <w:rFonts w:ascii="Verdana" w:hAnsi="Verdana"/>
      <w:sz w:val="20"/>
      <w:szCs w:val="20"/>
      <w:lang w:val="en-US" w:eastAsia="en-US"/>
    </w:rPr>
  </w:style>
  <w:style w:type="paragraph" w:customStyle="1" w:styleId="Default">
    <w:name w:val="Default"/>
    <w:basedOn w:val="a0"/>
    <w:uiPriority w:val="99"/>
    <w:rsid w:val="00151C68"/>
    <w:pPr>
      <w:autoSpaceDE w:val="0"/>
      <w:autoSpaceDN w:val="0"/>
    </w:pPr>
    <w:rPr>
      <w:rFonts w:eastAsia="Calibri"/>
      <w:color w:val="000000"/>
    </w:rPr>
  </w:style>
  <w:style w:type="paragraph" w:customStyle="1" w:styleId="13">
    <w:name w:val="Знак Знак Знак1"/>
    <w:basedOn w:val="a0"/>
    <w:uiPriority w:val="99"/>
    <w:rsid w:val="0023374A"/>
    <w:pPr>
      <w:spacing w:after="160" w:line="240" w:lineRule="exact"/>
    </w:pPr>
    <w:rPr>
      <w:rFonts w:ascii="Verdana" w:hAnsi="Verdana"/>
      <w:sz w:val="20"/>
      <w:szCs w:val="20"/>
      <w:lang w:val="en-US" w:eastAsia="en-US"/>
    </w:rPr>
  </w:style>
  <w:style w:type="paragraph" w:customStyle="1" w:styleId="14">
    <w:name w:val="Знак1"/>
    <w:basedOn w:val="a0"/>
    <w:uiPriority w:val="99"/>
    <w:rsid w:val="0023374A"/>
    <w:pPr>
      <w:spacing w:after="160" w:line="240" w:lineRule="exact"/>
    </w:pPr>
    <w:rPr>
      <w:rFonts w:ascii="Verdana" w:hAnsi="Verdana"/>
      <w:lang w:val="en-US" w:eastAsia="en-US"/>
    </w:rPr>
  </w:style>
  <w:style w:type="paragraph" w:customStyle="1" w:styleId="8">
    <w:name w:val="Абзац списка8"/>
    <w:basedOn w:val="a0"/>
    <w:uiPriority w:val="99"/>
    <w:semiHidden/>
    <w:rsid w:val="0023374A"/>
    <w:pPr>
      <w:spacing w:after="200" w:line="276" w:lineRule="auto"/>
      <w:ind w:left="720"/>
      <w:contextualSpacing/>
    </w:pPr>
    <w:rPr>
      <w:rFonts w:ascii="Calibri" w:hAnsi="Calibri"/>
      <w:sz w:val="22"/>
      <w:szCs w:val="22"/>
      <w:lang w:eastAsia="en-US"/>
    </w:rPr>
  </w:style>
  <w:style w:type="paragraph" w:customStyle="1" w:styleId="Aff8">
    <w:name w:val="Текстовый блок A"/>
    <w:uiPriority w:val="99"/>
    <w:rsid w:val="0023374A"/>
    <w:pPr>
      <w:spacing w:after="0" w:line="240" w:lineRule="auto"/>
    </w:pPr>
    <w:rPr>
      <w:rFonts w:ascii="Helvetica" w:eastAsia="Calibri" w:hAnsi="Helvetica" w:cs="Times New Roman"/>
      <w:color w:val="000000"/>
      <w:sz w:val="24"/>
      <w:szCs w:val="20"/>
      <w:lang w:eastAsia="ru-RU"/>
    </w:rPr>
  </w:style>
  <w:style w:type="paragraph" w:styleId="aff9">
    <w:name w:val="No Spacing"/>
    <w:uiPriority w:val="1"/>
    <w:qFormat/>
    <w:rsid w:val="0023374A"/>
    <w:pPr>
      <w:spacing w:after="0" w:line="240" w:lineRule="auto"/>
    </w:pPr>
    <w:rPr>
      <w:rFonts w:ascii="Calibri" w:eastAsia="Calibri" w:hAnsi="Calibri" w:cs="Times New Roman"/>
    </w:rPr>
  </w:style>
  <w:style w:type="paragraph" w:customStyle="1" w:styleId="PF">
    <w:name w:val="ОбычныйP/F"/>
    <w:uiPriority w:val="99"/>
    <w:rsid w:val="0023374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0"/>
    <w:uiPriority w:val="99"/>
    <w:rsid w:val="0023374A"/>
    <w:pPr>
      <w:ind w:left="720" w:firstLine="539"/>
      <w:contextualSpacing/>
      <w:jc w:val="both"/>
    </w:pPr>
    <w:rPr>
      <w:sz w:val="28"/>
      <w:szCs w:val="28"/>
      <w:lang w:eastAsia="en-US"/>
    </w:rPr>
  </w:style>
  <w:style w:type="character" w:customStyle="1" w:styleId="22">
    <w:name w:val="Знак Знак2"/>
    <w:uiPriority w:val="99"/>
    <w:rsid w:val="0023374A"/>
    <w:rPr>
      <w:sz w:val="24"/>
    </w:rPr>
  </w:style>
  <w:style w:type="paragraph" w:customStyle="1" w:styleId="consplusnormal0">
    <w:name w:val="consplusnormal"/>
    <w:basedOn w:val="a0"/>
    <w:rsid w:val="000542FB"/>
    <w:pPr>
      <w:autoSpaceDE w:val="0"/>
      <w:autoSpaceDN w:val="0"/>
    </w:pPr>
    <w:rPr>
      <w:rFonts w:ascii="Arial" w:eastAsia="Calibri" w:hAnsi="Arial" w:cs="Arial"/>
      <w:sz w:val="20"/>
      <w:szCs w:val="20"/>
    </w:rPr>
  </w:style>
  <w:style w:type="character" w:customStyle="1" w:styleId="BodyTextChar">
    <w:name w:val="Body Text Char"/>
    <w:uiPriority w:val="99"/>
    <w:locked/>
    <w:rsid w:val="00C26D65"/>
    <w:rPr>
      <w:rFonts w:cs="Times New Roman"/>
      <w:sz w:val="24"/>
    </w:rPr>
  </w:style>
  <w:style w:type="paragraph" w:customStyle="1" w:styleId="23">
    <w:name w:val="Знак2"/>
    <w:basedOn w:val="a0"/>
    <w:uiPriority w:val="99"/>
    <w:rsid w:val="00C26D65"/>
    <w:pPr>
      <w:spacing w:after="160" w:line="240" w:lineRule="exact"/>
    </w:pPr>
    <w:rPr>
      <w:rFonts w:ascii="Verdana" w:hAnsi="Verdana"/>
      <w:lang w:val="en-US" w:eastAsia="en-US"/>
    </w:rPr>
  </w:style>
  <w:style w:type="character" w:customStyle="1" w:styleId="31">
    <w:name w:val="Основной текст (3)_"/>
    <w:link w:val="32"/>
    <w:uiPriority w:val="99"/>
    <w:locked/>
    <w:rsid w:val="00C26D65"/>
    <w:rPr>
      <w:sz w:val="23"/>
      <w:shd w:val="clear" w:color="auto" w:fill="FFFFFF"/>
    </w:rPr>
  </w:style>
  <w:style w:type="paragraph" w:customStyle="1" w:styleId="32">
    <w:name w:val="Основной текст (3)"/>
    <w:basedOn w:val="a0"/>
    <w:link w:val="31"/>
    <w:uiPriority w:val="99"/>
    <w:rsid w:val="00C26D65"/>
    <w:pPr>
      <w:shd w:val="clear" w:color="auto" w:fill="FFFFFF"/>
      <w:spacing w:line="240" w:lineRule="atLeast"/>
      <w:ind w:hanging="520"/>
    </w:pPr>
    <w:rPr>
      <w:rFonts w:asciiTheme="minorHAnsi" w:eastAsiaTheme="minorHAnsi" w:hAnsiTheme="minorHAnsi" w:cstheme="minorBidi"/>
      <w:sz w:val="23"/>
      <w:szCs w:val="22"/>
      <w:lang w:eastAsia="en-US"/>
    </w:rPr>
  </w:style>
  <w:style w:type="character" w:customStyle="1" w:styleId="affa">
    <w:name w:val="Основной текст_"/>
    <w:link w:val="16"/>
    <w:uiPriority w:val="99"/>
    <w:locked/>
    <w:rsid w:val="00C26D65"/>
    <w:rPr>
      <w:shd w:val="clear" w:color="auto" w:fill="FFFFFF"/>
    </w:rPr>
  </w:style>
  <w:style w:type="paragraph" w:customStyle="1" w:styleId="16">
    <w:name w:val="Основной текст1"/>
    <w:basedOn w:val="a0"/>
    <w:link w:val="affa"/>
    <w:uiPriority w:val="99"/>
    <w:rsid w:val="00C26D65"/>
    <w:pPr>
      <w:shd w:val="clear" w:color="auto" w:fill="FFFFFF"/>
      <w:spacing w:line="240" w:lineRule="atLeast"/>
      <w:ind w:hanging="520"/>
    </w:pPr>
    <w:rPr>
      <w:rFonts w:asciiTheme="minorHAnsi" w:eastAsiaTheme="minorHAnsi" w:hAnsiTheme="minorHAnsi" w:cstheme="minorBidi"/>
      <w:sz w:val="22"/>
      <w:szCs w:val="22"/>
      <w:lang w:eastAsia="en-US"/>
    </w:rPr>
  </w:style>
  <w:style w:type="character" w:customStyle="1" w:styleId="24">
    <w:name w:val="Основной текст (2)_"/>
    <w:link w:val="25"/>
    <w:uiPriority w:val="99"/>
    <w:locked/>
    <w:rsid w:val="00C26D65"/>
    <w:rPr>
      <w:sz w:val="19"/>
      <w:shd w:val="clear" w:color="auto" w:fill="FFFFFF"/>
    </w:rPr>
  </w:style>
  <w:style w:type="paragraph" w:customStyle="1" w:styleId="25">
    <w:name w:val="Основной текст (2)"/>
    <w:basedOn w:val="a0"/>
    <w:link w:val="24"/>
    <w:uiPriority w:val="99"/>
    <w:rsid w:val="00C26D65"/>
    <w:pPr>
      <w:shd w:val="clear" w:color="auto" w:fill="FFFFFF"/>
      <w:spacing w:line="240" w:lineRule="atLeast"/>
      <w:jc w:val="both"/>
    </w:pPr>
    <w:rPr>
      <w:rFonts w:asciiTheme="minorHAnsi" w:eastAsiaTheme="minorHAnsi" w:hAnsiTheme="minorHAnsi" w:cstheme="minorBidi"/>
      <w:sz w:val="19"/>
      <w:szCs w:val="22"/>
      <w:lang w:eastAsia="en-US"/>
    </w:rPr>
  </w:style>
  <w:style w:type="character" w:customStyle="1" w:styleId="220">
    <w:name w:val="Заголовок №2 (2)_"/>
    <w:link w:val="221"/>
    <w:uiPriority w:val="99"/>
    <w:locked/>
    <w:rsid w:val="00C26D65"/>
    <w:rPr>
      <w:sz w:val="26"/>
      <w:shd w:val="clear" w:color="auto" w:fill="FFFFFF"/>
    </w:rPr>
  </w:style>
  <w:style w:type="paragraph" w:customStyle="1" w:styleId="221">
    <w:name w:val="Заголовок №2 (2)"/>
    <w:basedOn w:val="a0"/>
    <w:link w:val="220"/>
    <w:uiPriority w:val="99"/>
    <w:rsid w:val="00C26D65"/>
    <w:pPr>
      <w:shd w:val="clear" w:color="auto" w:fill="FFFFFF"/>
      <w:spacing w:after="300" w:line="240" w:lineRule="atLeast"/>
      <w:outlineLvl w:val="1"/>
    </w:pPr>
    <w:rPr>
      <w:rFonts w:asciiTheme="minorHAnsi" w:eastAsiaTheme="minorHAnsi" w:hAnsiTheme="minorHAnsi" w:cstheme="minorBidi"/>
      <w:sz w:val="26"/>
      <w:szCs w:val="22"/>
      <w:lang w:eastAsia="en-US"/>
    </w:rPr>
  </w:style>
  <w:style w:type="character" w:customStyle="1" w:styleId="17">
    <w:name w:val="Заголовок №1_"/>
    <w:link w:val="18"/>
    <w:uiPriority w:val="99"/>
    <w:locked/>
    <w:rsid w:val="00C26D65"/>
    <w:rPr>
      <w:sz w:val="26"/>
      <w:shd w:val="clear" w:color="auto" w:fill="FFFFFF"/>
    </w:rPr>
  </w:style>
  <w:style w:type="paragraph" w:customStyle="1" w:styleId="18">
    <w:name w:val="Заголовок №1"/>
    <w:basedOn w:val="a0"/>
    <w:link w:val="17"/>
    <w:uiPriority w:val="99"/>
    <w:rsid w:val="00C26D65"/>
    <w:pPr>
      <w:shd w:val="clear" w:color="auto" w:fill="FFFFFF"/>
      <w:spacing w:after="300" w:line="240" w:lineRule="atLeast"/>
      <w:outlineLvl w:val="0"/>
    </w:pPr>
    <w:rPr>
      <w:rFonts w:asciiTheme="minorHAnsi" w:eastAsiaTheme="minorHAnsi" w:hAnsiTheme="minorHAnsi" w:cstheme="minorBidi"/>
      <w:sz w:val="26"/>
      <w:szCs w:val="22"/>
      <w:lang w:eastAsia="en-US"/>
    </w:rPr>
  </w:style>
  <w:style w:type="paragraph" w:customStyle="1" w:styleId="19">
    <w:name w:val="Без интервала1"/>
    <w:link w:val="affb"/>
    <w:uiPriority w:val="99"/>
    <w:rsid w:val="00C26D65"/>
    <w:pPr>
      <w:spacing w:after="0" w:line="240" w:lineRule="auto"/>
    </w:pPr>
    <w:rPr>
      <w:rFonts w:ascii="Cambria" w:eastAsia="Times New Roman" w:hAnsi="Cambria" w:cs="Times New Roman"/>
      <w:szCs w:val="20"/>
      <w:lang w:val="en-US"/>
    </w:rPr>
  </w:style>
  <w:style w:type="character" w:customStyle="1" w:styleId="affb">
    <w:name w:val="Без интервала Знак"/>
    <w:link w:val="19"/>
    <w:uiPriority w:val="99"/>
    <w:locked/>
    <w:rsid w:val="00C26D65"/>
    <w:rPr>
      <w:rFonts w:ascii="Cambria" w:eastAsia="Times New Roman" w:hAnsi="Cambria" w:cs="Times New Roman"/>
      <w:szCs w:val="20"/>
      <w:lang w:val="en-US"/>
    </w:rPr>
  </w:style>
  <w:style w:type="paragraph" w:customStyle="1" w:styleId="110">
    <w:name w:val="Без интервала11"/>
    <w:uiPriority w:val="99"/>
    <w:rsid w:val="00C26D65"/>
    <w:pPr>
      <w:spacing w:after="0" w:line="240" w:lineRule="auto"/>
    </w:pPr>
    <w:rPr>
      <w:rFonts w:ascii="Cambria" w:eastAsia="Times New Roman" w:hAnsi="Cambria" w:cs="Times New Roman"/>
      <w:lang w:val="en-US"/>
    </w:rPr>
  </w:style>
  <w:style w:type="paragraph" w:customStyle="1" w:styleId="111">
    <w:name w:val="Абзац списка11"/>
    <w:basedOn w:val="a0"/>
    <w:uiPriority w:val="99"/>
    <w:rsid w:val="00C26D65"/>
    <w:pPr>
      <w:ind w:left="720" w:firstLine="539"/>
      <w:contextualSpacing/>
      <w:jc w:val="both"/>
    </w:pPr>
    <w:rPr>
      <w:sz w:val="28"/>
      <w:szCs w:val="28"/>
      <w:lang w:eastAsia="en-US"/>
    </w:rPr>
  </w:style>
  <w:style w:type="paragraph" w:customStyle="1" w:styleId="26">
    <w:name w:val="Абзац списка2"/>
    <w:basedOn w:val="a0"/>
    <w:uiPriority w:val="99"/>
    <w:rsid w:val="00C26D65"/>
    <w:pPr>
      <w:ind w:left="720" w:firstLine="539"/>
      <w:contextualSpacing/>
      <w:jc w:val="both"/>
    </w:pPr>
    <w:rPr>
      <w:sz w:val="28"/>
      <w:szCs w:val="28"/>
      <w:lang w:eastAsia="en-US"/>
    </w:rPr>
  </w:style>
  <w:style w:type="character" w:customStyle="1" w:styleId="FontStyle15">
    <w:name w:val="Font Style15"/>
    <w:uiPriority w:val="99"/>
    <w:rsid w:val="00C26D65"/>
    <w:rPr>
      <w:rFonts w:ascii="Times New Roman" w:hAnsi="Times New Roman"/>
      <w:sz w:val="26"/>
    </w:rPr>
  </w:style>
  <w:style w:type="character" w:customStyle="1" w:styleId="1a">
    <w:name w:val="Знак Знак1"/>
    <w:uiPriority w:val="99"/>
    <w:rsid w:val="00C26D65"/>
    <w:rPr>
      <w:rFonts w:eastAsia="Times New Roman"/>
      <w:b/>
      <w:sz w:val="24"/>
      <w:lang w:val="x-none" w:eastAsia="ar-SA" w:bidi="ar-SA"/>
    </w:rPr>
  </w:style>
  <w:style w:type="paragraph" w:customStyle="1" w:styleId="33">
    <w:name w:val="Абзац списка3"/>
    <w:basedOn w:val="a0"/>
    <w:uiPriority w:val="99"/>
    <w:rsid w:val="00C26D65"/>
    <w:pPr>
      <w:ind w:left="720" w:firstLine="539"/>
      <w:contextualSpacing/>
      <w:jc w:val="both"/>
    </w:pPr>
    <w:rPr>
      <w:sz w:val="28"/>
      <w:szCs w:val="28"/>
      <w:lang w:eastAsia="en-US"/>
    </w:rPr>
  </w:style>
  <w:style w:type="paragraph" w:customStyle="1" w:styleId="affc">
    <w:name w:val="Базовый"/>
    <w:uiPriority w:val="99"/>
    <w:rsid w:val="00C26D65"/>
    <w:pPr>
      <w:tabs>
        <w:tab w:val="left" w:pos="709"/>
      </w:tabs>
      <w:suppressAutoHyphens/>
      <w:spacing w:after="0" w:line="200" w:lineRule="atLeast"/>
      <w:ind w:firstLine="539"/>
      <w:jc w:val="both"/>
    </w:pPr>
    <w:rPr>
      <w:rFonts w:ascii="Times New Roman" w:eastAsia="Times New Roman" w:hAnsi="Times New Roman" w:cs="Calibri"/>
      <w:sz w:val="28"/>
      <w:szCs w:val="28"/>
    </w:rPr>
  </w:style>
  <w:style w:type="character" w:customStyle="1" w:styleId="1b">
    <w:name w:val="Без интервала Знак1"/>
    <w:uiPriority w:val="99"/>
    <w:locked/>
    <w:rsid w:val="00C26D65"/>
    <w:rPr>
      <w:rFonts w:ascii="Cambria" w:hAnsi="Cambria"/>
      <w:sz w:val="22"/>
      <w:lang w:val="en-US" w:eastAsia="en-US"/>
    </w:rPr>
  </w:style>
  <w:style w:type="character" w:customStyle="1" w:styleId="5">
    <w:name w:val="Знак Знак5"/>
    <w:uiPriority w:val="99"/>
    <w:rsid w:val="00C26D65"/>
    <w:rPr>
      <w:b/>
      <w:sz w:val="24"/>
      <w:lang w:val="ru-RU" w:eastAsia="ru-RU"/>
    </w:rPr>
  </w:style>
  <w:style w:type="paragraph" w:customStyle="1" w:styleId="27">
    <w:name w:val="Без интервала2"/>
    <w:uiPriority w:val="99"/>
    <w:rsid w:val="00C26D65"/>
    <w:pPr>
      <w:spacing w:after="0" w:line="240" w:lineRule="auto"/>
    </w:pPr>
    <w:rPr>
      <w:rFonts w:ascii="Cambria" w:eastAsia="Times New Roman" w:hAnsi="Cambria" w:cs="Times New Roman"/>
      <w:lang w:val="en-US"/>
    </w:rPr>
  </w:style>
  <w:style w:type="character" w:customStyle="1" w:styleId="41">
    <w:name w:val="Знак Знак4"/>
    <w:uiPriority w:val="99"/>
    <w:rsid w:val="00C26D65"/>
    <w:rPr>
      <w:rFonts w:ascii="Tahoma" w:hAnsi="Tahoma"/>
      <w:sz w:val="16"/>
      <w:lang w:val="ru-RU" w:eastAsia="en-US"/>
    </w:rPr>
  </w:style>
  <w:style w:type="character" w:customStyle="1" w:styleId="34">
    <w:name w:val="Знак Знак3"/>
    <w:uiPriority w:val="99"/>
    <w:rsid w:val="00C26D65"/>
    <w:rPr>
      <w:rFonts w:eastAsia="Times New Roman"/>
      <w:sz w:val="28"/>
      <w:lang w:val="ru-RU" w:eastAsia="en-US"/>
    </w:rPr>
  </w:style>
  <w:style w:type="paragraph" w:styleId="affd">
    <w:name w:val="Title"/>
    <w:basedOn w:val="a0"/>
    <w:next w:val="affe"/>
    <w:link w:val="afff"/>
    <w:uiPriority w:val="99"/>
    <w:qFormat/>
    <w:rsid w:val="00C26D65"/>
    <w:pPr>
      <w:suppressAutoHyphens/>
      <w:jc w:val="center"/>
    </w:pPr>
    <w:rPr>
      <w:b/>
      <w:szCs w:val="20"/>
      <w:lang w:val="x-none" w:eastAsia="ar-SA"/>
    </w:rPr>
  </w:style>
  <w:style w:type="paragraph" w:styleId="affe">
    <w:name w:val="Subtitle"/>
    <w:basedOn w:val="a0"/>
    <w:next w:val="a0"/>
    <w:link w:val="afff0"/>
    <w:uiPriority w:val="99"/>
    <w:qFormat/>
    <w:rsid w:val="00C26D65"/>
    <w:pPr>
      <w:spacing w:after="60"/>
      <w:ind w:firstLine="539"/>
      <w:jc w:val="center"/>
      <w:outlineLvl w:val="1"/>
    </w:pPr>
    <w:rPr>
      <w:rFonts w:ascii="Cambria" w:hAnsi="Cambria"/>
      <w:szCs w:val="20"/>
      <w:lang w:val="x-none" w:eastAsia="en-US"/>
    </w:rPr>
  </w:style>
  <w:style w:type="character" w:customStyle="1" w:styleId="afff0">
    <w:name w:val="Подзаголовок Знак"/>
    <w:basedOn w:val="a2"/>
    <w:link w:val="affe"/>
    <w:uiPriority w:val="99"/>
    <w:rsid w:val="00C26D65"/>
    <w:rPr>
      <w:rFonts w:ascii="Cambria" w:eastAsia="Times New Roman" w:hAnsi="Cambria" w:cs="Times New Roman"/>
      <w:sz w:val="24"/>
      <w:szCs w:val="20"/>
      <w:lang w:val="x-none"/>
    </w:rPr>
  </w:style>
  <w:style w:type="character" w:customStyle="1" w:styleId="afff">
    <w:name w:val="Название Знак"/>
    <w:basedOn w:val="a2"/>
    <w:link w:val="affd"/>
    <w:uiPriority w:val="99"/>
    <w:rsid w:val="00C26D65"/>
    <w:rPr>
      <w:rFonts w:ascii="Times New Roman" w:eastAsia="Times New Roman" w:hAnsi="Times New Roman" w:cs="Times New Roman"/>
      <w:b/>
      <w:sz w:val="24"/>
      <w:szCs w:val="20"/>
      <w:lang w:val="x-none" w:eastAsia="ar-SA"/>
    </w:rPr>
  </w:style>
  <w:style w:type="character" w:customStyle="1" w:styleId="TitleChar">
    <w:name w:val="Title Char"/>
    <w:uiPriority w:val="99"/>
    <w:locked/>
    <w:rsid w:val="00C26D65"/>
    <w:rPr>
      <w:rFonts w:ascii="Cambria" w:hAnsi="Cambria" w:cs="Times New Roman"/>
      <w:b/>
      <w:kern w:val="28"/>
      <w:sz w:val="32"/>
      <w:lang w:val="x-none" w:eastAsia="en-US"/>
    </w:rPr>
  </w:style>
  <w:style w:type="character" w:customStyle="1" w:styleId="SubtitleChar">
    <w:name w:val="Subtitle Char"/>
    <w:uiPriority w:val="99"/>
    <w:locked/>
    <w:rsid w:val="00C26D65"/>
    <w:rPr>
      <w:rFonts w:ascii="Cambria" w:hAnsi="Cambria" w:cs="Times New Roman"/>
      <w:sz w:val="24"/>
      <w:lang w:val="x-none" w:eastAsia="en-US"/>
    </w:rPr>
  </w:style>
  <w:style w:type="paragraph" w:customStyle="1" w:styleId="210">
    <w:name w:val="Основной текст 21"/>
    <w:basedOn w:val="a0"/>
    <w:uiPriority w:val="99"/>
    <w:rsid w:val="00C26D65"/>
    <w:pPr>
      <w:suppressAutoHyphens/>
    </w:pPr>
    <w:rPr>
      <w:sz w:val="2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C26D65"/>
    <w:pPr>
      <w:spacing w:before="100" w:beforeAutospacing="1" w:after="100" w:afterAutospacing="1"/>
    </w:pPr>
    <w:rPr>
      <w:rFonts w:ascii="Tahoma" w:hAnsi="Tahoma"/>
      <w:sz w:val="20"/>
      <w:szCs w:val="20"/>
      <w:lang w:val="en-US" w:eastAsia="en-US"/>
    </w:rPr>
  </w:style>
  <w:style w:type="character" w:customStyle="1" w:styleId="ListLabel2">
    <w:name w:val="ListLabel 2"/>
    <w:uiPriority w:val="99"/>
    <w:rsid w:val="00C26D65"/>
    <w:rPr>
      <w:sz w:val="20"/>
    </w:rPr>
  </w:style>
  <w:style w:type="character" w:customStyle="1" w:styleId="211">
    <w:name w:val="Знак Знак21"/>
    <w:uiPriority w:val="99"/>
    <w:locked/>
    <w:rsid w:val="00C26D65"/>
    <w:rPr>
      <w:rFonts w:eastAsia="Times New Roman"/>
      <w:b/>
      <w:sz w:val="24"/>
      <w:lang w:val="x-none" w:eastAsia="ru-RU"/>
    </w:rPr>
  </w:style>
  <w:style w:type="character" w:customStyle="1" w:styleId="310">
    <w:name w:val="Знак Знак31"/>
    <w:uiPriority w:val="99"/>
    <w:rsid w:val="00C26D65"/>
    <w:rPr>
      <w:rFonts w:eastAsia="Times New Roman"/>
      <w:b/>
      <w:sz w:val="24"/>
      <w:lang w:val="x-none" w:eastAsia="ru-RU"/>
    </w:rPr>
  </w:style>
  <w:style w:type="character" w:styleId="afff1">
    <w:name w:val="footnote reference"/>
    <w:uiPriority w:val="99"/>
    <w:rsid w:val="00C26D65"/>
    <w:rPr>
      <w:rFonts w:cs="Times New Roman"/>
      <w:vertAlign w:val="superscript"/>
    </w:rPr>
  </w:style>
  <w:style w:type="character" w:customStyle="1" w:styleId="410">
    <w:name w:val="Знак Знак41"/>
    <w:uiPriority w:val="99"/>
    <w:rsid w:val="00C26D65"/>
    <w:rPr>
      <w:rFonts w:eastAsia="Times New Roman"/>
      <w:b/>
      <w:sz w:val="24"/>
      <w:lang w:val="x-none" w:eastAsia="ru-RU"/>
    </w:rPr>
  </w:style>
  <w:style w:type="character" w:customStyle="1" w:styleId="FontStyle13">
    <w:name w:val="Font Style13"/>
    <w:uiPriority w:val="99"/>
    <w:rsid w:val="00C26D65"/>
    <w:rPr>
      <w:rFonts w:ascii="Times New Roman" w:hAnsi="Times New Roman"/>
      <w:sz w:val="22"/>
    </w:rPr>
  </w:style>
  <w:style w:type="character" w:customStyle="1" w:styleId="51">
    <w:name w:val="Знак Знак51"/>
    <w:uiPriority w:val="99"/>
    <w:rsid w:val="00C26D65"/>
    <w:rPr>
      <w:rFonts w:eastAsia="Times New Roman"/>
      <w:b/>
      <w:sz w:val="24"/>
      <w:lang w:val="x-none" w:eastAsia="ru-RU"/>
    </w:rPr>
  </w:style>
  <w:style w:type="character" w:customStyle="1" w:styleId="320">
    <w:name w:val="Знак Знак32"/>
    <w:uiPriority w:val="99"/>
    <w:rsid w:val="00C26D65"/>
    <w:rPr>
      <w:rFonts w:eastAsia="Times New Roman"/>
      <w:b/>
      <w:sz w:val="24"/>
      <w:lang w:val="x-none" w:eastAsia="ru-RU"/>
    </w:rPr>
  </w:style>
  <w:style w:type="character" w:customStyle="1" w:styleId="222">
    <w:name w:val="Знак Знак22"/>
    <w:uiPriority w:val="99"/>
    <w:locked/>
    <w:rsid w:val="00C26D65"/>
    <w:rPr>
      <w:rFonts w:eastAsia="Times New Roman"/>
      <w:b/>
      <w:sz w:val="24"/>
      <w:lang w:val="x-none" w:eastAsia="ru-RU"/>
    </w:rPr>
  </w:style>
  <w:style w:type="paragraph" w:customStyle="1" w:styleId="35">
    <w:name w:val="Без интервала3"/>
    <w:link w:val="NoSpacingChar"/>
    <w:uiPriority w:val="99"/>
    <w:rsid w:val="00C26D65"/>
    <w:pPr>
      <w:spacing w:after="0" w:line="240" w:lineRule="auto"/>
    </w:pPr>
    <w:rPr>
      <w:rFonts w:ascii="Cambria" w:eastAsia="Times New Roman" w:hAnsi="Cambria" w:cs="Times New Roman"/>
      <w:szCs w:val="20"/>
      <w:lang w:val="en-US"/>
    </w:rPr>
  </w:style>
  <w:style w:type="character" w:customStyle="1" w:styleId="NoSpacingChar">
    <w:name w:val="No Spacing Char"/>
    <w:link w:val="35"/>
    <w:uiPriority w:val="99"/>
    <w:locked/>
    <w:rsid w:val="00C26D65"/>
    <w:rPr>
      <w:rFonts w:ascii="Cambria" w:eastAsia="Times New Roman" w:hAnsi="Cambria" w:cs="Times New Roman"/>
      <w:szCs w:val="20"/>
      <w:lang w:val="en-US"/>
    </w:rPr>
  </w:style>
  <w:style w:type="character" w:customStyle="1" w:styleId="6">
    <w:name w:val="Знак Знак6"/>
    <w:uiPriority w:val="99"/>
    <w:locked/>
    <w:rsid w:val="00C26D65"/>
    <w:rPr>
      <w:rFonts w:ascii="Cambria" w:hAnsi="Cambria"/>
      <w:b/>
      <w:color w:val="365F91"/>
      <w:sz w:val="28"/>
      <w:lang w:val="ru-RU" w:eastAsia="en-US"/>
    </w:rPr>
  </w:style>
  <w:style w:type="character" w:customStyle="1" w:styleId="afff2">
    <w:name w:val="Знак Знак"/>
    <w:uiPriority w:val="99"/>
    <w:locked/>
    <w:rsid w:val="00C26D65"/>
    <w:rPr>
      <w:rFonts w:ascii="Cambria" w:hAnsi="Cambria"/>
      <w:sz w:val="24"/>
      <w:lang w:val="ru-RU" w:eastAsia="en-US"/>
    </w:rPr>
  </w:style>
  <w:style w:type="character" w:customStyle="1" w:styleId="100">
    <w:name w:val="Знак Знак10"/>
    <w:uiPriority w:val="99"/>
    <w:locked/>
    <w:rsid w:val="00C26D65"/>
    <w:rPr>
      <w:rFonts w:eastAsia="Times New Roman"/>
      <w:b/>
      <w:sz w:val="24"/>
      <w:lang w:val="ru-RU" w:eastAsia="ru-RU"/>
    </w:rPr>
  </w:style>
  <w:style w:type="character" w:customStyle="1" w:styleId="112">
    <w:name w:val="Знак Знак11"/>
    <w:uiPriority w:val="99"/>
    <w:locked/>
    <w:rsid w:val="00C26D65"/>
    <w:rPr>
      <w:rFonts w:ascii="Cambria" w:hAnsi="Cambria"/>
      <w:b/>
      <w:color w:val="365F91"/>
      <w:sz w:val="28"/>
      <w:lang w:val="ru-RU" w:eastAsia="en-US"/>
    </w:rPr>
  </w:style>
  <w:style w:type="character" w:customStyle="1" w:styleId="80">
    <w:name w:val="Знак Знак8"/>
    <w:uiPriority w:val="99"/>
    <w:locked/>
    <w:rsid w:val="00C26D65"/>
    <w:rPr>
      <w:sz w:val="28"/>
      <w:lang w:val="ru-RU" w:eastAsia="en-US"/>
    </w:rPr>
  </w:style>
  <w:style w:type="character" w:customStyle="1" w:styleId="NoSpacingChar1">
    <w:name w:val="No Spacing Char1"/>
    <w:uiPriority w:val="99"/>
    <w:locked/>
    <w:rsid w:val="00C26D65"/>
    <w:rPr>
      <w:rFonts w:ascii="Cambria" w:hAnsi="Cambria"/>
      <w:sz w:val="22"/>
      <w:lang w:val="en-US" w:eastAsia="en-US"/>
    </w:rPr>
  </w:style>
  <w:style w:type="paragraph" w:customStyle="1" w:styleId="NoSpacing1">
    <w:name w:val="No Spacing1"/>
    <w:uiPriority w:val="99"/>
    <w:rsid w:val="00C26D65"/>
    <w:pPr>
      <w:spacing w:after="0" w:line="240" w:lineRule="auto"/>
    </w:pPr>
    <w:rPr>
      <w:rFonts w:ascii="Cambria" w:eastAsia="Times New Roman" w:hAnsi="Cambria" w:cs="Times New Roman"/>
      <w:lang w:val="en-US"/>
    </w:rPr>
  </w:style>
  <w:style w:type="paragraph" w:styleId="28">
    <w:name w:val="Body Text Indent 2"/>
    <w:basedOn w:val="a0"/>
    <w:link w:val="29"/>
    <w:uiPriority w:val="99"/>
    <w:rsid w:val="00C26D65"/>
    <w:pPr>
      <w:spacing w:after="120" w:line="480" w:lineRule="auto"/>
      <w:ind w:left="283" w:firstLine="539"/>
      <w:jc w:val="both"/>
    </w:pPr>
    <w:rPr>
      <w:sz w:val="28"/>
      <w:szCs w:val="20"/>
      <w:lang w:eastAsia="en-US"/>
    </w:rPr>
  </w:style>
  <w:style w:type="character" w:customStyle="1" w:styleId="29">
    <w:name w:val="Основной текст с отступом 2 Знак"/>
    <w:basedOn w:val="a2"/>
    <w:link w:val="28"/>
    <w:uiPriority w:val="99"/>
    <w:rsid w:val="00C26D65"/>
    <w:rPr>
      <w:rFonts w:ascii="Times New Roman" w:eastAsia="Times New Roman" w:hAnsi="Times New Roman" w:cs="Times New Roman"/>
      <w:sz w:val="28"/>
      <w:szCs w:val="20"/>
    </w:rPr>
  </w:style>
  <w:style w:type="paragraph" w:styleId="2a">
    <w:name w:val="Body Text 2"/>
    <w:basedOn w:val="a0"/>
    <w:link w:val="2b"/>
    <w:uiPriority w:val="99"/>
    <w:rsid w:val="00C26D65"/>
    <w:pPr>
      <w:spacing w:after="120" w:line="480" w:lineRule="auto"/>
      <w:ind w:firstLine="539"/>
      <w:jc w:val="both"/>
    </w:pPr>
    <w:rPr>
      <w:sz w:val="28"/>
      <w:szCs w:val="20"/>
      <w:lang w:eastAsia="en-US"/>
    </w:rPr>
  </w:style>
  <w:style w:type="character" w:customStyle="1" w:styleId="2b">
    <w:name w:val="Основной текст 2 Знак"/>
    <w:basedOn w:val="a2"/>
    <w:link w:val="2a"/>
    <w:uiPriority w:val="99"/>
    <w:rsid w:val="00C26D65"/>
    <w:rPr>
      <w:rFonts w:ascii="Times New Roman" w:eastAsia="Times New Roman" w:hAnsi="Times New Roman" w:cs="Times New Roman"/>
      <w:sz w:val="28"/>
      <w:szCs w:val="20"/>
    </w:rPr>
  </w:style>
  <w:style w:type="paragraph" w:customStyle="1" w:styleId="42">
    <w:name w:val="Без интервала4"/>
    <w:uiPriority w:val="99"/>
    <w:rsid w:val="00C26D65"/>
    <w:pPr>
      <w:spacing w:after="0" w:line="240" w:lineRule="auto"/>
    </w:pPr>
    <w:rPr>
      <w:rFonts w:ascii="Cambria" w:eastAsia="Times New Roman" w:hAnsi="Cambria" w:cs="Times New Roman"/>
      <w:lang w:val="en-US"/>
    </w:rPr>
  </w:style>
  <w:style w:type="paragraph" w:customStyle="1" w:styleId="36">
    <w:name w:val="Обычный3"/>
    <w:uiPriority w:val="99"/>
    <w:rsid w:val="00C26D65"/>
    <w:pPr>
      <w:spacing w:after="0" w:line="240" w:lineRule="auto"/>
    </w:pPr>
    <w:rPr>
      <w:rFonts w:ascii="Times New Roman" w:eastAsia="Times New Roman" w:hAnsi="Times New Roman" w:cs="Times New Roman"/>
      <w:sz w:val="20"/>
      <w:szCs w:val="20"/>
      <w:lang w:eastAsia="ru-RU"/>
    </w:rPr>
  </w:style>
  <w:style w:type="paragraph" w:customStyle="1" w:styleId="43">
    <w:name w:val="Абзац списка4"/>
    <w:basedOn w:val="a0"/>
    <w:uiPriority w:val="99"/>
    <w:rsid w:val="00C26D65"/>
    <w:pPr>
      <w:ind w:left="720" w:firstLine="539"/>
      <w:contextualSpacing/>
      <w:jc w:val="both"/>
    </w:pPr>
    <w:rPr>
      <w:sz w:val="28"/>
      <w:szCs w:val="28"/>
      <w:lang w:eastAsia="en-US"/>
    </w:rPr>
  </w:style>
  <w:style w:type="paragraph" w:customStyle="1" w:styleId="311">
    <w:name w:val="Основной текст с отступом 31"/>
    <w:basedOn w:val="a0"/>
    <w:uiPriority w:val="99"/>
    <w:rsid w:val="00C26D65"/>
    <w:pPr>
      <w:suppressAutoHyphens/>
      <w:spacing w:after="120"/>
      <w:ind w:left="283"/>
    </w:pPr>
    <w:rPr>
      <w:rFonts w:ascii="Calibri" w:hAnsi="Calibri"/>
      <w:sz w:val="16"/>
      <w:szCs w:val="16"/>
      <w:lang w:eastAsia="ar-SA"/>
    </w:rPr>
  </w:style>
  <w:style w:type="paragraph" w:customStyle="1" w:styleId="50">
    <w:name w:val="Абзац списка5"/>
    <w:basedOn w:val="a0"/>
    <w:uiPriority w:val="99"/>
    <w:rsid w:val="00C26D65"/>
    <w:pPr>
      <w:ind w:left="720" w:firstLine="539"/>
      <w:contextualSpacing/>
      <w:jc w:val="both"/>
    </w:pPr>
    <w:rPr>
      <w:sz w:val="28"/>
      <w:szCs w:val="28"/>
      <w:lang w:eastAsia="en-US"/>
    </w:rPr>
  </w:style>
  <w:style w:type="paragraph" w:customStyle="1" w:styleId="44">
    <w:name w:val="Обычный4"/>
    <w:uiPriority w:val="99"/>
    <w:rsid w:val="00C26D65"/>
    <w:pPr>
      <w:spacing w:after="0" w:line="240" w:lineRule="auto"/>
    </w:pPr>
    <w:rPr>
      <w:rFonts w:ascii="Times New Roman" w:eastAsia="Times New Roman" w:hAnsi="Times New Roman" w:cs="Times New Roman"/>
      <w:sz w:val="20"/>
      <w:szCs w:val="20"/>
      <w:lang w:eastAsia="ru-RU"/>
    </w:rPr>
  </w:style>
  <w:style w:type="paragraph" w:styleId="37">
    <w:name w:val="Body Text Indent 3"/>
    <w:basedOn w:val="a0"/>
    <w:link w:val="38"/>
    <w:uiPriority w:val="99"/>
    <w:rsid w:val="00C26D65"/>
    <w:pPr>
      <w:spacing w:after="120"/>
      <w:ind w:left="283" w:firstLine="539"/>
      <w:jc w:val="both"/>
    </w:pPr>
    <w:rPr>
      <w:sz w:val="16"/>
      <w:szCs w:val="20"/>
      <w:lang w:eastAsia="en-US"/>
    </w:rPr>
  </w:style>
  <w:style w:type="character" w:customStyle="1" w:styleId="38">
    <w:name w:val="Основной текст с отступом 3 Знак"/>
    <w:basedOn w:val="a2"/>
    <w:link w:val="37"/>
    <w:uiPriority w:val="99"/>
    <w:rsid w:val="00C26D65"/>
    <w:rPr>
      <w:rFonts w:ascii="Times New Roman" w:eastAsia="Times New Roman" w:hAnsi="Times New Roman" w:cs="Times New Roman"/>
      <w:sz w:val="16"/>
      <w:szCs w:val="20"/>
    </w:rPr>
  </w:style>
  <w:style w:type="character" w:customStyle="1" w:styleId="PlainTextChar">
    <w:name w:val="Plain Text Char"/>
    <w:aliases w:val="Знак1 Char"/>
    <w:uiPriority w:val="99"/>
    <w:locked/>
    <w:rsid w:val="00C26D65"/>
    <w:rPr>
      <w:rFonts w:ascii="Cambria" w:hAnsi="Cambria"/>
      <w:sz w:val="24"/>
      <w:lang w:val="x-none" w:eastAsia="en-US"/>
    </w:rPr>
  </w:style>
  <w:style w:type="paragraph" w:styleId="afff3">
    <w:name w:val="Plain Text"/>
    <w:basedOn w:val="a0"/>
    <w:link w:val="afff4"/>
    <w:uiPriority w:val="99"/>
    <w:rsid w:val="00C26D65"/>
    <w:rPr>
      <w:rFonts w:ascii="Courier New" w:hAnsi="Courier New"/>
      <w:sz w:val="20"/>
      <w:szCs w:val="20"/>
    </w:rPr>
  </w:style>
  <w:style w:type="character" w:customStyle="1" w:styleId="afff4">
    <w:name w:val="Текст Знак"/>
    <w:basedOn w:val="a2"/>
    <w:link w:val="afff3"/>
    <w:uiPriority w:val="99"/>
    <w:rsid w:val="00C26D65"/>
    <w:rPr>
      <w:rFonts w:ascii="Courier New" w:eastAsia="Times New Roman" w:hAnsi="Courier New" w:cs="Times New Roman"/>
      <w:sz w:val="20"/>
      <w:szCs w:val="20"/>
      <w:lang w:eastAsia="ru-RU"/>
    </w:rPr>
  </w:style>
  <w:style w:type="character" w:customStyle="1" w:styleId="1c">
    <w:name w:val="Текст Знак1"/>
    <w:uiPriority w:val="99"/>
    <w:rsid w:val="00C26D65"/>
    <w:rPr>
      <w:rFonts w:ascii="Courier New" w:hAnsi="Courier New"/>
    </w:rPr>
  </w:style>
  <w:style w:type="paragraph" w:customStyle="1" w:styleId="60">
    <w:name w:val="Абзац списка6"/>
    <w:basedOn w:val="a0"/>
    <w:uiPriority w:val="99"/>
    <w:rsid w:val="00C26D65"/>
    <w:pPr>
      <w:ind w:left="720" w:firstLine="539"/>
      <w:contextualSpacing/>
      <w:jc w:val="both"/>
    </w:pPr>
    <w:rPr>
      <w:sz w:val="28"/>
      <w:szCs w:val="28"/>
      <w:lang w:eastAsia="en-US"/>
    </w:rPr>
  </w:style>
  <w:style w:type="paragraph" w:customStyle="1" w:styleId="u">
    <w:name w:val="u"/>
    <w:basedOn w:val="a0"/>
    <w:uiPriority w:val="99"/>
    <w:rsid w:val="00C26D65"/>
    <w:pPr>
      <w:ind w:firstLine="284"/>
      <w:jc w:val="both"/>
    </w:pPr>
    <w:rPr>
      <w:color w:val="000000"/>
    </w:rPr>
  </w:style>
  <w:style w:type="paragraph" w:customStyle="1" w:styleId="afff5">
    <w:name w:val="Заголовок статьи"/>
    <w:basedOn w:val="a0"/>
    <w:next w:val="a0"/>
    <w:uiPriority w:val="99"/>
    <w:rsid w:val="00C26D65"/>
    <w:pPr>
      <w:widowControl w:val="0"/>
      <w:autoSpaceDE w:val="0"/>
      <w:autoSpaceDN w:val="0"/>
      <w:adjustRightInd w:val="0"/>
      <w:ind w:left="1612" w:hanging="892"/>
      <w:jc w:val="both"/>
    </w:pPr>
    <w:rPr>
      <w:rFonts w:ascii="Arial" w:hAnsi="Arial"/>
      <w:sz w:val="20"/>
      <w:szCs w:val="20"/>
    </w:rPr>
  </w:style>
  <w:style w:type="paragraph" w:customStyle="1" w:styleId="xl24">
    <w:name w:val="xl24"/>
    <w:basedOn w:val="a0"/>
    <w:rsid w:val="00C26D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0"/>
    <w:rsid w:val="00C26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
    <w:name w:val="xl26"/>
    <w:basedOn w:val="a0"/>
    <w:rsid w:val="00C26D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27">
    <w:name w:val="xl27"/>
    <w:basedOn w:val="a0"/>
    <w:rsid w:val="00C26D65"/>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style>
  <w:style w:type="paragraph" w:customStyle="1" w:styleId="xl28">
    <w:name w:val="xl28"/>
    <w:basedOn w:val="a0"/>
    <w:rsid w:val="00C26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
    <w:name w:val="xl29"/>
    <w:basedOn w:val="a0"/>
    <w:rsid w:val="00C26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a0"/>
    <w:rsid w:val="00C26D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0"/>
    <w:rsid w:val="00C26D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rsid w:val="00C26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rsid w:val="00C26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68">
    <w:name w:val="xl68"/>
    <w:basedOn w:val="a0"/>
    <w:rsid w:val="00C26D6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69">
    <w:name w:val="xl69"/>
    <w:basedOn w:val="a0"/>
    <w:rsid w:val="00C26D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0"/>
    <w:rsid w:val="00C26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71">
    <w:name w:val="xl71"/>
    <w:basedOn w:val="a0"/>
    <w:rsid w:val="00C26D6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72">
    <w:name w:val="xl72"/>
    <w:basedOn w:val="a0"/>
    <w:rsid w:val="00C26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C26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0"/>
    <w:rsid w:val="00C26D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styleId="afff6">
    <w:name w:val="annotation text"/>
    <w:basedOn w:val="a0"/>
    <w:link w:val="afff7"/>
    <w:uiPriority w:val="99"/>
    <w:semiHidden/>
    <w:unhideWhenUsed/>
    <w:rsid w:val="000F3DD0"/>
    <w:rPr>
      <w:sz w:val="20"/>
      <w:szCs w:val="20"/>
    </w:rPr>
  </w:style>
  <w:style w:type="character" w:customStyle="1" w:styleId="afff7">
    <w:name w:val="Текст примечания Знак"/>
    <w:basedOn w:val="a2"/>
    <w:link w:val="afff6"/>
    <w:uiPriority w:val="99"/>
    <w:semiHidden/>
    <w:rsid w:val="000F3DD0"/>
    <w:rPr>
      <w:rFonts w:ascii="Times New Roman" w:eastAsia="Times New Roman" w:hAnsi="Times New Roman" w:cs="Times New Roman"/>
      <w:sz w:val="20"/>
      <w:szCs w:val="20"/>
      <w:lang w:eastAsia="ru-RU"/>
    </w:rPr>
  </w:style>
  <w:style w:type="paragraph" w:styleId="afff8">
    <w:name w:val="annotation subject"/>
    <w:basedOn w:val="afff6"/>
    <w:next w:val="afff6"/>
    <w:link w:val="afff9"/>
    <w:uiPriority w:val="99"/>
    <w:semiHidden/>
    <w:unhideWhenUsed/>
    <w:rsid w:val="000F3DD0"/>
    <w:rPr>
      <w:b/>
      <w:bCs/>
    </w:rPr>
  </w:style>
  <w:style w:type="character" w:customStyle="1" w:styleId="afff9">
    <w:name w:val="Тема примечания Знак"/>
    <w:basedOn w:val="afff7"/>
    <w:link w:val="afff8"/>
    <w:uiPriority w:val="99"/>
    <w:semiHidden/>
    <w:rsid w:val="000F3DD0"/>
    <w:rPr>
      <w:rFonts w:ascii="Times New Roman" w:eastAsia="Times New Roman" w:hAnsi="Times New Roman" w:cs="Times New Roman"/>
      <w:b/>
      <w:bCs/>
      <w:sz w:val="20"/>
      <w:szCs w:val="20"/>
      <w:lang w:eastAsia="ru-RU"/>
    </w:rPr>
  </w:style>
  <w:style w:type="character" w:styleId="afffa">
    <w:name w:val="annotation reference"/>
    <w:semiHidden/>
    <w:unhideWhenUsed/>
    <w:rsid w:val="000F3DD0"/>
    <w:rPr>
      <w:sz w:val="16"/>
      <w:szCs w:val="16"/>
    </w:rPr>
  </w:style>
  <w:style w:type="paragraph" w:customStyle="1" w:styleId="afffb">
    <w:name w:val="Нормальный (таблица)"/>
    <w:basedOn w:val="a0"/>
    <w:next w:val="a0"/>
    <w:uiPriority w:val="99"/>
    <w:rsid w:val="000F3DD0"/>
    <w:pPr>
      <w:widowControl w:val="0"/>
      <w:autoSpaceDE w:val="0"/>
      <w:autoSpaceDN w:val="0"/>
      <w:adjustRightInd w:val="0"/>
      <w:jc w:val="both"/>
    </w:pPr>
    <w:rPr>
      <w:rFonts w:ascii="Arial" w:eastAsiaTheme="minorEastAsia" w:hAnsi="Arial" w:cs="Arial"/>
    </w:rPr>
  </w:style>
  <w:style w:type="table" w:customStyle="1" w:styleId="1d">
    <w:name w:val="Сетка таблицы1"/>
    <w:basedOn w:val="a3"/>
    <w:next w:val="a8"/>
    <w:uiPriority w:val="59"/>
    <w:rsid w:val="00283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3"/>
    <w:next w:val="a8"/>
    <w:uiPriority w:val="59"/>
    <w:rsid w:val="00ED5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3"/>
    <w:next w:val="a8"/>
    <w:uiPriority w:val="59"/>
    <w:rsid w:val="004B6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3"/>
    <w:next w:val="a8"/>
    <w:uiPriority w:val="59"/>
    <w:rsid w:val="004B6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8"/>
    <w:uiPriority w:val="59"/>
    <w:rsid w:val="005B3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next w:val="a8"/>
    <w:uiPriority w:val="59"/>
    <w:rsid w:val="00FB6D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3"/>
    <w:next w:val="a8"/>
    <w:uiPriority w:val="59"/>
    <w:rsid w:val="00996F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453E2"/>
    <w:pPr>
      <w:suppressAutoHyphens/>
      <w:autoSpaceDN w:val="0"/>
      <w:spacing w:after="80" w:line="240" w:lineRule="auto"/>
      <w:textAlignment w:val="baseline"/>
    </w:pPr>
    <w:rPr>
      <w:rFonts w:ascii="Calibri" w:eastAsia="Calibri" w:hAnsi="Calibri" w:cs="F"/>
    </w:rPr>
  </w:style>
  <w:style w:type="numbering" w:customStyle="1" w:styleId="WWNum1">
    <w:name w:val="WWNum1"/>
    <w:basedOn w:val="a4"/>
    <w:rsid w:val="009D54A8"/>
    <w:pPr>
      <w:numPr>
        <w:numId w:val="29"/>
      </w:numPr>
    </w:pPr>
  </w:style>
  <w:style w:type="paragraph" w:customStyle="1" w:styleId="Textbody">
    <w:name w:val="Text body"/>
    <w:basedOn w:val="Standard"/>
    <w:rsid w:val="002B1CB4"/>
    <w:pPr>
      <w:spacing w:after="0" w:line="288" w:lineRule="auto"/>
      <w:ind w:firstLine="709"/>
      <w:jc w:val="both"/>
    </w:pPr>
    <w:rPr>
      <w:rFonts w:ascii="Times New Roman" w:eastAsia="Times New Roman" w:hAnsi="Times New Roman" w:cs="Times New Roman"/>
      <w:sz w:val="28"/>
      <w:szCs w:val="24"/>
    </w:rPr>
  </w:style>
  <w:style w:type="table" w:customStyle="1" w:styleId="81">
    <w:name w:val="Сетка таблицы8"/>
    <w:basedOn w:val="a3"/>
    <w:next w:val="a8"/>
    <w:uiPriority w:val="59"/>
    <w:rsid w:val="009F10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First Indent" w:uiPriority="0"/>
    <w:lsdException w:name="Note Heading" w:uiPriority="0"/>
    <w:lsdException w:name="Hyperlink" w:uiPriority="0"/>
    <w:lsdException w:name="FollowedHyperlink"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25D7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32D98"/>
    <w:pPr>
      <w:keepNext/>
      <w:spacing w:before="240" w:after="240"/>
      <w:contextualSpacing/>
      <w:jc w:val="center"/>
      <w:outlineLvl w:val="0"/>
    </w:pPr>
    <w:rPr>
      <w:b/>
      <w:sz w:val="32"/>
      <w:szCs w:val="32"/>
    </w:rPr>
  </w:style>
  <w:style w:type="paragraph" w:styleId="2">
    <w:name w:val="heading 2"/>
    <w:basedOn w:val="a1"/>
    <w:next w:val="a0"/>
    <w:link w:val="20"/>
    <w:unhideWhenUsed/>
    <w:qFormat/>
    <w:rsid w:val="00C32D98"/>
    <w:pPr>
      <w:keepNext/>
      <w:spacing w:before="240" w:line="276" w:lineRule="auto"/>
      <w:ind w:firstLine="709"/>
      <w:contextualSpacing/>
      <w:outlineLvl w:val="1"/>
    </w:pPr>
    <w:rPr>
      <w:b/>
      <w:bCs/>
      <w:iCs/>
      <w:sz w:val="28"/>
      <w:szCs w:val="28"/>
    </w:rPr>
  </w:style>
  <w:style w:type="paragraph" w:styleId="3">
    <w:name w:val="heading 3"/>
    <w:basedOn w:val="a0"/>
    <w:next w:val="a0"/>
    <w:link w:val="30"/>
    <w:unhideWhenUsed/>
    <w:qFormat/>
    <w:rsid w:val="00FD6C1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4B2DE7"/>
    <w:pPr>
      <w:keepNext/>
      <w:jc w:val="center"/>
      <w:outlineLvl w:val="3"/>
    </w:pPr>
    <w:rPr>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C32D98"/>
    <w:rPr>
      <w:rFonts w:ascii="Times New Roman" w:eastAsia="Times New Roman" w:hAnsi="Times New Roman" w:cs="Times New Roman"/>
      <w:b/>
      <w:sz w:val="32"/>
      <w:szCs w:val="32"/>
      <w:lang w:eastAsia="ru-RU"/>
    </w:rPr>
  </w:style>
  <w:style w:type="paragraph" w:styleId="a1">
    <w:name w:val="Body Text"/>
    <w:basedOn w:val="a0"/>
    <w:link w:val="a5"/>
    <w:uiPriority w:val="99"/>
    <w:unhideWhenUsed/>
    <w:rsid w:val="00C32D98"/>
    <w:pPr>
      <w:spacing w:after="120"/>
    </w:pPr>
  </w:style>
  <w:style w:type="character" w:customStyle="1" w:styleId="a5">
    <w:name w:val="Основной текст Знак"/>
    <w:basedOn w:val="a2"/>
    <w:link w:val="a1"/>
    <w:uiPriority w:val="99"/>
    <w:rsid w:val="00C32D98"/>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C32D98"/>
    <w:rPr>
      <w:rFonts w:ascii="Times New Roman" w:eastAsia="Times New Roman" w:hAnsi="Times New Roman" w:cs="Times New Roman"/>
      <w:b/>
      <w:bCs/>
      <w:iCs/>
      <w:sz w:val="28"/>
      <w:szCs w:val="28"/>
    </w:rPr>
  </w:style>
  <w:style w:type="character" w:customStyle="1" w:styleId="30">
    <w:name w:val="Заголовок 3 Знак"/>
    <w:basedOn w:val="a2"/>
    <w:link w:val="3"/>
    <w:rsid w:val="00FD6C1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2"/>
    <w:link w:val="4"/>
    <w:uiPriority w:val="99"/>
    <w:rsid w:val="004B2DE7"/>
    <w:rPr>
      <w:rFonts w:ascii="Times New Roman" w:eastAsia="Times New Roman" w:hAnsi="Times New Roman" w:cs="Times New Roman"/>
      <w:sz w:val="24"/>
      <w:szCs w:val="20"/>
      <w:lang w:eastAsia="ru-RU"/>
    </w:rPr>
  </w:style>
  <w:style w:type="paragraph" w:styleId="a6">
    <w:name w:val="List Paragraph"/>
    <w:basedOn w:val="a0"/>
    <w:link w:val="a7"/>
    <w:uiPriority w:val="34"/>
    <w:qFormat/>
    <w:rsid w:val="00C32D98"/>
    <w:pPr>
      <w:ind w:left="720" w:firstLine="539"/>
      <w:contextualSpacing/>
      <w:jc w:val="both"/>
    </w:pPr>
    <w:rPr>
      <w:rFonts w:eastAsia="Calibri"/>
      <w:sz w:val="28"/>
      <w:szCs w:val="28"/>
      <w:lang w:eastAsia="en-US"/>
    </w:rPr>
  </w:style>
  <w:style w:type="character" w:customStyle="1" w:styleId="a7">
    <w:name w:val="Абзац списка Знак"/>
    <w:link w:val="a6"/>
    <w:uiPriority w:val="34"/>
    <w:locked/>
    <w:rsid w:val="00C32D98"/>
    <w:rPr>
      <w:rFonts w:ascii="Times New Roman" w:eastAsia="Calibri" w:hAnsi="Times New Roman" w:cs="Times New Roman"/>
      <w:sz w:val="28"/>
      <w:szCs w:val="28"/>
    </w:rPr>
  </w:style>
  <w:style w:type="paragraph" w:styleId="a">
    <w:name w:val="List Bullet"/>
    <w:basedOn w:val="a1"/>
    <w:uiPriority w:val="99"/>
    <w:rsid w:val="00C32D98"/>
    <w:pPr>
      <w:numPr>
        <w:numId w:val="1"/>
      </w:numPr>
      <w:spacing w:after="0" w:line="288" w:lineRule="auto"/>
      <w:contextualSpacing/>
      <w:jc w:val="both"/>
    </w:pPr>
    <w:rPr>
      <w:rFonts w:eastAsia="Calibri"/>
      <w:sz w:val="28"/>
    </w:rPr>
  </w:style>
  <w:style w:type="table" w:styleId="a8">
    <w:name w:val="Table Grid"/>
    <w:basedOn w:val="a3"/>
    <w:uiPriority w:val="59"/>
    <w:rsid w:val="00CF6C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unhideWhenUsed/>
    <w:rsid w:val="004217C9"/>
    <w:pPr>
      <w:tabs>
        <w:tab w:val="center" w:pos="4677"/>
        <w:tab w:val="right" w:pos="9355"/>
      </w:tabs>
    </w:pPr>
  </w:style>
  <w:style w:type="character" w:customStyle="1" w:styleId="aa">
    <w:name w:val="Верхний колонтитул Знак"/>
    <w:basedOn w:val="a2"/>
    <w:link w:val="a9"/>
    <w:uiPriority w:val="99"/>
    <w:rsid w:val="004217C9"/>
    <w:rPr>
      <w:rFonts w:ascii="Times New Roman" w:eastAsia="Times New Roman" w:hAnsi="Times New Roman" w:cs="Times New Roman"/>
      <w:sz w:val="24"/>
      <w:szCs w:val="24"/>
      <w:lang w:eastAsia="ru-RU"/>
    </w:rPr>
  </w:style>
  <w:style w:type="paragraph" w:styleId="ab">
    <w:name w:val="footer"/>
    <w:basedOn w:val="a0"/>
    <w:link w:val="ac"/>
    <w:unhideWhenUsed/>
    <w:rsid w:val="004217C9"/>
    <w:pPr>
      <w:tabs>
        <w:tab w:val="center" w:pos="4677"/>
        <w:tab w:val="right" w:pos="9355"/>
      </w:tabs>
    </w:pPr>
  </w:style>
  <w:style w:type="character" w:customStyle="1" w:styleId="ac">
    <w:name w:val="Нижний колонтитул Знак"/>
    <w:basedOn w:val="a2"/>
    <w:link w:val="ab"/>
    <w:uiPriority w:val="99"/>
    <w:rsid w:val="004217C9"/>
    <w:rPr>
      <w:rFonts w:ascii="Times New Roman" w:eastAsia="Times New Roman" w:hAnsi="Times New Roman" w:cs="Times New Roman"/>
      <w:sz w:val="24"/>
      <w:szCs w:val="24"/>
      <w:lang w:eastAsia="ru-RU"/>
    </w:rPr>
  </w:style>
  <w:style w:type="paragraph" w:styleId="ad">
    <w:name w:val="Body Text Indent"/>
    <w:basedOn w:val="a0"/>
    <w:link w:val="ae"/>
    <w:unhideWhenUsed/>
    <w:rsid w:val="00AE01F0"/>
    <w:pPr>
      <w:spacing w:after="120"/>
      <w:ind w:left="283"/>
    </w:pPr>
  </w:style>
  <w:style w:type="character" w:customStyle="1" w:styleId="ae">
    <w:name w:val="Основной текст с отступом Знак"/>
    <w:basedOn w:val="a2"/>
    <w:link w:val="ad"/>
    <w:rsid w:val="00AE01F0"/>
    <w:rPr>
      <w:rFonts w:ascii="Times New Roman" w:eastAsia="Times New Roman" w:hAnsi="Times New Roman" w:cs="Times New Roman"/>
      <w:sz w:val="24"/>
      <w:szCs w:val="24"/>
      <w:lang w:eastAsia="ru-RU"/>
    </w:rPr>
  </w:style>
  <w:style w:type="character" w:styleId="af">
    <w:name w:val="Hyperlink"/>
    <w:basedOn w:val="a2"/>
    <w:unhideWhenUsed/>
    <w:rsid w:val="003A0544"/>
    <w:rPr>
      <w:color w:val="0000FF" w:themeColor="hyperlink"/>
      <w:u w:val="single"/>
    </w:rPr>
  </w:style>
  <w:style w:type="character" w:customStyle="1" w:styleId="af0">
    <w:name w:val="Гипертекстовая ссылка"/>
    <w:uiPriority w:val="99"/>
    <w:rsid w:val="006441E4"/>
    <w:rPr>
      <w:color w:val="008000"/>
    </w:rPr>
  </w:style>
  <w:style w:type="character" w:customStyle="1" w:styleId="af1">
    <w:name w:val="Не вступил в силу"/>
    <w:uiPriority w:val="99"/>
    <w:rsid w:val="006441E4"/>
    <w:rPr>
      <w:color w:val="008080"/>
    </w:rPr>
  </w:style>
  <w:style w:type="character" w:styleId="af2">
    <w:name w:val="page number"/>
    <w:basedOn w:val="a2"/>
    <w:rsid w:val="004B2DE7"/>
  </w:style>
  <w:style w:type="paragraph" w:customStyle="1" w:styleId="ConsNormal">
    <w:name w:val="ConsNormal"/>
    <w:rsid w:val="004B2DE7"/>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styleId="af3">
    <w:name w:val="FollowedHyperlink"/>
    <w:basedOn w:val="a2"/>
    <w:rsid w:val="004B2DE7"/>
    <w:rPr>
      <w:color w:val="800080"/>
      <w:u w:val="single"/>
    </w:rPr>
  </w:style>
  <w:style w:type="paragraph" w:styleId="af4">
    <w:name w:val="Body Text First Indent"/>
    <w:basedOn w:val="a1"/>
    <w:link w:val="af5"/>
    <w:rsid w:val="004B2DE7"/>
    <w:pPr>
      <w:spacing w:after="0" w:line="288" w:lineRule="auto"/>
      <w:ind w:firstLine="210"/>
      <w:jc w:val="both"/>
    </w:pPr>
    <w:rPr>
      <w:sz w:val="28"/>
    </w:rPr>
  </w:style>
  <w:style w:type="character" w:customStyle="1" w:styleId="af5">
    <w:name w:val="Красная строка Знак"/>
    <w:basedOn w:val="a5"/>
    <w:link w:val="af4"/>
    <w:uiPriority w:val="99"/>
    <w:rsid w:val="004B2DE7"/>
    <w:rPr>
      <w:rFonts w:ascii="Times New Roman" w:eastAsia="Times New Roman" w:hAnsi="Times New Roman" w:cs="Times New Roman"/>
      <w:sz w:val="28"/>
      <w:szCs w:val="24"/>
      <w:lang w:eastAsia="ru-RU"/>
    </w:rPr>
  </w:style>
  <w:style w:type="paragraph" w:styleId="af6">
    <w:name w:val="Balloon Text"/>
    <w:basedOn w:val="a0"/>
    <w:link w:val="af7"/>
    <w:semiHidden/>
    <w:rsid w:val="004B2DE7"/>
    <w:rPr>
      <w:rFonts w:ascii="Tahoma" w:hAnsi="Tahoma" w:cs="Tahoma"/>
      <w:sz w:val="16"/>
      <w:szCs w:val="16"/>
    </w:rPr>
  </w:style>
  <w:style w:type="character" w:customStyle="1" w:styleId="af7">
    <w:name w:val="Текст выноски Знак"/>
    <w:basedOn w:val="a2"/>
    <w:link w:val="af6"/>
    <w:uiPriority w:val="99"/>
    <w:semiHidden/>
    <w:rsid w:val="004B2DE7"/>
    <w:rPr>
      <w:rFonts w:ascii="Tahoma" w:eastAsia="Times New Roman" w:hAnsi="Tahoma" w:cs="Tahoma"/>
      <w:sz w:val="16"/>
      <w:szCs w:val="16"/>
      <w:lang w:eastAsia="ru-RU"/>
    </w:rPr>
  </w:style>
  <w:style w:type="paragraph" w:styleId="af8">
    <w:name w:val="Note Heading"/>
    <w:basedOn w:val="a0"/>
    <w:next w:val="a0"/>
    <w:link w:val="af9"/>
    <w:rsid w:val="004B2DE7"/>
  </w:style>
  <w:style w:type="character" w:customStyle="1" w:styleId="af9">
    <w:name w:val="Заголовок записки Знак"/>
    <w:basedOn w:val="a2"/>
    <w:link w:val="af8"/>
    <w:uiPriority w:val="99"/>
    <w:rsid w:val="004B2DE7"/>
    <w:rPr>
      <w:rFonts w:ascii="Times New Roman" w:eastAsia="Times New Roman" w:hAnsi="Times New Roman" w:cs="Times New Roman"/>
      <w:sz w:val="24"/>
      <w:szCs w:val="24"/>
      <w:lang w:eastAsia="ru-RU"/>
    </w:rPr>
  </w:style>
  <w:style w:type="paragraph" w:customStyle="1" w:styleId="afa">
    <w:name w:val="Знак Знак Знак"/>
    <w:basedOn w:val="a0"/>
    <w:rsid w:val="004B2DE7"/>
    <w:pPr>
      <w:spacing w:after="160" w:line="240" w:lineRule="exact"/>
    </w:pPr>
    <w:rPr>
      <w:rFonts w:ascii="Verdana" w:hAnsi="Verdana"/>
      <w:sz w:val="20"/>
      <w:szCs w:val="20"/>
      <w:lang w:val="en-US" w:eastAsia="en-US"/>
    </w:rPr>
  </w:style>
  <w:style w:type="paragraph" w:customStyle="1" w:styleId="afb">
    <w:name w:val="Знак"/>
    <w:basedOn w:val="a0"/>
    <w:rsid w:val="004B2DE7"/>
    <w:pPr>
      <w:spacing w:after="160" w:line="240" w:lineRule="exact"/>
    </w:pPr>
    <w:rPr>
      <w:rFonts w:ascii="Verdana" w:hAnsi="Verdana"/>
      <w:sz w:val="20"/>
      <w:szCs w:val="20"/>
      <w:lang w:val="en-US" w:eastAsia="en-US"/>
    </w:rPr>
  </w:style>
  <w:style w:type="paragraph" w:customStyle="1" w:styleId="afc">
    <w:name w:val="Знак Знак Знак"/>
    <w:basedOn w:val="a0"/>
    <w:rsid w:val="004B2DE7"/>
    <w:pPr>
      <w:spacing w:after="160" w:line="240" w:lineRule="exact"/>
    </w:pPr>
    <w:rPr>
      <w:rFonts w:ascii="Verdana" w:hAnsi="Verdana"/>
      <w:sz w:val="20"/>
      <w:szCs w:val="20"/>
      <w:lang w:val="en-US" w:eastAsia="en-US"/>
    </w:rPr>
  </w:style>
  <w:style w:type="paragraph" w:customStyle="1" w:styleId="ConsPlusNormal">
    <w:name w:val="ConsPlusNormal"/>
    <w:rsid w:val="004B2D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Normal (Web)"/>
    <w:basedOn w:val="a0"/>
    <w:uiPriority w:val="99"/>
    <w:rsid w:val="004B2DE7"/>
    <w:pPr>
      <w:spacing w:before="100" w:beforeAutospacing="1" w:after="100" w:afterAutospacing="1"/>
    </w:pPr>
  </w:style>
  <w:style w:type="paragraph" w:customStyle="1" w:styleId="ConsPlusTitle">
    <w:name w:val="ConsPlusTitle"/>
    <w:uiPriority w:val="99"/>
    <w:rsid w:val="004B2D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Знак"/>
    <w:basedOn w:val="a0"/>
    <w:rsid w:val="004B2DE7"/>
    <w:pPr>
      <w:spacing w:after="160" w:line="240" w:lineRule="exact"/>
    </w:pPr>
    <w:rPr>
      <w:rFonts w:ascii="Verdana" w:hAnsi="Verdana"/>
      <w:lang w:val="en-US" w:eastAsia="en-US"/>
    </w:rPr>
  </w:style>
  <w:style w:type="paragraph" w:styleId="aff">
    <w:name w:val="toa heading"/>
    <w:basedOn w:val="a0"/>
    <w:next w:val="a0"/>
    <w:uiPriority w:val="99"/>
    <w:rsid w:val="004B2DE7"/>
    <w:pPr>
      <w:spacing w:before="120"/>
    </w:pPr>
    <w:rPr>
      <w:rFonts w:ascii="Cambria" w:hAnsi="Cambria"/>
      <w:b/>
      <w:bCs/>
    </w:rPr>
  </w:style>
  <w:style w:type="character" w:customStyle="1" w:styleId="aff0">
    <w:name w:val="Подпись к картинке_"/>
    <w:link w:val="aff1"/>
    <w:uiPriority w:val="99"/>
    <w:locked/>
    <w:rsid w:val="004B2DE7"/>
    <w:rPr>
      <w:sz w:val="19"/>
      <w:shd w:val="clear" w:color="auto" w:fill="FFFFFF"/>
    </w:rPr>
  </w:style>
  <w:style w:type="paragraph" w:customStyle="1" w:styleId="aff1">
    <w:name w:val="Подпись к картинке"/>
    <w:basedOn w:val="a0"/>
    <w:link w:val="aff0"/>
    <w:uiPriority w:val="99"/>
    <w:rsid w:val="004B2DE7"/>
    <w:pPr>
      <w:shd w:val="clear" w:color="auto" w:fill="FFFFFF"/>
      <w:spacing w:line="240" w:lineRule="atLeast"/>
    </w:pPr>
    <w:rPr>
      <w:rFonts w:asciiTheme="minorHAnsi" w:eastAsiaTheme="minorHAnsi" w:hAnsiTheme="minorHAnsi" w:cstheme="minorBidi"/>
      <w:sz w:val="19"/>
      <w:szCs w:val="22"/>
      <w:lang w:eastAsia="en-US"/>
    </w:rPr>
  </w:style>
  <w:style w:type="paragraph" w:customStyle="1" w:styleId="msonormalbullet2gif">
    <w:name w:val="msonormalbullet2.gif"/>
    <w:basedOn w:val="a0"/>
    <w:uiPriority w:val="99"/>
    <w:rsid w:val="004B2DE7"/>
    <w:pPr>
      <w:spacing w:before="100" w:beforeAutospacing="1" w:after="100" w:afterAutospacing="1"/>
    </w:pPr>
    <w:rPr>
      <w:rFonts w:eastAsia="Calibri"/>
    </w:rPr>
  </w:style>
  <w:style w:type="paragraph" w:customStyle="1" w:styleId="ConsPlusCell">
    <w:name w:val="ConsPlusCell"/>
    <w:uiPriority w:val="99"/>
    <w:rsid w:val="004B2DE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2">
    <w:name w:val="Комментарий"/>
    <w:basedOn w:val="a0"/>
    <w:next w:val="a0"/>
    <w:uiPriority w:val="99"/>
    <w:rsid w:val="004B2DE7"/>
    <w:pPr>
      <w:autoSpaceDE w:val="0"/>
      <w:autoSpaceDN w:val="0"/>
      <w:adjustRightInd w:val="0"/>
      <w:spacing w:before="75"/>
      <w:jc w:val="both"/>
    </w:pPr>
    <w:rPr>
      <w:rFonts w:ascii="Arial" w:hAnsi="Arial" w:cs="Arial"/>
      <w:color w:val="353842"/>
      <w:shd w:val="clear" w:color="auto" w:fill="F0F0F0"/>
    </w:rPr>
  </w:style>
  <w:style w:type="character" w:styleId="aff3">
    <w:name w:val="Strong"/>
    <w:basedOn w:val="a2"/>
    <w:uiPriority w:val="99"/>
    <w:qFormat/>
    <w:rsid w:val="004B2DE7"/>
    <w:rPr>
      <w:b/>
      <w:bCs/>
    </w:rPr>
  </w:style>
  <w:style w:type="character" w:customStyle="1" w:styleId="apple-converted-space">
    <w:name w:val="apple-converted-space"/>
    <w:uiPriority w:val="99"/>
    <w:rsid w:val="004B2DE7"/>
    <w:rPr>
      <w:rFonts w:cs="Times New Roman"/>
    </w:rPr>
  </w:style>
  <w:style w:type="paragraph" w:customStyle="1" w:styleId="msolistparagraph0">
    <w:name w:val="msolistparagraph"/>
    <w:basedOn w:val="a0"/>
    <w:rsid w:val="004B2DE7"/>
    <w:pPr>
      <w:ind w:left="720"/>
    </w:pPr>
    <w:rPr>
      <w:rFonts w:ascii="Calibri" w:hAnsi="Calibri"/>
      <w:sz w:val="22"/>
      <w:szCs w:val="22"/>
    </w:rPr>
  </w:style>
  <w:style w:type="paragraph" w:customStyle="1" w:styleId="11">
    <w:name w:val="Обычный1"/>
    <w:rsid w:val="004B2DE7"/>
    <w:pPr>
      <w:spacing w:after="0" w:line="240" w:lineRule="auto"/>
      <w:ind w:firstLine="709"/>
      <w:jc w:val="both"/>
    </w:pPr>
    <w:rPr>
      <w:rFonts w:ascii="Lucida Grande" w:eastAsia="ヒラギノ角ゴ Pro W3" w:hAnsi="Lucida Grande" w:cs="Times New Roman"/>
      <w:color w:val="000000"/>
      <w:sz w:val="28"/>
      <w:szCs w:val="20"/>
      <w:lang w:eastAsia="ru-RU"/>
    </w:rPr>
  </w:style>
  <w:style w:type="paragraph" w:customStyle="1" w:styleId="12">
    <w:name w:val="Основной текст с отступом1"/>
    <w:uiPriority w:val="99"/>
    <w:rsid w:val="004B2DE7"/>
    <w:pPr>
      <w:spacing w:after="120" w:line="240" w:lineRule="auto"/>
      <w:ind w:left="283"/>
    </w:pPr>
    <w:rPr>
      <w:rFonts w:ascii="Lucida Grande" w:eastAsia="ヒラギノ角ゴ Pro W3" w:hAnsi="Lucida Grande" w:cs="Times New Roman"/>
      <w:color w:val="000000"/>
      <w:sz w:val="24"/>
      <w:szCs w:val="20"/>
      <w:lang w:eastAsia="ru-RU"/>
    </w:rPr>
  </w:style>
  <w:style w:type="paragraph" w:customStyle="1" w:styleId="21">
    <w:name w:val="Обычный2"/>
    <w:uiPriority w:val="99"/>
    <w:rsid w:val="004B2DE7"/>
    <w:pPr>
      <w:spacing w:after="0" w:line="240" w:lineRule="auto"/>
      <w:ind w:firstLine="709"/>
      <w:jc w:val="both"/>
    </w:pPr>
    <w:rPr>
      <w:rFonts w:ascii="Lucida Grande" w:eastAsia="ヒラギノ角ゴ Pro W3" w:hAnsi="Lucida Grande" w:cs="Times New Roman"/>
      <w:color w:val="000000"/>
      <w:sz w:val="28"/>
      <w:szCs w:val="20"/>
      <w:lang w:eastAsia="ru-RU"/>
    </w:rPr>
  </w:style>
  <w:style w:type="paragraph" w:customStyle="1" w:styleId="aff4">
    <w:name w:val="Знак"/>
    <w:basedOn w:val="a0"/>
    <w:rsid w:val="00273844"/>
    <w:pPr>
      <w:spacing w:after="160" w:line="240" w:lineRule="exact"/>
    </w:pPr>
    <w:rPr>
      <w:rFonts w:ascii="Verdana" w:hAnsi="Verdana"/>
      <w:sz w:val="20"/>
      <w:szCs w:val="20"/>
      <w:lang w:val="en-US" w:eastAsia="en-US"/>
    </w:rPr>
  </w:style>
  <w:style w:type="paragraph" w:customStyle="1" w:styleId="aff5">
    <w:name w:val="Знак Знак Знак"/>
    <w:basedOn w:val="a0"/>
    <w:rsid w:val="00273844"/>
    <w:pPr>
      <w:spacing w:after="160" w:line="240" w:lineRule="exact"/>
    </w:pPr>
    <w:rPr>
      <w:rFonts w:ascii="Verdana" w:hAnsi="Verdana"/>
      <w:sz w:val="20"/>
      <w:szCs w:val="20"/>
      <w:lang w:val="en-US" w:eastAsia="en-US"/>
    </w:rPr>
  </w:style>
  <w:style w:type="paragraph" w:customStyle="1" w:styleId="aff6">
    <w:name w:val="Знак"/>
    <w:basedOn w:val="a0"/>
    <w:rsid w:val="00EE32D4"/>
    <w:pPr>
      <w:spacing w:after="160" w:line="240" w:lineRule="exact"/>
    </w:pPr>
    <w:rPr>
      <w:rFonts w:ascii="Verdana" w:hAnsi="Verdana"/>
      <w:sz w:val="20"/>
      <w:szCs w:val="20"/>
      <w:lang w:val="en-US" w:eastAsia="en-US"/>
    </w:rPr>
  </w:style>
  <w:style w:type="paragraph" w:customStyle="1" w:styleId="aff7">
    <w:name w:val="Знак Знак Знак"/>
    <w:basedOn w:val="a0"/>
    <w:rsid w:val="00EE32D4"/>
    <w:pPr>
      <w:spacing w:after="160" w:line="240" w:lineRule="exact"/>
    </w:pPr>
    <w:rPr>
      <w:rFonts w:ascii="Verdana" w:hAnsi="Verdana"/>
      <w:sz w:val="20"/>
      <w:szCs w:val="20"/>
      <w:lang w:val="en-US" w:eastAsia="en-US"/>
    </w:rPr>
  </w:style>
  <w:style w:type="paragraph" w:customStyle="1" w:styleId="Default">
    <w:name w:val="Default"/>
    <w:basedOn w:val="a0"/>
    <w:uiPriority w:val="99"/>
    <w:rsid w:val="00151C68"/>
    <w:pPr>
      <w:autoSpaceDE w:val="0"/>
      <w:autoSpaceDN w:val="0"/>
    </w:pPr>
    <w:rPr>
      <w:rFonts w:eastAsia="Calibri"/>
      <w:color w:val="000000"/>
    </w:rPr>
  </w:style>
  <w:style w:type="paragraph" w:customStyle="1" w:styleId="13">
    <w:name w:val="Знак Знак Знак1"/>
    <w:basedOn w:val="a0"/>
    <w:uiPriority w:val="99"/>
    <w:rsid w:val="0023374A"/>
    <w:pPr>
      <w:spacing w:after="160" w:line="240" w:lineRule="exact"/>
    </w:pPr>
    <w:rPr>
      <w:rFonts w:ascii="Verdana" w:hAnsi="Verdana"/>
      <w:sz w:val="20"/>
      <w:szCs w:val="20"/>
      <w:lang w:val="en-US" w:eastAsia="en-US"/>
    </w:rPr>
  </w:style>
  <w:style w:type="paragraph" w:customStyle="1" w:styleId="14">
    <w:name w:val="Знак1"/>
    <w:basedOn w:val="a0"/>
    <w:uiPriority w:val="99"/>
    <w:rsid w:val="0023374A"/>
    <w:pPr>
      <w:spacing w:after="160" w:line="240" w:lineRule="exact"/>
    </w:pPr>
    <w:rPr>
      <w:rFonts w:ascii="Verdana" w:hAnsi="Verdana"/>
      <w:lang w:val="en-US" w:eastAsia="en-US"/>
    </w:rPr>
  </w:style>
  <w:style w:type="paragraph" w:customStyle="1" w:styleId="8">
    <w:name w:val="Абзац списка8"/>
    <w:basedOn w:val="a0"/>
    <w:uiPriority w:val="99"/>
    <w:semiHidden/>
    <w:rsid w:val="0023374A"/>
    <w:pPr>
      <w:spacing w:after="200" w:line="276" w:lineRule="auto"/>
      <w:ind w:left="720"/>
      <w:contextualSpacing/>
    </w:pPr>
    <w:rPr>
      <w:rFonts w:ascii="Calibri" w:hAnsi="Calibri"/>
      <w:sz w:val="22"/>
      <w:szCs w:val="22"/>
      <w:lang w:eastAsia="en-US"/>
    </w:rPr>
  </w:style>
  <w:style w:type="paragraph" w:customStyle="1" w:styleId="Aff8">
    <w:name w:val="Текстовый блок A"/>
    <w:uiPriority w:val="99"/>
    <w:rsid w:val="0023374A"/>
    <w:pPr>
      <w:spacing w:after="0" w:line="240" w:lineRule="auto"/>
    </w:pPr>
    <w:rPr>
      <w:rFonts w:ascii="Helvetica" w:eastAsia="Calibri" w:hAnsi="Helvetica" w:cs="Times New Roman"/>
      <w:color w:val="000000"/>
      <w:sz w:val="24"/>
      <w:szCs w:val="20"/>
      <w:lang w:eastAsia="ru-RU"/>
    </w:rPr>
  </w:style>
  <w:style w:type="paragraph" w:styleId="aff9">
    <w:name w:val="No Spacing"/>
    <w:uiPriority w:val="1"/>
    <w:qFormat/>
    <w:rsid w:val="0023374A"/>
    <w:pPr>
      <w:spacing w:after="0" w:line="240" w:lineRule="auto"/>
    </w:pPr>
    <w:rPr>
      <w:rFonts w:ascii="Calibri" w:eastAsia="Calibri" w:hAnsi="Calibri" w:cs="Times New Roman"/>
    </w:rPr>
  </w:style>
  <w:style w:type="paragraph" w:customStyle="1" w:styleId="PF">
    <w:name w:val="ОбычныйP/F"/>
    <w:uiPriority w:val="99"/>
    <w:rsid w:val="0023374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0"/>
    <w:uiPriority w:val="99"/>
    <w:rsid w:val="0023374A"/>
    <w:pPr>
      <w:ind w:left="720" w:firstLine="539"/>
      <w:contextualSpacing/>
      <w:jc w:val="both"/>
    </w:pPr>
    <w:rPr>
      <w:sz w:val="28"/>
      <w:szCs w:val="28"/>
      <w:lang w:eastAsia="en-US"/>
    </w:rPr>
  </w:style>
  <w:style w:type="character" w:customStyle="1" w:styleId="22">
    <w:name w:val="Знак Знак2"/>
    <w:uiPriority w:val="99"/>
    <w:rsid w:val="0023374A"/>
    <w:rPr>
      <w:sz w:val="24"/>
    </w:rPr>
  </w:style>
  <w:style w:type="paragraph" w:customStyle="1" w:styleId="consplusnormal0">
    <w:name w:val="consplusnormal"/>
    <w:basedOn w:val="a0"/>
    <w:rsid w:val="000542FB"/>
    <w:pPr>
      <w:autoSpaceDE w:val="0"/>
      <w:autoSpaceDN w:val="0"/>
    </w:pPr>
    <w:rPr>
      <w:rFonts w:ascii="Arial" w:eastAsia="Calibri" w:hAnsi="Arial" w:cs="Arial"/>
      <w:sz w:val="20"/>
      <w:szCs w:val="20"/>
    </w:rPr>
  </w:style>
  <w:style w:type="character" w:customStyle="1" w:styleId="BodyTextChar">
    <w:name w:val="Body Text Char"/>
    <w:uiPriority w:val="99"/>
    <w:locked/>
    <w:rsid w:val="00C26D65"/>
    <w:rPr>
      <w:rFonts w:cs="Times New Roman"/>
      <w:sz w:val="24"/>
    </w:rPr>
  </w:style>
  <w:style w:type="paragraph" w:customStyle="1" w:styleId="23">
    <w:name w:val="Знак2"/>
    <w:basedOn w:val="a0"/>
    <w:uiPriority w:val="99"/>
    <w:rsid w:val="00C26D65"/>
    <w:pPr>
      <w:spacing w:after="160" w:line="240" w:lineRule="exact"/>
    </w:pPr>
    <w:rPr>
      <w:rFonts w:ascii="Verdana" w:hAnsi="Verdana"/>
      <w:lang w:val="en-US" w:eastAsia="en-US"/>
    </w:rPr>
  </w:style>
  <w:style w:type="character" w:customStyle="1" w:styleId="31">
    <w:name w:val="Основной текст (3)_"/>
    <w:link w:val="32"/>
    <w:uiPriority w:val="99"/>
    <w:locked/>
    <w:rsid w:val="00C26D65"/>
    <w:rPr>
      <w:sz w:val="23"/>
      <w:shd w:val="clear" w:color="auto" w:fill="FFFFFF"/>
    </w:rPr>
  </w:style>
  <w:style w:type="paragraph" w:customStyle="1" w:styleId="32">
    <w:name w:val="Основной текст (3)"/>
    <w:basedOn w:val="a0"/>
    <w:link w:val="31"/>
    <w:uiPriority w:val="99"/>
    <w:rsid w:val="00C26D65"/>
    <w:pPr>
      <w:shd w:val="clear" w:color="auto" w:fill="FFFFFF"/>
      <w:spacing w:line="240" w:lineRule="atLeast"/>
      <w:ind w:hanging="520"/>
    </w:pPr>
    <w:rPr>
      <w:rFonts w:asciiTheme="minorHAnsi" w:eastAsiaTheme="minorHAnsi" w:hAnsiTheme="minorHAnsi" w:cstheme="minorBidi"/>
      <w:sz w:val="23"/>
      <w:szCs w:val="22"/>
      <w:lang w:eastAsia="en-US"/>
    </w:rPr>
  </w:style>
  <w:style w:type="character" w:customStyle="1" w:styleId="affa">
    <w:name w:val="Основной текст_"/>
    <w:link w:val="16"/>
    <w:uiPriority w:val="99"/>
    <w:locked/>
    <w:rsid w:val="00C26D65"/>
    <w:rPr>
      <w:shd w:val="clear" w:color="auto" w:fill="FFFFFF"/>
    </w:rPr>
  </w:style>
  <w:style w:type="paragraph" w:customStyle="1" w:styleId="16">
    <w:name w:val="Основной текст1"/>
    <w:basedOn w:val="a0"/>
    <w:link w:val="affa"/>
    <w:uiPriority w:val="99"/>
    <w:rsid w:val="00C26D65"/>
    <w:pPr>
      <w:shd w:val="clear" w:color="auto" w:fill="FFFFFF"/>
      <w:spacing w:line="240" w:lineRule="atLeast"/>
      <w:ind w:hanging="520"/>
    </w:pPr>
    <w:rPr>
      <w:rFonts w:asciiTheme="minorHAnsi" w:eastAsiaTheme="minorHAnsi" w:hAnsiTheme="minorHAnsi" w:cstheme="minorBidi"/>
      <w:sz w:val="22"/>
      <w:szCs w:val="22"/>
      <w:lang w:eastAsia="en-US"/>
    </w:rPr>
  </w:style>
  <w:style w:type="character" w:customStyle="1" w:styleId="24">
    <w:name w:val="Основной текст (2)_"/>
    <w:link w:val="25"/>
    <w:uiPriority w:val="99"/>
    <w:locked/>
    <w:rsid w:val="00C26D65"/>
    <w:rPr>
      <w:sz w:val="19"/>
      <w:shd w:val="clear" w:color="auto" w:fill="FFFFFF"/>
    </w:rPr>
  </w:style>
  <w:style w:type="paragraph" w:customStyle="1" w:styleId="25">
    <w:name w:val="Основной текст (2)"/>
    <w:basedOn w:val="a0"/>
    <w:link w:val="24"/>
    <w:uiPriority w:val="99"/>
    <w:rsid w:val="00C26D65"/>
    <w:pPr>
      <w:shd w:val="clear" w:color="auto" w:fill="FFFFFF"/>
      <w:spacing w:line="240" w:lineRule="atLeast"/>
      <w:jc w:val="both"/>
    </w:pPr>
    <w:rPr>
      <w:rFonts w:asciiTheme="minorHAnsi" w:eastAsiaTheme="minorHAnsi" w:hAnsiTheme="minorHAnsi" w:cstheme="minorBidi"/>
      <w:sz w:val="19"/>
      <w:szCs w:val="22"/>
      <w:lang w:eastAsia="en-US"/>
    </w:rPr>
  </w:style>
  <w:style w:type="character" w:customStyle="1" w:styleId="220">
    <w:name w:val="Заголовок №2 (2)_"/>
    <w:link w:val="221"/>
    <w:uiPriority w:val="99"/>
    <w:locked/>
    <w:rsid w:val="00C26D65"/>
    <w:rPr>
      <w:sz w:val="26"/>
      <w:shd w:val="clear" w:color="auto" w:fill="FFFFFF"/>
    </w:rPr>
  </w:style>
  <w:style w:type="paragraph" w:customStyle="1" w:styleId="221">
    <w:name w:val="Заголовок №2 (2)"/>
    <w:basedOn w:val="a0"/>
    <w:link w:val="220"/>
    <w:uiPriority w:val="99"/>
    <w:rsid w:val="00C26D65"/>
    <w:pPr>
      <w:shd w:val="clear" w:color="auto" w:fill="FFFFFF"/>
      <w:spacing w:after="300" w:line="240" w:lineRule="atLeast"/>
      <w:outlineLvl w:val="1"/>
    </w:pPr>
    <w:rPr>
      <w:rFonts w:asciiTheme="minorHAnsi" w:eastAsiaTheme="minorHAnsi" w:hAnsiTheme="minorHAnsi" w:cstheme="minorBidi"/>
      <w:sz w:val="26"/>
      <w:szCs w:val="22"/>
      <w:lang w:eastAsia="en-US"/>
    </w:rPr>
  </w:style>
  <w:style w:type="character" w:customStyle="1" w:styleId="17">
    <w:name w:val="Заголовок №1_"/>
    <w:link w:val="18"/>
    <w:uiPriority w:val="99"/>
    <w:locked/>
    <w:rsid w:val="00C26D65"/>
    <w:rPr>
      <w:sz w:val="26"/>
      <w:shd w:val="clear" w:color="auto" w:fill="FFFFFF"/>
    </w:rPr>
  </w:style>
  <w:style w:type="paragraph" w:customStyle="1" w:styleId="18">
    <w:name w:val="Заголовок №1"/>
    <w:basedOn w:val="a0"/>
    <w:link w:val="17"/>
    <w:uiPriority w:val="99"/>
    <w:rsid w:val="00C26D65"/>
    <w:pPr>
      <w:shd w:val="clear" w:color="auto" w:fill="FFFFFF"/>
      <w:spacing w:after="300" w:line="240" w:lineRule="atLeast"/>
      <w:outlineLvl w:val="0"/>
    </w:pPr>
    <w:rPr>
      <w:rFonts w:asciiTheme="minorHAnsi" w:eastAsiaTheme="minorHAnsi" w:hAnsiTheme="minorHAnsi" w:cstheme="minorBidi"/>
      <w:sz w:val="26"/>
      <w:szCs w:val="22"/>
      <w:lang w:eastAsia="en-US"/>
    </w:rPr>
  </w:style>
  <w:style w:type="paragraph" w:customStyle="1" w:styleId="19">
    <w:name w:val="Без интервала1"/>
    <w:link w:val="affb"/>
    <w:uiPriority w:val="99"/>
    <w:rsid w:val="00C26D65"/>
    <w:pPr>
      <w:spacing w:after="0" w:line="240" w:lineRule="auto"/>
    </w:pPr>
    <w:rPr>
      <w:rFonts w:ascii="Cambria" w:eastAsia="Times New Roman" w:hAnsi="Cambria" w:cs="Times New Roman"/>
      <w:szCs w:val="20"/>
      <w:lang w:val="en-US"/>
    </w:rPr>
  </w:style>
  <w:style w:type="character" w:customStyle="1" w:styleId="affb">
    <w:name w:val="Без интервала Знак"/>
    <w:link w:val="19"/>
    <w:uiPriority w:val="99"/>
    <w:locked/>
    <w:rsid w:val="00C26D65"/>
    <w:rPr>
      <w:rFonts w:ascii="Cambria" w:eastAsia="Times New Roman" w:hAnsi="Cambria" w:cs="Times New Roman"/>
      <w:szCs w:val="20"/>
      <w:lang w:val="en-US"/>
    </w:rPr>
  </w:style>
  <w:style w:type="paragraph" w:customStyle="1" w:styleId="110">
    <w:name w:val="Без интервала11"/>
    <w:uiPriority w:val="99"/>
    <w:rsid w:val="00C26D65"/>
    <w:pPr>
      <w:spacing w:after="0" w:line="240" w:lineRule="auto"/>
    </w:pPr>
    <w:rPr>
      <w:rFonts w:ascii="Cambria" w:eastAsia="Times New Roman" w:hAnsi="Cambria" w:cs="Times New Roman"/>
      <w:lang w:val="en-US"/>
    </w:rPr>
  </w:style>
  <w:style w:type="paragraph" w:customStyle="1" w:styleId="111">
    <w:name w:val="Абзац списка11"/>
    <w:basedOn w:val="a0"/>
    <w:uiPriority w:val="99"/>
    <w:rsid w:val="00C26D65"/>
    <w:pPr>
      <w:ind w:left="720" w:firstLine="539"/>
      <w:contextualSpacing/>
      <w:jc w:val="both"/>
    </w:pPr>
    <w:rPr>
      <w:sz w:val="28"/>
      <w:szCs w:val="28"/>
      <w:lang w:eastAsia="en-US"/>
    </w:rPr>
  </w:style>
  <w:style w:type="paragraph" w:customStyle="1" w:styleId="26">
    <w:name w:val="Абзац списка2"/>
    <w:basedOn w:val="a0"/>
    <w:uiPriority w:val="99"/>
    <w:rsid w:val="00C26D65"/>
    <w:pPr>
      <w:ind w:left="720" w:firstLine="539"/>
      <w:contextualSpacing/>
      <w:jc w:val="both"/>
    </w:pPr>
    <w:rPr>
      <w:sz w:val="28"/>
      <w:szCs w:val="28"/>
      <w:lang w:eastAsia="en-US"/>
    </w:rPr>
  </w:style>
  <w:style w:type="character" w:customStyle="1" w:styleId="FontStyle15">
    <w:name w:val="Font Style15"/>
    <w:uiPriority w:val="99"/>
    <w:rsid w:val="00C26D65"/>
    <w:rPr>
      <w:rFonts w:ascii="Times New Roman" w:hAnsi="Times New Roman"/>
      <w:sz w:val="26"/>
    </w:rPr>
  </w:style>
  <w:style w:type="character" w:customStyle="1" w:styleId="1a">
    <w:name w:val="Знак Знак1"/>
    <w:uiPriority w:val="99"/>
    <w:rsid w:val="00C26D65"/>
    <w:rPr>
      <w:rFonts w:eastAsia="Times New Roman"/>
      <w:b/>
      <w:sz w:val="24"/>
      <w:lang w:val="x-none" w:eastAsia="ar-SA" w:bidi="ar-SA"/>
    </w:rPr>
  </w:style>
  <w:style w:type="paragraph" w:customStyle="1" w:styleId="33">
    <w:name w:val="Абзац списка3"/>
    <w:basedOn w:val="a0"/>
    <w:uiPriority w:val="99"/>
    <w:rsid w:val="00C26D65"/>
    <w:pPr>
      <w:ind w:left="720" w:firstLine="539"/>
      <w:contextualSpacing/>
      <w:jc w:val="both"/>
    </w:pPr>
    <w:rPr>
      <w:sz w:val="28"/>
      <w:szCs w:val="28"/>
      <w:lang w:eastAsia="en-US"/>
    </w:rPr>
  </w:style>
  <w:style w:type="paragraph" w:customStyle="1" w:styleId="affc">
    <w:name w:val="Базовый"/>
    <w:uiPriority w:val="99"/>
    <w:rsid w:val="00C26D65"/>
    <w:pPr>
      <w:tabs>
        <w:tab w:val="left" w:pos="709"/>
      </w:tabs>
      <w:suppressAutoHyphens/>
      <w:spacing w:after="0" w:line="200" w:lineRule="atLeast"/>
      <w:ind w:firstLine="539"/>
      <w:jc w:val="both"/>
    </w:pPr>
    <w:rPr>
      <w:rFonts w:ascii="Times New Roman" w:eastAsia="Times New Roman" w:hAnsi="Times New Roman" w:cs="Calibri"/>
      <w:sz w:val="28"/>
      <w:szCs w:val="28"/>
    </w:rPr>
  </w:style>
  <w:style w:type="character" w:customStyle="1" w:styleId="1b">
    <w:name w:val="Без интервала Знак1"/>
    <w:uiPriority w:val="99"/>
    <w:locked/>
    <w:rsid w:val="00C26D65"/>
    <w:rPr>
      <w:rFonts w:ascii="Cambria" w:hAnsi="Cambria"/>
      <w:sz w:val="22"/>
      <w:lang w:val="en-US" w:eastAsia="en-US"/>
    </w:rPr>
  </w:style>
  <w:style w:type="character" w:customStyle="1" w:styleId="5">
    <w:name w:val="Знак Знак5"/>
    <w:uiPriority w:val="99"/>
    <w:rsid w:val="00C26D65"/>
    <w:rPr>
      <w:b/>
      <w:sz w:val="24"/>
      <w:lang w:val="ru-RU" w:eastAsia="ru-RU"/>
    </w:rPr>
  </w:style>
  <w:style w:type="paragraph" w:customStyle="1" w:styleId="27">
    <w:name w:val="Без интервала2"/>
    <w:uiPriority w:val="99"/>
    <w:rsid w:val="00C26D65"/>
    <w:pPr>
      <w:spacing w:after="0" w:line="240" w:lineRule="auto"/>
    </w:pPr>
    <w:rPr>
      <w:rFonts w:ascii="Cambria" w:eastAsia="Times New Roman" w:hAnsi="Cambria" w:cs="Times New Roman"/>
      <w:lang w:val="en-US"/>
    </w:rPr>
  </w:style>
  <w:style w:type="character" w:customStyle="1" w:styleId="41">
    <w:name w:val="Знак Знак4"/>
    <w:uiPriority w:val="99"/>
    <w:rsid w:val="00C26D65"/>
    <w:rPr>
      <w:rFonts w:ascii="Tahoma" w:hAnsi="Tahoma"/>
      <w:sz w:val="16"/>
      <w:lang w:val="ru-RU" w:eastAsia="en-US"/>
    </w:rPr>
  </w:style>
  <w:style w:type="character" w:customStyle="1" w:styleId="34">
    <w:name w:val="Знак Знак3"/>
    <w:uiPriority w:val="99"/>
    <w:rsid w:val="00C26D65"/>
    <w:rPr>
      <w:rFonts w:eastAsia="Times New Roman"/>
      <w:sz w:val="28"/>
      <w:lang w:val="ru-RU" w:eastAsia="en-US"/>
    </w:rPr>
  </w:style>
  <w:style w:type="paragraph" w:styleId="affd">
    <w:name w:val="Title"/>
    <w:basedOn w:val="a0"/>
    <w:next w:val="affe"/>
    <w:link w:val="afff"/>
    <w:uiPriority w:val="99"/>
    <w:qFormat/>
    <w:rsid w:val="00C26D65"/>
    <w:pPr>
      <w:suppressAutoHyphens/>
      <w:jc w:val="center"/>
    </w:pPr>
    <w:rPr>
      <w:b/>
      <w:szCs w:val="20"/>
      <w:lang w:val="x-none" w:eastAsia="ar-SA"/>
    </w:rPr>
  </w:style>
  <w:style w:type="paragraph" w:styleId="affe">
    <w:name w:val="Subtitle"/>
    <w:basedOn w:val="a0"/>
    <w:next w:val="a0"/>
    <w:link w:val="afff0"/>
    <w:uiPriority w:val="99"/>
    <w:qFormat/>
    <w:rsid w:val="00C26D65"/>
    <w:pPr>
      <w:spacing w:after="60"/>
      <w:ind w:firstLine="539"/>
      <w:jc w:val="center"/>
      <w:outlineLvl w:val="1"/>
    </w:pPr>
    <w:rPr>
      <w:rFonts w:ascii="Cambria" w:hAnsi="Cambria"/>
      <w:szCs w:val="20"/>
      <w:lang w:val="x-none" w:eastAsia="en-US"/>
    </w:rPr>
  </w:style>
  <w:style w:type="character" w:customStyle="1" w:styleId="afff0">
    <w:name w:val="Подзаголовок Знак"/>
    <w:basedOn w:val="a2"/>
    <w:link w:val="affe"/>
    <w:uiPriority w:val="99"/>
    <w:rsid w:val="00C26D65"/>
    <w:rPr>
      <w:rFonts w:ascii="Cambria" w:eastAsia="Times New Roman" w:hAnsi="Cambria" w:cs="Times New Roman"/>
      <w:sz w:val="24"/>
      <w:szCs w:val="20"/>
      <w:lang w:val="x-none"/>
    </w:rPr>
  </w:style>
  <w:style w:type="character" w:customStyle="1" w:styleId="afff">
    <w:name w:val="Название Знак"/>
    <w:basedOn w:val="a2"/>
    <w:link w:val="affd"/>
    <w:uiPriority w:val="99"/>
    <w:rsid w:val="00C26D65"/>
    <w:rPr>
      <w:rFonts w:ascii="Times New Roman" w:eastAsia="Times New Roman" w:hAnsi="Times New Roman" w:cs="Times New Roman"/>
      <w:b/>
      <w:sz w:val="24"/>
      <w:szCs w:val="20"/>
      <w:lang w:val="x-none" w:eastAsia="ar-SA"/>
    </w:rPr>
  </w:style>
  <w:style w:type="character" w:customStyle="1" w:styleId="TitleChar">
    <w:name w:val="Title Char"/>
    <w:uiPriority w:val="99"/>
    <w:locked/>
    <w:rsid w:val="00C26D65"/>
    <w:rPr>
      <w:rFonts w:ascii="Cambria" w:hAnsi="Cambria" w:cs="Times New Roman"/>
      <w:b/>
      <w:kern w:val="28"/>
      <w:sz w:val="32"/>
      <w:lang w:val="x-none" w:eastAsia="en-US"/>
    </w:rPr>
  </w:style>
  <w:style w:type="character" w:customStyle="1" w:styleId="SubtitleChar">
    <w:name w:val="Subtitle Char"/>
    <w:uiPriority w:val="99"/>
    <w:locked/>
    <w:rsid w:val="00C26D65"/>
    <w:rPr>
      <w:rFonts w:ascii="Cambria" w:hAnsi="Cambria" w:cs="Times New Roman"/>
      <w:sz w:val="24"/>
      <w:lang w:val="x-none" w:eastAsia="en-US"/>
    </w:rPr>
  </w:style>
  <w:style w:type="paragraph" w:customStyle="1" w:styleId="210">
    <w:name w:val="Основной текст 21"/>
    <w:basedOn w:val="a0"/>
    <w:uiPriority w:val="99"/>
    <w:rsid w:val="00C26D65"/>
    <w:pPr>
      <w:suppressAutoHyphens/>
    </w:pPr>
    <w:rPr>
      <w:sz w:val="2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C26D65"/>
    <w:pPr>
      <w:spacing w:before="100" w:beforeAutospacing="1" w:after="100" w:afterAutospacing="1"/>
    </w:pPr>
    <w:rPr>
      <w:rFonts w:ascii="Tahoma" w:hAnsi="Tahoma"/>
      <w:sz w:val="20"/>
      <w:szCs w:val="20"/>
      <w:lang w:val="en-US" w:eastAsia="en-US"/>
    </w:rPr>
  </w:style>
  <w:style w:type="character" w:customStyle="1" w:styleId="ListLabel2">
    <w:name w:val="ListLabel 2"/>
    <w:uiPriority w:val="99"/>
    <w:rsid w:val="00C26D65"/>
    <w:rPr>
      <w:sz w:val="20"/>
    </w:rPr>
  </w:style>
  <w:style w:type="character" w:customStyle="1" w:styleId="211">
    <w:name w:val="Знак Знак21"/>
    <w:uiPriority w:val="99"/>
    <w:locked/>
    <w:rsid w:val="00C26D65"/>
    <w:rPr>
      <w:rFonts w:eastAsia="Times New Roman"/>
      <w:b/>
      <w:sz w:val="24"/>
      <w:lang w:val="x-none" w:eastAsia="ru-RU"/>
    </w:rPr>
  </w:style>
  <w:style w:type="character" w:customStyle="1" w:styleId="310">
    <w:name w:val="Знак Знак31"/>
    <w:uiPriority w:val="99"/>
    <w:rsid w:val="00C26D65"/>
    <w:rPr>
      <w:rFonts w:eastAsia="Times New Roman"/>
      <w:b/>
      <w:sz w:val="24"/>
      <w:lang w:val="x-none" w:eastAsia="ru-RU"/>
    </w:rPr>
  </w:style>
  <w:style w:type="character" w:styleId="afff1">
    <w:name w:val="footnote reference"/>
    <w:uiPriority w:val="99"/>
    <w:rsid w:val="00C26D65"/>
    <w:rPr>
      <w:rFonts w:cs="Times New Roman"/>
      <w:vertAlign w:val="superscript"/>
    </w:rPr>
  </w:style>
  <w:style w:type="character" w:customStyle="1" w:styleId="410">
    <w:name w:val="Знак Знак41"/>
    <w:uiPriority w:val="99"/>
    <w:rsid w:val="00C26D65"/>
    <w:rPr>
      <w:rFonts w:eastAsia="Times New Roman"/>
      <w:b/>
      <w:sz w:val="24"/>
      <w:lang w:val="x-none" w:eastAsia="ru-RU"/>
    </w:rPr>
  </w:style>
  <w:style w:type="character" w:customStyle="1" w:styleId="FontStyle13">
    <w:name w:val="Font Style13"/>
    <w:uiPriority w:val="99"/>
    <w:rsid w:val="00C26D65"/>
    <w:rPr>
      <w:rFonts w:ascii="Times New Roman" w:hAnsi="Times New Roman"/>
      <w:sz w:val="22"/>
    </w:rPr>
  </w:style>
  <w:style w:type="character" w:customStyle="1" w:styleId="51">
    <w:name w:val="Знак Знак51"/>
    <w:uiPriority w:val="99"/>
    <w:rsid w:val="00C26D65"/>
    <w:rPr>
      <w:rFonts w:eastAsia="Times New Roman"/>
      <w:b/>
      <w:sz w:val="24"/>
      <w:lang w:val="x-none" w:eastAsia="ru-RU"/>
    </w:rPr>
  </w:style>
  <w:style w:type="character" w:customStyle="1" w:styleId="320">
    <w:name w:val="Знак Знак32"/>
    <w:uiPriority w:val="99"/>
    <w:rsid w:val="00C26D65"/>
    <w:rPr>
      <w:rFonts w:eastAsia="Times New Roman"/>
      <w:b/>
      <w:sz w:val="24"/>
      <w:lang w:val="x-none" w:eastAsia="ru-RU"/>
    </w:rPr>
  </w:style>
  <w:style w:type="character" w:customStyle="1" w:styleId="222">
    <w:name w:val="Знак Знак22"/>
    <w:uiPriority w:val="99"/>
    <w:locked/>
    <w:rsid w:val="00C26D65"/>
    <w:rPr>
      <w:rFonts w:eastAsia="Times New Roman"/>
      <w:b/>
      <w:sz w:val="24"/>
      <w:lang w:val="x-none" w:eastAsia="ru-RU"/>
    </w:rPr>
  </w:style>
  <w:style w:type="paragraph" w:customStyle="1" w:styleId="35">
    <w:name w:val="Без интервала3"/>
    <w:link w:val="NoSpacingChar"/>
    <w:uiPriority w:val="99"/>
    <w:rsid w:val="00C26D65"/>
    <w:pPr>
      <w:spacing w:after="0" w:line="240" w:lineRule="auto"/>
    </w:pPr>
    <w:rPr>
      <w:rFonts w:ascii="Cambria" w:eastAsia="Times New Roman" w:hAnsi="Cambria" w:cs="Times New Roman"/>
      <w:szCs w:val="20"/>
      <w:lang w:val="en-US"/>
    </w:rPr>
  </w:style>
  <w:style w:type="character" w:customStyle="1" w:styleId="NoSpacingChar">
    <w:name w:val="No Spacing Char"/>
    <w:link w:val="35"/>
    <w:uiPriority w:val="99"/>
    <w:locked/>
    <w:rsid w:val="00C26D65"/>
    <w:rPr>
      <w:rFonts w:ascii="Cambria" w:eastAsia="Times New Roman" w:hAnsi="Cambria" w:cs="Times New Roman"/>
      <w:szCs w:val="20"/>
      <w:lang w:val="en-US"/>
    </w:rPr>
  </w:style>
  <w:style w:type="character" w:customStyle="1" w:styleId="6">
    <w:name w:val="Знак Знак6"/>
    <w:uiPriority w:val="99"/>
    <w:locked/>
    <w:rsid w:val="00C26D65"/>
    <w:rPr>
      <w:rFonts w:ascii="Cambria" w:hAnsi="Cambria"/>
      <w:b/>
      <w:color w:val="365F91"/>
      <w:sz w:val="28"/>
      <w:lang w:val="ru-RU" w:eastAsia="en-US"/>
    </w:rPr>
  </w:style>
  <w:style w:type="character" w:customStyle="1" w:styleId="afff2">
    <w:name w:val="Знак Знак"/>
    <w:uiPriority w:val="99"/>
    <w:locked/>
    <w:rsid w:val="00C26D65"/>
    <w:rPr>
      <w:rFonts w:ascii="Cambria" w:hAnsi="Cambria"/>
      <w:sz w:val="24"/>
      <w:lang w:val="ru-RU" w:eastAsia="en-US"/>
    </w:rPr>
  </w:style>
  <w:style w:type="character" w:customStyle="1" w:styleId="100">
    <w:name w:val="Знак Знак10"/>
    <w:uiPriority w:val="99"/>
    <w:locked/>
    <w:rsid w:val="00C26D65"/>
    <w:rPr>
      <w:rFonts w:eastAsia="Times New Roman"/>
      <w:b/>
      <w:sz w:val="24"/>
      <w:lang w:val="ru-RU" w:eastAsia="ru-RU"/>
    </w:rPr>
  </w:style>
  <w:style w:type="character" w:customStyle="1" w:styleId="112">
    <w:name w:val="Знак Знак11"/>
    <w:uiPriority w:val="99"/>
    <w:locked/>
    <w:rsid w:val="00C26D65"/>
    <w:rPr>
      <w:rFonts w:ascii="Cambria" w:hAnsi="Cambria"/>
      <w:b/>
      <w:color w:val="365F91"/>
      <w:sz w:val="28"/>
      <w:lang w:val="ru-RU" w:eastAsia="en-US"/>
    </w:rPr>
  </w:style>
  <w:style w:type="character" w:customStyle="1" w:styleId="80">
    <w:name w:val="Знак Знак8"/>
    <w:uiPriority w:val="99"/>
    <w:locked/>
    <w:rsid w:val="00C26D65"/>
    <w:rPr>
      <w:sz w:val="28"/>
      <w:lang w:val="ru-RU" w:eastAsia="en-US"/>
    </w:rPr>
  </w:style>
  <w:style w:type="character" w:customStyle="1" w:styleId="NoSpacingChar1">
    <w:name w:val="No Spacing Char1"/>
    <w:uiPriority w:val="99"/>
    <w:locked/>
    <w:rsid w:val="00C26D65"/>
    <w:rPr>
      <w:rFonts w:ascii="Cambria" w:hAnsi="Cambria"/>
      <w:sz w:val="22"/>
      <w:lang w:val="en-US" w:eastAsia="en-US"/>
    </w:rPr>
  </w:style>
  <w:style w:type="paragraph" w:customStyle="1" w:styleId="NoSpacing1">
    <w:name w:val="No Spacing1"/>
    <w:uiPriority w:val="99"/>
    <w:rsid w:val="00C26D65"/>
    <w:pPr>
      <w:spacing w:after="0" w:line="240" w:lineRule="auto"/>
    </w:pPr>
    <w:rPr>
      <w:rFonts w:ascii="Cambria" w:eastAsia="Times New Roman" w:hAnsi="Cambria" w:cs="Times New Roman"/>
      <w:lang w:val="en-US"/>
    </w:rPr>
  </w:style>
  <w:style w:type="paragraph" w:styleId="28">
    <w:name w:val="Body Text Indent 2"/>
    <w:basedOn w:val="a0"/>
    <w:link w:val="29"/>
    <w:uiPriority w:val="99"/>
    <w:rsid w:val="00C26D65"/>
    <w:pPr>
      <w:spacing w:after="120" w:line="480" w:lineRule="auto"/>
      <w:ind w:left="283" w:firstLine="539"/>
      <w:jc w:val="both"/>
    </w:pPr>
    <w:rPr>
      <w:sz w:val="28"/>
      <w:szCs w:val="20"/>
      <w:lang w:eastAsia="en-US"/>
    </w:rPr>
  </w:style>
  <w:style w:type="character" w:customStyle="1" w:styleId="29">
    <w:name w:val="Основной текст с отступом 2 Знак"/>
    <w:basedOn w:val="a2"/>
    <w:link w:val="28"/>
    <w:uiPriority w:val="99"/>
    <w:rsid w:val="00C26D65"/>
    <w:rPr>
      <w:rFonts w:ascii="Times New Roman" w:eastAsia="Times New Roman" w:hAnsi="Times New Roman" w:cs="Times New Roman"/>
      <w:sz w:val="28"/>
      <w:szCs w:val="20"/>
    </w:rPr>
  </w:style>
  <w:style w:type="paragraph" w:styleId="2a">
    <w:name w:val="Body Text 2"/>
    <w:basedOn w:val="a0"/>
    <w:link w:val="2b"/>
    <w:uiPriority w:val="99"/>
    <w:rsid w:val="00C26D65"/>
    <w:pPr>
      <w:spacing w:after="120" w:line="480" w:lineRule="auto"/>
      <w:ind w:firstLine="539"/>
      <w:jc w:val="both"/>
    </w:pPr>
    <w:rPr>
      <w:sz w:val="28"/>
      <w:szCs w:val="20"/>
      <w:lang w:eastAsia="en-US"/>
    </w:rPr>
  </w:style>
  <w:style w:type="character" w:customStyle="1" w:styleId="2b">
    <w:name w:val="Основной текст 2 Знак"/>
    <w:basedOn w:val="a2"/>
    <w:link w:val="2a"/>
    <w:uiPriority w:val="99"/>
    <w:rsid w:val="00C26D65"/>
    <w:rPr>
      <w:rFonts w:ascii="Times New Roman" w:eastAsia="Times New Roman" w:hAnsi="Times New Roman" w:cs="Times New Roman"/>
      <w:sz w:val="28"/>
      <w:szCs w:val="20"/>
    </w:rPr>
  </w:style>
  <w:style w:type="paragraph" w:customStyle="1" w:styleId="42">
    <w:name w:val="Без интервала4"/>
    <w:uiPriority w:val="99"/>
    <w:rsid w:val="00C26D65"/>
    <w:pPr>
      <w:spacing w:after="0" w:line="240" w:lineRule="auto"/>
    </w:pPr>
    <w:rPr>
      <w:rFonts w:ascii="Cambria" w:eastAsia="Times New Roman" w:hAnsi="Cambria" w:cs="Times New Roman"/>
      <w:lang w:val="en-US"/>
    </w:rPr>
  </w:style>
  <w:style w:type="paragraph" w:customStyle="1" w:styleId="36">
    <w:name w:val="Обычный3"/>
    <w:uiPriority w:val="99"/>
    <w:rsid w:val="00C26D65"/>
    <w:pPr>
      <w:spacing w:after="0" w:line="240" w:lineRule="auto"/>
    </w:pPr>
    <w:rPr>
      <w:rFonts w:ascii="Times New Roman" w:eastAsia="Times New Roman" w:hAnsi="Times New Roman" w:cs="Times New Roman"/>
      <w:sz w:val="20"/>
      <w:szCs w:val="20"/>
      <w:lang w:eastAsia="ru-RU"/>
    </w:rPr>
  </w:style>
  <w:style w:type="paragraph" w:customStyle="1" w:styleId="43">
    <w:name w:val="Абзац списка4"/>
    <w:basedOn w:val="a0"/>
    <w:uiPriority w:val="99"/>
    <w:rsid w:val="00C26D65"/>
    <w:pPr>
      <w:ind w:left="720" w:firstLine="539"/>
      <w:contextualSpacing/>
      <w:jc w:val="both"/>
    </w:pPr>
    <w:rPr>
      <w:sz w:val="28"/>
      <w:szCs w:val="28"/>
      <w:lang w:eastAsia="en-US"/>
    </w:rPr>
  </w:style>
  <w:style w:type="paragraph" w:customStyle="1" w:styleId="311">
    <w:name w:val="Основной текст с отступом 31"/>
    <w:basedOn w:val="a0"/>
    <w:uiPriority w:val="99"/>
    <w:rsid w:val="00C26D65"/>
    <w:pPr>
      <w:suppressAutoHyphens/>
      <w:spacing w:after="120"/>
      <w:ind w:left="283"/>
    </w:pPr>
    <w:rPr>
      <w:rFonts w:ascii="Calibri" w:hAnsi="Calibri"/>
      <w:sz w:val="16"/>
      <w:szCs w:val="16"/>
      <w:lang w:eastAsia="ar-SA"/>
    </w:rPr>
  </w:style>
  <w:style w:type="paragraph" w:customStyle="1" w:styleId="50">
    <w:name w:val="Абзац списка5"/>
    <w:basedOn w:val="a0"/>
    <w:uiPriority w:val="99"/>
    <w:rsid w:val="00C26D65"/>
    <w:pPr>
      <w:ind w:left="720" w:firstLine="539"/>
      <w:contextualSpacing/>
      <w:jc w:val="both"/>
    </w:pPr>
    <w:rPr>
      <w:sz w:val="28"/>
      <w:szCs w:val="28"/>
      <w:lang w:eastAsia="en-US"/>
    </w:rPr>
  </w:style>
  <w:style w:type="paragraph" w:customStyle="1" w:styleId="44">
    <w:name w:val="Обычный4"/>
    <w:uiPriority w:val="99"/>
    <w:rsid w:val="00C26D65"/>
    <w:pPr>
      <w:spacing w:after="0" w:line="240" w:lineRule="auto"/>
    </w:pPr>
    <w:rPr>
      <w:rFonts w:ascii="Times New Roman" w:eastAsia="Times New Roman" w:hAnsi="Times New Roman" w:cs="Times New Roman"/>
      <w:sz w:val="20"/>
      <w:szCs w:val="20"/>
      <w:lang w:eastAsia="ru-RU"/>
    </w:rPr>
  </w:style>
  <w:style w:type="paragraph" w:styleId="37">
    <w:name w:val="Body Text Indent 3"/>
    <w:basedOn w:val="a0"/>
    <w:link w:val="38"/>
    <w:uiPriority w:val="99"/>
    <w:rsid w:val="00C26D65"/>
    <w:pPr>
      <w:spacing w:after="120"/>
      <w:ind w:left="283" w:firstLine="539"/>
      <w:jc w:val="both"/>
    </w:pPr>
    <w:rPr>
      <w:sz w:val="16"/>
      <w:szCs w:val="20"/>
      <w:lang w:eastAsia="en-US"/>
    </w:rPr>
  </w:style>
  <w:style w:type="character" w:customStyle="1" w:styleId="38">
    <w:name w:val="Основной текст с отступом 3 Знак"/>
    <w:basedOn w:val="a2"/>
    <w:link w:val="37"/>
    <w:uiPriority w:val="99"/>
    <w:rsid w:val="00C26D65"/>
    <w:rPr>
      <w:rFonts w:ascii="Times New Roman" w:eastAsia="Times New Roman" w:hAnsi="Times New Roman" w:cs="Times New Roman"/>
      <w:sz w:val="16"/>
      <w:szCs w:val="20"/>
    </w:rPr>
  </w:style>
  <w:style w:type="character" w:customStyle="1" w:styleId="PlainTextChar">
    <w:name w:val="Plain Text Char"/>
    <w:aliases w:val="Знак1 Char"/>
    <w:uiPriority w:val="99"/>
    <w:locked/>
    <w:rsid w:val="00C26D65"/>
    <w:rPr>
      <w:rFonts w:ascii="Cambria" w:hAnsi="Cambria"/>
      <w:sz w:val="24"/>
      <w:lang w:val="x-none" w:eastAsia="en-US"/>
    </w:rPr>
  </w:style>
  <w:style w:type="paragraph" w:styleId="afff3">
    <w:name w:val="Plain Text"/>
    <w:basedOn w:val="a0"/>
    <w:link w:val="afff4"/>
    <w:uiPriority w:val="99"/>
    <w:rsid w:val="00C26D65"/>
    <w:rPr>
      <w:rFonts w:ascii="Courier New" w:hAnsi="Courier New"/>
      <w:sz w:val="20"/>
      <w:szCs w:val="20"/>
    </w:rPr>
  </w:style>
  <w:style w:type="character" w:customStyle="1" w:styleId="afff4">
    <w:name w:val="Текст Знак"/>
    <w:basedOn w:val="a2"/>
    <w:link w:val="afff3"/>
    <w:uiPriority w:val="99"/>
    <w:rsid w:val="00C26D65"/>
    <w:rPr>
      <w:rFonts w:ascii="Courier New" w:eastAsia="Times New Roman" w:hAnsi="Courier New" w:cs="Times New Roman"/>
      <w:sz w:val="20"/>
      <w:szCs w:val="20"/>
      <w:lang w:eastAsia="ru-RU"/>
    </w:rPr>
  </w:style>
  <w:style w:type="character" w:customStyle="1" w:styleId="1c">
    <w:name w:val="Текст Знак1"/>
    <w:uiPriority w:val="99"/>
    <w:rsid w:val="00C26D65"/>
    <w:rPr>
      <w:rFonts w:ascii="Courier New" w:hAnsi="Courier New"/>
    </w:rPr>
  </w:style>
  <w:style w:type="paragraph" w:customStyle="1" w:styleId="60">
    <w:name w:val="Абзац списка6"/>
    <w:basedOn w:val="a0"/>
    <w:uiPriority w:val="99"/>
    <w:rsid w:val="00C26D65"/>
    <w:pPr>
      <w:ind w:left="720" w:firstLine="539"/>
      <w:contextualSpacing/>
      <w:jc w:val="both"/>
    </w:pPr>
    <w:rPr>
      <w:sz w:val="28"/>
      <w:szCs w:val="28"/>
      <w:lang w:eastAsia="en-US"/>
    </w:rPr>
  </w:style>
  <w:style w:type="paragraph" w:customStyle="1" w:styleId="u">
    <w:name w:val="u"/>
    <w:basedOn w:val="a0"/>
    <w:uiPriority w:val="99"/>
    <w:rsid w:val="00C26D65"/>
    <w:pPr>
      <w:ind w:firstLine="284"/>
      <w:jc w:val="both"/>
    </w:pPr>
    <w:rPr>
      <w:color w:val="000000"/>
    </w:rPr>
  </w:style>
  <w:style w:type="paragraph" w:customStyle="1" w:styleId="afff5">
    <w:name w:val="Заголовок статьи"/>
    <w:basedOn w:val="a0"/>
    <w:next w:val="a0"/>
    <w:uiPriority w:val="99"/>
    <w:rsid w:val="00C26D65"/>
    <w:pPr>
      <w:widowControl w:val="0"/>
      <w:autoSpaceDE w:val="0"/>
      <w:autoSpaceDN w:val="0"/>
      <w:adjustRightInd w:val="0"/>
      <w:ind w:left="1612" w:hanging="892"/>
      <w:jc w:val="both"/>
    </w:pPr>
    <w:rPr>
      <w:rFonts w:ascii="Arial" w:hAnsi="Arial"/>
      <w:sz w:val="20"/>
      <w:szCs w:val="20"/>
    </w:rPr>
  </w:style>
  <w:style w:type="paragraph" w:customStyle="1" w:styleId="xl24">
    <w:name w:val="xl24"/>
    <w:basedOn w:val="a0"/>
    <w:rsid w:val="00C26D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0"/>
    <w:rsid w:val="00C26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
    <w:name w:val="xl26"/>
    <w:basedOn w:val="a0"/>
    <w:rsid w:val="00C26D6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27">
    <w:name w:val="xl27"/>
    <w:basedOn w:val="a0"/>
    <w:rsid w:val="00C26D65"/>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pPr>
  </w:style>
  <w:style w:type="paragraph" w:customStyle="1" w:styleId="xl28">
    <w:name w:val="xl28"/>
    <w:basedOn w:val="a0"/>
    <w:rsid w:val="00C26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
    <w:name w:val="xl29"/>
    <w:basedOn w:val="a0"/>
    <w:rsid w:val="00C26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a0"/>
    <w:rsid w:val="00C26D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0"/>
    <w:rsid w:val="00C26D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rsid w:val="00C26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rsid w:val="00C26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68">
    <w:name w:val="xl68"/>
    <w:basedOn w:val="a0"/>
    <w:rsid w:val="00C26D6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69">
    <w:name w:val="xl69"/>
    <w:basedOn w:val="a0"/>
    <w:rsid w:val="00C26D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0"/>
    <w:rsid w:val="00C26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71">
    <w:name w:val="xl71"/>
    <w:basedOn w:val="a0"/>
    <w:rsid w:val="00C26D65"/>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style>
  <w:style w:type="paragraph" w:customStyle="1" w:styleId="xl72">
    <w:name w:val="xl72"/>
    <w:basedOn w:val="a0"/>
    <w:rsid w:val="00C26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C26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0"/>
    <w:rsid w:val="00C26D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styleId="afff6">
    <w:name w:val="annotation text"/>
    <w:basedOn w:val="a0"/>
    <w:link w:val="afff7"/>
    <w:uiPriority w:val="99"/>
    <w:semiHidden/>
    <w:unhideWhenUsed/>
    <w:rsid w:val="000F3DD0"/>
    <w:rPr>
      <w:sz w:val="20"/>
      <w:szCs w:val="20"/>
    </w:rPr>
  </w:style>
  <w:style w:type="character" w:customStyle="1" w:styleId="afff7">
    <w:name w:val="Текст примечания Знак"/>
    <w:basedOn w:val="a2"/>
    <w:link w:val="afff6"/>
    <w:uiPriority w:val="99"/>
    <w:semiHidden/>
    <w:rsid w:val="000F3DD0"/>
    <w:rPr>
      <w:rFonts w:ascii="Times New Roman" w:eastAsia="Times New Roman" w:hAnsi="Times New Roman" w:cs="Times New Roman"/>
      <w:sz w:val="20"/>
      <w:szCs w:val="20"/>
      <w:lang w:eastAsia="ru-RU"/>
    </w:rPr>
  </w:style>
  <w:style w:type="paragraph" w:styleId="afff8">
    <w:name w:val="annotation subject"/>
    <w:basedOn w:val="afff6"/>
    <w:next w:val="afff6"/>
    <w:link w:val="afff9"/>
    <w:uiPriority w:val="99"/>
    <w:semiHidden/>
    <w:unhideWhenUsed/>
    <w:rsid w:val="000F3DD0"/>
    <w:rPr>
      <w:b/>
      <w:bCs/>
    </w:rPr>
  </w:style>
  <w:style w:type="character" w:customStyle="1" w:styleId="afff9">
    <w:name w:val="Тема примечания Знак"/>
    <w:basedOn w:val="afff7"/>
    <w:link w:val="afff8"/>
    <w:uiPriority w:val="99"/>
    <w:semiHidden/>
    <w:rsid w:val="000F3DD0"/>
    <w:rPr>
      <w:rFonts w:ascii="Times New Roman" w:eastAsia="Times New Roman" w:hAnsi="Times New Roman" w:cs="Times New Roman"/>
      <w:b/>
      <w:bCs/>
      <w:sz w:val="20"/>
      <w:szCs w:val="20"/>
      <w:lang w:eastAsia="ru-RU"/>
    </w:rPr>
  </w:style>
  <w:style w:type="character" w:styleId="afffa">
    <w:name w:val="annotation reference"/>
    <w:semiHidden/>
    <w:unhideWhenUsed/>
    <w:rsid w:val="000F3DD0"/>
    <w:rPr>
      <w:sz w:val="16"/>
      <w:szCs w:val="16"/>
    </w:rPr>
  </w:style>
  <w:style w:type="paragraph" w:customStyle="1" w:styleId="afffb">
    <w:name w:val="Нормальный (таблица)"/>
    <w:basedOn w:val="a0"/>
    <w:next w:val="a0"/>
    <w:uiPriority w:val="99"/>
    <w:rsid w:val="000F3DD0"/>
    <w:pPr>
      <w:widowControl w:val="0"/>
      <w:autoSpaceDE w:val="0"/>
      <w:autoSpaceDN w:val="0"/>
      <w:adjustRightInd w:val="0"/>
      <w:jc w:val="both"/>
    </w:pPr>
    <w:rPr>
      <w:rFonts w:ascii="Arial" w:eastAsiaTheme="minorEastAsia" w:hAnsi="Arial" w:cs="Arial"/>
    </w:rPr>
  </w:style>
  <w:style w:type="table" w:customStyle="1" w:styleId="1d">
    <w:name w:val="Сетка таблицы1"/>
    <w:basedOn w:val="a3"/>
    <w:next w:val="a8"/>
    <w:uiPriority w:val="59"/>
    <w:rsid w:val="00283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3"/>
    <w:next w:val="a8"/>
    <w:uiPriority w:val="59"/>
    <w:rsid w:val="00ED5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3"/>
    <w:next w:val="a8"/>
    <w:uiPriority w:val="59"/>
    <w:rsid w:val="004B6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3"/>
    <w:next w:val="a8"/>
    <w:uiPriority w:val="59"/>
    <w:rsid w:val="004B6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8"/>
    <w:uiPriority w:val="59"/>
    <w:rsid w:val="005B3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3"/>
    <w:next w:val="a8"/>
    <w:uiPriority w:val="59"/>
    <w:rsid w:val="00FB6D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3"/>
    <w:next w:val="a8"/>
    <w:uiPriority w:val="59"/>
    <w:rsid w:val="00996F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453E2"/>
    <w:pPr>
      <w:suppressAutoHyphens/>
      <w:autoSpaceDN w:val="0"/>
      <w:spacing w:after="80" w:line="240" w:lineRule="auto"/>
      <w:textAlignment w:val="baseline"/>
    </w:pPr>
    <w:rPr>
      <w:rFonts w:ascii="Calibri" w:eastAsia="Calibri" w:hAnsi="Calibri" w:cs="F"/>
    </w:rPr>
  </w:style>
  <w:style w:type="numbering" w:customStyle="1" w:styleId="WWNum1">
    <w:name w:val="WWNum1"/>
    <w:basedOn w:val="a4"/>
    <w:rsid w:val="009D54A8"/>
    <w:pPr>
      <w:numPr>
        <w:numId w:val="29"/>
      </w:numPr>
    </w:pPr>
  </w:style>
  <w:style w:type="paragraph" w:customStyle="1" w:styleId="Textbody">
    <w:name w:val="Text body"/>
    <w:basedOn w:val="Standard"/>
    <w:rsid w:val="002B1CB4"/>
    <w:pPr>
      <w:spacing w:after="0" w:line="288" w:lineRule="auto"/>
      <w:ind w:firstLine="709"/>
      <w:jc w:val="both"/>
    </w:pPr>
    <w:rPr>
      <w:rFonts w:ascii="Times New Roman" w:eastAsia="Times New Roman" w:hAnsi="Times New Roman" w:cs="Times New Roman"/>
      <w:sz w:val="28"/>
      <w:szCs w:val="24"/>
    </w:rPr>
  </w:style>
  <w:style w:type="table" w:customStyle="1" w:styleId="81">
    <w:name w:val="Сетка таблицы8"/>
    <w:basedOn w:val="a3"/>
    <w:next w:val="a8"/>
    <w:uiPriority w:val="59"/>
    <w:rsid w:val="009F10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9469">
      <w:bodyDiv w:val="1"/>
      <w:marLeft w:val="0"/>
      <w:marRight w:val="0"/>
      <w:marTop w:val="0"/>
      <w:marBottom w:val="0"/>
      <w:divBdr>
        <w:top w:val="none" w:sz="0" w:space="0" w:color="auto"/>
        <w:left w:val="none" w:sz="0" w:space="0" w:color="auto"/>
        <w:bottom w:val="none" w:sz="0" w:space="0" w:color="auto"/>
        <w:right w:val="none" w:sz="0" w:space="0" w:color="auto"/>
      </w:divBdr>
    </w:div>
    <w:div w:id="902570761">
      <w:bodyDiv w:val="1"/>
      <w:marLeft w:val="0"/>
      <w:marRight w:val="0"/>
      <w:marTop w:val="0"/>
      <w:marBottom w:val="0"/>
      <w:divBdr>
        <w:top w:val="none" w:sz="0" w:space="0" w:color="auto"/>
        <w:left w:val="none" w:sz="0" w:space="0" w:color="auto"/>
        <w:bottom w:val="none" w:sz="0" w:space="0" w:color="auto"/>
        <w:right w:val="none" w:sz="0" w:space="0" w:color="auto"/>
      </w:divBdr>
    </w:div>
    <w:div w:id="1392659397">
      <w:bodyDiv w:val="1"/>
      <w:marLeft w:val="0"/>
      <w:marRight w:val="0"/>
      <w:marTop w:val="0"/>
      <w:marBottom w:val="0"/>
      <w:divBdr>
        <w:top w:val="none" w:sz="0" w:space="0" w:color="auto"/>
        <w:left w:val="none" w:sz="0" w:space="0" w:color="auto"/>
        <w:bottom w:val="none" w:sz="0" w:space="0" w:color="auto"/>
        <w:right w:val="none" w:sz="0" w:space="0" w:color="auto"/>
      </w:divBdr>
    </w:div>
    <w:div w:id="1535531717">
      <w:bodyDiv w:val="1"/>
      <w:marLeft w:val="0"/>
      <w:marRight w:val="0"/>
      <w:marTop w:val="0"/>
      <w:marBottom w:val="0"/>
      <w:divBdr>
        <w:top w:val="none" w:sz="0" w:space="0" w:color="auto"/>
        <w:left w:val="none" w:sz="0" w:space="0" w:color="auto"/>
        <w:bottom w:val="none" w:sz="0" w:space="0" w:color="auto"/>
        <w:right w:val="none" w:sz="0" w:space="0" w:color="auto"/>
      </w:divBdr>
    </w:div>
    <w:div w:id="2019192012">
      <w:bodyDiv w:val="1"/>
      <w:marLeft w:val="0"/>
      <w:marRight w:val="0"/>
      <w:marTop w:val="0"/>
      <w:marBottom w:val="0"/>
      <w:divBdr>
        <w:top w:val="none" w:sz="0" w:space="0" w:color="auto"/>
        <w:left w:val="none" w:sz="0" w:space="0" w:color="auto"/>
        <w:bottom w:val="none" w:sz="0" w:space="0" w:color="auto"/>
        <w:right w:val="none" w:sz="0" w:space="0" w:color="auto"/>
      </w:divBdr>
    </w:div>
    <w:div w:id="204027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9921FCF3C51ED11F60FC039CB7D3F785B1525E019B547D8DF603E7B608B3CDE22BAAF282026F46YE63L" TargetMode="External"/><Relationship Id="rId18" Type="http://schemas.openxmlformats.org/officeDocument/2006/relationships/hyperlink" Target="consultantplus://offline/ref=799921FCF3C51ED11F60FC039CB7D3F785B1525E019B547D8DF603E7B608B3CDE22BAAF282026F46YE63L" TargetMode="External"/><Relationship Id="rId26" Type="http://schemas.openxmlformats.org/officeDocument/2006/relationships/hyperlink" Target="consultantplus://offline/ref=FAB92B1F92B62F1F55BEFD1517321A86CC2FEAD775B32A9D0835D752EDuEE2H" TargetMode="External"/><Relationship Id="rId39" Type="http://schemas.openxmlformats.org/officeDocument/2006/relationships/hyperlink" Target="consultantplus://offline/main?base=LAW;n=63089;fld=134;dst=100009" TargetMode="External"/><Relationship Id="rId21" Type="http://schemas.openxmlformats.org/officeDocument/2006/relationships/hyperlink" Target="consultantplus://offline/ref=23C1070CC08B94639A3CE234D11358D847428246E191F7968D64889643C62062C5EEDA4D2138989A01B0H" TargetMode="External"/><Relationship Id="rId34" Type="http://schemas.openxmlformats.org/officeDocument/2006/relationships/hyperlink" Target="consultantplus://offline/ref=D39FF194EFCEA8751B695EC473872B362A7AFF79984772D609BD75393D4ECB47B579B7EA2Et1XDK" TargetMode="External"/><Relationship Id="rId42" Type="http://schemas.openxmlformats.org/officeDocument/2006/relationships/hyperlink" Target="consultantplus://offline/ref=445C519D768DA07855246254A1309E36BD490DA215921B1DEA7A57E03DF239E194CF8518B7v6n8F" TargetMode="External"/><Relationship Id="rId47" Type="http://schemas.openxmlformats.org/officeDocument/2006/relationships/hyperlink" Target="consultantplus://offline/main?base=LAW;n=117054;fld=134;dst=100296" TargetMode="External"/><Relationship Id="rId50" Type="http://schemas.openxmlformats.org/officeDocument/2006/relationships/hyperlink" Target="consultantplus://offline/main?base=LAW;n=117342;fld=134;dst=2777"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FF3696CC0E72D30E85EA0E7BC5D1CDFF0EA44F4DCA0B6A2FC916AF7E331C594AA99A073A6F117F4A15A2CFC521FD20D36542FC16105F72Bc9C8I" TargetMode="External"/><Relationship Id="rId17" Type="http://schemas.openxmlformats.org/officeDocument/2006/relationships/hyperlink" Target="consultantplus://offline/ref=98B649DDB3890187665CC2D535E13E8BF2AEBEB2E05FD59C4AD51BD23B19F265B95F0DD6941AAA3FABO3L" TargetMode="External"/><Relationship Id="rId25" Type="http://schemas.openxmlformats.org/officeDocument/2006/relationships/hyperlink" Target="consultantplus://offline/ref=FAB92B1F92B62F1F55BEFD1517321A86CC2FEAD775B32A9D0835D752EDuEE2H" TargetMode="External"/><Relationship Id="rId33" Type="http://schemas.openxmlformats.org/officeDocument/2006/relationships/hyperlink" Target="consultantplus://offline/ref=D39FF194EFCEA8751B695EC473872B362A7AFF79984772D609BD75393D4ECB47B579B7EB29t1X8K" TargetMode="External"/><Relationship Id="rId38" Type="http://schemas.openxmlformats.org/officeDocument/2006/relationships/hyperlink" Target="consultantplus://offline/main?base=LAW;n=117054;fld=134;dst=100228" TargetMode="External"/><Relationship Id="rId46" Type="http://schemas.openxmlformats.org/officeDocument/2006/relationships/hyperlink" Target="consultantplus://offline/main?base=LAW;n=117054;fld=134;dst=100296" TargetMode="External"/><Relationship Id="rId2" Type="http://schemas.openxmlformats.org/officeDocument/2006/relationships/numbering" Target="numbering.xml"/><Relationship Id="rId16" Type="http://schemas.openxmlformats.org/officeDocument/2006/relationships/hyperlink" Target="consultantplus://offline/ref=8844BA8CBA7348BD313D8FD103D7F9DF565AC4B52891B7F672E681E5B09885D85B627AFE08AFDACEd6N0L" TargetMode="External"/><Relationship Id="rId20" Type="http://schemas.openxmlformats.org/officeDocument/2006/relationships/hyperlink" Target="consultantplus://offline/ref=799921FCF3C51ED11F60FC039CB7D3F785B1525E019B547D8DF603E7B608B3CDE22BAAF282026F46YE63L" TargetMode="External"/><Relationship Id="rId29" Type="http://schemas.openxmlformats.org/officeDocument/2006/relationships/hyperlink" Target="consultantplus://offline/main?base=ROS;n=105542;fld=134;dst=100013" TargetMode="External"/><Relationship Id="rId41" Type="http://schemas.openxmlformats.org/officeDocument/2006/relationships/hyperlink" Target="consultantplus://offline/ref=445C519D768DA07855246254A1309E36BD4E0AA515921B1DEA7A57E03DF239E194CF851CB36FEAC4v6n2F"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F3696CC0E72D30E85EA0E7BC5D1CDFF0EA44F4DCA0B6A2FC916AF7E331C594AA99A073A6F117F4A55A2CFC521FD20D36542FC16105F72Bc9C8I" TargetMode="External"/><Relationship Id="rId24" Type="http://schemas.openxmlformats.org/officeDocument/2006/relationships/hyperlink" Target="consultantplus://offline/ref=5F3B20ED8F30174CCA5F6925F13608520892FBFED949C2C39244A3C31830CD566CEA3DD5FCFF90C6E7F847297FD6ABD2597DA0DCCA31710034RFN" TargetMode="External"/><Relationship Id="rId32" Type="http://schemas.openxmlformats.org/officeDocument/2006/relationships/hyperlink" Target="consultantplus://offline/ref=D39FF194EFCEA8751B695EC473872B362A7AFF79984772D609BD75393D4ECB47B579B7EF2918F224t7X7K" TargetMode="External"/><Relationship Id="rId37" Type="http://schemas.openxmlformats.org/officeDocument/2006/relationships/hyperlink" Target="consultantplus://offline/main?base=ROS;n=105542;fld=134;dst=100013" TargetMode="External"/><Relationship Id="rId40" Type="http://schemas.openxmlformats.org/officeDocument/2006/relationships/hyperlink" Target="consultantplus://offline/main?base=LAW;n=73275;fld=134;dst=100009" TargetMode="External"/><Relationship Id="rId45" Type="http://schemas.openxmlformats.org/officeDocument/2006/relationships/hyperlink" Target="consultantplus://offline/main?base=LAW;n=115672;fld=134;dst=1564" TargetMode="Externa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BE451C482B61BE9E8AC39310F064CE8C17246FBB4A1A8B3B5F7D2AF773897AE688BE5CBB27B540A4x2M9L" TargetMode="External"/><Relationship Id="rId23" Type="http://schemas.openxmlformats.org/officeDocument/2006/relationships/hyperlink" Target="consultantplus://offline/main?base=ROS;n=105542;fld=134;dst=100013" TargetMode="External"/><Relationship Id="rId28" Type="http://schemas.openxmlformats.org/officeDocument/2006/relationships/hyperlink" Target="consultantplus://offline/ref=8922172018F1F0062C30C10AF440EBB74CFE62802F8885D3B29F6CCC8B3DB612A04CD4373D26503B261EB8E09E18E0E40511C414A2v9b5G" TargetMode="External"/><Relationship Id="rId36" Type="http://schemas.openxmlformats.org/officeDocument/2006/relationships/hyperlink" Target="consultantplus://offline/ref=D39FF194EFCEA8751B695EC473872B362A7AFF79984772D609BD75393D4ECB47B579B7EF291CFA20t7X0K" TargetMode="External"/><Relationship Id="rId49" Type="http://schemas.openxmlformats.org/officeDocument/2006/relationships/hyperlink" Target="consultantplus://offline/main?base=LAW;n=117342;fld=134;dst=2775" TargetMode="External"/><Relationship Id="rId10" Type="http://schemas.openxmlformats.org/officeDocument/2006/relationships/hyperlink" Target="consultantplus://offline/main?base=ROS;n=105542;fld=134;dst=100013" TargetMode="External"/><Relationship Id="rId19" Type="http://schemas.openxmlformats.org/officeDocument/2006/relationships/hyperlink" Target="consultantplus://offline/ref=799921FCF3C51ED11F60FC039CB7D3F785B1525E019B547D8DF603E7B608B3CDE22BAAF282026F46YE63L" TargetMode="External"/><Relationship Id="rId31" Type="http://schemas.openxmlformats.org/officeDocument/2006/relationships/hyperlink" Target="http://docs.cntd.ru/document/499084356" TargetMode="External"/><Relationship Id="rId44" Type="http://schemas.openxmlformats.org/officeDocument/2006/relationships/hyperlink" Target="consultantplus://offline/main?base=LAW;n=115672;fld=134;dst=1552"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799921FCF3C51ED11F60FC039CB7D3F785B1525E019B547D8DF603E7B608B3CDE22BAAF282026F46YE63L" TargetMode="External"/><Relationship Id="rId22" Type="http://schemas.openxmlformats.org/officeDocument/2006/relationships/hyperlink" Target="consultantplus://offline/main?base=ROS;n=105542;fld=134;dst=100013" TargetMode="External"/><Relationship Id="rId27" Type="http://schemas.openxmlformats.org/officeDocument/2006/relationships/hyperlink" Target="consultantplus://offline/ref=8922172018F1F0062C30C10AF440EBB74CFE62802F8885D3B29F6CCC8B3DB612A04CD4373D27503B261EB8E09E18E0E40511C414A2v9b5G" TargetMode="External"/><Relationship Id="rId30" Type="http://schemas.openxmlformats.org/officeDocument/2006/relationships/hyperlink" Target="consultantplus://offline/ref=AD9B7062EAE0DAC39AB80E6492B8FE999D0A79F07DF62A6CF43CB48E95F443210CB895D476D85A0DQ6m7M" TargetMode="External"/><Relationship Id="rId35" Type="http://schemas.openxmlformats.org/officeDocument/2006/relationships/hyperlink" Target="consultantplus://offline/ref=D39FF194EFCEA8751B695EC473872B362A7AFF79984772D609BD75393D4ECB47B579B7EC2C1BtFXDK" TargetMode="External"/><Relationship Id="rId43" Type="http://schemas.openxmlformats.org/officeDocument/2006/relationships/hyperlink" Target="consultantplus://offline/main?base=LAW;n=117054;fld=134;dst=100292" TargetMode="External"/><Relationship Id="rId48" Type="http://schemas.openxmlformats.org/officeDocument/2006/relationships/hyperlink" Target="consultantplus://offline/main?base=LAW;n=117054;fld=134;dst=100386"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5B0A5-8B1E-4C3B-83CB-230B5795C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76313</Words>
  <Characters>434985</Characters>
  <Application>Microsoft Office Word</Application>
  <DocSecurity>0</DocSecurity>
  <Lines>3624</Lines>
  <Paragraphs>1020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lubochkin_vn</dc:creator>
  <cp:lastModifiedBy>t.suhova</cp:lastModifiedBy>
  <cp:revision>2</cp:revision>
  <cp:lastPrinted>2020-03-16T08:54:00Z</cp:lastPrinted>
  <dcterms:created xsi:type="dcterms:W3CDTF">2020-08-19T06:00:00Z</dcterms:created>
  <dcterms:modified xsi:type="dcterms:W3CDTF">2020-08-19T06:00:00Z</dcterms:modified>
</cp:coreProperties>
</file>